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DD6461"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3560B834" w14:textId="77777777" w:rsidR="009A2D37" w:rsidRPr="00302082" w:rsidRDefault="00D9746D" w:rsidP="00745702">
      <w:pPr>
        <w:spacing w:after="120" w:line="240" w:lineRule="auto"/>
        <w:ind w:left="567" w:right="260"/>
        <w:jc w:val="both"/>
        <w:rPr>
          <w:rFonts w:ascii="Arial" w:hAnsi="Arial" w:cs="Arial"/>
        </w:rPr>
      </w:pPr>
      <w:r>
        <w:rPr>
          <w:rFonts w:ascii="Arial" w:hAnsi="Arial" w:cs="Arial"/>
        </w:rPr>
        <w:t>LING5450 (LL545) – Phonetics</w:t>
      </w:r>
    </w:p>
    <w:p w14:paraId="5A8769F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17FA43F1" w14:textId="77777777" w:rsidR="009A2D37" w:rsidRPr="0036174D" w:rsidRDefault="004C0727" w:rsidP="00745702">
      <w:pPr>
        <w:spacing w:after="120" w:line="240" w:lineRule="auto"/>
        <w:ind w:left="567" w:right="260"/>
        <w:rPr>
          <w:rFonts w:ascii="Arial" w:hAnsi="Arial" w:cs="Arial"/>
          <w:iCs/>
        </w:rPr>
      </w:pPr>
      <w:r>
        <w:rPr>
          <w:rFonts w:ascii="Arial" w:hAnsi="Arial" w:cs="Arial"/>
          <w:iCs/>
        </w:rPr>
        <w:t>School of European Culture and Languages</w:t>
      </w:r>
    </w:p>
    <w:p w14:paraId="770D2207"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4DDF708F" w14:textId="77777777" w:rsidR="009A2D37" w:rsidRPr="0036174D" w:rsidRDefault="007A648C" w:rsidP="00745702">
      <w:pPr>
        <w:spacing w:after="120" w:line="240" w:lineRule="auto"/>
        <w:ind w:left="567" w:right="260"/>
        <w:rPr>
          <w:rFonts w:ascii="Arial" w:hAnsi="Arial" w:cs="Arial"/>
          <w:iCs/>
        </w:rPr>
      </w:pPr>
      <w:r>
        <w:rPr>
          <w:rFonts w:ascii="Arial" w:hAnsi="Arial" w:cs="Arial"/>
          <w:iCs/>
        </w:rPr>
        <w:t xml:space="preserve">Level </w:t>
      </w:r>
      <w:proofErr w:type="gramStart"/>
      <w:r w:rsidR="00D9746D">
        <w:rPr>
          <w:rFonts w:ascii="Arial" w:hAnsi="Arial" w:cs="Arial"/>
          <w:iCs/>
        </w:rPr>
        <w:t>5</w:t>
      </w:r>
      <w:proofErr w:type="gramEnd"/>
    </w:p>
    <w:p w14:paraId="0FEE0E45"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3AA62B42" w14:textId="77777777" w:rsidR="009A2D37" w:rsidRPr="0036174D" w:rsidRDefault="00D9746D" w:rsidP="00745702">
      <w:pPr>
        <w:spacing w:after="120" w:line="240" w:lineRule="auto"/>
        <w:ind w:left="567" w:right="260"/>
        <w:rPr>
          <w:rFonts w:ascii="Arial" w:hAnsi="Arial" w:cs="Arial"/>
        </w:rPr>
      </w:pPr>
      <w:r w:rsidRPr="00D9746D">
        <w:rPr>
          <w:rFonts w:ascii="Arial" w:hAnsi="Arial" w:cs="Arial"/>
        </w:rPr>
        <w:t>15 Credits (7.5 ECTS)</w:t>
      </w:r>
    </w:p>
    <w:p w14:paraId="13D653AD"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2054DF61" w14:textId="77777777" w:rsidR="009A2D37" w:rsidRPr="0036174D" w:rsidRDefault="00D9746D" w:rsidP="00745702">
      <w:pPr>
        <w:spacing w:after="120" w:line="240" w:lineRule="auto"/>
        <w:ind w:left="567" w:right="260"/>
        <w:rPr>
          <w:rFonts w:ascii="Arial" w:hAnsi="Arial" w:cs="Arial"/>
          <w:iCs/>
        </w:rPr>
      </w:pPr>
      <w:r w:rsidRPr="00D9746D">
        <w:rPr>
          <w:rFonts w:ascii="Arial" w:hAnsi="Arial" w:cs="Arial"/>
          <w:iCs/>
        </w:rPr>
        <w:t xml:space="preserve">Autumn or </w:t>
      </w:r>
      <w:proofErr w:type="gramStart"/>
      <w:r w:rsidRPr="00D9746D">
        <w:rPr>
          <w:rFonts w:ascii="Arial" w:hAnsi="Arial" w:cs="Arial"/>
          <w:iCs/>
        </w:rPr>
        <w:t>Spring</w:t>
      </w:r>
      <w:proofErr w:type="gramEnd"/>
    </w:p>
    <w:p w14:paraId="730A434F"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6BC51AF1" w14:textId="6426C369" w:rsidR="009A2D37" w:rsidRPr="0036174D" w:rsidRDefault="00D9746D" w:rsidP="00745702">
      <w:pPr>
        <w:spacing w:after="120" w:line="240" w:lineRule="auto"/>
        <w:ind w:left="567" w:right="260"/>
        <w:rPr>
          <w:rFonts w:ascii="Arial" w:hAnsi="Arial" w:cs="Arial"/>
          <w:iCs/>
        </w:rPr>
      </w:pPr>
      <w:r w:rsidRPr="00D9746D">
        <w:rPr>
          <w:rFonts w:ascii="Arial" w:hAnsi="Arial" w:cs="Arial"/>
          <w:iCs/>
        </w:rPr>
        <w:t xml:space="preserve">Prerequisite: </w:t>
      </w:r>
      <w:r w:rsidR="00E87AF5">
        <w:rPr>
          <w:rFonts w:ascii="Arial" w:hAnsi="Arial" w:cs="Arial"/>
          <w:iCs/>
        </w:rPr>
        <w:t>LING3030 (LL303) – Sounds of English</w:t>
      </w:r>
    </w:p>
    <w:p w14:paraId="03A78977"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4D513BB9" w14:textId="77777777" w:rsidR="00D9746D" w:rsidRPr="00D9746D" w:rsidRDefault="00D9746D" w:rsidP="00D9746D">
      <w:pPr>
        <w:spacing w:after="120" w:line="240" w:lineRule="auto"/>
        <w:ind w:left="567" w:right="260"/>
        <w:rPr>
          <w:rFonts w:ascii="Arial" w:hAnsi="Arial" w:cs="Arial"/>
          <w:iCs/>
        </w:rPr>
      </w:pPr>
      <w:r w:rsidRPr="00D9746D">
        <w:rPr>
          <w:rFonts w:ascii="Arial" w:hAnsi="Arial" w:cs="Arial"/>
          <w:iCs/>
        </w:rPr>
        <w:t>Optional for BA English Language &amp; Linguistics (Single and Joint Honours)</w:t>
      </w:r>
    </w:p>
    <w:p w14:paraId="406D0977" w14:textId="77777777" w:rsidR="00C25C76" w:rsidRPr="0036174D" w:rsidRDefault="00D9746D" w:rsidP="00D9746D">
      <w:pPr>
        <w:spacing w:after="120" w:line="240" w:lineRule="auto"/>
        <w:ind w:left="567" w:right="260"/>
        <w:rPr>
          <w:rFonts w:ascii="Arial" w:hAnsi="Arial" w:cs="Arial"/>
          <w:iCs/>
        </w:rPr>
      </w:pPr>
      <w:r w:rsidRPr="00D9746D">
        <w:rPr>
          <w:rFonts w:ascii="Arial" w:hAnsi="Arial" w:cs="Arial"/>
          <w:iCs/>
        </w:rPr>
        <w:t>Also available as a ‘Wild’ module</w:t>
      </w:r>
    </w:p>
    <w:p w14:paraId="3210EB3B" w14:textId="77777777" w:rsidR="009A2D3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1CF779"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8.1</w:t>
      </w:r>
      <w:r w:rsidRPr="00D9746D">
        <w:rPr>
          <w:rFonts w:ascii="Arial" w:hAnsi="Arial" w:cs="Arial"/>
        </w:rPr>
        <w:tab/>
        <w:t>Demonstrate knowledge and understanding of the central areas of the study of speech and of the problems with the traditional separation of the study of speech into phonetics and phonology</w:t>
      </w:r>
      <w:proofErr w:type="gramStart"/>
      <w:r w:rsidRPr="00D9746D">
        <w:rPr>
          <w:rFonts w:ascii="Arial" w:hAnsi="Arial" w:cs="Arial"/>
        </w:rPr>
        <w:t>;</w:t>
      </w:r>
      <w:proofErr w:type="gramEnd"/>
    </w:p>
    <w:p w14:paraId="484EA9E9"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8.2</w:t>
      </w:r>
      <w:r w:rsidRPr="00D9746D">
        <w:rPr>
          <w:rFonts w:ascii="Arial" w:hAnsi="Arial" w:cs="Arial"/>
        </w:rPr>
        <w:tab/>
        <w:t xml:space="preserve">Understand how speech sounds </w:t>
      </w:r>
      <w:proofErr w:type="gramStart"/>
      <w:r w:rsidRPr="00D9746D">
        <w:rPr>
          <w:rFonts w:ascii="Arial" w:hAnsi="Arial" w:cs="Arial"/>
        </w:rPr>
        <w:t>are produced and perceived</w:t>
      </w:r>
      <w:proofErr w:type="gramEnd"/>
      <w:r w:rsidRPr="00D9746D">
        <w:rPr>
          <w:rFonts w:ascii="Arial" w:hAnsi="Arial" w:cs="Arial"/>
        </w:rPr>
        <w:t>; students should also have an understanding of speech acoustics;</w:t>
      </w:r>
    </w:p>
    <w:p w14:paraId="0CD91807" w14:textId="77777777" w:rsidR="00D9746D" w:rsidRPr="00D9746D" w:rsidRDefault="00D9746D" w:rsidP="00D9746D">
      <w:pPr>
        <w:spacing w:after="120" w:line="240" w:lineRule="auto"/>
        <w:ind w:left="1418" w:right="260" w:hanging="567"/>
        <w:jc w:val="both"/>
        <w:rPr>
          <w:rFonts w:ascii="Arial" w:hAnsi="Arial" w:cs="Arial"/>
        </w:rPr>
      </w:pPr>
      <w:proofErr w:type="gramStart"/>
      <w:r w:rsidRPr="00D9746D">
        <w:rPr>
          <w:rFonts w:ascii="Arial" w:hAnsi="Arial" w:cs="Arial"/>
        </w:rPr>
        <w:t>8.3</w:t>
      </w:r>
      <w:proofErr w:type="gramEnd"/>
      <w:r w:rsidRPr="00D9746D">
        <w:rPr>
          <w:rFonts w:ascii="Arial" w:hAnsi="Arial" w:cs="Arial"/>
        </w:rPr>
        <w:tab/>
        <w:t>Display a high level of familiarity with the types of experimental research that contribute to our knowledge of how speech is produced and perceived;</w:t>
      </w:r>
    </w:p>
    <w:p w14:paraId="7F7B89D9" w14:textId="77777777" w:rsidR="00D9746D" w:rsidRPr="00D9746D" w:rsidRDefault="00D9746D" w:rsidP="00D9746D">
      <w:pPr>
        <w:spacing w:after="120" w:line="240" w:lineRule="auto"/>
        <w:ind w:left="1418" w:right="260" w:hanging="567"/>
        <w:jc w:val="both"/>
        <w:rPr>
          <w:rFonts w:ascii="Arial" w:hAnsi="Arial" w:cs="Arial"/>
        </w:rPr>
      </w:pPr>
      <w:proofErr w:type="gramStart"/>
      <w:r w:rsidRPr="00D9746D">
        <w:rPr>
          <w:rFonts w:ascii="Arial" w:hAnsi="Arial" w:cs="Arial"/>
        </w:rPr>
        <w:t>8.4</w:t>
      </w:r>
      <w:proofErr w:type="gramEnd"/>
      <w:r w:rsidRPr="00D9746D">
        <w:rPr>
          <w:rFonts w:ascii="Arial" w:hAnsi="Arial" w:cs="Arial"/>
        </w:rPr>
        <w:tab/>
        <w:t>Demonstrate a cogent understanding of the English language and its varieties;</w:t>
      </w:r>
    </w:p>
    <w:p w14:paraId="41644AB5"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8.5</w:t>
      </w:r>
      <w:r w:rsidRPr="00D9746D">
        <w:rPr>
          <w:rFonts w:ascii="Arial" w:hAnsi="Arial" w:cs="Arial"/>
        </w:rPr>
        <w:tab/>
        <w:t>Use the International Phonetic Alphabet (IPA) to represent speech sounds and to refer to the IPA for guidance, while being cognizant of the controversies surrounding the use of the IPA and its limitations</w:t>
      </w:r>
      <w:proofErr w:type="gramStart"/>
      <w:r w:rsidRPr="00D9746D">
        <w:rPr>
          <w:rFonts w:ascii="Arial" w:hAnsi="Arial" w:cs="Arial"/>
        </w:rPr>
        <w:t>;</w:t>
      </w:r>
      <w:proofErr w:type="gramEnd"/>
    </w:p>
    <w:p w14:paraId="3F92EBC7" w14:textId="77777777" w:rsidR="00C25C76" w:rsidRPr="00C25C76" w:rsidRDefault="00D9746D" w:rsidP="00D9746D">
      <w:pPr>
        <w:spacing w:after="120" w:line="240" w:lineRule="auto"/>
        <w:ind w:left="1418" w:right="260" w:hanging="567"/>
        <w:jc w:val="both"/>
        <w:rPr>
          <w:rFonts w:ascii="Arial" w:hAnsi="Arial" w:cs="Arial"/>
        </w:rPr>
      </w:pPr>
      <w:r w:rsidRPr="00D9746D">
        <w:rPr>
          <w:rFonts w:ascii="Arial" w:hAnsi="Arial" w:cs="Arial"/>
        </w:rPr>
        <w:t>8.6</w:t>
      </w:r>
      <w:r w:rsidRPr="00D9746D">
        <w:rPr>
          <w:rFonts w:ascii="Arial" w:hAnsi="Arial" w:cs="Arial"/>
        </w:rPr>
        <w:tab/>
        <w:t>Interpret visual representations of speech using relevant software (</w:t>
      </w:r>
      <w:proofErr w:type="spellStart"/>
      <w:r w:rsidRPr="00D9746D">
        <w:rPr>
          <w:rFonts w:ascii="Arial" w:hAnsi="Arial" w:cs="Arial"/>
        </w:rPr>
        <w:t>Praat</w:t>
      </w:r>
      <w:proofErr w:type="spellEnd"/>
      <w:r w:rsidRPr="00D9746D">
        <w:rPr>
          <w:rFonts w:ascii="Arial" w:hAnsi="Arial" w:cs="Arial"/>
        </w:rPr>
        <w:t xml:space="preserve">) and demonstrate a critical understanding of the basic functions of </w:t>
      </w:r>
      <w:proofErr w:type="spellStart"/>
      <w:r w:rsidRPr="00D9746D">
        <w:rPr>
          <w:rFonts w:ascii="Arial" w:hAnsi="Arial" w:cs="Arial"/>
        </w:rPr>
        <w:t>Praat</w:t>
      </w:r>
      <w:proofErr w:type="spellEnd"/>
      <w:r w:rsidRPr="00D9746D">
        <w:rPr>
          <w:rFonts w:ascii="Arial" w:hAnsi="Arial" w:cs="Arial"/>
        </w:rPr>
        <w:t xml:space="preserve"> (recording and playing files, cutting and pasting speech, doing basic measurements of duration, amplitude and fundamental frequency of speech sounds).</w:t>
      </w:r>
    </w:p>
    <w:p w14:paraId="026C0BF6" w14:textId="77777777" w:rsidR="00C729D7" w:rsidRPr="00302082" w:rsidRDefault="009A2D37" w:rsidP="00AE6CD0">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0613879B" w14:textId="77777777" w:rsidR="00D9746D" w:rsidRPr="00D9746D" w:rsidRDefault="00D9746D" w:rsidP="00D9746D">
      <w:pPr>
        <w:spacing w:after="120" w:line="240" w:lineRule="auto"/>
        <w:ind w:left="1418" w:right="260" w:hanging="567"/>
        <w:jc w:val="both"/>
        <w:rPr>
          <w:rFonts w:ascii="Arial" w:hAnsi="Arial" w:cs="Arial"/>
        </w:rPr>
      </w:pPr>
      <w:proofErr w:type="gramStart"/>
      <w:r w:rsidRPr="00D9746D">
        <w:rPr>
          <w:rFonts w:ascii="Arial" w:hAnsi="Arial" w:cs="Arial"/>
        </w:rPr>
        <w:t>9.1</w:t>
      </w:r>
      <w:proofErr w:type="gramEnd"/>
      <w:r w:rsidRPr="00D9746D">
        <w:rPr>
          <w:rFonts w:ascii="Arial" w:hAnsi="Arial" w:cs="Arial"/>
        </w:rPr>
        <w:tab/>
      </w:r>
      <w:r>
        <w:rPr>
          <w:rFonts w:ascii="Arial" w:hAnsi="Arial" w:cs="Arial"/>
        </w:rPr>
        <w:t>S</w:t>
      </w:r>
      <w:r w:rsidRPr="00D9746D">
        <w:rPr>
          <w:rFonts w:ascii="Arial" w:hAnsi="Arial" w:cs="Arial"/>
        </w:rPr>
        <w:t>how critical thinking and analytical skills;</w:t>
      </w:r>
    </w:p>
    <w:p w14:paraId="3645F15F"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9.2</w:t>
      </w:r>
      <w:r w:rsidRPr="00D9746D">
        <w:rPr>
          <w:rFonts w:ascii="Arial" w:hAnsi="Arial" w:cs="Arial"/>
        </w:rPr>
        <w:tab/>
      </w:r>
      <w:r>
        <w:rPr>
          <w:rFonts w:ascii="Arial" w:hAnsi="Arial" w:cs="Arial"/>
        </w:rPr>
        <w:t>D</w:t>
      </w:r>
      <w:r w:rsidRPr="00D9746D">
        <w:rPr>
          <w:rFonts w:ascii="Arial" w:hAnsi="Arial" w:cs="Arial"/>
        </w:rPr>
        <w:t>emonstrate the ability to undertake independent learning in order to complete their assignments</w:t>
      </w:r>
      <w:proofErr w:type="gramStart"/>
      <w:r w:rsidRPr="00D9746D">
        <w:rPr>
          <w:rFonts w:ascii="Arial" w:hAnsi="Arial" w:cs="Arial"/>
        </w:rPr>
        <w:t>;</w:t>
      </w:r>
      <w:proofErr w:type="gramEnd"/>
    </w:p>
    <w:p w14:paraId="34498C7D" w14:textId="77777777" w:rsidR="00D9746D" w:rsidRPr="00D9746D" w:rsidRDefault="00D9746D" w:rsidP="00D9746D">
      <w:pPr>
        <w:spacing w:after="120" w:line="240" w:lineRule="auto"/>
        <w:ind w:left="1418" w:right="260" w:hanging="567"/>
        <w:jc w:val="both"/>
        <w:rPr>
          <w:rFonts w:ascii="Arial" w:hAnsi="Arial" w:cs="Arial"/>
        </w:rPr>
      </w:pPr>
      <w:r w:rsidRPr="00D9746D">
        <w:rPr>
          <w:rFonts w:ascii="Arial" w:hAnsi="Arial" w:cs="Arial"/>
        </w:rPr>
        <w:t>9.3</w:t>
      </w:r>
      <w:r w:rsidRPr="00D9746D">
        <w:rPr>
          <w:rFonts w:ascii="Arial" w:hAnsi="Arial" w:cs="Arial"/>
        </w:rPr>
        <w:tab/>
      </w:r>
      <w:r>
        <w:rPr>
          <w:rFonts w:ascii="Arial" w:hAnsi="Arial" w:cs="Arial"/>
        </w:rPr>
        <w:t>C</w:t>
      </w:r>
      <w:r w:rsidRPr="00D9746D">
        <w:rPr>
          <w:rFonts w:ascii="Arial" w:hAnsi="Arial" w:cs="Arial"/>
        </w:rPr>
        <w:t xml:space="preserve">ommunicate the results of their study accurately and coherently and in writing, both in and beyond the contexts in which these skills </w:t>
      </w:r>
      <w:proofErr w:type="gramStart"/>
      <w:r w:rsidRPr="00D9746D">
        <w:rPr>
          <w:rFonts w:ascii="Arial" w:hAnsi="Arial" w:cs="Arial"/>
        </w:rPr>
        <w:t>were first acquired</w:t>
      </w:r>
      <w:proofErr w:type="gramEnd"/>
      <w:r w:rsidRPr="00D9746D">
        <w:rPr>
          <w:rFonts w:ascii="Arial" w:hAnsi="Arial" w:cs="Arial"/>
        </w:rPr>
        <w:t>;</w:t>
      </w:r>
    </w:p>
    <w:p w14:paraId="049F70CE" w14:textId="77777777" w:rsidR="00C25C76" w:rsidRPr="0036174D" w:rsidRDefault="00D9746D" w:rsidP="00D9746D">
      <w:pPr>
        <w:spacing w:after="120" w:line="240" w:lineRule="auto"/>
        <w:ind w:left="1418" w:right="260" w:hanging="567"/>
        <w:jc w:val="both"/>
        <w:rPr>
          <w:rFonts w:ascii="Arial" w:hAnsi="Arial" w:cs="Arial"/>
        </w:rPr>
      </w:pPr>
      <w:r w:rsidRPr="00D9746D">
        <w:rPr>
          <w:rFonts w:ascii="Arial" w:hAnsi="Arial" w:cs="Arial"/>
        </w:rPr>
        <w:t>9.4</w:t>
      </w:r>
      <w:r w:rsidRPr="00D9746D">
        <w:rPr>
          <w:rFonts w:ascii="Arial" w:hAnsi="Arial" w:cs="Arial"/>
        </w:rPr>
        <w:tab/>
      </w:r>
      <w:r>
        <w:rPr>
          <w:rFonts w:ascii="Arial" w:hAnsi="Arial" w:cs="Arial"/>
        </w:rPr>
        <w:t>U</w:t>
      </w:r>
      <w:r w:rsidRPr="00D9746D">
        <w:rPr>
          <w:rFonts w:ascii="Arial" w:hAnsi="Arial" w:cs="Arial"/>
        </w:rPr>
        <w:t>se IT skills to analyse data, take exams, and present information effectively.</w:t>
      </w:r>
    </w:p>
    <w:p w14:paraId="73B736B2" w14:textId="77777777" w:rsidR="009A2D37" w:rsidRPr="00302082" w:rsidRDefault="009A2D37" w:rsidP="00AE6CD0">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6BA3CC7" w14:textId="77777777" w:rsidR="009A2D37" w:rsidRPr="0036174D" w:rsidRDefault="00D9746D" w:rsidP="00C25C76">
      <w:pPr>
        <w:spacing w:after="120" w:line="240" w:lineRule="auto"/>
        <w:ind w:left="567" w:right="260"/>
        <w:jc w:val="both"/>
        <w:rPr>
          <w:rFonts w:ascii="Arial" w:hAnsi="Arial" w:cs="Arial"/>
          <w:iCs/>
        </w:rPr>
      </w:pPr>
      <w:r w:rsidRPr="00D9746D">
        <w:rPr>
          <w:rFonts w:ascii="Arial" w:hAnsi="Arial" w:cs="Arial"/>
          <w:iCs/>
        </w:rPr>
        <w:t xml:space="preserve">This module deals with the linguistic study of speech. It covers how speech sounds </w:t>
      </w:r>
      <w:proofErr w:type="gramStart"/>
      <w:r w:rsidRPr="00D9746D">
        <w:rPr>
          <w:rFonts w:ascii="Arial" w:hAnsi="Arial" w:cs="Arial"/>
          <w:iCs/>
        </w:rPr>
        <w:t>are produced and perceived</w:t>
      </w:r>
      <w:proofErr w:type="gramEnd"/>
      <w:r w:rsidRPr="00D9746D">
        <w:rPr>
          <w:rFonts w:ascii="Arial" w:hAnsi="Arial" w:cs="Arial"/>
          <w:iCs/>
        </w:rPr>
        <w:t xml:space="preserve"> and what their acoustic characteristics are. Emphasis </w:t>
      </w:r>
      <w:proofErr w:type="gramStart"/>
      <w:r w:rsidRPr="00D9746D">
        <w:rPr>
          <w:rFonts w:ascii="Arial" w:hAnsi="Arial" w:cs="Arial"/>
          <w:iCs/>
        </w:rPr>
        <w:t>will be placed</w:t>
      </w:r>
      <w:proofErr w:type="gramEnd"/>
      <w:r w:rsidRPr="00D9746D">
        <w:rPr>
          <w:rFonts w:ascii="Arial" w:hAnsi="Arial" w:cs="Arial"/>
          <w:iCs/>
        </w:rPr>
        <w:t xml:space="preserve"> on the sound system of English (including dialectal variation) but basics of sound systems across the world’s </w:t>
      </w:r>
      <w:r w:rsidRPr="00D9746D">
        <w:rPr>
          <w:rFonts w:ascii="Arial" w:hAnsi="Arial" w:cs="Arial"/>
          <w:iCs/>
        </w:rPr>
        <w:lastRenderedPageBreak/>
        <w:t>languages will also be briefly covered and contrasted with English. Finally, the course will cover the differences between the traditional “static” view of speech sounds as articulatory postures and the organisation of running speech.</w:t>
      </w:r>
    </w:p>
    <w:p w14:paraId="41BA90B5" w14:textId="77777777" w:rsidR="009A2D37" w:rsidRPr="00302082"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2D4E579B" w14:textId="77777777" w:rsidR="00D9746D" w:rsidRPr="0086655C" w:rsidRDefault="00D9746D" w:rsidP="00D9746D">
      <w:pPr>
        <w:spacing w:after="120" w:line="240" w:lineRule="auto"/>
        <w:ind w:left="567" w:right="260"/>
        <w:jc w:val="both"/>
        <w:rPr>
          <w:rFonts w:ascii="Arial" w:hAnsi="Arial" w:cs="Arial"/>
        </w:rPr>
      </w:pPr>
      <w:r w:rsidRPr="0086655C">
        <w:rPr>
          <w:rFonts w:ascii="Arial" w:hAnsi="Arial" w:cs="Arial"/>
        </w:rPr>
        <w:t>Ashby, M</w:t>
      </w:r>
      <w:r>
        <w:rPr>
          <w:rFonts w:ascii="Arial" w:hAnsi="Arial" w:cs="Arial"/>
        </w:rPr>
        <w:t>.</w:t>
      </w:r>
      <w:r w:rsidRPr="0086655C">
        <w:rPr>
          <w:rFonts w:ascii="Arial" w:hAnsi="Arial" w:cs="Arial"/>
        </w:rPr>
        <w:t xml:space="preserve"> and </w:t>
      </w:r>
      <w:proofErr w:type="spellStart"/>
      <w:r w:rsidRPr="0086655C">
        <w:rPr>
          <w:rFonts w:ascii="Arial" w:hAnsi="Arial" w:cs="Arial"/>
        </w:rPr>
        <w:t>Maidment</w:t>
      </w:r>
      <w:proofErr w:type="spellEnd"/>
      <w:r>
        <w:rPr>
          <w:rFonts w:ascii="Arial" w:hAnsi="Arial" w:cs="Arial"/>
        </w:rPr>
        <w:t>, J.</w:t>
      </w:r>
      <w:r w:rsidRPr="0086655C">
        <w:rPr>
          <w:rFonts w:ascii="Arial" w:hAnsi="Arial" w:cs="Arial"/>
        </w:rPr>
        <w:t xml:space="preserve"> (2005) </w:t>
      </w:r>
      <w:r w:rsidRPr="001F1180">
        <w:rPr>
          <w:rFonts w:ascii="Arial" w:hAnsi="Arial" w:cs="Arial"/>
          <w:i/>
        </w:rPr>
        <w:t>Introducing Phonetic Science</w:t>
      </w:r>
      <w:r w:rsidRPr="0086655C">
        <w:rPr>
          <w:rFonts w:ascii="Arial" w:hAnsi="Arial" w:cs="Arial"/>
        </w:rPr>
        <w:t xml:space="preserve">. </w:t>
      </w:r>
      <w:r>
        <w:rPr>
          <w:rFonts w:ascii="Arial" w:hAnsi="Arial" w:cs="Arial"/>
        </w:rPr>
        <w:t xml:space="preserve">Cambridge: </w:t>
      </w:r>
      <w:r w:rsidRPr="0086655C">
        <w:rPr>
          <w:rFonts w:ascii="Arial" w:hAnsi="Arial" w:cs="Arial"/>
        </w:rPr>
        <w:t>Cambridge University Press.</w:t>
      </w:r>
    </w:p>
    <w:p w14:paraId="3183A5B5" w14:textId="77777777" w:rsidR="00D9746D" w:rsidRPr="0086655C" w:rsidRDefault="00D9746D" w:rsidP="00D9746D">
      <w:pPr>
        <w:spacing w:after="120" w:line="240" w:lineRule="auto"/>
        <w:ind w:left="567" w:right="260"/>
        <w:jc w:val="both"/>
        <w:rPr>
          <w:rFonts w:ascii="Arial" w:hAnsi="Arial" w:cs="Arial"/>
        </w:rPr>
      </w:pPr>
      <w:proofErr w:type="spellStart"/>
      <w:r w:rsidRPr="0086655C">
        <w:rPr>
          <w:rFonts w:ascii="Arial" w:hAnsi="Arial" w:cs="Arial"/>
        </w:rPr>
        <w:t>Ladefoged</w:t>
      </w:r>
      <w:proofErr w:type="spellEnd"/>
      <w:r w:rsidRPr="0086655C">
        <w:rPr>
          <w:rFonts w:ascii="Arial" w:hAnsi="Arial" w:cs="Arial"/>
        </w:rPr>
        <w:t xml:space="preserve">, P. &amp; Johnson, K. (2010) </w:t>
      </w:r>
      <w:r w:rsidRPr="001F1180">
        <w:rPr>
          <w:rFonts w:ascii="Arial" w:hAnsi="Arial" w:cs="Arial"/>
          <w:i/>
        </w:rPr>
        <w:t>A Course in Phonetics (</w:t>
      </w:r>
      <w:proofErr w:type="gramStart"/>
      <w:r w:rsidRPr="001F1180">
        <w:rPr>
          <w:rFonts w:ascii="Arial" w:hAnsi="Arial" w:cs="Arial"/>
          <w:i/>
        </w:rPr>
        <w:t>6th</w:t>
      </w:r>
      <w:proofErr w:type="gramEnd"/>
      <w:r w:rsidRPr="001F1180">
        <w:rPr>
          <w:rFonts w:ascii="Arial" w:hAnsi="Arial" w:cs="Arial"/>
          <w:i/>
        </w:rPr>
        <w:t xml:space="preserve"> edition)</w:t>
      </w:r>
      <w:r w:rsidRPr="0086655C">
        <w:rPr>
          <w:rFonts w:ascii="Arial" w:hAnsi="Arial" w:cs="Arial"/>
        </w:rPr>
        <w:t xml:space="preserve">. </w:t>
      </w:r>
      <w:r>
        <w:rPr>
          <w:rFonts w:ascii="Arial" w:hAnsi="Arial" w:cs="Arial"/>
        </w:rPr>
        <w:t xml:space="preserve">Stamford: </w:t>
      </w:r>
      <w:r w:rsidRPr="0086655C">
        <w:rPr>
          <w:rFonts w:ascii="Arial" w:hAnsi="Arial" w:cs="Arial"/>
        </w:rPr>
        <w:t xml:space="preserve">Cengage Learning. </w:t>
      </w:r>
    </w:p>
    <w:p w14:paraId="2278E6C6" w14:textId="77777777" w:rsidR="00D9746D" w:rsidRPr="0086655C" w:rsidRDefault="00D9746D" w:rsidP="00D9746D">
      <w:pPr>
        <w:spacing w:after="120" w:line="240" w:lineRule="auto"/>
        <w:ind w:left="567" w:right="260"/>
        <w:jc w:val="both"/>
        <w:rPr>
          <w:rFonts w:ascii="Arial" w:hAnsi="Arial" w:cs="Arial"/>
        </w:rPr>
      </w:pPr>
      <w:proofErr w:type="spellStart"/>
      <w:r w:rsidRPr="0086655C">
        <w:rPr>
          <w:rFonts w:ascii="Arial" w:hAnsi="Arial" w:cs="Arial"/>
        </w:rPr>
        <w:t>Ladefoged</w:t>
      </w:r>
      <w:proofErr w:type="spellEnd"/>
      <w:r w:rsidRPr="0086655C">
        <w:rPr>
          <w:rFonts w:ascii="Arial" w:hAnsi="Arial" w:cs="Arial"/>
        </w:rPr>
        <w:t>, P</w:t>
      </w:r>
      <w:r>
        <w:rPr>
          <w:rFonts w:ascii="Arial" w:hAnsi="Arial" w:cs="Arial"/>
        </w:rPr>
        <w:t>.</w:t>
      </w:r>
      <w:r w:rsidRPr="0086655C">
        <w:rPr>
          <w:rFonts w:ascii="Arial" w:hAnsi="Arial" w:cs="Arial"/>
        </w:rPr>
        <w:t xml:space="preserve"> (2003) </w:t>
      </w:r>
      <w:r w:rsidRPr="001F1180">
        <w:rPr>
          <w:rFonts w:ascii="Arial" w:hAnsi="Arial" w:cs="Arial"/>
          <w:i/>
        </w:rPr>
        <w:t>Phonetic Data Analysis</w:t>
      </w:r>
      <w:r w:rsidRPr="0086655C">
        <w:rPr>
          <w:rFonts w:ascii="Arial" w:hAnsi="Arial" w:cs="Arial"/>
        </w:rPr>
        <w:t xml:space="preserve">. </w:t>
      </w:r>
      <w:r>
        <w:rPr>
          <w:rFonts w:ascii="Arial" w:hAnsi="Arial" w:cs="Arial"/>
        </w:rPr>
        <w:t xml:space="preserve">Oxford: </w:t>
      </w:r>
      <w:r w:rsidRPr="0086655C">
        <w:rPr>
          <w:rFonts w:ascii="Arial" w:hAnsi="Arial" w:cs="Arial"/>
        </w:rPr>
        <w:t>Blackwell.</w:t>
      </w:r>
    </w:p>
    <w:p w14:paraId="133A017D" w14:textId="77777777" w:rsidR="00D9746D" w:rsidRPr="0086655C" w:rsidRDefault="00D9746D" w:rsidP="00D9746D">
      <w:pPr>
        <w:spacing w:after="120" w:line="240" w:lineRule="auto"/>
        <w:ind w:left="567" w:right="260"/>
        <w:jc w:val="both"/>
        <w:rPr>
          <w:rFonts w:ascii="Arial" w:hAnsi="Arial" w:cs="Arial"/>
        </w:rPr>
      </w:pPr>
      <w:proofErr w:type="spellStart"/>
      <w:r w:rsidRPr="0086655C">
        <w:rPr>
          <w:rFonts w:ascii="Arial" w:hAnsi="Arial" w:cs="Arial"/>
        </w:rPr>
        <w:t>Ladefoged</w:t>
      </w:r>
      <w:proofErr w:type="spellEnd"/>
      <w:r w:rsidRPr="0086655C">
        <w:rPr>
          <w:rFonts w:ascii="Arial" w:hAnsi="Arial" w:cs="Arial"/>
        </w:rPr>
        <w:t>, P</w:t>
      </w:r>
      <w:r>
        <w:rPr>
          <w:rFonts w:ascii="Arial" w:hAnsi="Arial" w:cs="Arial"/>
        </w:rPr>
        <w:t>.</w:t>
      </w:r>
      <w:r w:rsidRPr="0086655C">
        <w:rPr>
          <w:rFonts w:ascii="Arial" w:hAnsi="Arial" w:cs="Arial"/>
        </w:rPr>
        <w:t xml:space="preserve"> (1996) </w:t>
      </w:r>
      <w:r w:rsidRPr="001F1180">
        <w:rPr>
          <w:rFonts w:ascii="Arial" w:hAnsi="Arial" w:cs="Arial"/>
          <w:i/>
        </w:rPr>
        <w:t>Elements of Acoustic Phonetics</w:t>
      </w:r>
      <w:r w:rsidRPr="0086655C">
        <w:rPr>
          <w:rFonts w:ascii="Arial" w:hAnsi="Arial" w:cs="Arial"/>
        </w:rPr>
        <w:t xml:space="preserve">. Chicago: The University of Chicago Press </w:t>
      </w:r>
    </w:p>
    <w:p w14:paraId="3357DDCB" w14:textId="77777777" w:rsidR="009A2D37" w:rsidRPr="0036174D" w:rsidRDefault="00D9746D" w:rsidP="00D9746D">
      <w:pPr>
        <w:spacing w:after="120" w:line="240" w:lineRule="auto"/>
        <w:ind w:left="567" w:right="260"/>
        <w:jc w:val="both"/>
        <w:rPr>
          <w:rFonts w:ascii="Arial" w:hAnsi="Arial" w:cs="Arial"/>
        </w:rPr>
      </w:pPr>
      <w:proofErr w:type="spellStart"/>
      <w:r w:rsidRPr="0086655C">
        <w:rPr>
          <w:rFonts w:ascii="Arial" w:hAnsi="Arial" w:cs="Arial"/>
        </w:rPr>
        <w:t>Zsiga</w:t>
      </w:r>
      <w:proofErr w:type="spellEnd"/>
      <w:r w:rsidRPr="0086655C">
        <w:rPr>
          <w:rFonts w:ascii="Arial" w:hAnsi="Arial" w:cs="Arial"/>
        </w:rPr>
        <w:t xml:space="preserve">, E. C. (2013) </w:t>
      </w:r>
      <w:r w:rsidRPr="001F1180">
        <w:rPr>
          <w:rFonts w:ascii="Arial" w:hAnsi="Arial" w:cs="Arial"/>
          <w:i/>
        </w:rPr>
        <w:t>The Sounds of Language: An introduction to Phonetics and Phonology</w:t>
      </w:r>
      <w:r w:rsidRPr="0086655C">
        <w:rPr>
          <w:rFonts w:ascii="Arial" w:hAnsi="Arial" w:cs="Arial"/>
        </w:rPr>
        <w:t xml:space="preserve">, </w:t>
      </w:r>
      <w:r>
        <w:rPr>
          <w:rFonts w:ascii="Arial" w:hAnsi="Arial" w:cs="Arial"/>
        </w:rPr>
        <w:t xml:space="preserve">Oxford: </w:t>
      </w:r>
      <w:r w:rsidRPr="0086655C">
        <w:rPr>
          <w:rFonts w:ascii="Arial" w:hAnsi="Arial" w:cs="Arial"/>
        </w:rPr>
        <w:t>Wiley-Blackwell.</w:t>
      </w:r>
    </w:p>
    <w:p w14:paraId="4CE4963A" w14:textId="77777777" w:rsidR="009A2D37" w:rsidRPr="0036174D" w:rsidRDefault="009A2D37" w:rsidP="00AE6CD0">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2A7F48">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786414F8" w14:textId="77777777" w:rsidR="00D9746D" w:rsidRPr="00D9746D" w:rsidRDefault="00D9746D" w:rsidP="00D9746D">
      <w:pPr>
        <w:spacing w:after="120" w:line="240" w:lineRule="auto"/>
        <w:ind w:left="567" w:right="260"/>
        <w:rPr>
          <w:rFonts w:ascii="Arial" w:hAnsi="Arial" w:cs="Arial"/>
          <w:iCs/>
        </w:rPr>
      </w:pPr>
      <w:r w:rsidRPr="00D9746D">
        <w:rPr>
          <w:rFonts w:ascii="Arial" w:hAnsi="Arial" w:cs="Arial"/>
          <w:iCs/>
        </w:rPr>
        <w:t>Total Contact Hours: 20</w:t>
      </w:r>
    </w:p>
    <w:p w14:paraId="32856F7F" w14:textId="77777777" w:rsidR="00D9746D" w:rsidRPr="00D9746D" w:rsidRDefault="00D9746D" w:rsidP="00D9746D">
      <w:pPr>
        <w:spacing w:after="120" w:line="240" w:lineRule="auto"/>
        <w:ind w:left="567" w:right="260"/>
        <w:rPr>
          <w:rFonts w:ascii="Arial" w:hAnsi="Arial" w:cs="Arial"/>
          <w:iCs/>
        </w:rPr>
      </w:pPr>
      <w:r w:rsidRPr="00D9746D">
        <w:rPr>
          <w:rFonts w:ascii="Arial" w:hAnsi="Arial" w:cs="Arial"/>
          <w:iCs/>
        </w:rPr>
        <w:t>Private Study Hours: 130</w:t>
      </w:r>
    </w:p>
    <w:p w14:paraId="44132949" w14:textId="77777777" w:rsidR="0036174D" w:rsidRDefault="00D9746D" w:rsidP="00D9746D">
      <w:pPr>
        <w:spacing w:after="120" w:line="240" w:lineRule="auto"/>
        <w:ind w:left="567" w:right="260"/>
        <w:rPr>
          <w:rFonts w:ascii="Arial" w:hAnsi="Arial" w:cs="Arial"/>
          <w:iCs/>
        </w:rPr>
      </w:pPr>
      <w:r w:rsidRPr="00D9746D">
        <w:rPr>
          <w:rFonts w:ascii="Arial" w:hAnsi="Arial" w:cs="Arial"/>
          <w:iCs/>
        </w:rPr>
        <w:t>Total Study Hours: 150</w:t>
      </w:r>
    </w:p>
    <w:p w14:paraId="2E23C0AB" w14:textId="77777777" w:rsidR="00B9109B" w:rsidRPr="0036174D" w:rsidRDefault="00EF4933" w:rsidP="00AE6CD0">
      <w:pPr>
        <w:numPr>
          <w:ilvl w:val="0"/>
          <w:numId w:val="1"/>
        </w:numPr>
        <w:spacing w:after="120" w:line="240" w:lineRule="auto"/>
        <w:ind w:left="567" w:right="260" w:hanging="567"/>
        <w:rPr>
          <w:rFonts w:ascii="Arial" w:hAnsi="Arial" w:cs="Arial"/>
          <w:b/>
          <w:i/>
          <w:iCs/>
        </w:rPr>
      </w:pPr>
      <w:r w:rsidRPr="00302082">
        <w:rPr>
          <w:rFonts w:ascii="Arial" w:hAnsi="Arial" w:cs="Arial"/>
          <w:b/>
        </w:rPr>
        <w:t>Assessment methods</w:t>
      </w:r>
    </w:p>
    <w:p w14:paraId="2CA33039" w14:textId="77777777" w:rsidR="0036174D"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Main assessment methods</w:t>
      </w:r>
    </w:p>
    <w:p w14:paraId="0B7DB4DB" w14:textId="06951C8A" w:rsidR="00AE6CD0" w:rsidRDefault="003D1564" w:rsidP="003D1564">
      <w:pPr>
        <w:pStyle w:val="ListParagraph"/>
        <w:numPr>
          <w:ilvl w:val="0"/>
          <w:numId w:val="9"/>
        </w:numPr>
        <w:spacing w:after="120"/>
        <w:ind w:right="260"/>
        <w:contextualSpacing w:val="0"/>
        <w:rPr>
          <w:rFonts w:ascii="Arial" w:hAnsi="Arial" w:cs="Arial"/>
          <w:iCs/>
        </w:rPr>
      </w:pPr>
      <w:r>
        <w:rPr>
          <w:rFonts w:ascii="Arial" w:hAnsi="Arial" w:cs="Arial"/>
          <w:iCs/>
        </w:rPr>
        <w:t>Problem Set 1 – 50%</w:t>
      </w:r>
    </w:p>
    <w:p w14:paraId="217489B7" w14:textId="1487689F" w:rsidR="003D1564" w:rsidRDefault="003D1564" w:rsidP="003D1564">
      <w:pPr>
        <w:pStyle w:val="ListParagraph"/>
        <w:numPr>
          <w:ilvl w:val="0"/>
          <w:numId w:val="9"/>
        </w:numPr>
        <w:spacing w:after="120"/>
        <w:ind w:right="260"/>
        <w:contextualSpacing w:val="0"/>
        <w:rPr>
          <w:rFonts w:ascii="Arial" w:hAnsi="Arial" w:cs="Arial"/>
          <w:iCs/>
        </w:rPr>
      </w:pPr>
      <w:r>
        <w:rPr>
          <w:rFonts w:ascii="Arial" w:hAnsi="Arial" w:cs="Arial"/>
          <w:iCs/>
        </w:rPr>
        <w:t>Problem Set 2 – 50%</w:t>
      </w:r>
    </w:p>
    <w:p w14:paraId="708FE73C" w14:textId="77777777" w:rsidR="00AE6CD0" w:rsidRDefault="00AE6CD0" w:rsidP="00AE6CD0">
      <w:pPr>
        <w:pStyle w:val="ListParagraph"/>
        <w:numPr>
          <w:ilvl w:val="1"/>
          <w:numId w:val="1"/>
        </w:numPr>
        <w:spacing w:after="120"/>
        <w:ind w:left="567" w:hanging="567"/>
        <w:contextualSpacing w:val="0"/>
        <w:rPr>
          <w:rFonts w:ascii="Arial" w:hAnsi="Arial" w:cs="Arial"/>
          <w:iCs/>
        </w:rPr>
      </w:pPr>
      <w:r>
        <w:rPr>
          <w:rFonts w:ascii="Arial" w:hAnsi="Arial" w:cs="Arial"/>
          <w:iCs/>
        </w:rPr>
        <w:t xml:space="preserve">Reassessment methods </w:t>
      </w:r>
    </w:p>
    <w:p w14:paraId="5BA6D30B" w14:textId="79F69685" w:rsidR="00AE6CD0" w:rsidRPr="0036174D" w:rsidRDefault="003D1564" w:rsidP="003D1564">
      <w:pPr>
        <w:pStyle w:val="ListParagraph"/>
        <w:numPr>
          <w:ilvl w:val="0"/>
          <w:numId w:val="10"/>
        </w:numPr>
        <w:spacing w:after="120"/>
        <w:ind w:right="260"/>
        <w:contextualSpacing w:val="0"/>
        <w:rPr>
          <w:rFonts w:ascii="Arial" w:hAnsi="Arial" w:cs="Arial"/>
          <w:iCs/>
        </w:rPr>
      </w:pPr>
      <w:r>
        <w:rPr>
          <w:rFonts w:ascii="Arial" w:hAnsi="Arial" w:cs="Arial"/>
          <w:iCs/>
        </w:rPr>
        <w:t>Reassessment Instrument: 100% Coursework</w:t>
      </w:r>
    </w:p>
    <w:p w14:paraId="29FB3CB7" w14:textId="77777777" w:rsidR="00274ED7" w:rsidRPr="00D50113" w:rsidRDefault="006F3F8B" w:rsidP="00AE6CD0">
      <w:pPr>
        <w:numPr>
          <w:ilvl w:val="0"/>
          <w:numId w:val="1"/>
        </w:numPr>
        <w:spacing w:after="120" w:line="240" w:lineRule="auto"/>
        <w:ind w:left="567" w:right="260" w:hanging="567"/>
        <w:jc w:val="both"/>
        <w:rPr>
          <w:rFonts w:ascii="Arial" w:hAnsi="Arial" w:cs="Arial"/>
          <w:b/>
          <w:iCs/>
        </w:rPr>
      </w:pPr>
      <w:r w:rsidRPr="00D50113">
        <w:rPr>
          <w:rFonts w:ascii="Arial" w:hAnsi="Arial" w:cs="Arial"/>
          <w:b/>
          <w:iCs/>
        </w:rPr>
        <w:t xml:space="preserve">Map of </w:t>
      </w:r>
      <w:r w:rsidR="002A7F48" w:rsidRPr="00D50113">
        <w:rPr>
          <w:rFonts w:ascii="Arial" w:hAnsi="Arial" w:cs="Arial"/>
          <w:b/>
          <w:iCs/>
        </w:rPr>
        <w:t xml:space="preserve">module learning outcomes </w:t>
      </w:r>
      <w:r w:rsidR="00B30E07" w:rsidRPr="00D50113">
        <w:rPr>
          <w:rFonts w:ascii="Arial" w:hAnsi="Arial" w:cs="Arial"/>
          <w:b/>
          <w:iCs/>
        </w:rPr>
        <w:t>(sections 8 &amp; 9)</w:t>
      </w:r>
      <w:r w:rsidR="002A7F48">
        <w:rPr>
          <w:rFonts w:ascii="Arial" w:hAnsi="Arial" w:cs="Arial"/>
          <w:b/>
          <w:iCs/>
        </w:rPr>
        <w:t xml:space="preserve"> to l</w:t>
      </w:r>
      <w:r w:rsidRPr="00D50113">
        <w:rPr>
          <w:rFonts w:ascii="Arial" w:hAnsi="Arial" w:cs="Arial"/>
          <w:b/>
          <w:iCs/>
        </w:rPr>
        <w:t>earning</w:t>
      </w:r>
      <w:r w:rsidR="00B30E07" w:rsidRPr="00D50113">
        <w:rPr>
          <w:rFonts w:ascii="Arial" w:hAnsi="Arial" w:cs="Arial"/>
          <w:b/>
          <w:iCs/>
        </w:rPr>
        <w:t xml:space="preserve"> and </w:t>
      </w:r>
      <w:r w:rsidR="002A7F48" w:rsidRPr="00D50113">
        <w:rPr>
          <w:rFonts w:ascii="Arial" w:hAnsi="Arial" w:cs="Arial"/>
          <w:b/>
          <w:iCs/>
        </w:rPr>
        <w:t>teaching m</w:t>
      </w:r>
      <w:r w:rsidR="00B30E07" w:rsidRPr="00D50113">
        <w:rPr>
          <w:rFonts w:ascii="Arial" w:hAnsi="Arial" w:cs="Arial"/>
          <w:b/>
          <w:iCs/>
        </w:rPr>
        <w:t>ethods (section12</w:t>
      </w:r>
      <w:r w:rsidRPr="00D50113">
        <w:rPr>
          <w:rFonts w:ascii="Arial" w:hAnsi="Arial" w:cs="Arial"/>
          <w:b/>
          <w:iCs/>
        </w:rPr>
        <w:t>) and m</w:t>
      </w:r>
      <w:r w:rsidR="002A7F48">
        <w:rPr>
          <w:rFonts w:ascii="Arial" w:hAnsi="Arial" w:cs="Arial"/>
          <w:b/>
          <w:iCs/>
        </w:rPr>
        <w:t>ethods of a</w:t>
      </w:r>
      <w:r w:rsidR="00B30E07" w:rsidRPr="00D50113">
        <w:rPr>
          <w:rFonts w:ascii="Arial" w:hAnsi="Arial" w:cs="Arial"/>
          <w:b/>
          <w:iCs/>
        </w:rPr>
        <w:t>ssessment (section 13</w:t>
      </w:r>
      <w:r w:rsidR="00EF4933" w:rsidRPr="00D50113">
        <w:rPr>
          <w:rFonts w:ascii="Arial" w:hAnsi="Arial" w:cs="Arial"/>
          <w:b/>
          <w:iCs/>
        </w:rPr>
        <w:t>)</w:t>
      </w:r>
    </w:p>
    <w:tbl>
      <w:tblPr>
        <w:tblStyle w:val="TableGrid"/>
        <w:tblW w:w="7825" w:type="dxa"/>
        <w:tblInd w:w="562" w:type="dxa"/>
        <w:tblLayout w:type="fixed"/>
        <w:tblLook w:val="04A0" w:firstRow="1" w:lastRow="0" w:firstColumn="1" w:lastColumn="0" w:noHBand="0" w:noVBand="1"/>
      </w:tblPr>
      <w:tblGrid>
        <w:gridCol w:w="2155"/>
        <w:gridCol w:w="567"/>
        <w:gridCol w:w="567"/>
        <w:gridCol w:w="567"/>
        <w:gridCol w:w="567"/>
        <w:gridCol w:w="567"/>
        <w:gridCol w:w="567"/>
        <w:gridCol w:w="567"/>
        <w:gridCol w:w="567"/>
        <w:gridCol w:w="567"/>
        <w:gridCol w:w="567"/>
      </w:tblGrid>
      <w:tr w:rsidR="00D9746D" w:rsidRPr="00302082" w14:paraId="7801043D" w14:textId="77777777" w:rsidTr="00D9746D">
        <w:tc>
          <w:tcPr>
            <w:tcW w:w="2155" w:type="dxa"/>
            <w:shd w:val="clear" w:color="auto" w:fill="D9D9D9" w:themeFill="background1" w:themeFillShade="D9"/>
          </w:tcPr>
          <w:p w14:paraId="26550BA7" w14:textId="77777777" w:rsidR="00D9746D" w:rsidRPr="00302082" w:rsidRDefault="00D9746D" w:rsidP="00B623CD">
            <w:pPr>
              <w:spacing w:after="120"/>
              <w:ind w:left="33"/>
              <w:rPr>
                <w:rFonts w:ascii="Arial" w:hAnsi="Arial" w:cs="Arial"/>
                <w:b/>
              </w:rPr>
            </w:pPr>
            <w:r w:rsidRPr="00302082">
              <w:rPr>
                <w:rFonts w:ascii="Arial" w:hAnsi="Arial" w:cs="Arial"/>
                <w:b/>
              </w:rPr>
              <w:t>Module learning outcome</w:t>
            </w:r>
          </w:p>
        </w:tc>
        <w:tc>
          <w:tcPr>
            <w:tcW w:w="567" w:type="dxa"/>
          </w:tcPr>
          <w:p w14:paraId="27ACD0F9" w14:textId="77777777" w:rsidR="00D9746D" w:rsidRPr="00302082" w:rsidRDefault="00D9746D" w:rsidP="00B623CD">
            <w:pPr>
              <w:spacing w:after="120"/>
              <w:rPr>
                <w:rFonts w:ascii="Arial" w:hAnsi="Arial" w:cs="Arial"/>
                <w:i/>
              </w:rPr>
            </w:pPr>
            <w:r w:rsidRPr="00302082">
              <w:rPr>
                <w:rFonts w:ascii="Arial" w:hAnsi="Arial" w:cs="Arial"/>
                <w:i/>
              </w:rPr>
              <w:t>8.1</w:t>
            </w:r>
          </w:p>
        </w:tc>
        <w:tc>
          <w:tcPr>
            <w:tcW w:w="567" w:type="dxa"/>
          </w:tcPr>
          <w:p w14:paraId="2BD9A8FD" w14:textId="77777777" w:rsidR="00D9746D" w:rsidRPr="00302082" w:rsidRDefault="00D9746D" w:rsidP="00B623CD">
            <w:pPr>
              <w:spacing w:after="120"/>
              <w:rPr>
                <w:rFonts w:ascii="Arial" w:hAnsi="Arial" w:cs="Arial"/>
                <w:i/>
              </w:rPr>
            </w:pPr>
            <w:r w:rsidRPr="00302082">
              <w:rPr>
                <w:rFonts w:ascii="Arial" w:hAnsi="Arial" w:cs="Arial"/>
                <w:i/>
              </w:rPr>
              <w:t>8.2</w:t>
            </w:r>
          </w:p>
        </w:tc>
        <w:tc>
          <w:tcPr>
            <w:tcW w:w="567" w:type="dxa"/>
          </w:tcPr>
          <w:p w14:paraId="5834C528" w14:textId="77777777" w:rsidR="00D9746D" w:rsidRPr="00302082" w:rsidRDefault="00D9746D" w:rsidP="00B623CD">
            <w:pPr>
              <w:spacing w:after="120"/>
              <w:rPr>
                <w:rFonts w:ascii="Arial" w:hAnsi="Arial" w:cs="Arial"/>
                <w:i/>
              </w:rPr>
            </w:pPr>
            <w:r w:rsidRPr="00302082">
              <w:rPr>
                <w:rFonts w:ascii="Arial" w:hAnsi="Arial" w:cs="Arial"/>
                <w:i/>
              </w:rPr>
              <w:t>8.3</w:t>
            </w:r>
          </w:p>
        </w:tc>
        <w:tc>
          <w:tcPr>
            <w:tcW w:w="567" w:type="dxa"/>
          </w:tcPr>
          <w:p w14:paraId="7B7C61CD" w14:textId="77777777" w:rsidR="00D9746D" w:rsidRPr="00302082" w:rsidRDefault="00D9746D" w:rsidP="00B623CD">
            <w:pPr>
              <w:spacing w:after="120"/>
              <w:rPr>
                <w:rFonts w:ascii="Arial" w:hAnsi="Arial" w:cs="Arial"/>
                <w:i/>
              </w:rPr>
            </w:pPr>
            <w:r w:rsidRPr="00302082">
              <w:rPr>
                <w:rFonts w:ascii="Arial" w:hAnsi="Arial" w:cs="Arial"/>
                <w:i/>
              </w:rPr>
              <w:t>8.4</w:t>
            </w:r>
          </w:p>
        </w:tc>
        <w:tc>
          <w:tcPr>
            <w:tcW w:w="567" w:type="dxa"/>
          </w:tcPr>
          <w:p w14:paraId="6DC0E03E" w14:textId="77777777" w:rsidR="00D9746D" w:rsidRPr="00302082" w:rsidRDefault="00D9746D" w:rsidP="00B623CD">
            <w:pPr>
              <w:spacing w:after="120"/>
              <w:rPr>
                <w:rFonts w:ascii="Arial" w:hAnsi="Arial" w:cs="Arial"/>
                <w:i/>
              </w:rPr>
            </w:pPr>
            <w:r w:rsidRPr="00302082">
              <w:rPr>
                <w:rFonts w:ascii="Arial" w:hAnsi="Arial" w:cs="Arial"/>
                <w:i/>
              </w:rPr>
              <w:t>8.5</w:t>
            </w:r>
          </w:p>
        </w:tc>
        <w:tc>
          <w:tcPr>
            <w:tcW w:w="567" w:type="dxa"/>
          </w:tcPr>
          <w:p w14:paraId="1B67A496" w14:textId="77777777" w:rsidR="00D9746D" w:rsidRPr="00302082" w:rsidRDefault="00D9746D" w:rsidP="00B623CD">
            <w:pPr>
              <w:spacing w:after="120"/>
              <w:rPr>
                <w:rFonts w:ascii="Arial" w:hAnsi="Arial" w:cs="Arial"/>
                <w:i/>
              </w:rPr>
            </w:pPr>
            <w:r w:rsidRPr="00302082">
              <w:rPr>
                <w:rFonts w:ascii="Arial" w:hAnsi="Arial" w:cs="Arial"/>
                <w:i/>
              </w:rPr>
              <w:t>8.6</w:t>
            </w:r>
          </w:p>
        </w:tc>
        <w:tc>
          <w:tcPr>
            <w:tcW w:w="567" w:type="dxa"/>
          </w:tcPr>
          <w:p w14:paraId="7221BDEB" w14:textId="77777777" w:rsidR="00D9746D" w:rsidRPr="00302082" w:rsidRDefault="00D9746D" w:rsidP="00B623CD">
            <w:pPr>
              <w:spacing w:after="120"/>
              <w:rPr>
                <w:rFonts w:ascii="Arial" w:hAnsi="Arial" w:cs="Arial"/>
                <w:i/>
              </w:rPr>
            </w:pPr>
            <w:r w:rsidRPr="00302082">
              <w:rPr>
                <w:rFonts w:ascii="Arial" w:hAnsi="Arial" w:cs="Arial"/>
                <w:i/>
              </w:rPr>
              <w:t>9.1</w:t>
            </w:r>
          </w:p>
        </w:tc>
        <w:tc>
          <w:tcPr>
            <w:tcW w:w="567" w:type="dxa"/>
          </w:tcPr>
          <w:p w14:paraId="137FDFC1" w14:textId="77777777" w:rsidR="00D9746D" w:rsidRPr="00302082" w:rsidRDefault="00D9746D" w:rsidP="00B623CD">
            <w:pPr>
              <w:spacing w:after="120"/>
              <w:rPr>
                <w:rFonts w:ascii="Arial" w:hAnsi="Arial" w:cs="Arial"/>
                <w:i/>
              </w:rPr>
            </w:pPr>
            <w:r w:rsidRPr="00302082">
              <w:rPr>
                <w:rFonts w:ascii="Arial" w:hAnsi="Arial" w:cs="Arial"/>
                <w:i/>
              </w:rPr>
              <w:t>9.2</w:t>
            </w:r>
          </w:p>
        </w:tc>
        <w:tc>
          <w:tcPr>
            <w:tcW w:w="567" w:type="dxa"/>
          </w:tcPr>
          <w:p w14:paraId="2BB79A80" w14:textId="77777777" w:rsidR="00D9746D" w:rsidRPr="00302082" w:rsidRDefault="00D9746D" w:rsidP="00B623CD">
            <w:pPr>
              <w:spacing w:after="120"/>
              <w:rPr>
                <w:rFonts w:ascii="Arial" w:hAnsi="Arial" w:cs="Arial"/>
                <w:i/>
              </w:rPr>
            </w:pPr>
            <w:r w:rsidRPr="00302082">
              <w:rPr>
                <w:rFonts w:ascii="Arial" w:hAnsi="Arial" w:cs="Arial"/>
                <w:i/>
              </w:rPr>
              <w:t>9.3</w:t>
            </w:r>
          </w:p>
        </w:tc>
        <w:tc>
          <w:tcPr>
            <w:tcW w:w="567" w:type="dxa"/>
          </w:tcPr>
          <w:p w14:paraId="3DAEDA7F" w14:textId="77777777" w:rsidR="00D9746D" w:rsidRPr="00302082" w:rsidRDefault="00D9746D" w:rsidP="00B623CD">
            <w:pPr>
              <w:spacing w:after="120"/>
              <w:rPr>
                <w:rFonts w:ascii="Arial" w:hAnsi="Arial" w:cs="Arial"/>
                <w:i/>
              </w:rPr>
            </w:pPr>
            <w:r w:rsidRPr="00302082">
              <w:rPr>
                <w:rFonts w:ascii="Arial" w:hAnsi="Arial" w:cs="Arial"/>
                <w:i/>
              </w:rPr>
              <w:t>9.4</w:t>
            </w:r>
          </w:p>
        </w:tc>
      </w:tr>
      <w:tr w:rsidR="00D9746D" w:rsidRPr="00302082" w14:paraId="6D8BC55F" w14:textId="77777777" w:rsidTr="00D9746D">
        <w:tc>
          <w:tcPr>
            <w:tcW w:w="2155" w:type="dxa"/>
            <w:shd w:val="clear" w:color="auto" w:fill="D9D9D9" w:themeFill="background1" w:themeFillShade="D9"/>
          </w:tcPr>
          <w:p w14:paraId="5A0C8AA6" w14:textId="77777777" w:rsidR="00D9746D" w:rsidRPr="00302082" w:rsidRDefault="00D9746D" w:rsidP="00B623CD">
            <w:pPr>
              <w:spacing w:after="120"/>
              <w:rPr>
                <w:rFonts w:ascii="Arial" w:hAnsi="Arial" w:cs="Arial"/>
                <w:b/>
              </w:rPr>
            </w:pPr>
            <w:r w:rsidRPr="00302082">
              <w:rPr>
                <w:rFonts w:ascii="Arial" w:hAnsi="Arial" w:cs="Arial"/>
                <w:b/>
              </w:rPr>
              <w:t>Learning/ teaching method</w:t>
            </w:r>
          </w:p>
        </w:tc>
        <w:tc>
          <w:tcPr>
            <w:tcW w:w="567" w:type="dxa"/>
          </w:tcPr>
          <w:p w14:paraId="2E2FF120" w14:textId="77777777" w:rsidR="00D9746D" w:rsidRPr="00302082" w:rsidRDefault="00D9746D" w:rsidP="00B623CD">
            <w:pPr>
              <w:spacing w:after="120"/>
              <w:rPr>
                <w:rFonts w:ascii="Arial" w:hAnsi="Arial" w:cs="Arial"/>
                <w:b/>
              </w:rPr>
            </w:pPr>
          </w:p>
        </w:tc>
        <w:tc>
          <w:tcPr>
            <w:tcW w:w="567" w:type="dxa"/>
          </w:tcPr>
          <w:p w14:paraId="004224E8" w14:textId="77777777" w:rsidR="00D9746D" w:rsidRPr="00302082" w:rsidRDefault="00D9746D" w:rsidP="00B623CD">
            <w:pPr>
              <w:spacing w:after="120"/>
              <w:rPr>
                <w:rFonts w:ascii="Arial" w:hAnsi="Arial" w:cs="Arial"/>
                <w:b/>
              </w:rPr>
            </w:pPr>
          </w:p>
        </w:tc>
        <w:tc>
          <w:tcPr>
            <w:tcW w:w="567" w:type="dxa"/>
          </w:tcPr>
          <w:p w14:paraId="048E8850" w14:textId="77777777" w:rsidR="00D9746D" w:rsidRPr="00302082" w:rsidRDefault="00D9746D" w:rsidP="00B623CD">
            <w:pPr>
              <w:spacing w:after="120"/>
              <w:rPr>
                <w:rFonts w:ascii="Arial" w:hAnsi="Arial" w:cs="Arial"/>
                <w:b/>
              </w:rPr>
            </w:pPr>
          </w:p>
        </w:tc>
        <w:tc>
          <w:tcPr>
            <w:tcW w:w="567" w:type="dxa"/>
          </w:tcPr>
          <w:p w14:paraId="6B102919" w14:textId="77777777" w:rsidR="00D9746D" w:rsidRPr="00302082" w:rsidRDefault="00D9746D" w:rsidP="00B623CD">
            <w:pPr>
              <w:spacing w:after="120"/>
              <w:rPr>
                <w:rFonts w:ascii="Arial" w:hAnsi="Arial" w:cs="Arial"/>
                <w:b/>
              </w:rPr>
            </w:pPr>
          </w:p>
        </w:tc>
        <w:tc>
          <w:tcPr>
            <w:tcW w:w="567" w:type="dxa"/>
          </w:tcPr>
          <w:p w14:paraId="66058998" w14:textId="77777777" w:rsidR="00D9746D" w:rsidRPr="00302082" w:rsidRDefault="00D9746D" w:rsidP="00B623CD">
            <w:pPr>
              <w:spacing w:after="120"/>
              <w:rPr>
                <w:rFonts w:ascii="Arial" w:hAnsi="Arial" w:cs="Arial"/>
                <w:b/>
              </w:rPr>
            </w:pPr>
          </w:p>
        </w:tc>
        <w:tc>
          <w:tcPr>
            <w:tcW w:w="567" w:type="dxa"/>
          </w:tcPr>
          <w:p w14:paraId="7D7C7A49" w14:textId="77777777" w:rsidR="00D9746D" w:rsidRPr="00302082" w:rsidRDefault="00D9746D" w:rsidP="00B623CD">
            <w:pPr>
              <w:spacing w:after="120"/>
              <w:rPr>
                <w:rFonts w:ascii="Arial" w:hAnsi="Arial" w:cs="Arial"/>
                <w:b/>
              </w:rPr>
            </w:pPr>
          </w:p>
        </w:tc>
        <w:tc>
          <w:tcPr>
            <w:tcW w:w="567" w:type="dxa"/>
          </w:tcPr>
          <w:p w14:paraId="2B6C3C34" w14:textId="77777777" w:rsidR="00D9746D" w:rsidRPr="00302082" w:rsidRDefault="00D9746D" w:rsidP="00B623CD">
            <w:pPr>
              <w:spacing w:after="120"/>
              <w:rPr>
                <w:rFonts w:ascii="Arial" w:hAnsi="Arial" w:cs="Arial"/>
                <w:b/>
              </w:rPr>
            </w:pPr>
          </w:p>
        </w:tc>
        <w:tc>
          <w:tcPr>
            <w:tcW w:w="567" w:type="dxa"/>
          </w:tcPr>
          <w:p w14:paraId="724E7021" w14:textId="77777777" w:rsidR="00D9746D" w:rsidRPr="00302082" w:rsidRDefault="00D9746D" w:rsidP="00B623CD">
            <w:pPr>
              <w:spacing w:after="120"/>
              <w:rPr>
                <w:rFonts w:ascii="Arial" w:hAnsi="Arial" w:cs="Arial"/>
                <w:b/>
              </w:rPr>
            </w:pPr>
          </w:p>
        </w:tc>
        <w:tc>
          <w:tcPr>
            <w:tcW w:w="567" w:type="dxa"/>
          </w:tcPr>
          <w:p w14:paraId="463088A4" w14:textId="77777777" w:rsidR="00D9746D" w:rsidRPr="00302082" w:rsidRDefault="00D9746D" w:rsidP="00B623CD">
            <w:pPr>
              <w:spacing w:after="120"/>
              <w:rPr>
                <w:rFonts w:ascii="Arial" w:hAnsi="Arial" w:cs="Arial"/>
                <w:b/>
              </w:rPr>
            </w:pPr>
          </w:p>
        </w:tc>
        <w:tc>
          <w:tcPr>
            <w:tcW w:w="567" w:type="dxa"/>
          </w:tcPr>
          <w:p w14:paraId="4EF6CFB9" w14:textId="77777777" w:rsidR="00D9746D" w:rsidRPr="00302082" w:rsidRDefault="00D9746D" w:rsidP="00B623CD">
            <w:pPr>
              <w:spacing w:after="120"/>
              <w:rPr>
                <w:rFonts w:ascii="Arial" w:hAnsi="Arial" w:cs="Arial"/>
                <w:b/>
              </w:rPr>
            </w:pPr>
          </w:p>
        </w:tc>
      </w:tr>
      <w:tr w:rsidR="00D9746D" w:rsidRPr="00302082" w14:paraId="0C4DB11D" w14:textId="77777777" w:rsidTr="00D9746D">
        <w:tc>
          <w:tcPr>
            <w:tcW w:w="2155" w:type="dxa"/>
          </w:tcPr>
          <w:p w14:paraId="261FAD32" w14:textId="77777777" w:rsidR="00D9746D" w:rsidRPr="00385200" w:rsidRDefault="00D9746D" w:rsidP="00B623CD">
            <w:pPr>
              <w:spacing w:after="120"/>
              <w:rPr>
                <w:rFonts w:ascii="Arial" w:hAnsi="Arial" w:cs="Arial"/>
              </w:rPr>
            </w:pPr>
            <w:r w:rsidRPr="00385200">
              <w:rPr>
                <w:rFonts w:ascii="Arial" w:hAnsi="Arial" w:cs="Arial"/>
              </w:rPr>
              <w:t>Private Study</w:t>
            </w:r>
          </w:p>
        </w:tc>
        <w:tc>
          <w:tcPr>
            <w:tcW w:w="567" w:type="dxa"/>
            <w:vAlign w:val="center"/>
          </w:tcPr>
          <w:p w14:paraId="28442F5B"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AD987E1"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663EAA10"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D0F142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16853566"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F5E4EFE"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30091DF2"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68CEA52D"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AA3AE80"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46A47B4" w14:textId="77777777" w:rsidR="00D9746D" w:rsidRPr="00302082" w:rsidRDefault="00D9746D" w:rsidP="00B623CD">
            <w:pPr>
              <w:spacing w:after="120"/>
              <w:jc w:val="center"/>
              <w:rPr>
                <w:rFonts w:ascii="Arial" w:hAnsi="Arial" w:cs="Arial"/>
                <w:b/>
              </w:rPr>
            </w:pPr>
            <w:r>
              <w:rPr>
                <w:rFonts w:ascii="Arial" w:hAnsi="Arial" w:cs="Arial"/>
                <w:b/>
              </w:rPr>
              <w:t>x</w:t>
            </w:r>
          </w:p>
        </w:tc>
      </w:tr>
      <w:tr w:rsidR="00D9746D" w:rsidRPr="00302082" w14:paraId="5EDEA3D7" w14:textId="77777777" w:rsidTr="00D9746D">
        <w:tc>
          <w:tcPr>
            <w:tcW w:w="2155" w:type="dxa"/>
          </w:tcPr>
          <w:p w14:paraId="1B906E85" w14:textId="77777777" w:rsidR="00D9746D" w:rsidRPr="00385200" w:rsidRDefault="00D9746D" w:rsidP="00B623CD">
            <w:pPr>
              <w:spacing w:after="120"/>
              <w:rPr>
                <w:rFonts w:ascii="Arial" w:hAnsi="Arial" w:cs="Arial"/>
              </w:rPr>
            </w:pPr>
            <w:r>
              <w:rPr>
                <w:rFonts w:ascii="Arial" w:hAnsi="Arial" w:cs="Arial"/>
              </w:rPr>
              <w:t>Lecture</w:t>
            </w:r>
          </w:p>
        </w:tc>
        <w:tc>
          <w:tcPr>
            <w:tcW w:w="567" w:type="dxa"/>
            <w:vAlign w:val="center"/>
          </w:tcPr>
          <w:p w14:paraId="0EEC94A6"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50F5DD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9903AD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D2EA20D"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510B92EE" w14:textId="77777777" w:rsidR="00D9746D" w:rsidRPr="00302082" w:rsidRDefault="00D9746D" w:rsidP="00B623CD">
            <w:pPr>
              <w:spacing w:after="120"/>
              <w:jc w:val="center"/>
              <w:rPr>
                <w:rFonts w:ascii="Arial" w:hAnsi="Arial" w:cs="Arial"/>
                <w:b/>
              </w:rPr>
            </w:pPr>
          </w:p>
        </w:tc>
        <w:tc>
          <w:tcPr>
            <w:tcW w:w="567" w:type="dxa"/>
            <w:vAlign w:val="center"/>
          </w:tcPr>
          <w:p w14:paraId="441095DE" w14:textId="77777777" w:rsidR="00D9746D" w:rsidRPr="00302082" w:rsidRDefault="00D9746D" w:rsidP="00B623CD">
            <w:pPr>
              <w:spacing w:after="120"/>
              <w:jc w:val="center"/>
              <w:rPr>
                <w:rFonts w:ascii="Arial" w:hAnsi="Arial" w:cs="Arial"/>
                <w:b/>
              </w:rPr>
            </w:pPr>
          </w:p>
        </w:tc>
        <w:tc>
          <w:tcPr>
            <w:tcW w:w="567" w:type="dxa"/>
            <w:vAlign w:val="center"/>
          </w:tcPr>
          <w:p w14:paraId="4B524495"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E1DE74A" w14:textId="77777777" w:rsidR="00D9746D" w:rsidRPr="00302082" w:rsidRDefault="00D9746D" w:rsidP="00B623CD">
            <w:pPr>
              <w:spacing w:after="120"/>
              <w:jc w:val="center"/>
              <w:rPr>
                <w:rFonts w:ascii="Arial" w:hAnsi="Arial" w:cs="Arial"/>
                <w:b/>
              </w:rPr>
            </w:pPr>
          </w:p>
        </w:tc>
        <w:tc>
          <w:tcPr>
            <w:tcW w:w="567" w:type="dxa"/>
            <w:vAlign w:val="center"/>
          </w:tcPr>
          <w:p w14:paraId="4C3ECF95" w14:textId="77777777" w:rsidR="00D9746D" w:rsidRPr="00302082" w:rsidRDefault="00D9746D" w:rsidP="00B623CD">
            <w:pPr>
              <w:spacing w:after="120"/>
              <w:jc w:val="center"/>
              <w:rPr>
                <w:rFonts w:ascii="Arial" w:hAnsi="Arial" w:cs="Arial"/>
                <w:b/>
              </w:rPr>
            </w:pPr>
          </w:p>
        </w:tc>
        <w:tc>
          <w:tcPr>
            <w:tcW w:w="567" w:type="dxa"/>
            <w:vAlign w:val="center"/>
          </w:tcPr>
          <w:p w14:paraId="20AE6ED5" w14:textId="77777777" w:rsidR="00D9746D" w:rsidRPr="00302082" w:rsidRDefault="00D9746D" w:rsidP="00B623CD">
            <w:pPr>
              <w:spacing w:after="120"/>
              <w:jc w:val="center"/>
              <w:rPr>
                <w:rFonts w:ascii="Arial" w:hAnsi="Arial" w:cs="Arial"/>
                <w:b/>
              </w:rPr>
            </w:pPr>
          </w:p>
        </w:tc>
      </w:tr>
      <w:tr w:rsidR="00D9746D" w:rsidRPr="00302082" w14:paraId="735AF4F3" w14:textId="77777777" w:rsidTr="00D9746D">
        <w:tc>
          <w:tcPr>
            <w:tcW w:w="2155" w:type="dxa"/>
          </w:tcPr>
          <w:p w14:paraId="1E404D5E" w14:textId="77777777" w:rsidR="00D9746D" w:rsidRPr="00385200" w:rsidRDefault="00D9746D" w:rsidP="00B623CD">
            <w:pPr>
              <w:spacing w:after="120"/>
              <w:rPr>
                <w:rFonts w:ascii="Arial" w:hAnsi="Arial" w:cs="Arial"/>
              </w:rPr>
            </w:pPr>
            <w:r>
              <w:rPr>
                <w:rFonts w:ascii="Arial" w:hAnsi="Arial" w:cs="Arial"/>
              </w:rPr>
              <w:t>Seminar</w:t>
            </w:r>
          </w:p>
        </w:tc>
        <w:tc>
          <w:tcPr>
            <w:tcW w:w="567" w:type="dxa"/>
            <w:vAlign w:val="center"/>
          </w:tcPr>
          <w:p w14:paraId="23E4D5F5" w14:textId="77777777" w:rsidR="00D9746D" w:rsidRPr="00302082" w:rsidRDefault="00D9746D" w:rsidP="00B623CD">
            <w:pPr>
              <w:spacing w:after="120"/>
              <w:jc w:val="center"/>
              <w:rPr>
                <w:rFonts w:ascii="Arial" w:hAnsi="Arial" w:cs="Arial"/>
                <w:b/>
              </w:rPr>
            </w:pPr>
          </w:p>
        </w:tc>
        <w:tc>
          <w:tcPr>
            <w:tcW w:w="567" w:type="dxa"/>
            <w:vAlign w:val="center"/>
          </w:tcPr>
          <w:p w14:paraId="1CF0E46F" w14:textId="77777777" w:rsidR="00D9746D" w:rsidRPr="00302082" w:rsidRDefault="00D9746D" w:rsidP="00B623CD">
            <w:pPr>
              <w:spacing w:after="120"/>
              <w:jc w:val="center"/>
              <w:rPr>
                <w:rFonts w:ascii="Arial" w:hAnsi="Arial" w:cs="Arial"/>
                <w:b/>
              </w:rPr>
            </w:pPr>
          </w:p>
        </w:tc>
        <w:tc>
          <w:tcPr>
            <w:tcW w:w="567" w:type="dxa"/>
            <w:vAlign w:val="center"/>
          </w:tcPr>
          <w:p w14:paraId="6078344A" w14:textId="77777777" w:rsidR="00D9746D" w:rsidRPr="00302082" w:rsidRDefault="00D9746D" w:rsidP="00B623CD">
            <w:pPr>
              <w:spacing w:after="120"/>
              <w:jc w:val="center"/>
              <w:rPr>
                <w:rFonts w:ascii="Arial" w:hAnsi="Arial" w:cs="Arial"/>
                <w:b/>
              </w:rPr>
            </w:pPr>
          </w:p>
        </w:tc>
        <w:tc>
          <w:tcPr>
            <w:tcW w:w="567" w:type="dxa"/>
            <w:vAlign w:val="center"/>
          </w:tcPr>
          <w:p w14:paraId="7E7ADD09" w14:textId="77777777" w:rsidR="00D9746D" w:rsidRPr="00302082" w:rsidRDefault="00D9746D" w:rsidP="00B623CD">
            <w:pPr>
              <w:spacing w:after="120"/>
              <w:jc w:val="center"/>
              <w:rPr>
                <w:rFonts w:ascii="Arial" w:hAnsi="Arial" w:cs="Arial"/>
                <w:b/>
              </w:rPr>
            </w:pPr>
          </w:p>
        </w:tc>
        <w:tc>
          <w:tcPr>
            <w:tcW w:w="567" w:type="dxa"/>
            <w:vAlign w:val="center"/>
          </w:tcPr>
          <w:p w14:paraId="4A7EA086"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6E11110"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33589198"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67D63494"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1FAC1318"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76546D4" w14:textId="77777777" w:rsidR="00D9746D" w:rsidRPr="00302082" w:rsidRDefault="00D9746D" w:rsidP="00B623CD">
            <w:pPr>
              <w:spacing w:after="120"/>
              <w:jc w:val="center"/>
              <w:rPr>
                <w:rFonts w:ascii="Arial" w:hAnsi="Arial" w:cs="Arial"/>
                <w:b/>
              </w:rPr>
            </w:pPr>
            <w:r>
              <w:rPr>
                <w:rFonts w:ascii="Arial" w:hAnsi="Arial" w:cs="Arial"/>
                <w:b/>
              </w:rPr>
              <w:t>x</w:t>
            </w:r>
          </w:p>
        </w:tc>
      </w:tr>
      <w:tr w:rsidR="00D9746D" w:rsidRPr="00302082" w14:paraId="4A3E6291" w14:textId="77777777" w:rsidTr="00D9746D">
        <w:tc>
          <w:tcPr>
            <w:tcW w:w="2155" w:type="dxa"/>
            <w:shd w:val="clear" w:color="auto" w:fill="D9D9D9" w:themeFill="background1" w:themeFillShade="D9"/>
          </w:tcPr>
          <w:p w14:paraId="0374087D" w14:textId="77777777" w:rsidR="00D9746D" w:rsidRPr="00302082" w:rsidRDefault="00D9746D" w:rsidP="00B623CD">
            <w:pPr>
              <w:spacing w:after="120"/>
              <w:rPr>
                <w:rFonts w:ascii="Arial" w:hAnsi="Arial" w:cs="Arial"/>
                <w:b/>
              </w:rPr>
            </w:pPr>
            <w:r w:rsidRPr="00302082">
              <w:rPr>
                <w:rFonts w:ascii="Arial" w:hAnsi="Arial" w:cs="Arial"/>
                <w:b/>
              </w:rPr>
              <w:t>Assessment method</w:t>
            </w:r>
          </w:p>
        </w:tc>
        <w:tc>
          <w:tcPr>
            <w:tcW w:w="567" w:type="dxa"/>
          </w:tcPr>
          <w:p w14:paraId="157660C8" w14:textId="77777777" w:rsidR="00D9746D" w:rsidRPr="00302082" w:rsidRDefault="00D9746D" w:rsidP="00B623CD">
            <w:pPr>
              <w:spacing w:after="120"/>
              <w:rPr>
                <w:rFonts w:ascii="Arial" w:hAnsi="Arial" w:cs="Arial"/>
                <w:b/>
              </w:rPr>
            </w:pPr>
          </w:p>
        </w:tc>
        <w:tc>
          <w:tcPr>
            <w:tcW w:w="567" w:type="dxa"/>
          </w:tcPr>
          <w:p w14:paraId="796B8310" w14:textId="77777777" w:rsidR="00D9746D" w:rsidRPr="00302082" w:rsidRDefault="00D9746D" w:rsidP="00B623CD">
            <w:pPr>
              <w:spacing w:after="120"/>
              <w:rPr>
                <w:rFonts w:ascii="Arial" w:hAnsi="Arial" w:cs="Arial"/>
                <w:b/>
              </w:rPr>
            </w:pPr>
          </w:p>
        </w:tc>
        <w:tc>
          <w:tcPr>
            <w:tcW w:w="567" w:type="dxa"/>
          </w:tcPr>
          <w:p w14:paraId="2C8FF5AC" w14:textId="77777777" w:rsidR="00D9746D" w:rsidRPr="00302082" w:rsidRDefault="00D9746D" w:rsidP="00B623CD">
            <w:pPr>
              <w:spacing w:after="120"/>
              <w:rPr>
                <w:rFonts w:ascii="Arial" w:hAnsi="Arial" w:cs="Arial"/>
                <w:b/>
              </w:rPr>
            </w:pPr>
          </w:p>
        </w:tc>
        <w:tc>
          <w:tcPr>
            <w:tcW w:w="567" w:type="dxa"/>
          </w:tcPr>
          <w:p w14:paraId="29D0A0E0" w14:textId="77777777" w:rsidR="00D9746D" w:rsidRPr="00302082" w:rsidRDefault="00D9746D" w:rsidP="00B623CD">
            <w:pPr>
              <w:spacing w:after="120"/>
              <w:rPr>
                <w:rFonts w:ascii="Arial" w:hAnsi="Arial" w:cs="Arial"/>
                <w:b/>
              </w:rPr>
            </w:pPr>
          </w:p>
        </w:tc>
        <w:tc>
          <w:tcPr>
            <w:tcW w:w="567" w:type="dxa"/>
          </w:tcPr>
          <w:p w14:paraId="43B87F9A" w14:textId="77777777" w:rsidR="00D9746D" w:rsidRPr="00302082" w:rsidRDefault="00D9746D" w:rsidP="00B623CD">
            <w:pPr>
              <w:spacing w:after="120"/>
              <w:rPr>
                <w:rFonts w:ascii="Arial" w:hAnsi="Arial" w:cs="Arial"/>
                <w:b/>
              </w:rPr>
            </w:pPr>
          </w:p>
        </w:tc>
        <w:tc>
          <w:tcPr>
            <w:tcW w:w="567" w:type="dxa"/>
          </w:tcPr>
          <w:p w14:paraId="180402B3" w14:textId="77777777" w:rsidR="00D9746D" w:rsidRPr="00302082" w:rsidRDefault="00D9746D" w:rsidP="00B623CD">
            <w:pPr>
              <w:spacing w:after="120"/>
              <w:rPr>
                <w:rFonts w:ascii="Arial" w:hAnsi="Arial" w:cs="Arial"/>
                <w:b/>
              </w:rPr>
            </w:pPr>
          </w:p>
        </w:tc>
        <w:tc>
          <w:tcPr>
            <w:tcW w:w="567" w:type="dxa"/>
          </w:tcPr>
          <w:p w14:paraId="6CE85901" w14:textId="77777777" w:rsidR="00D9746D" w:rsidRPr="00302082" w:rsidRDefault="00D9746D" w:rsidP="00B623CD">
            <w:pPr>
              <w:spacing w:after="120"/>
              <w:rPr>
                <w:rFonts w:ascii="Arial" w:hAnsi="Arial" w:cs="Arial"/>
                <w:b/>
              </w:rPr>
            </w:pPr>
          </w:p>
        </w:tc>
        <w:tc>
          <w:tcPr>
            <w:tcW w:w="567" w:type="dxa"/>
          </w:tcPr>
          <w:p w14:paraId="28AB5C3F" w14:textId="77777777" w:rsidR="00D9746D" w:rsidRPr="00302082" w:rsidRDefault="00D9746D" w:rsidP="00B623CD">
            <w:pPr>
              <w:spacing w:after="120"/>
              <w:rPr>
                <w:rFonts w:ascii="Arial" w:hAnsi="Arial" w:cs="Arial"/>
                <w:b/>
              </w:rPr>
            </w:pPr>
          </w:p>
        </w:tc>
        <w:tc>
          <w:tcPr>
            <w:tcW w:w="567" w:type="dxa"/>
          </w:tcPr>
          <w:p w14:paraId="50FEB17B" w14:textId="77777777" w:rsidR="00D9746D" w:rsidRPr="00302082" w:rsidRDefault="00D9746D" w:rsidP="00B623CD">
            <w:pPr>
              <w:spacing w:after="120"/>
              <w:rPr>
                <w:rFonts w:ascii="Arial" w:hAnsi="Arial" w:cs="Arial"/>
                <w:b/>
              </w:rPr>
            </w:pPr>
          </w:p>
        </w:tc>
        <w:tc>
          <w:tcPr>
            <w:tcW w:w="567" w:type="dxa"/>
          </w:tcPr>
          <w:p w14:paraId="55EB984B" w14:textId="77777777" w:rsidR="00D9746D" w:rsidRPr="00302082" w:rsidRDefault="00D9746D" w:rsidP="00B623CD">
            <w:pPr>
              <w:spacing w:after="120"/>
              <w:rPr>
                <w:rFonts w:ascii="Arial" w:hAnsi="Arial" w:cs="Arial"/>
                <w:b/>
              </w:rPr>
            </w:pPr>
          </w:p>
        </w:tc>
      </w:tr>
      <w:tr w:rsidR="00D9746D" w:rsidRPr="00302082" w14:paraId="7FEE21AA" w14:textId="77777777" w:rsidTr="00D9746D">
        <w:tc>
          <w:tcPr>
            <w:tcW w:w="2155" w:type="dxa"/>
          </w:tcPr>
          <w:p w14:paraId="56582F0A" w14:textId="77777777" w:rsidR="00D9746D" w:rsidRPr="00385200" w:rsidRDefault="00D9746D" w:rsidP="00B623CD">
            <w:pPr>
              <w:spacing w:after="120"/>
              <w:rPr>
                <w:rFonts w:ascii="Arial" w:hAnsi="Arial" w:cs="Arial"/>
              </w:rPr>
            </w:pPr>
            <w:r>
              <w:rPr>
                <w:rFonts w:ascii="Arial" w:hAnsi="Arial" w:cs="Arial"/>
              </w:rPr>
              <w:t>Problem Sets</w:t>
            </w:r>
          </w:p>
        </w:tc>
        <w:tc>
          <w:tcPr>
            <w:tcW w:w="567" w:type="dxa"/>
            <w:vAlign w:val="center"/>
          </w:tcPr>
          <w:p w14:paraId="10116EB9"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7D16BC1"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081F759A"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39EF480C"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2BABC98E"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8601437"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18F474B3"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52DAE19"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47CE253" w14:textId="77777777" w:rsidR="00D9746D" w:rsidRPr="00302082" w:rsidRDefault="00D9746D" w:rsidP="00B623CD">
            <w:pPr>
              <w:spacing w:after="120"/>
              <w:jc w:val="center"/>
              <w:rPr>
                <w:rFonts w:ascii="Arial" w:hAnsi="Arial" w:cs="Arial"/>
                <w:b/>
              </w:rPr>
            </w:pPr>
            <w:r>
              <w:rPr>
                <w:rFonts w:ascii="Arial" w:hAnsi="Arial" w:cs="Arial"/>
                <w:b/>
              </w:rPr>
              <w:t>x</w:t>
            </w:r>
          </w:p>
        </w:tc>
        <w:tc>
          <w:tcPr>
            <w:tcW w:w="567" w:type="dxa"/>
            <w:vAlign w:val="center"/>
          </w:tcPr>
          <w:p w14:paraId="7603840F" w14:textId="77777777" w:rsidR="00D9746D" w:rsidRPr="00302082" w:rsidRDefault="00D9746D" w:rsidP="00B623CD">
            <w:pPr>
              <w:spacing w:after="120"/>
              <w:jc w:val="center"/>
              <w:rPr>
                <w:rFonts w:ascii="Arial" w:hAnsi="Arial" w:cs="Arial"/>
                <w:b/>
              </w:rPr>
            </w:pPr>
            <w:r>
              <w:rPr>
                <w:rFonts w:ascii="Arial" w:hAnsi="Arial" w:cs="Arial"/>
                <w:b/>
              </w:rPr>
              <w:t>x</w:t>
            </w:r>
          </w:p>
        </w:tc>
      </w:tr>
    </w:tbl>
    <w:p w14:paraId="6D8E7E73" w14:textId="77777777" w:rsidR="007A6245" w:rsidRDefault="007A6245" w:rsidP="00302082">
      <w:pPr>
        <w:spacing w:after="120" w:line="240" w:lineRule="auto"/>
        <w:ind w:left="426" w:right="260"/>
        <w:rPr>
          <w:rFonts w:ascii="Arial" w:hAnsi="Arial" w:cs="Arial"/>
          <w:b/>
          <w:iCs/>
        </w:rPr>
      </w:pPr>
    </w:p>
    <w:p w14:paraId="0E96002F" w14:textId="77777777" w:rsidR="00D50113" w:rsidRPr="00D50113" w:rsidRDefault="002A7F48" w:rsidP="00AE6CD0">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00D50113" w:rsidRPr="00D50113">
        <w:rPr>
          <w:rFonts w:ascii="Arial" w:hAnsi="Arial" w:cs="Arial"/>
          <w:b/>
          <w:bCs/>
        </w:rPr>
        <w:t xml:space="preserve">odule </w:t>
      </w:r>
      <w:r>
        <w:rPr>
          <w:rFonts w:ascii="Arial" w:hAnsi="Arial" w:cs="Arial"/>
          <w:b/>
          <w:bCs/>
        </w:rPr>
        <w:t>d</w:t>
      </w:r>
      <w:r w:rsidR="00D50113" w:rsidRPr="00D50113">
        <w:rPr>
          <w:rFonts w:ascii="Arial" w:hAnsi="Arial" w:cs="Arial"/>
          <w:b/>
          <w:bCs/>
        </w:rPr>
        <w:t xml:space="preserve">esign </w:t>
      </w:r>
    </w:p>
    <w:p w14:paraId="2B91CF09" w14:textId="77777777" w:rsidR="00D50113" w:rsidRPr="00D50113" w:rsidRDefault="00600882" w:rsidP="00AE6CD0">
      <w:pPr>
        <w:autoSpaceDE w:val="0"/>
        <w:autoSpaceDN w:val="0"/>
        <w:adjustRightInd w:val="0"/>
        <w:spacing w:after="120" w:line="240" w:lineRule="auto"/>
        <w:ind w:left="567" w:right="260"/>
        <w:jc w:val="both"/>
        <w:rPr>
          <w:rFonts w:ascii="Arial" w:hAnsi="Arial" w:cs="Arial"/>
        </w:rPr>
      </w:pPr>
      <w:proofErr w:type="gramStart"/>
      <w:r>
        <w:rPr>
          <w:rFonts w:ascii="Arial" w:hAnsi="Arial" w:cs="Arial"/>
        </w:rPr>
        <w:t>The School</w:t>
      </w:r>
      <w:r w:rsidR="00D50113" w:rsidRPr="00D50113">
        <w:rPr>
          <w:rFonts w:ascii="Arial" w:hAnsi="Arial" w:cs="Arial"/>
        </w:rPr>
        <w:t xml:space="preserve"> recognises and has embedded the expectations of current equality legislation, by ensuring that the module is as accessible as possible by design.</w:t>
      </w:r>
      <w:proofErr w:type="gramEnd"/>
      <w:r w:rsidR="00D50113" w:rsidRPr="00D50113">
        <w:rPr>
          <w:rFonts w:ascii="Arial" w:hAnsi="Arial" w:cs="Arial"/>
        </w:rPr>
        <w:t xml:space="preserve"> Additional alternative arrangements </w:t>
      </w:r>
      <w:r w:rsidR="00D50113" w:rsidRPr="00D50113">
        <w:rPr>
          <w:rFonts w:ascii="Arial" w:hAnsi="Arial" w:cs="Arial"/>
        </w:rPr>
        <w:lastRenderedPageBreak/>
        <w:t>for students with Inclusive Learning Plans (ILPs)/</w:t>
      </w:r>
      <w:r w:rsidR="00AE6CD0">
        <w:rPr>
          <w:rFonts w:ascii="Arial" w:hAnsi="Arial" w:cs="Arial"/>
        </w:rPr>
        <w:t xml:space="preserve"> </w:t>
      </w:r>
      <w:r w:rsidR="00D50113" w:rsidRPr="00D50113">
        <w:rPr>
          <w:rFonts w:ascii="Arial" w:hAnsi="Arial" w:cs="Arial"/>
        </w:rPr>
        <w:t xml:space="preserve">declared disabilities </w:t>
      </w:r>
      <w:proofErr w:type="gramStart"/>
      <w:r w:rsidR="00D50113" w:rsidRPr="00D50113">
        <w:rPr>
          <w:rFonts w:ascii="Arial" w:hAnsi="Arial" w:cs="Arial"/>
        </w:rPr>
        <w:t>will be made</w:t>
      </w:r>
      <w:proofErr w:type="gramEnd"/>
      <w:r w:rsidR="00D50113" w:rsidRPr="00D50113">
        <w:rPr>
          <w:rFonts w:ascii="Arial" w:hAnsi="Arial" w:cs="Arial"/>
        </w:rPr>
        <w:t xml:space="preserve"> on an individual basis, in consultation with the relevant policies and support services.</w:t>
      </w:r>
    </w:p>
    <w:p w14:paraId="13C05C72" w14:textId="77777777" w:rsidR="00D50113" w:rsidRPr="00D50113" w:rsidRDefault="00D50113" w:rsidP="00AE6CD0">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xml:space="preserve">) </w:t>
      </w:r>
      <w:proofErr w:type="gramStart"/>
      <w:r w:rsidRPr="00D50113">
        <w:rPr>
          <w:rFonts w:ascii="Arial" w:hAnsi="Arial" w:cs="Arial"/>
        </w:rPr>
        <w:t>have been considered</w:t>
      </w:r>
      <w:proofErr w:type="gramEnd"/>
      <w:r w:rsidRPr="00D50113">
        <w:rPr>
          <w:rFonts w:ascii="Arial" w:hAnsi="Arial" w:cs="Arial"/>
        </w:rPr>
        <w:t xml:space="preserve"> in order to support all students in the following areas:</w:t>
      </w:r>
    </w:p>
    <w:p w14:paraId="55A74287" w14:textId="77777777" w:rsidR="00D50113" w:rsidRPr="00D50113" w:rsidRDefault="00D50113" w:rsidP="00AE6CD0">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CB008F7" w14:textId="77777777" w:rsidR="00D50113" w:rsidRPr="00D50113" w:rsidRDefault="00D50113" w:rsidP="00AE6CD0">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D54F04">
        <w:rPr>
          <w:rFonts w:ascii="Arial" w:hAnsi="Arial" w:cs="Arial"/>
          <w:bCs/>
        </w:rPr>
        <w:t>,</w:t>
      </w:r>
      <w:r w:rsidRPr="00D50113">
        <w:rPr>
          <w:rFonts w:ascii="Arial" w:hAnsi="Arial" w:cs="Arial"/>
          <w:bCs/>
        </w:rPr>
        <w:t xml:space="preserve"> teaching and assessment methods</w:t>
      </w:r>
    </w:p>
    <w:p w14:paraId="5854AFFD" w14:textId="77777777" w:rsidR="009A2D37" w:rsidRDefault="002A7F48" w:rsidP="00AE6CD0">
      <w:pPr>
        <w:numPr>
          <w:ilvl w:val="0"/>
          <w:numId w:val="1"/>
        </w:numPr>
        <w:spacing w:after="120" w:line="240" w:lineRule="auto"/>
        <w:ind w:left="567" w:right="260" w:hanging="567"/>
        <w:jc w:val="both"/>
        <w:rPr>
          <w:rFonts w:ascii="Arial" w:hAnsi="Arial" w:cs="Arial"/>
          <w:b/>
        </w:rPr>
      </w:pPr>
      <w:r>
        <w:rPr>
          <w:rFonts w:ascii="Arial" w:hAnsi="Arial" w:cs="Arial"/>
          <w:b/>
        </w:rPr>
        <w:t>Campus(</w:t>
      </w:r>
      <w:proofErr w:type="spellStart"/>
      <w:r>
        <w:rPr>
          <w:rFonts w:ascii="Arial" w:hAnsi="Arial" w:cs="Arial"/>
          <w:b/>
        </w:rPr>
        <w:t>es</w:t>
      </w:r>
      <w:proofErr w:type="spellEnd"/>
      <w:r>
        <w:rPr>
          <w:rFonts w:ascii="Arial" w:hAnsi="Arial" w:cs="Arial"/>
          <w:b/>
        </w:rPr>
        <w:t>) or c</w:t>
      </w:r>
      <w:r w:rsidR="009A2D37" w:rsidRPr="00302082">
        <w:rPr>
          <w:rFonts w:ascii="Arial" w:hAnsi="Arial" w:cs="Arial"/>
          <w:b/>
        </w:rPr>
        <w:t>entre(s) w</w:t>
      </w:r>
      <w:r>
        <w:rPr>
          <w:rFonts w:ascii="Arial" w:hAnsi="Arial" w:cs="Arial"/>
          <w:b/>
        </w:rPr>
        <w:t>here module will be delivered</w:t>
      </w:r>
    </w:p>
    <w:p w14:paraId="43F068F5" w14:textId="77777777" w:rsidR="002A7F48" w:rsidRPr="00745702" w:rsidRDefault="00745702" w:rsidP="00745702">
      <w:pPr>
        <w:spacing w:after="120" w:line="240" w:lineRule="auto"/>
        <w:ind w:left="567" w:right="260"/>
        <w:jc w:val="both"/>
        <w:rPr>
          <w:rFonts w:ascii="Arial" w:hAnsi="Arial" w:cs="Arial"/>
        </w:rPr>
      </w:pPr>
      <w:r w:rsidRPr="00745702">
        <w:rPr>
          <w:rFonts w:ascii="Arial" w:hAnsi="Arial" w:cs="Arial"/>
        </w:rPr>
        <w:t>Canterbury</w:t>
      </w:r>
    </w:p>
    <w:p w14:paraId="78F755FE" w14:textId="77777777" w:rsidR="002A7F48" w:rsidRPr="002A7F48" w:rsidRDefault="002A7F48" w:rsidP="00AE6CD0">
      <w:pPr>
        <w:numPr>
          <w:ilvl w:val="0"/>
          <w:numId w:val="1"/>
        </w:numPr>
        <w:spacing w:after="120" w:line="240" w:lineRule="auto"/>
        <w:ind w:left="567" w:right="261" w:hanging="567"/>
        <w:jc w:val="both"/>
        <w:rPr>
          <w:rFonts w:ascii="Arial" w:hAnsi="Arial" w:cs="Arial"/>
          <w:b/>
        </w:rPr>
      </w:pPr>
      <w:r w:rsidRPr="002A7F48">
        <w:rPr>
          <w:rFonts w:ascii="Arial" w:hAnsi="Arial" w:cs="Arial"/>
          <w:b/>
        </w:rPr>
        <w:t xml:space="preserve">Internationalisation </w:t>
      </w:r>
    </w:p>
    <w:p w14:paraId="43AAED0E" w14:textId="77777777" w:rsidR="00CE256C" w:rsidRPr="00745702" w:rsidRDefault="00D9746D" w:rsidP="00745702">
      <w:pPr>
        <w:autoSpaceDE w:val="0"/>
        <w:autoSpaceDN w:val="0"/>
        <w:adjustRightInd w:val="0"/>
        <w:spacing w:after="120" w:line="240" w:lineRule="auto"/>
        <w:ind w:left="567" w:right="261"/>
        <w:jc w:val="both"/>
        <w:rPr>
          <w:rFonts w:ascii="Arial" w:hAnsi="Arial" w:cs="Arial"/>
        </w:rPr>
      </w:pPr>
      <w:r w:rsidRPr="00D9746D">
        <w:rPr>
          <w:rFonts w:ascii="Arial" w:hAnsi="Arial" w:cs="Arial"/>
        </w:rPr>
        <w:t xml:space="preserve">The module covers the phonetics of languages from around the world </w:t>
      </w:r>
      <w:proofErr w:type="gramStart"/>
      <w:r w:rsidRPr="00D9746D">
        <w:rPr>
          <w:rFonts w:ascii="Arial" w:hAnsi="Arial" w:cs="Arial"/>
        </w:rPr>
        <w:t>both in terms of taught content and assessment</w:t>
      </w:r>
      <w:proofErr w:type="gramEnd"/>
      <w:r w:rsidRPr="00D9746D">
        <w:rPr>
          <w:rFonts w:ascii="Arial" w:hAnsi="Arial" w:cs="Arial"/>
        </w:rPr>
        <w:t>.  It also familiarises students with practices from different countries in the study of phonetics.</w:t>
      </w:r>
    </w:p>
    <w:p w14:paraId="0F550EA0" w14:textId="77777777" w:rsidR="00641D6D" w:rsidRPr="00302082" w:rsidRDefault="00641D6D" w:rsidP="002A7F48">
      <w:pPr>
        <w:pBdr>
          <w:bottom w:val="single" w:sz="6" w:space="1" w:color="auto"/>
        </w:pBdr>
        <w:spacing w:after="120" w:line="240" w:lineRule="auto"/>
        <w:ind w:right="261"/>
        <w:rPr>
          <w:rFonts w:ascii="Arial" w:hAnsi="Arial" w:cs="Arial"/>
        </w:rPr>
      </w:pPr>
    </w:p>
    <w:p w14:paraId="4D1ED01D"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3222C705"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7B39E686"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7A648C" w:rsidRPr="00BA453C" w14:paraId="66C531F9" w14:textId="77777777" w:rsidTr="006A1103">
        <w:trPr>
          <w:trHeight w:val="317"/>
        </w:trPr>
        <w:tc>
          <w:tcPr>
            <w:tcW w:w="1526" w:type="dxa"/>
          </w:tcPr>
          <w:p w14:paraId="774DAF78" w14:textId="77777777" w:rsidR="007A648C" w:rsidRPr="00BA453C" w:rsidRDefault="007A648C" w:rsidP="006A1103">
            <w:pPr>
              <w:spacing w:after="120"/>
              <w:ind w:right="-330"/>
              <w:rPr>
                <w:rFonts w:ascii="Arial" w:hAnsi="Arial" w:cs="Arial"/>
                <w:sz w:val="18"/>
              </w:rPr>
            </w:pPr>
            <w:r w:rsidRPr="00BA453C">
              <w:rPr>
                <w:rFonts w:ascii="Arial" w:hAnsi="Arial" w:cs="Arial"/>
                <w:sz w:val="18"/>
              </w:rPr>
              <w:t>Date approved</w:t>
            </w:r>
          </w:p>
        </w:tc>
        <w:tc>
          <w:tcPr>
            <w:tcW w:w="1701" w:type="dxa"/>
          </w:tcPr>
          <w:p w14:paraId="7A51741E" w14:textId="77777777" w:rsidR="007A648C" w:rsidRPr="00BA453C" w:rsidRDefault="007A648C" w:rsidP="006A1103">
            <w:pPr>
              <w:spacing w:after="120"/>
              <w:rPr>
                <w:rFonts w:ascii="Arial" w:hAnsi="Arial" w:cs="Arial"/>
                <w:sz w:val="18"/>
              </w:rPr>
            </w:pPr>
            <w:r w:rsidRPr="00BA453C">
              <w:rPr>
                <w:rFonts w:ascii="Arial" w:hAnsi="Arial" w:cs="Arial"/>
                <w:sz w:val="18"/>
              </w:rPr>
              <w:t>Major/minor revision</w:t>
            </w:r>
          </w:p>
        </w:tc>
        <w:tc>
          <w:tcPr>
            <w:tcW w:w="2410" w:type="dxa"/>
          </w:tcPr>
          <w:p w14:paraId="21E0A7E6" w14:textId="77777777" w:rsidR="007A648C" w:rsidRPr="00BA453C" w:rsidRDefault="007A648C" w:rsidP="006A1103">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4295E5EA" w14:textId="77777777" w:rsidR="007A648C" w:rsidRPr="00BA453C" w:rsidRDefault="007A648C" w:rsidP="006A1103">
            <w:pPr>
              <w:spacing w:after="120"/>
              <w:ind w:right="-330"/>
              <w:rPr>
                <w:rFonts w:ascii="Arial" w:hAnsi="Arial" w:cs="Arial"/>
                <w:sz w:val="18"/>
              </w:rPr>
            </w:pPr>
            <w:r w:rsidRPr="00BA453C">
              <w:rPr>
                <w:rFonts w:ascii="Arial" w:hAnsi="Arial" w:cs="Arial"/>
                <w:sz w:val="18"/>
              </w:rPr>
              <w:t>Section revised</w:t>
            </w:r>
          </w:p>
        </w:tc>
        <w:tc>
          <w:tcPr>
            <w:tcW w:w="2597" w:type="dxa"/>
          </w:tcPr>
          <w:p w14:paraId="0BA2272A" w14:textId="77777777" w:rsidR="007A648C" w:rsidRPr="00BA453C" w:rsidRDefault="007A648C" w:rsidP="006A1103">
            <w:pPr>
              <w:spacing w:after="120"/>
              <w:ind w:right="-330"/>
              <w:rPr>
                <w:rFonts w:ascii="Arial" w:hAnsi="Arial" w:cs="Arial"/>
                <w:sz w:val="18"/>
              </w:rPr>
            </w:pPr>
            <w:r w:rsidRPr="00BA453C">
              <w:rPr>
                <w:rFonts w:ascii="Arial" w:hAnsi="Arial" w:cs="Arial"/>
                <w:sz w:val="18"/>
              </w:rPr>
              <w:t>Impacts PLOs</w:t>
            </w:r>
            <w:r>
              <w:rPr>
                <w:rFonts w:ascii="Arial" w:hAnsi="Arial" w:cs="Arial"/>
                <w:sz w:val="18"/>
              </w:rPr>
              <w:t xml:space="preserve"> (</w:t>
            </w:r>
            <w:r w:rsidRPr="00BA453C">
              <w:rPr>
                <w:rFonts w:ascii="Arial" w:hAnsi="Arial" w:cs="Arial"/>
                <w:sz w:val="18"/>
              </w:rPr>
              <w:t>Q6&amp;7 cover sheet)</w:t>
            </w:r>
          </w:p>
        </w:tc>
      </w:tr>
      <w:tr w:rsidR="007A648C" w:rsidRPr="00302082" w14:paraId="4893780F" w14:textId="77777777" w:rsidTr="006A1103">
        <w:trPr>
          <w:trHeight w:val="305"/>
        </w:trPr>
        <w:tc>
          <w:tcPr>
            <w:tcW w:w="1526" w:type="dxa"/>
            <w:vAlign w:val="center"/>
          </w:tcPr>
          <w:p w14:paraId="361B14BE" w14:textId="77777777" w:rsidR="007A648C" w:rsidRPr="00DF4971" w:rsidRDefault="007A648C" w:rsidP="006A1103">
            <w:pPr>
              <w:rPr>
                <w:rFonts w:ascii="Arial" w:hAnsi="Arial" w:cs="Arial"/>
                <w:sz w:val="18"/>
                <w:szCs w:val="18"/>
              </w:rPr>
            </w:pPr>
          </w:p>
        </w:tc>
        <w:tc>
          <w:tcPr>
            <w:tcW w:w="1701" w:type="dxa"/>
            <w:vAlign w:val="center"/>
          </w:tcPr>
          <w:p w14:paraId="47F79D75" w14:textId="77777777" w:rsidR="007A648C" w:rsidRPr="00DF4971" w:rsidRDefault="007A648C" w:rsidP="006A1103">
            <w:pPr>
              <w:rPr>
                <w:rFonts w:ascii="Arial" w:hAnsi="Arial" w:cs="Arial"/>
                <w:sz w:val="18"/>
                <w:szCs w:val="18"/>
              </w:rPr>
            </w:pPr>
          </w:p>
        </w:tc>
        <w:tc>
          <w:tcPr>
            <w:tcW w:w="2410" w:type="dxa"/>
            <w:vAlign w:val="center"/>
          </w:tcPr>
          <w:p w14:paraId="01606295" w14:textId="77777777" w:rsidR="007A648C" w:rsidRPr="00DF4971" w:rsidRDefault="007A648C" w:rsidP="006A1103">
            <w:pPr>
              <w:rPr>
                <w:rFonts w:ascii="Arial" w:hAnsi="Arial" w:cs="Arial"/>
                <w:sz w:val="18"/>
                <w:szCs w:val="18"/>
              </w:rPr>
            </w:pPr>
          </w:p>
        </w:tc>
        <w:tc>
          <w:tcPr>
            <w:tcW w:w="2448" w:type="dxa"/>
            <w:vAlign w:val="center"/>
          </w:tcPr>
          <w:p w14:paraId="69B28FC5" w14:textId="77777777" w:rsidR="007A648C" w:rsidRPr="00DF4971" w:rsidRDefault="007A648C" w:rsidP="006A1103">
            <w:pPr>
              <w:rPr>
                <w:rFonts w:ascii="Arial" w:hAnsi="Arial" w:cs="Arial"/>
                <w:sz w:val="18"/>
                <w:szCs w:val="18"/>
              </w:rPr>
            </w:pPr>
          </w:p>
        </w:tc>
        <w:tc>
          <w:tcPr>
            <w:tcW w:w="2597" w:type="dxa"/>
            <w:vAlign w:val="center"/>
          </w:tcPr>
          <w:p w14:paraId="024267C4" w14:textId="77777777" w:rsidR="007A648C" w:rsidRPr="00DF4971" w:rsidRDefault="007A648C" w:rsidP="006A1103">
            <w:pPr>
              <w:rPr>
                <w:rFonts w:ascii="Arial" w:hAnsi="Arial" w:cs="Arial"/>
                <w:sz w:val="18"/>
                <w:szCs w:val="18"/>
              </w:rPr>
            </w:pPr>
          </w:p>
        </w:tc>
      </w:tr>
      <w:tr w:rsidR="007A648C" w:rsidRPr="00302082" w14:paraId="6F8BA8EF" w14:textId="77777777" w:rsidTr="007A648C">
        <w:trPr>
          <w:trHeight w:val="305"/>
        </w:trPr>
        <w:tc>
          <w:tcPr>
            <w:tcW w:w="1526" w:type="dxa"/>
            <w:vAlign w:val="center"/>
          </w:tcPr>
          <w:p w14:paraId="5C71B795" w14:textId="77777777" w:rsidR="007A648C" w:rsidRPr="007A648C" w:rsidRDefault="007A648C" w:rsidP="007A648C">
            <w:pPr>
              <w:spacing w:after="120"/>
              <w:ind w:right="-330"/>
              <w:rPr>
                <w:rFonts w:ascii="Arial" w:hAnsi="Arial" w:cs="Arial"/>
                <w:sz w:val="18"/>
                <w:szCs w:val="18"/>
              </w:rPr>
            </w:pPr>
          </w:p>
        </w:tc>
        <w:tc>
          <w:tcPr>
            <w:tcW w:w="1701" w:type="dxa"/>
            <w:vAlign w:val="center"/>
          </w:tcPr>
          <w:p w14:paraId="119CC1B3" w14:textId="77777777" w:rsidR="007A648C" w:rsidRPr="007A648C" w:rsidRDefault="007A648C" w:rsidP="007A648C">
            <w:pPr>
              <w:spacing w:after="120"/>
              <w:ind w:right="-330"/>
              <w:rPr>
                <w:rFonts w:ascii="Arial" w:hAnsi="Arial" w:cs="Arial"/>
                <w:sz w:val="18"/>
                <w:szCs w:val="18"/>
              </w:rPr>
            </w:pPr>
          </w:p>
        </w:tc>
        <w:tc>
          <w:tcPr>
            <w:tcW w:w="2410" w:type="dxa"/>
            <w:vAlign w:val="center"/>
          </w:tcPr>
          <w:p w14:paraId="45BF9917" w14:textId="77777777" w:rsidR="007A648C" w:rsidRPr="007A648C" w:rsidRDefault="007A648C" w:rsidP="007A648C">
            <w:pPr>
              <w:spacing w:after="120"/>
              <w:ind w:right="-330"/>
              <w:rPr>
                <w:rFonts w:ascii="Arial" w:hAnsi="Arial" w:cs="Arial"/>
                <w:sz w:val="18"/>
                <w:szCs w:val="18"/>
              </w:rPr>
            </w:pPr>
          </w:p>
        </w:tc>
        <w:tc>
          <w:tcPr>
            <w:tcW w:w="2448" w:type="dxa"/>
            <w:vAlign w:val="center"/>
          </w:tcPr>
          <w:p w14:paraId="6260CF82" w14:textId="77777777" w:rsidR="007A648C" w:rsidRPr="007A648C" w:rsidRDefault="007A648C" w:rsidP="007A648C">
            <w:pPr>
              <w:spacing w:after="120"/>
              <w:ind w:right="-330"/>
              <w:rPr>
                <w:rFonts w:ascii="Arial" w:hAnsi="Arial" w:cs="Arial"/>
                <w:sz w:val="18"/>
                <w:szCs w:val="18"/>
              </w:rPr>
            </w:pPr>
          </w:p>
        </w:tc>
        <w:tc>
          <w:tcPr>
            <w:tcW w:w="2597" w:type="dxa"/>
            <w:vAlign w:val="center"/>
          </w:tcPr>
          <w:p w14:paraId="3705AB5C" w14:textId="77777777" w:rsidR="007A648C" w:rsidRPr="007A648C" w:rsidRDefault="007A648C" w:rsidP="007A648C">
            <w:pPr>
              <w:spacing w:after="120"/>
              <w:ind w:right="-330"/>
              <w:rPr>
                <w:rFonts w:ascii="Arial" w:hAnsi="Arial" w:cs="Arial"/>
                <w:sz w:val="18"/>
                <w:szCs w:val="18"/>
              </w:rPr>
            </w:pPr>
          </w:p>
        </w:tc>
      </w:tr>
    </w:tbl>
    <w:p w14:paraId="5BDCC1B9" w14:textId="77777777" w:rsidR="00D83563" w:rsidRDefault="00D83563" w:rsidP="00302082">
      <w:pPr>
        <w:spacing w:after="120" w:line="240" w:lineRule="auto"/>
        <w:ind w:right="-330"/>
        <w:rPr>
          <w:rFonts w:ascii="Arial" w:hAnsi="Arial" w:cs="Arial"/>
        </w:rPr>
      </w:pPr>
    </w:p>
    <w:tbl>
      <w:tblPr>
        <w:tblStyle w:val="TableGrid2"/>
        <w:tblW w:w="10627" w:type="dxa"/>
        <w:tblLook w:val="04A0" w:firstRow="1" w:lastRow="0" w:firstColumn="1" w:lastColumn="0" w:noHBand="0" w:noVBand="1"/>
      </w:tblPr>
      <w:tblGrid>
        <w:gridCol w:w="10627"/>
      </w:tblGrid>
      <w:tr w:rsidR="007A648C" w:rsidRPr="00F74B16" w14:paraId="1A237A60" w14:textId="77777777" w:rsidTr="006A1103">
        <w:trPr>
          <w:trHeight w:val="305"/>
        </w:trPr>
        <w:tc>
          <w:tcPr>
            <w:tcW w:w="10627" w:type="dxa"/>
            <w:vAlign w:val="center"/>
          </w:tcPr>
          <w:p w14:paraId="3F00BB6F" w14:textId="77777777" w:rsidR="007A648C" w:rsidRPr="00F74B16" w:rsidRDefault="007A648C" w:rsidP="006A1103">
            <w:pPr>
              <w:rPr>
                <w:rFonts w:ascii="Arial" w:hAnsi="Arial" w:cs="Arial"/>
                <w:sz w:val="18"/>
                <w:szCs w:val="18"/>
              </w:rPr>
            </w:pPr>
            <w:r w:rsidRPr="00F74B16">
              <w:rPr>
                <w:rFonts w:ascii="Arial" w:hAnsi="Arial" w:cs="Arial"/>
                <w:sz w:val="18"/>
                <w:szCs w:val="18"/>
              </w:rPr>
              <w:t>Revised FSO Jan 2018</w:t>
            </w:r>
          </w:p>
        </w:tc>
      </w:tr>
    </w:tbl>
    <w:p w14:paraId="5E1A81AD" w14:textId="77777777" w:rsidR="007A648C" w:rsidRPr="00302082" w:rsidRDefault="007A648C" w:rsidP="00302082">
      <w:pPr>
        <w:spacing w:after="120" w:line="240" w:lineRule="auto"/>
        <w:ind w:right="-330"/>
        <w:rPr>
          <w:rFonts w:ascii="Arial" w:hAnsi="Arial" w:cs="Arial"/>
        </w:rPr>
      </w:pPr>
    </w:p>
    <w:sectPr w:rsidR="007A648C"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B0F0A2" w14:textId="77777777" w:rsidR="0093594B" w:rsidRDefault="0093594B" w:rsidP="009A2D37">
      <w:pPr>
        <w:spacing w:after="0" w:line="240" w:lineRule="auto"/>
      </w:pPr>
      <w:r>
        <w:separator/>
      </w:r>
    </w:p>
  </w:endnote>
  <w:endnote w:type="continuationSeparator" w:id="0">
    <w:p w14:paraId="15B11A58" w14:textId="77777777" w:rsidR="0093594B" w:rsidRDefault="0093594B" w:rsidP="009A2D37">
      <w:pPr>
        <w:spacing w:after="0" w:line="240" w:lineRule="auto"/>
      </w:pPr>
      <w:r>
        <w:continuationSeparator/>
      </w:r>
    </w:p>
  </w:endnote>
  <w:endnote w:type="continuationNotice" w:id="1">
    <w:p w14:paraId="7837B670" w14:textId="77777777" w:rsidR="0093594B" w:rsidRDefault="0093594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2909F1FA" w14:textId="06CFCCCE" w:rsidR="008B2543" w:rsidRDefault="0019787E" w:rsidP="009A2D37">
        <w:pPr>
          <w:pStyle w:val="Footer"/>
          <w:jc w:val="center"/>
        </w:pPr>
        <w:r>
          <w:fldChar w:fldCharType="begin"/>
        </w:r>
        <w:r>
          <w:instrText xml:space="preserve"> PAGE   \* MERGEFORMAT </w:instrText>
        </w:r>
        <w:r>
          <w:fldChar w:fldCharType="separate"/>
        </w:r>
        <w:r w:rsidR="00BB77B0">
          <w:rPr>
            <w:noProof/>
          </w:rPr>
          <w:t>3</w:t>
        </w:r>
        <w:r>
          <w:rPr>
            <w:noProof/>
          </w:rPr>
          <w:fldChar w:fldCharType="end"/>
        </w:r>
      </w:p>
    </w:sdtContent>
  </w:sdt>
  <w:p w14:paraId="7D94DD35"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Pr>
        <w:rFonts w:ascii="Arial" w:hAnsi="Arial"/>
        <w:sz w:val="18"/>
      </w:rPr>
      <w:t xml:space="preserve"> (</w:t>
    </w:r>
    <w:r w:rsidR="00AE6CD0">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8CC188" w14:textId="77777777" w:rsidR="0093594B" w:rsidRDefault="0093594B" w:rsidP="009A2D37">
      <w:pPr>
        <w:spacing w:after="0" w:line="240" w:lineRule="auto"/>
      </w:pPr>
      <w:r>
        <w:separator/>
      </w:r>
    </w:p>
  </w:footnote>
  <w:footnote w:type="continuationSeparator" w:id="0">
    <w:p w14:paraId="0F695DDA" w14:textId="77777777" w:rsidR="0093594B" w:rsidRDefault="0093594B" w:rsidP="009A2D37">
      <w:pPr>
        <w:spacing w:after="0" w:line="240" w:lineRule="auto"/>
      </w:pPr>
      <w:r>
        <w:continuationSeparator/>
      </w:r>
    </w:p>
  </w:footnote>
  <w:footnote w:type="continuationNotice" w:id="1">
    <w:p w14:paraId="7DC7B9D7" w14:textId="77777777" w:rsidR="0093594B" w:rsidRDefault="0093594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4B3079"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253509B" wp14:editId="41481623">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728F4C8C" w14:textId="77777777" w:rsidR="008B2543" w:rsidRPr="008C00F8" w:rsidRDefault="008B2543" w:rsidP="005E6D38">
    <w:pPr>
      <w:pStyle w:val="Heading1"/>
      <w:spacing w:before="60" w:after="60"/>
      <w:rPr>
        <w:rFonts w:ascii="Arial" w:hAnsi="Arial" w:cs="Arial"/>
      </w:rPr>
    </w:pPr>
  </w:p>
  <w:p w14:paraId="7E7898B5"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CCE038"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5860FAA" wp14:editId="0313A32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21C2B6B0"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multilevel"/>
    <w:tmpl w:val="84541B54"/>
    <w:lvl w:ilvl="0">
      <w:start w:val="1"/>
      <w:numFmt w:val="decimal"/>
      <w:lvlText w:val="%1."/>
      <w:lvlJc w:val="left"/>
      <w:pPr>
        <w:ind w:left="502" w:hanging="360"/>
      </w:pPr>
      <w:rPr>
        <w:b w:val="0"/>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E7B63E9"/>
    <w:multiLevelType w:val="hybridMultilevel"/>
    <w:tmpl w:val="5B3A2D5A"/>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6CDF64D5"/>
    <w:multiLevelType w:val="hybridMultilevel"/>
    <w:tmpl w:val="3DE86BF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4"/>
  </w:num>
  <w:num w:numId="4">
    <w:abstractNumId w:val="1"/>
  </w:num>
  <w:num w:numId="5">
    <w:abstractNumId w:val="7"/>
  </w:num>
  <w:num w:numId="6">
    <w:abstractNumId w:val="5"/>
  </w:num>
  <w:num w:numId="7">
    <w:abstractNumId w:val="9"/>
  </w:num>
  <w:num w:numId="8">
    <w:abstractNumId w:val="6"/>
  </w:num>
  <w:num w:numId="9">
    <w:abstractNumId w:val="8"/>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doNotDisplayPageBoundaries/>
  <w:proofState w:spelling="clean" w:grammar="clean"/>
  <w:defaultTabStop w:val="720"/>
  <w:drawingGridHorizontalSpacing w:val="110"/>
  <w:displayHorizontalDrawingGridEvery w:val="2"/>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2D37"/>
    <w:rsid w:val="00000C8C"/>
    <w:rsid w:val="000017F2"/>
    <w:rsid w:val="00005661"/>
    <w:rsid w:val="00010A16"/>
    <w:rsid w:val="0001243F"/>
    <w:rsid w:val="00021EA0"/>
    <w:rsid w:val="00025992"/>
    <w:rsid w:val="00027937"/>
    <w:rsid w:val="00030C9E"/>
    <w:rsid w:val="00031E67"/>
    <w:rsid w:val="000408CC"/>
    <w:rsid w:val="00045373"/>
    <w:rsid w:val="00063A2F"/>
    <w:rsid w:val="000678D3"/>
    <w:rsid w:val="00094810"/>
    <w:rsid w:val="0009626C"/>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A7F48"/>
    <w:rsid w:val="002B20F5"/>
    <w:rsid w:val="002B2A1A"/>
    <w:rsid w:val="002B71F2"/>
    <w:rsid w:val="002D47E6"/>
    <w:rsid w:val="002E71C0"/>
    <w:rsid w:val="002F05F4"/>
    <w:rsid w:val="002F0CE4"/>
    <w:rsid w:val="002F23EF"/>
    <w:rsid w:val="002F2626"/>
    <w:rsid w:val="00302082"/>
    <w:rsid w:val="00306620"/>
    <w:rsid w:val="003262B9"/>
    <w:rsid w:val="00334A02"/>
    <w:rsid w:val="00335875"/>
    <w:rsid w:val="00335FBE"/>
    <w:rsid w:val="00352D8E"/>
    <w:rsid w:val="00356B68"/>
    <w:rsid w:val="0035702D"/>
    <w:rsid w:val="003604D4"/>
    <w:rsid w:val="0036174D"/>
    <w:rsid w:val="003627B0"/>
    <w:rsid w:val="00374DF6"/>
    <w:rsid w:val="003759B0"/>
    <w:rsid w:val="00375F84"/>
    <w:rsid w:val="00376E34"/>
    <w:rsid w:val="003804E7"/>
    <w:rsid w:val="003934D2"/>
    <w:rsid w:val="003973A1"/>
    <w:rsid w:val="003A5DA0"/>
    <w:rsid w:val="003A5EEB"/>
    <w:rsid w:val="003A6143"/>
    <w:rsid w:val="003B35F4"/>
    <w:rsid w:val="003B7C76"/>
    <w:rsid w:val="003C3E0C"/>
    <w:rsid w:val="003C776B"/>
    <w:rsid w:val="003D1564"/>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48DA"/>
    <w:rsid w:val="00446A75"/>
    <w:rsid w:val="004474A2"/>
    <w:rsid w:val="00460925"/>
    <w:rsid w:val="00471C6C"/>
    <w:rsid w:val="00472023"/>
    <w:rsid w:val="00486993"/>
    <w:rsid w:val="00492DA4"/>
    <w:rsid w:val="00496AA3"/>
    <w:rsid w:val="00497C98"/>
    <w:rsid w:val="004A39D7"/>
    <w:rsid w:val="004A55FA"/>
    <w:rsid w:val="004B5D03"/>
    <w:rsid w:val="004C0727"/>
    <w:rsid w:val="004C1EC4"/>
    <w:rsid w:val="004D035C"/>
    <w:rsid w:val="004E7D00"/>
    <w:rsid w:val="004F3C18"/>
    <w:rsid w:val="004F4328"/>
    <w:rsid w:val="005005E4"/>
    <w:rsid w:val="00512520"/>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1433"/>
    <w:rsid w:val="005B5A98"/>
    <w:rsid w:val="005C1A4F"/>
    <w:rsid w:val="005C27D7"/>
    <w:rsid w:val="005D7CD0"/>
    <w:rsid w:val="005E1A3A"/>
    <w:rsid w:val="005E6ADC"/>
    <w:rsid w:val="005E6D10"/>
    <w:rsid w:val="005E6D38"/>
    <w:rsid w:val="005E7B3F"/>
    <w:rsid w:val="005F040F"/>
    <w:rsid w:val="005F2C42"/>
    <w:rsid w:val="00600882"/>
    <w:rsid w:val="006043FC"/>
    <w:rsid w:val="006050CF"/>
    <w:rsid w:val="00606F6C"/>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A6BB4"/>
    <w:rsid w:val="006A7FB0"/>
    <w:rsid w:val="006C2A9A"/>
    <w:rsid w:val="006C423D"/>
    <w:rsid w:val="006C46EF"/>
    <w:rsid w:val="006C4C67"/>
    <w:rsid w:val="006D13C0"/>
    <w:rsid w:val="006D41AB"/>
    <w:rsid w:val="006D444F"/>
    <w:rsid w:val="006E089D"/>
    <w:rsid w:val="006F1A15"/>
    <w:rsid w:val="006F3F8B"/>
    <w:rsid w:val="00700488"/>
    <w:rsid w:val="00703404"/>
    <w:rsid w:val="00703F92"/>
    <w:rsid w:val="00704637"/>
    <w:rsid w:val="007105E4"/>
    <w:rsid w:val="00714EE5"/>
    <w:rsid w:val="00720270"/>
    <w:rsid w:val="00724362"/>
    <w:rsid w:val="00727780"/>
    <w:rsid w:val="0073792C"/>
    <w:rsid w:val="00745702"/>
    <w:rsid w:val="00750FA2"/>
    <w:rsid w:val="00754069"/>
    <w:rsid w:val="007667DF"/>
    <w:rsid w:val="0077080B"/>
    <w:rsid w:val="00787070"/>
    <w:rsid w:val="007906FD"/>
    <w:rsid w:val="00797197"/>
    <w:rsid w:val="007972A7"/>
    <w:rsid w:val="007A2BA2"/>
    <w:rsid w:val="007A6245"/>
    <w:rsid w:val="007A648C"/>
    <w:rsid w:val="007B1DB2"/>
    <w:rsid w:val="007B375B"/>
    <w:rsid w:val="007B412A"/>
    <w:rsid w:val="007B635E"/>
    <w:rsid w:val="007B6849"/>
    <w:rsid w:val="007B7724"/>
    <w:rsid w:val="007B7CDC"/>
    <w:rsid w:val="007C381D"/>
    <w:rsid w:val="007C74B4"/>
    <w:rsid w:val="007E3412"/>
    <w:rsid w:val="007F393D"/>
    <w:rsid w:val="008029AF"/>
    <w:rsid w:val="00802FFA"/>
    <w:rsid w:val="008102E5"/>
    <w:rsid w:val="008111B4"/>
    <w:rsid w:val="008133F0"/>
    <w:rsid w:val="00815880"/>
    <w:rsid w:val="0082322C"/>
    <w:rsid w:val="00823942"/>
    <w:rsid w:val="00827FFD"/>
    <w:rsid w:val="0083469E"/>
    <w:rsid w:val="00854535"/>
    <w:rsid w:val="00856EB3"/>
    <w:rsid w:val="00863C96"/>
    <w:rsid w:val="00864A72"/>
    <w:rsid w:val="00873E9F"/>
    <w:rsid w:val="00874047"/>
    <w:rsid w:val="008778CB"/>
    <w:rsid w:val="00881545"/>
    <w:rsid w:val="00883A3E"/>
    <w:rsid w:val="00887206"/>
    <w:rsid w:val="0089148D"/>
    <w:rsid w:val="00891E0D"/>
    <w:rsid w:val="008A0F36"/>
    <w:rsid w:val="008B2543"/>
    <w:rsid w:val="008B4B6E"/>
    <w:rsid w:val="008B5168"/>
    <w:rsid w:val="008D7401"/>
    <w:rsid w:val="00903DF6"/>
    <w:rsid w:val="00921CF6"/>
    <w:rsid w:val="00924EF0"/>
    <w:rsid w:val="00934D7B"/>
    <w:rsid w:val="0093594B"/>
    <w:rsid w:val="00947180"/>
    <w:rsid w:val="009567BE"/>
    <w:rsid w:val="009676FA"/>
    <w:rsid w:val="009679E0"/>
    <w:rsid w:val="00977632"/>
    <w:rsid w:val="00982A8E"/>
    <w:rsid w:val="00987DB4"/>
    <w:rsid w:val="00996204"/>
    <w:rsid w:val="009A26CB"/>
    <w:rsid w:val="009A2BC2"/>
    <w:rsid w:val="009A2D37"/>
    <w:rsid w:val="009A7587"/>
    <w:rsid w:val="009B0A69"/>
    <w:rsid w:val="009B10F0"/>
    <w:rsid w:val="009C2474"/>
    <w:rsid w:val="009C7082"/>
    <w:rsid w:val="009D0006"/>
    <w:rsid w:val="009D068C"/>
    <w:rsid w:val="009F3A2A"/>
    <w:rsid w:val="009F731F"/>
    <w:rsid w:val="00A021FE"/>
    <w:rsid w:val="00A1270E"/>
    <w:rsid w:val="00A15342"/>
    <w:rsid w:val="00A3007E"/>
    <w:rsid w:val="00A32048"/>
    <w:rsid w:val="00A41F06"/>
    <w:rsid w:val="00A50FD4"/>
    <w:rsid w:val="00A52DB4"/>
    <w:rsid w:val="00A56CF4"/>
    <w:rsid w:val="00A618E1"/>
    <w:rsid w:val="00A629B9"/>
    <w:rsid w:val="00A70C20"/>
    <w:rsid w:val="00A74292"/>
    <w:rsid w:val="00A77000"/>
    <w:rsid w:val="00A776DE"/>
    <w:rsid w:val="00A80640"/>
    <w:rsid w:val="00A87FFD"/>
    <w:rsid w:val="00A97038"/>
    <w:rsid w:val="00AA3C15"/>
    <w:rsid w:val="00AA6330"/>
    <w:rsid w:val="00AC7501"/>
    <w:rsid w:val="00AD748B"/>
    <w:rsid w:val="00AE4865"/>
    <w:rsid w:val="00AE6CD0"/>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2B1C"/>
    <w:rsid w:val="00B93721"/>
    <w:rsid w:val="00B937B1"/>
    <w:rsid w:val="00BA453C"/>
    <w:rsid w:val="00BA4E02"/>
    <w:rsid w:val="00BB2A6D"/>
    <w:rsid w:val="00BB4189"/>
    <w:rsid w:val="00BB77B0"/>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25C76"/>
    <w:rsid w:val="00C3744A"/>
    <w:rsid w:val="00C4002A"/>
    <w:rsid w:val="00C46912"/>
    <w:rsid w:val="00C612A8"/>
    <w:rsid w:val="00C67631"/>
    <w:rsid w:val="00C67CE4"/>
    <w:rsid w:val="00C729D7"/>
    <w:rsid w:val="00C83354"/>
    <w:rsid w:val="00C84004"/>
    <w:rsid w:val="00C843F6"/>
    <w:rsid w:val="00C84507"/>
    <w:rsid w:val="00C862C7"/>
    <w:rsid w:val="00CA3254"/>
    <w:rsid w:val="00CB11CE"/>
    <w:rsid w:val="00CC25A2"/>
    <w:rsid w:val="00CD7F07"/>
    <w:rsid w:val="00CE04F3"/>
    <w:rsid w:val="00CE12D8"/>
    <w:rsid w:val="00CE256C"/>
    <w:rsid w:val="00CE4574"/>
    <w:rsid w:val="00CE70E6"/>
    <w:rsid w:val="00CF2E1E"/>
    <w:rsid w:val="00D02E99"/>
    <w:rsid w:val="00D13357"/>
    <w:rsid w:val="00D13A13"/>
    <w:rsid w:val="00D2689A"/>
    <w:rsid w:val="00D50113"/>
    <w:rsid w:val="00D54F04"/>
    <w:rsid w:val="00D65111"/>
    <w:rsid w:val="00D65506"/>
    <w:rsid w:val="00D773CF"/>
    <w:rsid w:val="00D83563"/>
    <w:rsid w:val="00D8448F"/>
    <w:rsid w:val="00D9746D"/>
    <w:rsid w:val="00DA64B6"/>
    <w:rsid w:val="00DB5C9D"/>
    <w:rsid w:val="00DD02E6"/>
    <w:rsid w:val="00DF665B"/>
    <w:rsid w:val="00E0152A"/>
    <w:rsid w:val="00E03394"/>
    <w:rsid w:val="00E066E5"/>
    <w:rsid w:val="00E22F03"/>
    <w:rsid w:val="00E233C1"/>
    <w:rsid w:val="00E51404"/>
    <w:rsid w:val="00E574C9"/>
    <w:rsid w:val="00E610DE"/>
    <w:rsid w:val="00E66167"/>
    <w:rsid w:val="00E661B8"/>
    <w:rsid w:val="00E71F2F"/>
    <w:rsid w:val="00E77786"/>
    <w:rsid w:val="00E806FB"/>
    <w:rsid w:val="00E87AF5"/>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527CB"/>
    <w:rsid w:val="00F562AA"/>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307C9B9"/>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table" w:customStyle="1" w:styleId="TableGrid2">
    <w:name w:val="Table Grid2"/>
    <w:basedOn w:val="TableNormal"/>
    <w:next w:val="TableGrid"/>
    <w:uiPriority w:val="59"/>
    <w:rsid w:val="007A648C"/>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1E1DFAD04FF0324EB301176C000C0852" ma:contentTypeVersion="0" ma:contentTypeDescription="Create a new document." ma:contentTypeScope="" ma:versionID="299f57a7769c8401410e7d29c10b00b1">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FB5FC-2EF7-4851-B12E-233F31D673C8}">
  <ds:schemaRefs>
    <ds:schemaRef ds:uri="http://purl.org/dc/terms/"/>
    <ds:schemaRef ds:uri="http://schemas.microsoft.com/office/2006/metadata/properties"/>
    <ds:schemaRef ds:uri="http://schemas.microsoft.com/office/2006/documentManagement/types"/>
    <ds:schemaRef ds:uri="ef2b9e05-657a-4dc1-8c6c-679bdea18f38"/>
    <ds:schemaRef ds:uri="http://www.w3.org/XML/1998/namespace"/>
    <ds:schemaRef ds:uri="http://purl.org/dc/elements/1.1/"/>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22D7DC41-9D60-4860-BAF1-7C48FD7F83F9}">
  <ds:schemaRefs>
    <ds:schemaRef ds:uri="http://schemas.microsoft.com/sharepoint/v3/contenttype/forms"/>
  </ds:schemaRefs>
</ds:datastoreItem>
</file>

<file path=customXml/itemProps3.xml><?xml version="1.0" encoding="utf-8"?>
<ds:datastoreItem xmlns:ds="http://schemas.openxmlformats.org/officeDocument/2006/customXml" ds:itemID="{6C9A4410-6EED-41F2-80A8-47C63407D1F9}"/>
</file>

<file path=customXml/itemProps4.xml><?xml version="1.0" encoding="utf-8"?>
<ds:datastoreItem xmlns:ds="http://schemas.openxmlformats.org/officeDocument/2006/customXml" ds:itemID="{052DB78B-FCC6-4F1B-B225-734221B3D72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01543BF-18FB-4087-8309-3086B078A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804</Words>
  <Characters>4585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Vicki Murray</cp:lastModifiedBy>
  <cp:revision>3</cp:revision>
  <cp:lastPrinted>2015-09-09T08:37:00Z</cp:lastPrinted>
  <dcterms:created xsi:type="dcterms:W3CDTF">2018-02-22T16:22:00Z</dcterms:created>
  <dcterms:modified xsi:type="dcterms:W3CDTF">2018-03-20T11:16:00Z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7d435c5a-3d6c-4d96-a7a8-68e155b4b077</vt:lpwstr>
  </property>
</Properties>
</file>