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5F1C8" w14:textId="77777777" w:rsidR="009A2D37" w:rsidRPr="002F33B5" w:rsidRDefault="009A2D37" w:rsidP="002F33B5">
      <w:pPr>
        <w:numPr>
          <w:ilvl w:val="0"/>
          <w:numId w:val="1"/>
        </w:numPr>
        <w:spacing w:after="120" w:line="240" w:lineRule="auto"/>
        <w:ind w:left="567" w:right="260" w:hanging="567"/>
        <w:jc w:val="both"/>
        <w:rPr>
          <w:rFonts w:ascii="Arial" w:hAnsi="Arial" w:cs="Arial"/>
          <w:b/>
          <w:sz w:val="20"/>
          <w:szCs w:val="20"/>
        </w:rPr>
      </w:pPr>
      <w:r w:rsidRPr="002F33B5">
        <w:rPr>
          <w:rFonts w:ascii="Arial" w:hAnsi="Arial" w:cs="Arial"/>
          <w:b/>
          <w:sz w:val="20"/>
          <w:szCs w:val="20"/>
        </w:rPr>
        <w:t>Title of the module</w:t>
      </w:r>
    </w:p>
    <w:p w14:paraId="64A9481E" w14:textId="77777777" w:rsidR="0083074C" w:rsidRPr="002F33B5" w:rsidRDefault="00225601" w:rsidP="002F33B5">
      <w:pPr>
        <w:spacing w:after="120" w:line="240" w:lineRule="auto"/>
        <w:ind w:left="567" w:right="260"/>
        <w:jc w:val="both"/>
        <w:rPr>
          <w:rFonts w:ascii="Arial" w:hAnsi="Arial" w:cs="Arial"/>
          <w:iCs/>
          <w:sz w:val="20"/>
          <w:szCs w:val="20"/>
        </w:rPr>
      </w:pPr>
      <w:r w:rsidRPr="002F33B5">
        <w:rPr>
          <w:rFonts w:ascii="Arial" w:hAnsi="Arial" w:cs="Arial"/>
          <w:sz w:val="20"/>
          <w:szCs w:val="20"/>
        </w:rPr>
        <w:t xml:space="preserve">LAWS9240 </w:t>
      </w:r>
      <w:r w:rsidR="00C57028" w:rsidRPr="002F33B5">
        <w:rPr>
          <w:rFonts w:ascii="Arial" w:hAnsi="Arial" w:cs="Arial"/>
          <w:iCs/>
          <w:sz w:val="20"/>
          <w:szCs w:val="20"/>
        </w:rPr>
        <w:t>(</w:t>
      </w:r>
      <w:r w:rsidRPr="002F33B5">
        <w:rPr>
          <w:rFonts w:ascii="Arial" w:hAnsi="Arial" w:cs="Arial"/>
          <w:iCs/>
          <w:sz w:val="20"/>
          <w:szCs w:val="20"/>
        </w:rPr>
        <w:t>LW924</w:t>
      </w:r>
      <w:r w:rsidR="00C57028" w:rsidRPr="002F33B5">
        <w:rPr>
          <w:rFonts w:ascii="Arial" w:hAnsi="Arial" w:cs="Arial"/>
          <w:iCs/>
          <w:sz w:val="20"/>
          <w:szCs w:val="20"/>
        </w:rPr>
        <w:t>) -</w:t>
      </w:r>
      <w:r w:rsidR="009A2D37" w:rsidRPr="002F33B5">
        <w:rPr>
          <w:rFonts w:ascii="Arial" w:hAnsi="Arial" w:cs="Arial"/>
          <w:iCs/>
          <w:sz w:val="20"/>
          <w:szCs w:val="20"/>
        </w:rPr>
        <w:t xml:space="preserve"> </w:t>
      </w:r>
      <w:r w:rsidRPr="002F33B5">
        <w:rPr>
          <w:rFonts w:ascii="Arial" w:hAnsi="Arial" w:cs="Arial"/>
          <w:iCs/>
          <w:sz w:val="20"/>
          <w:szCs w:val="20"/>
        </w:rPr>
        <w:t>EU Criminal Law and Procedure</w:t>
      </w:r>
    </w:p>
    <w:p w14:paraId="4D408529" w14:textId="77777777" w:rsidR="009A2D37" w:rsidRPr="002F33B5" w:rsidRDefault="009A2D37" w:rsidP="002F33B5">
      <w:pPr>
        <w:spacing w:after="120" w:line="240" w:lineRule="auto"/>
        <w:ind w:left="426" w:right="260"/>
        <w:jc w:val="both"/>
        <w:rPr>
          <w:rFonts w:ascii="Arial" w:hAnsi="Arial" w:cs="Arial"/>
          <w:sz w:val="20"/>
          <w:szCs w:val="20"/>
        </w:rPr>
      </w:pPr>
    </w:p>
    <w:p w14:paraId="3F4153B5" w14:textId="77777777" w:rsidR="009A2D37" w:rsidRPr="002F33B5" w:rsidRDefault="009A2D37" w:rsidP="002F33B5">
      <w:pPr>
        <w:numPr>
          <w:ilvl w:val="0"/>
          <w:numId w:val="1"/>
        </w:numPr>
        <w:spacing w:after="120" w:line="240" w:lineRule="auto"/>
        <w:ind w:left="567" w:right="260" w:hanging="567"/>
        <w:jc w:val="both"/>
        <w:rPr>
          <w:rFonts w:ascii="Arial" w:hAnsi="Arial" w:cs="Arial"/>
          <w:b/>
          <w:sz w:val="20"/>
          <w:szCs w:val="20"/>
        </w:rPr>
      </w:pPr>
      <w:r w:rsidRPr="002F33B5">
        <w:rPr>
          <w:rFonts w:ascii="Arial" w:hAnsi="Arial" w:cs="Arial"/>
          <w:b/>
          <w:sz w:val="20"/>
          <w:szCs w:val="20"/>
        </w:rPr>
        <w:t>School or partner institution which will be responsible for management of the module</w:t>
      </w:r>
    </w:p>
    <w:p w14:paraId="48350A1D" w14:textId="77777777" w:rsidR="009A2D37" w:rsidRPr="002F33B5" w:rsidRDefault="002B43F0" w:rsidP="002F33B5">
      <w:pPr>
        <w:spacing w:after="120" w:line="240" w:lineRule="auto"/>
        <w:ind w:left="567" w:right="260"/>
        <w:jc w:val="both"/>
        <w:rPr>
          <w:rFonts w:ascii="Arial" w:hAnsi="Arial" w:cs="Arial"/>
          <w:iCs/>
          <w:sz w:val="20"/>
          <w:szCs w:val="20"/>
        </w:rPr>
      </w:pPr>
      <w:r w:rsidRPr="002F33B5">
        <w:rPr>
          <w:rFonts w:ascii="Arial" w:hAnsi="Arial" w:cs="Arial"/>
          <w:iCs/>
          <w:sz w:val="20"/>
          <w:szCs w:val="20"/>
        </w:rPr>
        <w:t>Kent Law School</w:t>
      </w:r>
    </w:p>
    <w:p w14:paraId="35D1DFB0" w14:textId="77777777" w:rsidR="002B43F0" w:rsidRPr="002F33B5" w:rsidRDefault="002B43F0" w:rsidP="002F33B5">
      <w:pPr>
        <w:spacing w:after="120" w:line="240" w:lineRule="auto"/>
        <w:ind w:left="567" w:right="260"/>
        <w:jc w:val="both"/>
        <w:rPr>
          <w:rFonts w:ascii="Arial" w:hAnsi="Arial" w:cs="Arial"/>
          <w:i/>
          <w:iCs/>
          <w:sz w:val="20"/>
          <w:szCs w:val="20"/>
        </w:rPr>
      </w:pPr>
    </w:p>
    <w:p w14:paraId="4F7F4505" w14:textId="77777777" w:rsidR="009A2D37" w:rsidRPr="002F33B5" w:rsidRDefault="00883204" w:rsidP="002F33B5">
      <w:pPr>
        <w:numPr>
          <w:ilvl w:val="0"/>
          <w:numId w:val="1"/>
        </w:numPr>
        <w:spacing w:after="120" w:line="240" w:lineRule="auto"/>
        <w:ind w:left="567" w:right="260" w:hanging="567"/>
        <w:jc w:val="both"/>
        <w:rPr>
          <w:rFonts w:ascii="Arial" w:hAnsi="Arial" w:cs="Arial"/>
          <w:b/>
          <w:sz w:val="20"/>
          <w:szCs w:val="20"/>
        </w:rPr>
      </w:pPr>
      <w:r w:rsidRPr="002F33B5">
        <w:rPr>
          <w:rFonts w:ascii="Arial" w:hAnsi="Arial" w:cs="Arial"/>
          <w:b/>
          <w:sz w:val="20"/>
          <w:szCs w:val="20"/>
        </w:rPr>
        <w:t>The level of the module (</w:t>
      </w:r>
      <w:r w:rsidR="00D83563" w:rsidRPr="002F33B5">
        <w:rPr>
          <w:rFonts w:ascii="Arial" w:hAnsi="Arial" w:cs="Arial"/>
          <w:b/>
          <w:sz w:val="20"/>
          <w:szCs w:val="20"/>
        </w:rPr>
        <w:t>Level</w:t>
      </w:r>
      <w:r w:rsidR="00441E76" w:rsidRPr="002F33B5">
        <w:rPr>
          <w:rFonts w:ascii="Arial" w:hAnsi="Arial" w:cs="Arial"/>
          <w:b/>
          <w:sz w:val="20"/>
          <w:szCs w:val="20"/>
        </w:rPr>
        <w:t xml:space="preserve"> 4</w:t>
      </w:r>
      <w:r w:rsidR="001D0C7D" w:rsidRPr="002F33B5">
        <w:rPr>
          <w:rFonts w:ascii="Arial" w:hAnsi="Arial" w:cs="Arial"/>
          <w:b/>
          <w:sz w:val="20"/>
          <w:szCs w:val="20"/>
        </w:rPr>
        <w:t xml:space="preserve">, </w:t>
      </w:r>
      <w:r w:rsidR="00441E76" w:rsidRPr="002F33B5">
        <w:rPr>
          <w:rFonts w:ascii="Arial" w:hAnsi="Arial" w:cs="Arial"/>
          <w:b/>
          <w:sz w:val="20"/>
          <w:szCs w:val="20"/>
        </w:rPr>
        <w:t>Level 5</w:t>
      </w:r>
      <w:r w:rsidR="001D0C7D" w:rsidRPr="002F33B5">
        <w:rPr>
          <w:rFonts w:ascii="Arial" w:hAnsi="Arial" w:cs="Arial"/>
          <w:b/>
          <w:sz w:val="20"/>
          <w:szCs w:val="20"/>
        </w:rPr>
        <w:t xml:space="preserve">, </w:t>
      </w:r>
      <w:r w:rsidR="00441E76" w:rsidRPr="002F33B5">
        <w:rPr>
          <w:rFonts w:ascii="Arial" w:hAnsi="Arial" w:cs="Arial"/>
          <w:b/>
          <w:sz w:val="20"/>
          <w:szCs w:val="20"/>
        </w:rPr>
        <w:t xml:space="preserve">Level </w:t>
      </w:r>
      <w:proofErr w:type="gramStart"/>
      <w:r w:rsidR="00441E76" w:rsidRPr="002F33B5">
        <w:rPr>
          <w:rFonts w:ascii="Arial" w:hAnsi="Arial" w:cs="Arial"/>
          <w:b/>
          <w:sz w:val="20"/>
          <w:szCs w:val="20"/>
        </w:rPr>
        <w:t>6</w:t>
      </w:r>
      <w:proofErr w:type="gramEnd"/>
      <w:r w:rsidR="001D0C7D" w:rsidRPr="002F33B5">
        <w:rPr>
          <w:rFonts w:ascii="Arial" w:hAnsi="Arial" w:cs="Arial"/>
          <w:b/>
          <w:sz w:val="20"/>
          <w:szCs w:val="20"/>
        </w:rPr>
        <w:t xml:space="preserve"> or </w:t>
      </w:r>
      <w:r w:rsidR="00C612A8" w:rsidRPr="002F33B5">
        <w:rPr>
          <w:rFonts w:ascii="Arial" w:hAnsi="Arial" w:cs="Arial"/>
          <w:b/>
          <w:sz w:val="20"/>
          <w:szCs w:val="20"/>
        </w:rPr>
        <w:t>L</w:t>
      </w:r>
      <w:r w:rsidR="00441E76" w:rsidRPr="002F33B5">
        <w:rPr>
          <w:rFonts w:ascii="Arial" w:hAnsi="Arial" w:cs="Arial"/>
          <w:b/>
          <w:sz w:val="20"/>
          <w:szCs w:val="20"/>
        </w:rPr>
        <w:t>evel 7</w:t>
      </w:r>
      <w:r w:rsidR="009A2D37" w:rsidRPr="002F33B5">
        <w:rPr>
          <w:rFonts w:ascii="Arial" w:hAnsi="Arial" w:cs="Arial"/>
          <w:b/>
          <w:sz w:val="20"/>
          <w:szCs w:val="20"/>
        </w:rPr>
        <w:t>)</w:t>
      </w:r>
    </w:p>
    <w:p w14:paraId="6087A1BD" w14:textId="77777777" w:rsidR="009A2D37" w:rsidRPr="002F33B5" w:rsidRDefault="0079280B" w:rsidP="002F33B5">
      <w:pPr>
        <w:spacing w:after="120" w:line="240" w:lineRule="auto"/>
        <w:ind w:left="567" w:right="260"/>
        <w:jc w:val="both"/>
        <w:rPr>
          <w:rFonts w:ascii="Arial" w:hAnsi="Arial" w:cs="Arial"/>
          <w:sz w:val="20"/>
          <w:szCs w:val="20"/>
        </w:rPr>
      </w:pPr>
      <w:r w:rsidRPr="002F33B5">
        <w:rPr>
          <w:rFonts w:ascii="Arial" w:hAnsi="Arial" w:cs="Arial"/>
          <w:sz w:val="20"/>
          <w:szCs w:val="20"/>
        </w:rPr>
        <w:t>Level 7</w:t>
      </w:r>
    </w:p>
    <w:p w14:paraId="4E54B018" w14:textId="77777777" w:rsidR="009A2D37" w:rsidRPr="002F33B5" w:rsidRDefault="009A2D37" w:rsidP="002F33B5">
      <w:pPr>
        <w:spacing w:after="120" w:line="240" w:lineRule="auto"/>
        <w:ind w:left="426" w:right="260"/>
        <w:jc w:val="both"/>
        <w:rPr>
          <w:rFonts w:ascii="Arial" w:hAnsi="Arial" w:cs="Arial"/>
          <w:i/>
          <w:iCs/>
          <w:sz w:val="20"/>
          <w:szCs w:val="20"/>
        </w:rPr>
      </w:pPr>
    </w:p>
    <w:p w14:paraId="21F459CB" w14:textId="77777777" w:rsidR="009A2D37" w:rsidRPr="002F33B5" w:rsidRDefault="009A2D37" w:rsidP="002F33B5">
      <w:pPr>
        <w:numPr>
          <w:ilvl w:val="0"/>
          <w:numId w:val="1"/>
        </w:numPr>
        <w:spacing w:after="120" w:line="240" w:lineRule="auto"/>
        <w:ind w:left="567" w:right="260" w:hanging="567"/>
        <w:jc w:val="both"/>
        <w:rPr>
          <w:rFonts w:ascii="Arial" w:hAnsi="Arial" w:cs="Arial"/>
          <w:b/>
          <w:sz w:val="20"/>
          <w:szCs w:val="20"/>
        </w:rPr>
      </w:pPr>
      <w:r w:rsidRPr="002F33B5">
        <w:rPr>
          <w:rFonts w:ascii="Arial" w:hAnsi="Arial" w:cs="Arial"/>
          <w:b/>
          <w:sz w:val="20"/>
          <w:szCs w:val="20"/>
        </w:rPr>
        <w:t xml:space="preserve">The number of credits and the ECTS value which the module represents </w:t>
      </w:r>
    </w:p>
    <w:p w14:paraId="362588C1" w14:textId="77777777" w:rsidR="009A2D37" w:rsidRPr="002F33B5" w:rsidRDefault="0079280B" w:rsidP="002F33B5">
      <w:pPr>
        <w:pStyle w:val="NormalWeb"/>
        <w:spacing w:before="0" w:beforeAutospacing="0" w:after="120" w:afterAutospacing="0"/>
        <w:ind w:left="567" w:right="260"/>
        <w:jc w:val="both"/>
        <w:rPr>
          <w:rFonts w:ascii="Arial" w:hAnsi="Arial" w:cs="Arial"/>
          <w:sz w:val="20"/>
          <w:szCs w:val="20"/>
        </w:rPr>
      </w:pPr>
      <w:r w:rsidRPr="002F33B5">
        <w:rPr>
          <w:rFonts w:ascii="Arial" w:hAnsi="Arial" w:cs="Arial"/>
          <w:sz w:val="20"/>
          <w:szCs w:val="20"/>
        </w:rPr>
        <w:t>20</w:t>
      </w:r>
      <w:r w:rsidR="009A2D37" w:rsidRPr="002F33B5">
        <w:rPr>
          <w:rFonts w:ascii="Arial" w:hAnsi="Arial" w:cs="Arial"/>
          <w:sz w:val="20"/>
          <w:szCs w:val="20"/>
        </w:rPr>
        <w:t xml:space="preserve"> credits (</w:t>
      </w:r>
      <w:r w:rsidRPr="002F33B5">
        <w:rPr>
          <w:rFonts w:ascii="Arial" w:hAnsi="Arial" w:cs="Arial"/>
          <w:sz w:val="20"/>
          <w:szCs w:val="20"/>
        </w:rPr>
        <w:t>10</w:t>
      </w:r>
      <w:r w:rsidR="009A2D37" w:rsidRPr="002F33B5">
        <w:rPr>
          <w:rFonts w:ascii="Arial" w:hAnsi="Arial" w:cs="Arial"/>
          <w:sz w:val="20"/>
          <w:szCs w:val="20"/>
        </w:rPr>
        <w:t xml:space="preserve"> ECTS)</w:t>
      </w:r>
    </w:p>
    <w:p w14:paraId="58FC1CF1" w14:textId="77777777" w:rsidR="009A2D37" w:rsidRPr="002F33B5" w:rsidRDefault="009A2D37" w:rsidP="002F33B5">
      <w:pPr>
        <w:spacing w:after="120" w:line="240" w:lineRule="auto"/>
        <w:ind w:left="426" w:right="260"/>
        <w:jc w:val="both"/>
        <w:rPr>
          <w:rFonts w:ascii="Arial" w:hAnsi="Arial" w:cs="Arial"/>
          <w:i/>
          <w:sz w:val="20"/>
          <w:szCs w:val="20"/>
        </w:rPr>
      </w:pPr>
    </w:p>
    <w:p w14:paraId="5AEF38AB" w14:textId="77777777" w:rsidR="009A2D37" w:rsidRPr="002F33B5" w:rsidRDefault="009A2D37" w:rsidP="002F33B5">
      <w:pPr>
        <w:numPr>
          <w:ilvl w:val="0"/>
          <w:numId w:val="1"/>
        </w:numPr>
        <w:spacing w:after="120" w:line="240" w:lineRule="auto"/>
        <w:ind w:left="567" w:right="260" w:hanging="567"/>
        <w:jc w:val="both"/>
        <w:rPr>
          <w:rFonts w:ascii="Arial" w:hAnsi="Arial" w:cs="Arial"/>
          <w:b/>
          <w:sz w:val="20"/>
          <w:szCs w:val="20"/>
        </w:rPr>
      </w:pPr>
      <w:r w:rsidRPr="002F33B5">
        <w:rPr>
          <w:rFonts w:ascii="Arial" w:hAnsi="Arial" w:cs="Arial"/>
          <w:b/>
          <w:sz w:val="20"/>
          <w:szCs w:val="20"/>
        </w:rPr>
        <w:t>Which term(s) the module is to be taught in (or other teaching pattern)</w:t>
      </w:r>
    </w:p>
    <w:p w14:paraId="265DE046" w14:textId="77777777" w:rsidR="009A2D37" w:rsidRPr="002F33B5" w:rsidRDefault="0079280B" w:rsidP="002F33B5">
      <w:pPr>
        <w:spacing w:after="120" w:line="240" w:lineRule="auto"/>
        <w:ind w:left="567" w:right="260"/>
        <w:jc w:val="both"/>
        <w:rPr>
          <w:rFonts w:ascii="Arial" w:hAnsi="Arial" w:cs="Arial"/>
          <w:iCs/>
          <w:sz w:val="20"/>
          <w:szCs w:val="20"/>
        </w:rPr>
      </w:pPr>
      <w:r w:rsidRPr="002F33B5">
        <w:rPr>
          <w:rFonts w:ascii="Arial" w:hAnsi="Arial" w:cs="Arial"/>
          <w:iCs/>
          <w:sz w:val="20"/>
          <w:szCs w:val="20"/>
        </w:rPr>
        <w:t>Autumn or Spring term</w:t>
      </w:r>
    </w:p>
    <w:p w14:paraId="7A71A356" w14:textId="77777777" w:rsidR="0079280B" w:rsidRPr="002F33B5" w:rsidRDefault="0079280B" w:rsidP="002F33B5">
      <w:pPr>
        <w:spacing w:after="120" w:line="240" w:lineRule="auto"/>
        <w:ind w:left="567" w:right="260"/>
        <w:jc w:val="both"/>
        <w:rPr>
          <w:rFonts w:ascii="Arial" w:hAnsi="Arial" w:cs="Arial"/>
          <w:i/>
          <w:iCs/>
          <w:sz w:val="20"/>
          <w:szCs w:val="20"/>
        </w:rPr>
      </w:pPr>
    </w:p>
    <w:p w14:paraId="74940623" w14:textId="77777777" w:rsidR="009A2D37" w:rsidRPr="002F33B5" w:rsidRDefault="009A2D37" w:rsidP="002F33B5">
      <w:pPr>
        <w:numPr>
          <w:ilvl w:val="0"/>
          <w:numId w:val="1"/>
        </w:numPr>
        <w:spacing w:after="120" w:line="240" w:lineRule="auto"/>
        <w:ind w:left="567" w:right="260" w:hanging="567"/>
        <w:jc w:val="both"/>
        <w:rPr>
          <w:rFonts w:ascii="Arial" w:hAnsi="Arial" w:cs="Arial"/>
          <w:b/>
          <w:sz w:val="20"/>
          <w:szCs w:val="20"/>
        </w:rPr>
      </w:pPr>
      <w:r w:rsidRPr="002F33B5">
        <w:rPr>
          <w:rFonts w:ascii="Arial" w:hAnsi="Arial" w:cs="Arial"/>
          <w:b/>
          <w:sz w:val="20"/>
          <w:szCs w:val="20"/>
        </w:rPr>
        <w:t>Prerequisite and co-requisite modules</w:t>
      </w:r>
    </w:p>
    <w:p w14:paraId="6DBC5C21" w14:textId="77777777" w:rsidR="009A2D37" w:rsidRPr="002F33B5" w:rsidRDefault="0079280B" w:rsidP="002F33B5">
      <w:pPr>
        <w:spacing w:after="120" w:line="240" w:lineRule="auto"/>
        <w:ind w:left="567" w:right="260"/>
        <w:jc w:val="both"/>
        <w:rPr>
          <w:rFonts w:ascii="Arial" w:hAnsi="Arial" w:cs="Arial"/>
          <w:i/>
          <w:iCs/>
          <w:sz w:val="20"/>
          <w:szCs w:val="20"/>
        </w:rPr>
      </w:pPr>
      <w:r w:rsidRPr="002F33B5">
        <w:rPr>
          <w:rFonts w:ascii="Arial" w:hAnsi="Arial" w:cs="Arial"/>
          <w:iCs/>
          <w:sz w:val="20"/>
          <w:szCs w:val="20"/>
        </w:rPr>
        <w:t>None</w:t>
      </w:r>
    </w:p>
    <w:p w14:paraId="6E276216" w14:textId="77777777" w:rsidR="009A2D37" w:rsidRPr="002F33B5" w:rsidRDefault="009A2D37" w:rsidP="002F33B5">
      <w:pPr>
        <w:spacing w:after="120" w:line="240" w:lineRule="auto"/>
        <w:ind w:left="426" w:right="260"/>
        <w:jc w:val="both"/>
        <w:rPr>
          <w:rFonts w:ascii="Arial" w:hAnsi="Arial" w:cs="Arial"/>
          <w:i/>
          <w:iCs/>
          <w:sz w:val="20"/>
          <w:szCs w:val="20"/>
        </w:rPr>
      </w:pPr>
    </w:p>
    <w:p w14:paraId="77EAC8D2" w14:textId="77777777" w:rsidR="009A2D37" w:rsidRPr="002F33B5" w:rsidRDefault="009A2D37" w:rsidP="002F33B5">
      <w:pPr>
        <w:numPr>
          <w:ilvl w:val="0"/>
          <w:numId w:val="1"/>
        </w:numPr>
        <w:spacing w:after="120" w:line="240" w:lineRule="auto"/>
        <w:ind w:left="567" w:right="260" w:hanging="567"/>
        <w:jc w:val="both"/>
        <w:rPr>
          <w:rFonts w:ascii="Arial" w:hAnsi="Arial" w:cs="Arial"/>
          <w:b/>
          <w:sz w:val="20"/>
          <w:szCs w:val="20"/>
        </w:rPr>
      </w:pPr>
      <w:r w:rsidRPr="002F33B5">
        <w:rPr>
          <w:rFonts w:ascii="Arial" w:hAnsi="Arial" w:cs="Arial"/>
          <w:b/>
          <w:sz w:val="20"/>
          <w:szCs w:val="20"/>
        </w:rPr>
        <w:t>The programmes of study to which the module contributes</w:t>
      </w:r>
    </w:p>
    <w:p w14:paraId="0527109C" w14:textId="77777777" w:rsidR="00B9109B" w:rsidRPr="002F33B5" w:rsidRDefault="00C503E1" w:rsidP="002F33B5">
      <w:pPr>
        <w:spacing w:after="120" w:line="240" w:lineRule="auto"/>
        <w:ind w:left="567" w:right="260"/>
        <w:jc w:val="both"/>
        <w:rPr>
          <w:rFonts w:ascii="Arial" w:hAnsi="Arial" w:cs="Arial"/>
          <w:iCs/>
          <w:sz w:val="20"/>
          <w:szCs w:val="20"/>
        </w:rPr>
      </w:pPr>
      <w:r w:rsidRPr="002F33B5">
        <w:rPr>
          <w:rFonts w:ascii="Arial" w:hAnsi="Arial" w:cs="Arial"/>
          <w:iCs/>
          <w:sz w:val="20"/>
          <w:szCs w:val="20"/>
        </w:rPr>
        <w:t xml:space="preserve">All law postgraduate programmes. Available to postgraduate students from other schools at the </w:t>
      </w:r>
      <w:proofErr w:type="gramStart"/>
      <w:r w:rsidRPr="002F33B5">
        <w:rPr>
          <w:rFonts w:ascii="Arial" w:hAnsi="Arial" w:cs="Arial"/>
          <w:iCs/>
          <w:sz w:val="20"/>
          <w:szCs w:val="20"/>
        </w:rPr>
        <w:t>convenors</w:t>
      </w:r>
      <w:proofErr w:type="gramEnd"/>
      <w:r w:rsidRPr="002F33B5">
        <w:rPr>
          <w:rFonts w:ascii="Arial" w:hAnsi="Arial" w:cs="Arial"/>
          <w:iCs/>
          <w:sz w:val="20"/>
          <w:szCs w:val="20"/>
        </w:rPr>
        <w:t xml:space="preserve"> discretion.</w:t>
      </w:r>
    </w:p>
    <w:p w14:paraId="46B4EEF0" w14:textId="77777777" w:rsidR="009A2D37" w:rsidRPr="002F33B5" w:rsidRDefault="009A2D37" w:rsidP="002F33B5">
      <w:pPr>
        <w:spacing w:after="120" w:line="240" w:lineRule="auto"/>
        <w:ind w:left="426" w:right="260"/>
        <w:jc w:val="both"/>
        <w:rPr>
          <w:rFonts w:ascii="Arial" w:hAnsi="Arial" w:cs="Arial"/>
          <w:i/>
          <w:iCs/>
          <w:sz w:val="20"/>
          <w:szCs w:val="20"/>
        </w:rPr>
      </w:pPr>
    </w:p>
    <w:p w14:paraId="263F44DB" w14:textId="77777777" w:rsidR="009A2D37" w:rsidRPr="002F33B5" w:rsidRDefault="009A2D37" w:rsidP="002F33B5">
      <w:pPr>
        <w:numPr>
          <w:ilvl w:val="0"/>
          <w:numId w:val="1"/>
        </w:numPr>
        <w:spacing w:after="120" w:line="240" w:lineRule="auto"/>
        <w:ind w:left="567" w:right="260" w:hanging="567"/>
        <w:rPr>
          <w:rFonts w:ascii="Arial" w:hAnsi="Arial" w:cs="Arial"/>
          <w:b/>
          <w:sz w:val="20"/>
          <w:szCs w:val="20"/>
        </w:rPr>
      </w:pPr>
      <w:r w:rsidRPr="002F33B5">
        <w:rPr>
          <w:rFonts w:ascii="Arial" w:hAnsi="Arial" w:cs="Arial"/>
          <w:b/>
          <w:sz w:val="20"/>
          <w:szCs w:val="20"/>
        </w:rPr>
        <w:t>The intended subject specific learning outcomes</w:t>
      </w:r>
      <w:r w:rsidR="00C729D7" w:rsidRPr="002F33B5">
        <w:rPr>
          <w:rFonts w:ascii="Arial" w:hAnsi="Arial" w:cs="Arial"/>
          <w:b/>
          <w:sz w:val="20"/>
          <w:szCs w:val="20"/>
        </w:rPr>
        <w:t>.</w:t>
      </w:r>
      <w:r w:rsidR="00C729D7" w:rsidRPr="002F33B5">
        <w:rPr>
          <w:rFonts w:ascii="Arial" w:hAnsi="Arial" w:cs="Arial"/>
          <w:b/>
          <w:sz w:val="20"/>
          <w:szCs w:val="20"/>
        </w:rPr>
        <w:br/>
        <w:t>On successfully completing the module students will be able to:</w:t>
      </w:r>
    </w:p>
    <w:p w14:paraId="64414CF7" w14:textId="67BAA9E2" w:rsidR="00C503E1" w:rsidRPr="002F33B5" w:rsidRDefault="00C503E1" w:rsidP="002F33B5">
      <w:pPr>
        <w:pStyle w:val="ListParagraph"/>
        <w:numPr>
          <w:ilvl w:val="1"/>
          <w:numId w:val="1"/>
        </w:numPr>
        <w:spacing w:after="120" w:line="240" w:lineRule="auto"/>
        <w:ind w:left="1276" w:right="260" w:hanging="425"/>
        <w:jc w:val="both"/>
        <w:rPr>
          <w:rFonts w:ascii="Arial" w:hAnsi="Arial" w:cs="Arial"/>
          <w:iCs/>
          <w:sz w:val="20"/>
          <w:szCs w:val="20"/>
        </w:rPr>
      </w:pPr>
      <w:r w:rsidRPr="002F33B5">
        <w:rPr>
          <w:rFonts w:ascii="Arial" w:hAnsi="Arial" w:cs="Arial"/>
          <w:iCs/>
          <w:sz w:val="20"/>
          <w:szCs w:val="20"/>
        </w:rPr>
        <w:t xml:space="preserve">Critique the origins, development and future of EU criminal law and procedure </w:t>
      </w:r>
    </w:p>
    <w:p w14:paraId="38327D8B" w14:textId="470FC92A" w:rsidR="00C503E1" w:rsidRPr="002F33B5" w:rsidRDefault="00C503E1" w:rsidP="002F33B5">
      <w:pPr>
        <w:pStyle w:val="ListParagraph"/>
        <w:numPr>
          <w:ilvl w:val="1"/>
          <w:numId w:val="1"/>
        </w:numPr>
        <w:spacing w:after="120" w:line="240" w:lineRule="auto"/>
        <w:ind w:left="1276" w:right="260" w:hanging="425"/>
        <w:jc w:val="both"/>
        <w:rPr>
          <w:rFonts w:ascii="Arial" w:hAnsi="Arial" w:cs="Arial"/>
          <w:iCs/>
          <w:sz w:val="20"/>
          <w:szCs w:val="20"/>
        </w:rPr>
      </w:pPr>
      <w:r w:rsidRPr="002F33B5">
        <w:rPr>
          <w:rFonts w:ascii="Arial" w:hAnsi="Arial" w:cs="Arial"/>
          <w:iCs/>
          <w:sz w:val="20"/>
          <w:szCs w:val="20"/>
        </w:rPr>
        <w:t xml:space="preserve">Critically probe the forces driving and shaping the law-making, </w:t>
      </w:r>
      <w:proofErr w:type="gramStart"/>
      <w:r w:rsidRPr="002F33B5">
        <w:rPr>
          <w:rFonts w:ascii="Arial" w:hAnsi="Arial" w:cs="Arial"/>
          <w:iCs/>
          <w:sz w:val="20"/>
          <w:szCs w:val="20"/>
        </w:rPr>
        <w:t>policy-making</w:t>
      </w:r>
      <w:proofErr w:type="gramEnd"/>
      <w:r w:rsidRPr="002F33B5">
        <w:rPr>
          <w:rFonts w:ascii="Arial" w:hAnsi="Arial" w:cs="Arial"/>
          <w:iCs/>
          <w:sz w:val="20"/>
          <w:szCs w:val="20"/>
        </w:rPr>
        <w:t xml:space="preserve"> and implementation processes in EU criminal law and procedure</w:t>
      </w:r>
    </w:p>
    <w:p w14:paraId="040700DC" w14:textId="45CC493B" w:rsidR="00C503E1" w:rsidRPr="002F33B5" w:rsidRDefault="00C503E1" w:rsidP="002F33B5">
      <w:pPr>
        <w:pStyle w:val="ListParagraph"/>
        <w:numPr>
          <w:ilvl w:val="1"/>
          <w:numId w:val="1"/>
        </w:numPr>
        <w:spacing w:after="120" w:line="240" w:lineRule="auto"/>
        <w:ind w:left="1276" w:right="260" w:hanging="425"/>
        <w:jc w:val="both"/>
        <w:rPr>
          <w:rFonts w:ascii="Arial" w:hAnsi="Arial" w:cs="Arial"/>
          <w:iCs/>
          <w:sz w:val="20"/>
          <w:szCs w:val="20"/>
        </w:rPr>
      </w:pPr>
      <w:r w:rsidRPr="002F33B5">
        <w:rPr>
          <w:rFonts w:ascii="Arial" w:hAnsi="Arial" w:cs="Arial"/>
          <w:iCs/>
          <w:sz w:val="20"/>
          <w:szCs w:val="20"/>
        </w:rPr>
        <w:t xml:space="preserve">Critique the law and practice on cross-border police, </w:t>
      </w:r>
      <w:proofErr w:type="gramStart"/>
      <w:r w:rsidRPr="002F33B5">
        <w:rPr>
          <w:rFonts w:ascii="Arial" w:hAnsi="Arial" w:cs="Arial"/>
          <w:iCs/>
          <w:sz w:val="20"/>
          <w:szCs w:val="20"/>
        </w:rPr>
        <w:t>prosecution</w:t>
      </w:r>
      <w:proofErr w:type="gramEnd"/>
      <w:r w:rsidRPr="002F33B5">
        <w:rPr>
          <w:rFonts w:ascii="Arial" w:hAnsi="Arial" w:cs="Arial"/>
          <w:iCs/>
          <w:sz w:val="20"/>
          <w:szCs w:val="20"/>
        </w:rPr>
        <w:t xml:space="preserve"> and judicial cooperation from constitutional and human rights perspectives</w:t>
      </w:r>
    </w:p>
    <w:p w14:paraId="1BB8B6B7" w14:textId="18D7A088" w:rsidR="00C503E1" w:rsidRPr="002F33B5" w:rsidRDefault="00C503E1" w:rsidP="002F33B5">
      <w:pPr>
        <w:pStyle w:val="ListParagraph"/>
        <w:numPr>
          <w:ilvl w:val="1"/>
          <w:numId w:val="1"/>
        </w:numPr>
        <w:spacing w:after="120" w:line="240" w:lineRule="auto"/>
        <w:ind w:left="1276" w:right="260" w:hanging="425"/>
        <w:jc w:val="both"/>
        <w:rPr>
          <w:rFonts w:ascii="Arial" w:hAnsi="Arial" w:cs="Arial"/>
          <w:iCs/>
          <w:sz w:val="20"/>
          <w:szCs w:val="20"/>
        </w:rPr>
      </w:pPr>
      <w:r w:rsidRPr="002F33B5">
        <w:rPr>
          <w:rFonts w:ascii="Arial" w:hAnsi="Arial" w:cs="Arial"/>
          <w:iCs/>
          <w:sz w:val="20"/>
          <w:szCs w:val="20"/>
        </w:rPr>
        <w:t>Critically assess the role of select EU criminal law and procedure measures in shaping national and international responses to global crime challenges</w:t>
      </w:r>
    </w:p>
    <w:p w14:paraId="18464633" w14:textId="3096C29F" w:rsidR="00C503E1" w:rsidRPr="002F33B5" w:rsidRDefault="00C503E1" w:rsidP="002F33B5">
      <w:pPr>
        <w:pStyle w:val="ListParagraph"/>
        <w:numPr>
          <w:ilvl w:val="1"/>
          <w:numId w:val="1"/>
        </w:numPr>
        <w:spacing w:after="120" w:line="240" w:lineRule="auto"/>
        <w:ind w:left="1276" w:right="260" w:hanging="425"/>
        <w:jc w:val="both"/>
        <w:rPr>
          <w:rFonts w:ascii="Arial" w:hAnsi="Arial" w:cs="Arial"/>
          <w:iCs/>
          <w:sz w:val="20"/>
          <w:szCs w:val="20"/>
        </w:rPr>
      </w:pPr>
      <w:r w:rsidRPr="002F33B5">
        <w:rPr>
          <w:rFonts w:ascii="Arial" w:hAnsi="Arial" w:cs="Arial"/>
          <w:iCs/>
          <w:sz w:val="20"/>
          <w:szCs w:val="20"/>
        </w:rPr>
        <w:t>Appreciate and critique the emergence of a distinct EU criminal process</w:t>
      </w:r>
    </w:p>
    <w:p w14:paraId="5AFFE373" w14:textId="1D7BE850" w:rsidR="00C503E1" w:rsidRPr="002F33B5" w:rsidRDefault="00C503E1" w:rsidP="002F33B5">
      <w:pPr>
        <w:pStyle w:val="ListParagraph"/>
        <w:numPr>
          <w:ilvl w:val="1"/>
          <w:numId w:val="1"/>
        </w:numPr>
        <w:spacing w:after="120" w:line="240" w:lineRule="auto"/>
        <w:ind w:left="1276" w:right="260" w:hanging="425"/>
        <w:jc w:val="both"/>
        <w:rPr>
          <w:rFonts w:ascii="Arial" w:hAnsi="Arial" w:cs="Arial"/>
          <w:iCs/>
          <w:sz w:val="20"/>
          <w:szCs w:val="20"/>
        </w:rPr>
      </w:pPr>
      <w:r w:rsidRPr="002F33B5">
        <w:rPr>
          <w:rFonts w:ascii="Arial" w:hAnsi="Arial" w:cs="Arial"/>
          <w:iCs/>
          <w:sz w:val="20"/>
          <w:szCs w:val="20"/>
        </w:rPr>
        <w:t xml:space="preserve">Critically debate the legal, constitutional, </w:t>
      </w:r>
      <w:proofErr w:type="gramStart"/>
      <w:r w:rsidRPr="002F33B5">
        <w:rPr>
          <w:rFonts w:ascii="Arial" w:hAnsi="Arial" w:cs="Arial"/>
          <w:iCs/>
          <w:sz w:val="20"/>
          <w:szCs w:val="20"/>
        </w:rPr>
        <w:t>political</w:t>
      </w:r>
      <w:proofErr w:type="gramEnd"/>
      <w:r w:rsidRPr="002F33B5">
        <w:rPr>
          <w:rFonts w:ascii="Arial" w:hAnsi="Arial" w:cs="Arial"/>
          <w:iCs/>
          <w:sz w:val="20"/>
          <w:szCs w:val="20"/>
        </w:rPr>
        <w:t xml:space="preserve"> and cultural tensions between domestic criminal processes and EU influences and how they are mediated</w:t>
      </w:r>
    </w:p>
    <w:p w14:paraId="25C59336" w14:textId="02312363" w:rsidR="009A2D37" w:rsidRPr="002F33B5" w:rsidRDefault="00054C9A" w:rsidP="002F33B5">
      <w:pPr>
        <w:pStyle w:val="ListParagraph"/>
        <w:numPr>
          <w:ilvl w:val="1"/>
          <w:numId w:val="1"/>
        </w:numPr>
        <w:spacing w:after="120" w:line="240" w:lineRule="auto"/>
        <w:ind w:left="1276" w:right="260" w:hanging="425"/>
        <w:jc w:val="both"/>
        <w:rPr>
          <w:rFonts w:ascii="Arial" w:hAnsi="Arial" w:cs="Arial"/>
          <w:iCs/>
          <w:sz w:val="20"/>
          <w:szCs w:val="20"/>
        </w:rPr>
      </w:pPr>
      <w:r w:rsidRPr="002F33B5">
        <w:rPr>
          <w:rFonts w:ascii="Arial" w:hAnsi="Arial" w:cs="Arial"/>
          <w:iCs/>
          <w:sz w:val="20"/>
          <w:szCs w:val="20"/>
        </w:rPr>
        <w:t>C</w:t>
      </w:r>
      <w:r w:rsidR="00C503E1" w:rsidRPr="002F33B5">
        <w:rPr>
          <w:rFonts w:ascii="Arial" w:hAnsi="Arial" w:cs="Arial"/>
          <w:iCs/>
          <w:sz w:val="20"/>
          <w:szCs w:val="20"/>
        </w:rPr>
        <w:t>onduct independent critical research on EU criminal law and procedure issues, and presen</w:t>
      </w:r>
      <w:r w:rsidR="002F33B5" w:rsidRPr="002F33B5">
        <w:rPr>
          <w:rFonts w:ascii="Arial" w:hAnsi="Arial" w:cs="Arial"/>
          <w:iCs/>
          <w:sz w:val="20"/>
          <w:szCs w:val="20"/>
        </w:rPr>
        <w:t>t incisive perspectives on them.</w:t>
      </w:r>
    </w:p>
    <w:p w14:paraId="27AD4FB1" w14:textId="77777777" w:rsidR="00C503E1" w:rsidRPr="002F33B5" w:rsidRDefault="00C503E1" w:rsidP="002F33B5">
      <w:pPr>
        <w:spacing w:after="120" w:line="240" w:lineRule="auto"/>
        <w:ind w:left="567" w:right="260"/>
        <w:jc w:val="both"/>
        <w:rPr>
          <w:rFonts w:ascii="Arial" w:hAnsi="Arial" w:cs="Arial"/>
          <w:i/>
          <w:sz w:val="20"/>
          <w:szCs w:val="20"/>
        </w:rPr>
      </w:pPr>
    </w:p>
    <w:p w14:paraId="3ED7014F" w14:textId="77777777" w:rsidR="00C729D7" w:rsidRPr="002F33B5" w:rsidRDefault="009A2D37" w:rsidP="002F33B5">
      <w:pPr>
        <w:numPr>
          <w:ilvl w:val="0"/>
          <w:numId w:val="1"/>
        </w:numPr>
        <w:spacing w:after="120" w:line="240" w:lineRule="auto"/>
        <w:ind w:left="567" w:right="260" w:hanging="567"/>
        <w:rPr>
          <w:rFonts w:ascii="Arial" w:hAnsi="Arial" w:cs="Arial"/>
          <w:b/>
          <w:sz w:val="20"/>
          <w:szCs w:val="20"/>
        </w:rPr>
      </w:pPr>
      <w:r w:rsidRPr="002F33B5">
        <w:rPr>
          <w:rFonts w:ascii="Arial" w:hAnsi="Arial" w:cs="Arial"/>
          <w:b/>
          <w:sz w:val="20"/>
          <w:szCs w:val="20"/>
        </w:rPr>
        <w:t>The intended generic learning outcomes</w:t>
      </w:r>
      <w:r w:rsidR="00C729D7" w:rsidRPr="002F33B5">
        <w:rPr>
          <w:rFonts w:ascii="Arial" w:hAnsi="Arial" w:cs="Arial"/>
          <w:b/>
          <w:sz w:val="20"/>
          <w:szCs w:val="20"/>
        </w:rPr>
        <w:t>.</w:t>
      </w:r>
      <w:r w:rsidR="00C729D7" w:rsidRPr="002F33B5">
        <w:rPr>
          <w:rFonts w:ascii="Arial" w:hAnsi="Arial" w:cs="Arial"/>
          <w:b/>
          <w:sz w:val="20"/>
          <w:szCs w:val="20"/>
        </w:rPr>
        <w:br/>
        <w:t>On successfully completing the module students will be able to:</w:t>
      </w:r>
    </w:p>
    <w:p w14:paraId="5959FC87" w14:textId="6480CB7C" w:rsidR="00241FA0" w:rsidRPr="002F33B5" w:rsidRDefault="00241FA0" w:rsidP="002F33B5">
      <w:pPr>
        <w:pStyle w:val="ListParagraph"/>
        <w:numPr>
          <w:ilvl w:val="1"/>
          <w:numId w:val="1"/>
        </w:numPr>
        <w:spacing w:after="120" w:line="240" w:lineRule="auto"/>
        <w:ind w:left="1276" w:right="260" w:hanging="425"/>
        <w:jc w:val="both"/>
        <w:rPr>
          <w:rFonts w:ascii="Arial" w:hAnsi="Arial" w:cs="Arial"/>
          <w:iCs/>
          <w:sz w:val="20"/>
          <w:szCs w:val="20"/>
        </w:rPr>
      </w:pPr>
      <w:r w:rsidRPr="002F33B5">
        <w:rPr>
          <w:rFonts w:ascii="Arial" w:hAnsi="Arial" w:cs="Arial"/>
          <w:iCs/>
          <w:sz w:val="20"/>
          <w:szCs w:val="20"/>
        </w:rPr>
        <w:t xml:space="preserve">Research, interpret and apply complex material from across several disciplines, such as: law, criminal justice, politics, international relations, </w:t>
      </w:r>
      <w:proofErr w:type="gramStart"/>
      <w:r w:rsidRPr="002F33B5">
        <w:rPr>
          <w:rFonts w:ascii="Arial" w:hAnsi="Arial" w:cs="Arial"/>
          <w:iCs/>
          <w:sz w:val="20"/>
          <w:szCs w:val="20"/>
        </w:rPr>
        <w:t>history</w:t>
      </w:r>
      <w:proofErr w:type="gramEnd"/>
      <w:r w:rsidRPr="002F33B5">
        <w:rPr>
          <w:rFonts w:ascii="Arial" w:hAnsi="Arial" w:cs="Arial"/>
          <w:iCs/>
          <w:sz w:val="20"/>
          <w:szCs w:val="20"/>
        </w:rPr>
        <w:t xml:space="preserve"> and philosophy</w:t>
      </w:r>
    </w:p>
    <w:p w14:paraId="6C39B629" w14:textId="33E4C99E" w:rsidR="00241FA0" w:rsidRPr="002F33B5" w:rsidRDefault="00241FA0" w:rsidP="002F33B5">
      <w:pPr>
        <w:pStyle w:val="ListParagraph"/>
        <w:numPr>
          <w:ilvl w:val="1"/>
          <w:numId w:val="1"/>
        </w:numPr>
        <w:spacing w:after="120" w:line="240" w:lineRule="auto"/>
        <w:ind w:left="1276" w:right="260" w:hanging="425"/>
        <w:jc w:val="both"/>
        <w:rPr>
          <w:rFonts w:ascii="Arial" w:hAnsi="Arial" w:cs="Arial"/>
          <w:iCs/>
          <w:sz w:val="20"/>
          <w:szCs w:val="20"/>
        </w:rPr>
      </w:pPr>
      <w:r w:rsidRPr="002F33B5">
        <w:rPr>
          <w:rFonts w:ascii="Arial" w:hAnsi="Arial" w:cs="Arial"/>
          <w:iCs/>
          <w:sz w:val="20"/>
          <w:szCs w:val="20"/>
        </w:rPr>
        <w:t xml:space="preserve">Research, interpret and apply primary and secondary legal materials from national, </w:t>
      </w:r>
      <w:proofErr w:type="gramStart"/>
      <w:r w:rsidRPr="002F33B5">
        <w:rPr>
          <w:rFonts w:ascii="Arial" w:hAnsi="Arial" w:cs="Arial"/>
          <w:iCs/>
          <w:sz w:val="20"/>
          <w:szCs w:val="20"/>
        </w:rPr>
        <w:t>European</w:t>
      </w:r>
      <w:proofErr w:type="gramEnd"/>
      <w:r w:rsidRPr="002F33B5">
        <w:rPr>
          <w:rFonts w:ascii="Arial" w:hAnsi="Arial" w:cs="Arial"/>
          <w:iCs/>
          <w:sz w:val="20"/>
          <w:szCs w:val="20"/>
        </w:rPr>
        <w:t xml:space="preserve"> and international sources</w:t>
      </w:r>
    </w:p>
    <w:p w14:paraId="7D0E2B0B" w14:textId="7AEE5114" w:rsidR="00241FA0" w:rsidRPr="002F33B5" w:rsidRDefault="00241FA0" w:rsidP="002F33B5">
      <w:pPr>
        <w:pStyle w:val="ListParagraph"/>
        <w:numPr>
          <w:ilvl w:val="1"/>
          <w:numId w:val="1"/>
        </w:numPr>
        <w:spacing w:after="120" w:line="240" w:lineRule="auto"/>
        <w:ind w:left="1276" w:right="260" w:hanging="425"/>
        <w:jc w:val="both"/>
        <w:rPr>
          <w:rFonts w:ascii="Arial" w:hAnsi="Arial" w:cs="Arial"/>
          <w:iCs/>
          <w:sz w:val="20"/>
          <w:szCs w:val="20"/>
        </w:rPr>
      </w:pPr>
      <w:r w:rsidRPr="002F33B5">
        <w:rPr>
          <w:rFonts w:ascii="Arial" w:hAnsi="Arial" w:cs="Arial"/>
          <w:iCs/>
          <w:sz w:val="20"/>
          <w:szCs w:val="20"/>
        </w:rPr>
        <w:lastRenderedPageBreak/>
        <w:t>Demonstrate an understanding of the specificity of textual analysis</w:t>
      </w:r>
    </w:p>
    <w:p w14:paraId="2396316B" w14:textId="43D8A596" w:rsidR="00241FA0" w:rsidRPr="002F33B5" w:rsidRDefault="00241FA0" w:rsidP="002F33B5">
      <w:pPr>
        <w:pStyle w:val="ListParagraph"/>
        <w:numPr>
          <w:ilvl w:val="1"/>
          <w:numId w:val="1"/>
        </w:numPr>
        <w:spacing w:after="120" w:line="240" w:lineRule="auto"/>
        <w:ind w:left="1276" w:right="260" w:hanging="425"/>
        <w:jc w:val="both"/>
        <w:rPr>
          <w:rFonts w:ascii="Arial" w:hAnsi="Arial" w:cs="Arial"/>
          <w:iCs/>
          <w:sz w:val="20"/>
          <w:szCs w:val="20"/>
        </w:rPr>
      </w:pPr>
      <w:r w:rsidRPr="002F33B5">
        <w:rPr>
          <w:rFonts w:ascii="Arial" w:hAnsi="Arial" w:cs="Arial"/>
          <w:iCs/>
          <w:sz w:val="20"/>
          <w:szCs w:val="20"/>
        </w:rPr>
        <w:t xml:space="preserve">Demonstrate skills in making well-constructed argument  </w:t>
      </w:r>
    </w:p>
    <w:p w14:paraId="53F2A96A" w14:textId="3F9C4690" w:rsidR="00241FA0" w:rsidRPr="002F33B5" w:rsidRDefault="00241FA0" w:rsidP="002F33B5">
      <w:pPr>
        <w:pStyle w:val="ListParagraph"/>
        <w:numPr>
          <w:ilvl w:val="1"/>
          <w:numId w:val="1"/>
        </w:numPr>
        <w:spacing w:after="120" w:line="240" w:lineRule="auto"/>
        <w:ind w:left="1276" w:right="260" w:hanging="425"/>
        <w:jc w:val="both"/>
        <w:rPr>
          <w:rFonts w:ascii="Arial" w:hAnsi="Arial" w:cs="Arial"/>
          <w:iCs/>
          <w:sz w:val="20"/>
          <w:szCs w:val="20"/>
        </w:rPr>
      </w:pPr>
      <w:r w:rsidRPr="002F33B5">
        <w:rPr>
          <w:rFonts w:ascii="Arial" w:hAnsi="Arial" w:cs="Arial"/>
          <w:iCs/>
          <w:sz w:val="20"/>
          <w:szCs w:val="20"/>
        </w:rPr>
        <w:t xml:space="preserve">Demonstrate skills in </w:t>
      </w:r>
      <w:r w:rsidR="00AA70D6" w:rsidRPr="002F33B5">
        <w:rPr>
          <w:rFonts w:ascii="Arial" w:hAnsi="Arial" w:cs="Arial"/>
          <w:iCs/>
          <w:sz w:val="20"/>
          <w:szCs w:val="20"/>
        </w:rPr>
        <w:t xml:space="preserve">the </w:t>
      </w:r>
      <w:r w:rsidRPr="002F33B5">
        <w:rPr>
          <w:rFonts w:ascii="Arial" w:hAnsi="Arial" w:cs="Arial"/>
          <w:iCs/>
          <w:sz w:val="20"/>
          <w:szCs w:val="20"/>
        </w:rPr>
        <w:t>presentati</w:t>
      </w:r>
      <w:r w:rsidR="00AA70D6" w:rsidRPr="002F33B5">
        <w:rPr>
          <w:rFonts w:ascii="Arial" w:hAnsi="Arial" w:cs="Arial"/>
          <w:iCs/>
          <w:sz w:val="20"/>
          <w:szCs w:val="20"/>
        </w:rPr>
        <w:t>on</w:t>
      </w:r>
      <w:r w:rsidRPr="002F33B5">
        <w:rPr>
          <w:rFonts w:ascii="Arial" w:hAnsi="Arial" w:cs="Arial"/>
          <w:iCs/>
          <w:sz w:val="20"/>
          <w:szCs w:val="20"/>
        </w:rPr>
        <w:t xml:space="preserve"> of complex ideas and materials </w:t>
      </w:r>
    </w:p>
    <w:p w14:paraId="1F5A35A8" w14:textId="33ABCBDB" w:rsidR="00241FA0" w:rsidRPr="002F33B5" w:rsidRDefault="00241FA0" w:rsidP="002F33B5">
      <w:pPr>
        <w:pStyle w:val="ListParagraph"/>
        <w:numPr>
          <w:ilvl w:val="1"/>
          <w:numId w:val="1"/>
        </w:numPr>
        <w:spacing w:after="120" w:line="240" w:lineRule="auto"/>
        <w:ind w:left="1276" w:right="260" w:hanging="425"/>
        <w:jc w:val="both"/>
        <w:rPr>
          <w:rFonts w:ascii="Arial" w:hAnsi="Arial" w:cs="Arial"/>
          <w:iCs/>
          <w:sz w:val="20"/>
          <w:szCs w:val="20"/>
        </w:rPr>
      </w:pPr>
      <w:r w:rsidRPr="002F33B5">
        <w:rPr>
          <w:rFonts w:ascii="Arial" w:hAnsi="Arial" w:cs="Arial"/>
          <w:iCs/>
          <w:sz w:val="20"/>
          <w:szCs w:val="20"/>
        </w:rPr>
        <w:t>Demonstrate critical and self-reflexive modes of thought and analysis</w:t>
      </w:r>
    </w:p>
    <w:p w14:paraId="62C921F4" w14:textId="39505027" w:rsidR="00241FA0" w:rsidRPr="002F33B5" w:rsidRDefault="00241FA0" w:rsidP="002F33B5">
      <w:pPr>
        <w:pStyle w:val="ListParagraph"/>
        <w:numPr>
          <w:ilvl w:val="1"/>
          <w:numId w:val="1"/>
        </w:numPr>
        <w:spacing w:after="120" w:line="240" w:lineRule="auto"/>
        <w:ind w:left="1276" w:right="260" w:hanging="425"/>
        <w:jc w:val="both"/>
        <w:rPr>
          <w:rFonts w:ascii="Arial" w:hAnsi="Arial" w:cs="Arial"/>
          <w:iCs/>
          <w:sz w:val="20"/>
          <w:szCs w:val="20"/>
        </w:rPr>
      </w:pPr>
      <w:r w:rsidRPr="002F33B5">
        <w:rPr>
          <w:rFonts w:ascii="Arial" w:hAnsi="Arial" w:cs="Arial"/>
          <w:iCs/>
          <w:sz w:val="20"/>
          <w:szCs w:val="20"/>
        </w:rPr>
        <w:t xml:space="preserve">Demonstrate awareness of and capacity to debate the major social, </w:t>
      </w:r>
      <w:proofErr w:type="gramStart"/>
      <w:r w:rsidRPr="002F33B5">
        <w:rPr>
          <w:rFonts w:ascii="Arial" w:hAnsi="Arial" w:cs="Arial"/>
          <w:iCs/>
          <w:sz w:val="20"/>
          <w:szCs w:val="20"/>
        </w:rPr>
        <w:t>political</w:t>
      </w:r>
      <w:proofErr w:type="gramEnd"/>
      <w:r w:rsidRPr="002F33B5">
        <w:rPr>
          <w:rFonts w:ascii="Arial" w:hAnsi="Arial" w:cs="Arial"/>
          <w:iCs/>
          <w:sz w:val="20"/>
          <w:szCs w:val="20"/>
        </w:rPr>
        <w:t xml:space="preserve"> and legal issues of the day in national, European and international affairs </w:t>
      </w:r>
    </w:p>
    <w:p w14:paraId="5928891F" w14:textId="42D15947" w:rsidR="00241FA0" w:rsidRPr="002F33B5" w:rsidRDefault="00241FA0" w:rsidP="002F33B5">
      <w:pPr>
        <w:pStyle w:val="ListParagraph"/>
        <w:numPr>
          <w:ilvl w:val="1"/>
          <w:numId w:val="1"/>
        </w:numPr>
        <w:spacing w:after="120" w:line="240" w:lineRule="auto"/>
        <w:ind w:left="1276" w:right="260" w:hanging="425"/>
        <w:jc w:val="both"/>
        <w:rPr>
          <w:rFonts w:ascii="Arial" w:hAnsi="Arial" w:cs="Arial"/>
          <w:iCs/>
          <w:sz w:val="20"/>
          <w:szCs w:val="20"/>
        </w:rPr>
      </w:pPr>
      <w:r w:rsidRPr="002F33B5">
        <w:rPr>
          <w:rFonts w:ascii="Arial" w:hAnsi="Arial" w:cs="Arial"/>
          <w:iCs/>
          <w:sz w:val="20"/>
          <w:szCs w:val="20"/>
        </w:rPr>
        <w:t>Demonstrate the capacity for independent learning</w:t>
      </w:r>
    </w:p>
    <w:p w14:paraId="0321514B" w14:textId="024CEAB4" w:rsidR="00241FA0" w:rsidRPr="002F33B5" w:rsidRDefault="00241FA0" w:rsidP="002F33B5">
      <w:pPr>
        <w:pStyle w:val="ListParagraph"/>
        <w:numPr>
          <w:ilvl w:val="1"/>
          <w:numId w:val="1"/>
        </w:numPr>
        <w:spacing w:after="120" w:line="240" w:lineRule="auto"/>
        <w:ind w:left="1276" w:right="260" w:hanging="425"/>
        <w:jc w:val="both"/>
        <w:rPr>
          <w:rFonts w:ascii="Arial" w:hAnsi="Arial" w:cs="Arial"/>
          <w:iCs/>
          <w:sz w:val="20"/>
          <w:szCs w:val="20"/>
        </w:rPr>
      </w:pPr>
      <w:r w:rsidRPr="002F33B5">
        <w:rPr>
          <w:rFonts w:ascii="Arial" w:hAnsi="Arial" w:cs="Arial"/>
          <w:iCs/>
          <w:sz w:val="20"/>
          <w:szCs w:val="20"/>
        </w:rPr>
        <w:t>Demonstrate the ability to formulate viable research questions</w:t>
      </w:r>
    </w:p>
    <w:p w14:paraId="3038545B" w14:textId="490A9E7B" w:rsidR="00241FA0" w:rsidRPr="002F33B5" w:rsidRDefault="00241FA0" w:rsidP="002F33B5">
      <w:pPr>
        <w:pStyle w:val="ListParagraph"/>
        <w:numPr>
          <w:ilvl w:val="1"/>
          <w:numId w:val="1"/>
        </w:numPr>
        <w:spacing w:after="120" w:line="240" w:lineRule="auto"/>
        <w:ind w:left="1276" w:right="260" w:hanging="425"/>
        <w:jc w:val="both"/>
        <w:rPr>
          <w:rFonts w:ascii="Arial" w:hAnsi="Arial" w:cs="Arial"/>
          <w:iCs/>
          <w:sz w:val="20"/>
          <w:szCs w:val="20"/>
        </w:rPr>
      </w:pPr>
      <w:r w:rsidRPr="002F33B5">
        <w:rPr>
          <w:rFonts w:ascii="Arial" w:hAnsi="Arial" w:cs="Arial"/>
          <w:iCs/>
          <w:sz w:val="20"/>
          <w:szCs w:val="20"/>
        </w:rPr>
        <w:t>Demonstrate the capacity to undertake independent research on a specific topic</w:t>
      </w:r>
    </w:p>
    <w:p w14:paraId="7C09040B" w14:textId="41DDFEC9" w:rsidR="009A2D37" w:rsidRPr="002F33B5" w:rsidRDefault="00241FA0" w:rsidP="002F33B5">
      <w:pPr>
        <w:pStyle w:val="ListParagraph"/>
        <w:numPr>
          <w:ilvl w:val="1"/>
          <w:numId w:val="1"/>
        </w:numPr>
        <w:spacing w:after="120" w:line="240" w:lineRule="auto"/>
        <w:ind w:left="1276" w:right="260" w:hanging="425"/>
        <w:jc w:val="both"/>
        <w:rPr>
          <w:rFonts w:ascii="Arial" w:hAnsi="Arial" w:cs="Arial"/>
          <w:iCs/>
          <w:sz w:val="20"/>
          <w:szCs w:val="20"/>
        </w:rPr>
      </w:pPr>
      <w:r w:rsidRPr="002F33B5">
        <w:rPr>
          <w:rFonts w:ascii="Arial" w:hAnsi="Arial" w:cs="Arial"/>
          <w:iCs/>
          <w:sz w:val="20"/>
          <w:szCs w:val="20"/>
        </w:rPr>
        <w:t>Present research findings within a critical theoretical framework</w:t>
      </w:r>
    </w:p>
    <w:p w14:paraId="00ED1ACD" w14:textId="77777777" w:rsidR="009A2D37" w:rsidRPr="002F33B5" w:rsidRDefault="009A2D37" w:rsidP="002F33B5">
      <w:pPr>
        <w:pStyle w:val="Default"/>
        <w:spacing w:after="120"/>
        <w:ind w:left="720" w:right="260"/>
        <w:jc w:val="both"/>
        <w:rPr>
          <w:color w:val="auto"/>
          <w:sz w:val="20"/>
          <w:szCs w:val="20"/>
        </w:rPr>
      </w:pPr>
    </w:p>
    <w:p w14:paraId="2329E73E" w14:textId="77777777" w:rsidR="009A2D37" w:rsidRPr="002F33B5" w:rsidRDefault="009A2D37" w:rsidP="002F33B5">
      <w:pPr>
        <w:numPr>
          <w:ilvl w:val="0"/>
          <w:numId w:val="1"/>
        </w:numPr>
        <w:spacing w:after="120" w:line="240" w:lineRule="auto"/>
        <w:ind w:left="567" w:right="260" w:hanging="567"/>
        <w:jc w:val="both"/>
        <w:rPr>
          <w:rFonts w:ascii="Arial" w:hAnsi="Arial" w:cs="Arial"/>
          <w:b/>
          <w:sz w:val="20"/>
          <w:szCs w:val="20"/>
        </w:rPr>
      </w:pPr>
      <w:r w:rsidRPr="002F33B5">
        <w:rPr>
          <w:rFonts w:ascii="Arial" w:hAnsi="Arial" w:cs="Arial"/>
          <w:b/>
          <w:sz w:val="20"/>
          <w:szCs w:val="20"/>
        </w:rPr>
        <w:t>A synopsis of the curriculum</w:t>
      </w:r>
    </w:p>
    <w:p w14:paraId="1998F4EB" w14:textId="77777777" w:rsidR="009447E1" w:rsidRPr="002F33B5" w:rsidRDefault="009447E1" w:rsidP="002F33B5">
      <w:pPr>
        <w:spacing w:after="120" w:line="240" w:lineRule="auto"/>
        <w:ind w:left="567" w:right="260"/>
        <w:jc w:val="both"/>
        <w:rPr>
          <w:rFonts w:ascii="Arial" w:hAnsi="Arial" w:cs="Arial"/>
          <w:iCs/>
          <w:sz w:val="20"/>
          <w:szCs w:val="20"/>
        </w:rPr>
      </w:pPr>
      <w:r w:rsidRPr="002F33B5">
        <w:rPr>
          <w:rFonts w:ascii="Arial" w:hAnsi="Arial" w:cs="Arial"/>
          <w:iCs/>
          <w:sz w:val="20"/>
          <w:szCs w:val="20"/>
        </w:rPr>
        <w:t xml:space="preserve">This module offers a critical study of the origins, principles, concepts and practices of European Union criminal law and procedure from historical, constitutional, legal, </w:t>
      </w:r>
      <w:proofErr w:type="gramStart"/>
      <w:r w:rsidRPr="002F33B5">
        <w:rPr>
          <w:rFonts w:ascii="Arial" w:hAnsi="Arial" w:cs="Arial"/>
          <w:iCs/>
          <w:sz w:val="20"/>
          <w:szCs w:val="20"/>
        </w:rPr>
        <w:t>political</w:t>
      </w:r>
      <w:proofErr w:type="gramEnd"/>
      <w:r w:rsidRPr="002F33B5">
        <w:rPr>
          <w:rFonts w:ascii="Arial" w:hAnsi="Arial" w:cs="Arial"/>
          <w:iCs/>
          <w:sz w:val="20"/>
          <w:szCs w:val="20"/>
        </w:rPr>
        <w:t xml:space="preserve"> and social perspectives. It also addresses how national criminal law and procedure (especially that in the United Kingdom) are being shaped by developments at EU </w:t>
      </w:r>
      <w:proofErr w:type="gramStart"/>
      <w:r w:rsidRPr="002F33B5">
        <w:rPr>
          <w:rFonts w:ascii="Arial" w:hAnsi="Arial" w:cs="Arial"/>
          <w:iCs/>
          <w:sz w:val="20"/>
          <w:szCs w:val="20"/>
        </w:rPr>
        <w:t>level, and</w:t>
      </w:r>
      <w:proofErr w:type="gramEnd"/>
      <w:r w:rsidRPr="002F33B5">
        <w:rPr>
          <w:rFonts w:ascii="Arial" w:hAnsi="Arial" w:cs="Arial"/>
          <w:iCs/>
          <w:sz w:val="20"/>
          <w:szCs w:val="20"/>
        </w:rPr>
        <w:t xml:space="preserve"> explores the emergence of a distinct EU criminal process.</w:t>
      </w:r>
    </w:p>
    <w:p w14:paraId="0411627F" w14:textId="77777777" w:rsidR="009A2D37" w:rsidRPr="002F33B5" w:rsidRDefault="009A2D37" w:rsidP="002F33B5">
      <w:pPr>
        <w:spacing w:after="120" w:line="240" w:lineRule="auto"/>
        <w:ind w:left="426" w:right="260"/>
        <w:jc w:val="both"/>
        <w:rPr>
          <w:rFonts w:ascii="Arial" w:hAnsi="Arial" w:cs="Arial"/>
          <w:i/>
          <w:iCs/>
          <w:sz w:val="20"/>
          <w:szCs w:val="20"/>
        </w:rPr>
      </w:pPr>
    </w:p>
    <w:p w14:paraId="29FC5B46" w14:textId="77777777" w:rsidR="009A2D37" w:rsidRPr="002F33B5" w:rsidRDefault="00883204" w:rsidP="002F33B5">
      <w:pPr>
        <w:numPr>
          <w:ilvl w:val="0"/>
          <w:numId w:val="1"/>
        </w:numPr>
        <w:spacing w:after="120" w:line="240" w:lineRule="auto"/>
        <w:ind w:left="567" w:right="260" w:hanging="567"/>
        <w:jc w:val="both"/>
        <w:rPr>
          <w:rFonts w:ascii="Arial" w:hAnsi="Arial" w:cs="Arial"/>
          <w:b/>
          <w:sz w:val="20"/>
          <w:szCs w:val="20"/>
        </w:rPr>
      </w:pPr>
      <w:r w:rsidRPr="002F33B5">
        <w:rPr>
          <w:rFonts w:ascii="Arial" w:hAnsi="Arial" w:cs="Arial"/>
          <w:b/>
          <w:sz w:val="20"/>
          <w:szCs w:val="20"/>
        </w:rPr>
        <w:t>Reading l</w:t>
      </w:r>
      <w:r w:rsidR="009A2D37" w:rsidRPr="002F33B5">
        <w:rPr>
          <w:rFonts w:ascii="Arial" w:hAnsi="Arial" w:cs="Arial"/>
          <w:b/>
          <w:sz w:val="20"/>
          <w:szCs w:val="20"/>
        </w:rPr>
        <w:t xml:space="preserve">ist </w:t>
      </w:r>
      <w:r w:rsidR="00274ED7" w:rsidRPr="002F33B5">
        <w:rPr>
          <w:rFonts w:ascii="Arial" w:hAnsi="Arial" w:cs="Arial"/>
          <w:b/>
          <w:sz w:val="20"/>
          <w:szCs w:val="20"/>
        </w:rPr>
        <w:t>(Indicative list, current at time of publication. Reading lists will be published annually)</w:t>
      </w:r>
    </w:p>
    <w:p w14:paraId="23544A37" w14:textId="77777777" w:rsidR="002F33B5" w:rsidRPr="002F33B5" w:rsidRDefault="002F33B5" w:rsidP="002F33B5">
      <w:pPr>
        <w:spacing w:after="120" w:line="240" w:lineRule="auto"/>
        <w:ind w:left="567" w:right="260"/>
        <w:jc w:val="both"/>
        <w:rPr>
          <w:rFonts w:ascii="Arial" w:hAnsi="Arial" w:cs="Arial"/>
          <w:sz w:val="20"/>
          <w:szCs w:val="20"/>
        </w:rPr>
      </w:pPr>
      <w:r w:rsidRPr="002F33B5">
        <w:rPr>
          <w:rFonts w:ascii="Arial" w:hAnsi="Arial" w:cs="Arial"/>
          <w:sz w:val="20"/>
          <w:szCs w:val="20"/>
        </w:rPr>
        <w:t xml:space="preserve">E. </w:t>
      </w:r>
      <w:proofErr w:type="spellStart"/>
      <w:r w:rsidRPr="002F33B5">
        <w:rPr>
          <w:rFonts w:ascii="Arial" w:hAnsi="Arial" w:cs="Arial"/>
          <w:sz w:val="20"/>
          <w:szCs w:val="20"/>
        </w:rPr>
        <w:t>Herlin-Karnell</w:t>
      </w:r>
      <w:proofErr w:type="spellEnd"/>
      <w:r w:rsidRPr="002F33B5">
        <w:rPr>
          <w:rFonts w:ascii="Arial" w:hAnsi="Arial" w:cs="Arial"/>
          <w:sz w:val="20"/>
          <w:szCs w:val="20"/>
        </w:rPr>
        <w:t xml:space="preserve"> </w:t>
      </w:r>
      <w:proofErr w:type="gramStart"/>
      <w:r w:rsidRPr="002F33B5">
        <w:rPr>
          <w:rFonts w:ascii="Arial" w:hAnsi="Arial" w:cs="Arial"/>
          <w:sz w:val="20"/>
          <w:szCs w:val="20"/>
        </w:rPr>
        <w:t>The</w:t>
      </w:r>
      <w:proofErr w:type="gramEnd"/>
      <w:r w:rsidRPr="002F33B5">
        <w:rPr>
          <w:rFonts w:ascii="Arial" w:hAnsi="Arial" w:cs="Arial"/>
          <w:sz w:val="20"/>
          <w:szCs w:val="20"/>
        </w:rPr>
        <w:t xml:space="preserve"> Constitutional Dimension of European Criminal Law (Oxford: Hart, 2012)</w:t>
      </w:r>
    </w:p>
    <w:p w14:paraId="2F929181" w14:textId="77777777" w:rsidR="00976DC3" w:rsidRPr="002F33B5" w:rsidRDefault="00976DC3" w:rsidP="002F33B5">
      <w:pPr>
        <w:spacing w:after="120" w:line="240" w:lineRule="auto"/>
        <w:ind w:left="567" w:right="260"/>
        <w:jc w:val="both"/>
        <w:rPr>
          <w:rFonts w:ascii="Arial" w:hAnsi="Arial" w:cs="Arial"/>
          <w:sz w:val="20"/>
          <w:szCs w:val="20"/>
        </w:rPr>
      </w:pPr>
      <w:r w:rsidRPr="002F33B5">
        <w:rPr>
          <w:rFonts w:ascii="Arial" w:hAnsi="Arial" w:cs="Arial"/>
          <w:sz w:val="20"/>
          <w:szCs w:val="20"/>
        </w:rPr>
        <w:t xml:space="preserve">A. </w:t>
      </w:r>
      <w:proofErr w:type="spellStart"/>
      <w:r w:rsidRPr="002F33B5">
        <w:rPr>
          <w:rFonts w:ascii="Arial" w:hAnsi="Arial" w:cs="Arial"/>
          <w:sz w:val="20"/>
          <w:szCs w:val="20"/>
        </w:rPr>
        <w:t>Klip</w:t>
      </w:r>
      <w:proofErr w:type="spellEnd"/>
      <w:r w:rsidRPr="002F33B5">
        <w:rPr>
          <w:rFonts w:ascii="Arial" w:hAnsi="Arial" w:cs="Arial"/>
          <w:sz w:val="20"/>
          <w:szCs w:val="20"/>
        </w:rPr>
        <w:t xml:space="preserve"> European Criminal Law: </w:t>
      </w:r>
      <w:proofErr w:type="gramStart"/>
      <w:r w:rsidRPr="002F33B5">
        <w:rPr>
          <w:rFonts w:ascii="Arial" w:hAnsi="Arial" w:cs="Arial"/>
          <w:sz w:val="20"/>
          <w:szCs w:val="20"/>
        </w:rPr>
        <w:t>an</w:t>
      </w:r>
      <w:proofErr w:type="gramEnd"/>
      <w:r w:rsidRPr="002F33B5">
        <w:rPr>
          <w:rFonts w:ascii="Arial" w:hAnsi="Arial" w:cs="Arial"/>
          <w:sz w:val="20"/>
          <w:szCs w:val="20"/>
        </w:rPr>
        <w:t xml:space="preserve"> Integrative Approach (Cambridge: </w:t>
      </w:r>
      <w:proofErr w:type="spellStart"/>
      <w:r w:rsidRPr="002F33B5">
        <w:rPr>
          <w:rFonts w:ascii="Arial" w:hAnsi="Arial" w:cs="Arial"/>
          <w:sz w:val="20"/>
          <w:szCs w:val="20"/>
        </w:rPr>
        <w:t>Intersentia</w:t>
      </w:r>
      <w:proofErr w:type="spellEnd"/>
      <w:r w:rsidRPr="002F33B5">
        <w:rPr>
          <w:rFonts w:ascii="Arial" w:hAnsi="Arial" w:cs="Arial"/>
          <w:sz w:val="20"/>
          <w:szCs w:val="20"/>
        </w:rPr>
        <w:t>, 2012)</w:t>
      </w:r>
    </w:p>
    <w:p w14:paraId="315A53DC" w14:textId="77777777" w:rsidR="002F33B5" w:rsidRPr="002F33B5" w:rsidRDefault="002F33B5" w:rsidP="002F33B5">
      <w:pPr>
        <w:spacing w:after="120" w:line="240" w:lineRule="auto"/>
        <w:ind w:left="567" w:right="260"/>
        <w:jc w:val="both"/>
        <w:rPr>
          <w:rFonts w:ascii="Arial" w:hAnsi="Arial" w:cs="Arial"/>
          <w:sz w:val="20"/>
          <w:szCs w:val="20"/>
        </w:rPr>
      </w:pPr>
      <w:r w:rsidRPr="002F33B5">
        <w:rPr>
          <w:rFonts w:ascii="Arial" w:hAnsi="Arial" w:cs="Arial"/>
          <w:sz w:val="20"/>
          <w:szCs w:val="20"/>
        </w:rPr>
        <w:t>S. Miettinen Criminal Law and Policy in the European Union (London: Routledge, 2013).</w:t>
      </w:r>
    </w:p>
    <w:p w14:paraId="309B5E86" w14:textId="77777777" w:rsidR="00976DC3" w:rsidRPr="002F33B5" w:rsidRDefault="00976DC3" w:rsidP="002F33B5">
      <w:pPr>
        <w:spacing w:after="120" w:line="240" w:lineRule="auto"/>
        <w:ind w:left="567" w:right="260"/>
        <w:jc w:val="both"/>
        <w:rPr>
          <w:rFonts w:ascii="Arial" w:hAnsi="Arial" w:cs="Arial"/>
          <w:sz w:val="20"/>
          <w:szCs w:val="20"/>
        </w:rPr>
      </w:pPr>
      <w:r w:rsidRPr="002F33B5">
        <w:rPr>
          <w:rFonts w:ascii="Arial" w:hAnsi="Arial" w:cs="Arial"/>
          <w:sz w:val="20"/>
          <w:szCs w:val="20"/>
        </w:rPr>
        <w:t xml:space="preserve">V. </w:t>
      </w:r>
      <w:proofErr w:type="spellStart"/>
      <w:r w:rsidRPr="002F33B5">
        <w:rPr>
          <w:rFonts w:ascii="Arial" w:hAnsi="Arial" w:cs="Arial"/>
          <w:sz w:val="20"/>
          <w:szCs w:val="20"/>
        </w:rPr>
        <w:t>Mitsilegas</w:t>
      </w:r>
      <w:proofErr w:type="spellEnd"/>
      <w:r w:rsidRPr="002F33B5">
        <w:rPr>
          <w:rFonts w:ascii="Arial" w:hAnsi="Arial" w:cs="Arial"/>
          <w:sz w:val="20"/>
          <w:szCs w:val="20"/>
        </w:rPr>
        <w:t xml:space="preserve"> EU Criminal Law (Oxford: Hart, 2009). </w:t>
      </w:r>
    </w:p>
    <w:p w14:paraId="12820537" w14:textId="00C56AB5" w:rsidR="009A2D37" w:rsidRPr="002F33B5" w:rsidRDefault="00976DC3" w:rsidP="002F33B5">
      <w:pPr>
        <w:spacing w:after="120" w:line="240" w:lineRule="auto"/>
        <w:ind w:left="567" w:right="260"/>
        <w:jc w:val="both"/>
        <w:rPr>
          <w:rFonts w:ascii="Arial" w:hAnsi="Arial" w:cs="Arial"/>
          <w:b/>
          <w:sz w:val="20"/>
          <w:szCs w:val="20"/>
        </w:rPr>
      </w:pPr>
      <w:r w:rsidRPr="002F33B5">
        <w:rPr>
          <w:rFonts w:ascii="Arial" w:hAnsi="Arial" w:cs="Arial"/>
          <w:sz w:val="20"/>
          <w:szCs w:val="20"/>
        </w:rPr>
        <w:t xml:space="preserve"> </w:t>
      </w:r>
    </w:p>
    <w:p w14:paraId="210EC229" w14:textId="77777777" w:rsidR="00883204" w:rsidRPr="002F33B5" w:rsidRDefault="009A2D37" w:rsidP="002F33B5">
      <w:pPr>
        <w:numPr>
          <w:ilvl w:val="0"/>
          <w:numId w:val="1"/>
        </w:numPr>
        <w:spacing w:after="120" w:line="240" w:lineRule="auto"/>
        <w:ind w:left="567" w:right="260" w:hanging="567"/>
        <w:jc w:val="both"/>
        <w:rPr>
          <w:rFonts w:ascii="Arial" w:hAnsi="Arial" w:cs="Arial"/>
          <w:i/>
          <w:iCs/>
          <w:sz w:val="20"/>
          <w:szCs w:val="20"/>
        </w:rPr>
      </w:pPr>
      <w:r w:rsidRPr="002F33B5">
        <w:rPr>
          <w:rFonts w:ascii="Arial" w:hAnsi="Arial" w:cs="Arial"/>
          <w:b/>
          <w:sz w:val="20"/>
          <w:szCs w:val="20"/>
        </w:rPr>
        <w:t>Learning</w:t>
      </w:r>
      <w:r w:rsidR="00883204" w:rsidRPr="002F33B5">
        <w:rPr>
          <w:rFonts w:ascii="Arial" w:hAnsi="Arial" w:cs="Arial"/>
          <w:b/>
          <w:sz w:val="20"/>
          <w:szCs w:val="20"/>
        </w:rPr>
        <w:t xml:space="preserve"> and t</w:t>
      </w:r>
      <w:r w:rsidR="006F3F8B" w:rsidRPr="002F33B5">
        <w:rPr>
          <w:rFonts w:ascii="Arial" w:hAnsi="Arial" w:cs="Arial"/>
          <w:b/>
          <w:sz w:val="20"/>
          <w:szCs w:val="20"/>
        </w:rPr>
        <w:t>eaching m</w:t>
      </w:r>
      <w:r w:rsidRPr="002F33B5">
        <w:rPr>
          <w:rFonts w:ascii="Arial" w:hAnsi="Arial" w:cs="Arial"/>
          <w:b/>
          <w:sz w:val="20"/>
          <w:szCs w:val="20"/>
        </w:rPr>
        <w:t>ethods</w:t>
      </w:r>
    </w:p>
    <w:p w14:paraId="4E3B54B1" w14:textId="35BFFCC8" w:rsidR="009A2D37" w:rsidRPr="002F33B5" w:rsidRDefault="00C57028" w:rsidP="002F33B5">
      <w:pPr>
        <w:spacing w:after="120" w:line="240" w:lineRule="auto"/>
        <w:ind w:left="567" w:right="260"/>
        <w:jc w:val="both"/>
        <w:rPr>
          <w:rFonts w:ascii="Arial" w:hAnsi="Arial" w:cs="Arial"/>
          <w:iCs/>
          <w:sz w:val="20"/>
          <w:szCs w:val="20"/>
        </w:rPr>
      </w:pPr>
      <w:r w:rsidRPr="002F33B5">
        <w:rPr>
          <w:rFonts w:ascii="Arial" w:hAnsi="Arial" w:cs="Arial"/>
          <w:iCs/>
          <w:sz w:val="20"/>
          <w:szCs w:val="20"/>
        </w:rPr>
        <w:t>Total contact hours:</w:t>
      </w:r>
      <w:r w:rsidR="00963DCA" w:rsidRPr="002F33B5">
        <w:rPr>
          <w:rFonts w:ascii="Arial" w:hAnsi="Arial" w:cs="Arial"/>
          <w:iCs/>
          <w:sz w:val="20"/>
          <w:szCs w:val="20"/>
        </w:rPr>
        <w:t xml:space="preserve"> 20</w:t>
      </w:r>
    </w:p>
    <w:p w14:paraId="552CF42C" w14:textId="15B2FD5C" w:rsidR="00C57028" w:rsidRPr="002F33B5" w:rsidRDefault="00C57028" w:rsidP="002F33B5">
      <w:pPr>
        <w:spacing w:after="120" w:line="240" w:lineRule="auto"/>
        <w:ind w:left="567" w:right="260"/>
        <w:jc w:val="both"/>
        <w:rPr>
          <w:rFonts w:ascii="Arial" w:hAnsi="Arial" w:cs="Arial"/>
          <w:iCs/>
          <w:sz w:val="20"/>
          <w:szCs w:val="20"/>
        </w:rPr>
      </w:pPr>
      <w:r w:rsidRPr="002F33B5">
        <w:rPr>
          <w:rFonts w:ascii="Arial" w:hAnsi="Arial" w:cs="Arial"/>
          <w:iCs/>
          <w:sz w:val="20"/>
          <w:szCs w:val="20"/>
        </w:rPr>
        <w:t>Private study hours:</w:t>
      </w:r>
      <w:r w:rsidR="00963DCA" w:rsidRPr="002F33B5">
        <w:rPr>
          <w:rFonts w:ascii="Arial" w:hAnsi="Arial" w:cs="Arial"/>
          <w:iCs/>
          <w:sz w:val="20"/>
          <w:szCs w:val="20"/>
        </w:rPr>
        <w:t xml:space="preserve"> 180</w:t>
      </w:r>
    </w:p>
    <w:p w14:paraId="38A02F13" w14:textId="19669B55" w:rsidR="00C57028" w:rsidRPr="002F33B5" w:rsidRDefault="00C57028" w:rsidP="002F33B5">
      <w:pPr>
        <w:spacing w:after="120" w:line="240" w:lineRule="auto"/>
        <w:ind w:left="567" w:right="260"/>
        <w:jc w:val="both"/>
        <w:rPr>
          <w:rFonts w:ascii="Arial" w:hAnsi="Arial" w:cs="Arial"/>
          <w:iCs/>
          <w:sz w:val="20"/>
          <w:szCs w:val="20"/>
        </w:rPr>
      </w:pPr>
      <w:r w:rsidRPr="002F33B5">
        <w:rPr>
          <w:rFonts w:ascii="Arial" w:hAnsi="Arial" w:cs="Arial"/>
          <w:iCs/>
          <w:sz w:val="20"/>
          <w:szCs w:val="20"/>
        </w:rPr>
        <w:t>Total study hours:</w:t>
      </w:r>
      <w:r w:rsidR="00963DCA" w:rsidRPr="002F33B5">
        <w:rPr>
          <w:rFonts w:ascii="Arial" w:hAnsi="Arial" w:cs="Arial"/>
          <w:iCs/>
          <w:sz w:val="20"/>
          <w:szCs w:val="20"/>
        </w:rPr>
        <w:t xml:space="preserve"> 200</w:t>
      </w:r>
    </w:p>
    <w:p w14:paraId="1061B94A" w14:textId="77777777" w:rsidR="00EA1251" w:rsidRPr="002F33B5" w:rsidRDefault="00EA1251" w:rsidP="002F33B5">
      <w:pPr>
        <w:spacing w:after="120" w:line="240" w:lineRule="auto"/>
        <w:ind w:left="567" w:right="260"/>
        <w:jc w:val="both"/>
        <w:rPr>
          <w:rFonts w:ascii="Arial" w:hAnsi="Arial" w:cs="Arial"/>
          <w:iCs/>
          <w:sz w:val="20"/>
          <w:szCs w:val="20"/>
        </w:rPr>
      </w:pPr>
    </w:p>
    <w:p w14:paraId="0DC0DBB3" w14:textId="77777777" w:rsidR="00883204" w:rsidRPr="002F33B5" w:rsidRDefault="00EF4933" w:rsidP="002F33B5">
      <w:pPr>
        <w:numPr>
          <w:ilvl w:val="0"/>
          <w:numId w:val="1"/>
        </w:numPr>
        <w:spacing w:after="120" w:line="240" w:lineRule="auto"/>
        <w:ind w:left="567" w:right="260" w:hanging="567"/>
        <w:jc w:val="both"/>
        <w:rPr>
          <w:rFonts w:ascii="Arial" w:hAnsi="Arial" w:cs="Arial"/>
          <w:i/>
          <w:iCs/>
          <w:sz w:val="20"/>
          <w:szCs w:val="20"/>
        </w:rPr>
      </w:pPr>
      <w:r w:rsidRPr="002F33B5">
        <w:rPr>
          <w:rFonts w:ascii="Arial" w:hAnsi="Arial" w:cs="Arial"/>
          <w:b/>
          <w:sz w:val="20"/>
          <w:szCs w:val="20"/>
        </w:rPr>
        <w:t>Assessment methods</w:t>
      </w:r>
    </w:p>
    <w:p w14:paraId="3AB91534" w14:textId="77777777" w:rsidR="00696FF5" w:rsidRPr="002F33B5" w:rsidRDefault="00696FF5" w:rsidP="002F33B5">
      <w:pPr>
        <w:pStyle w:val="ListParagraph"/>
        <w:numPr>
          <w:ilvl w:val="1"/>
          <w:numId w:val="9"/>
        </w:numPr>
        <w:spacing w:after="120"/>
        <w:ind w:left="567" w:hanging="567"/>
        <w:jc w:val="both"/>
        <w:rPr>
          <w:rFonts w:ascii="Arial" w:hAnsi="Arial" w:cs="Arial"/>
          <w:iCs/>
          <w:sz w:val="20"/>
          <w:szCs w:val="20"/>
          <w:u w:val="single"/>
        </w:rPr>
      </w:pPr>
      <w:r w:rsidRPr="002F33B5">
        <w:rPr>
          <w:rFonts w:ascii="Arial" w:hAnsi="Arial" w:cs="Arial"/>
          <w:iCs/>
          <w:sz w:val="20"/>
          <w:szCs w:val="20"/>
          <w:u w:val="single"/>
        </w:rPr>
        <w:t>Main assessment methods</w:t>
      </w:r>
    </w:p>
    <w:p w14:paraId="696F480D" w14:textId="43BAD2A5" w:rsidR="007A6245" w:rsidRPr="002F33B5" w:rsidRDefault="009A5F54" w:rsidP="002F33B5">
      <w:pPr>
        <w:spacing w:after="120" w:line="240" w:lineRule="auto"/>
        <w:ind w:left="567" w:right="260"/>
        <w:jc w:val="both"/>
        <w:rPr>
          <w:rFonts w:ascii="Arial" w:hAnsi="Arial" w:cs="Arial"/>
          <w:b/>
          <w:iCs/>
          <w:sz w:val="20"/>
          <w:szCs w:val="20"/>
        </w:rPr>
      </w:pPr>
      <w:r w:rsidRPr="002F33B5">
        <w:rPr>
          <w:rFonts w:ascii="Arial" w:hAnsi="Arial" w:cs="Arial"/>
          <w:iCs/>
          <w:sz w:val="20"/>
          <w:szCs w:val="20"/>
        </w:rPr>
        <w:t>Ess</w:t>
      </w:r>
      <w:r w:rsidR="00911920" w:rsidRPr="002F33B5">
        <w:rPr>
          <w:rFonts w:ascii="Arial" w:hAnsi="Arial" w:cs="Arial"/>
          <w:iCs/>
          <w:sz w:val="20"/>
          <w:szCs w:val="20"/>
        </w:rPr>
        <w:t xml:space="preserve">ay, </w:t>
      </w:r>
      <w:r w:rsidR="002F33B5">
        <w:rPr>
          <w:rFonts w:ascii="Arial" w:hAnsi="Arial" w:cs="Arial"/>
          <w:iCs/>
          <w:sz w:val="20"/>
          <w:szCs w:val="20"/>
        </w:rPr>
        <w:t xml:space="preserve">no more than </w:t>
      </w:r>
      <w:r w:rsidRPr="002F33B5">
        <w:rPr>
          <w:rFonts w:ascii="Arial" w:hAnsi="Arial" w:cs="Arial"/>
          <w:iCs/>
          <w:sz w:val="20"/>
          <w:szCs w:val="20"/>
        </w:rPr>
        <w:t>5000 words</w:t>
      </w:r>
      <w:r w:rsidR="00911920" w:rsidRPr="002F33B5">
        <w:rPr>
          <w:rFonts w:ascii="Arial" w:hAnsi="Arial" w:cs="Arial"/>
          <w:iCs/>
          <w:sz w:val="20"/>
          <w:szCs w:val="20"/>
        </w:rPr>
        <w:t xml:space="preserve"> (</w:t>
      </w:r>
      <w:r w:rsidRPr="002F33B5">
        <w:rPr>
          <w:rFonts w:ascii="Arial" w:hAnsi="Arial" w:cs="Arial"/>
          <w:iCs/>
          <w:sz w:val="20"/>
          <w:szCs w:val="20"/>
        </w:rPr>
        <w:t>100%</w:t>
      </w:r>
      <w:r w:rsidR="00911920" w:rsidRPr="002F33B5">
        <w:rPr>
          <w:rFonts w:ascii="Arial" w:hAnsi="Arial" w:cs="Arial"/>
          <w:iCs/>
          <w:sz w:val="20"/>
          <w:szCs w:val="20"/>
        </w:rPr>
        <w:t>)</w:t>
      </w:r>
    </w:p>
    <w:p w14:paraId="1C12F986" w14:textId="77777777" w:rsidR="0018183A" w:rsidRPr="002F33B5" w:rsidRDefault="0018183A" w:rsidP="002F33B5">
      <w:pPr>
        <w:tabs>
          <w:tab w:val="left" w:pos="942"/>
        </w:tabs>
        <w:spacing w:after="120" w:line="240" w:lineRule="auto"/>
        <w:ind w:left="567" w:right="260"/>
        <w:jc w:val="both"/>
        <w:rPr>
          <w:rFonts w:ascii="Arial" w:hAnsi="Arial" w:cs="Arial"/>
          <w:iCs/>
          <w:sz w:val="20"/>
          <w:szCs w:val="20"/>
        </w:rPr>
      </w:pPr>
    </w:p>
    <w:p w14:paraId="4CB92E4F" w14:textId="77777777" w:rsidR="00696FF5" w:rsidRPr="00DA7E86" w:rsidRDefault="00696FF5" w:rsidP="002F33B5">
      <w:pPr>
        <w:spacing w:after="120"/>
        <w:ind w:left="567" w:hanging="567"/>
        <w:jc w:val="both"/>
        <w:rPr>
          <w:rFonts w:ascii="Arial" w:hAnsi="Arial" w:cs="Arial"/>
          <w:iCs/>
          <w:sz w:val="20"/>
          <w:szCs w:val="20"/>
          <w:u w:val="single"/>
        </w:rPr>
      </w:pPr>
      <w:r w:rsidRPr="002F33B5">
        <w:rPr>
          <w:rFonts w:ascii="Arial" w:hAnsi="Arial" w:cs="Arial"/>
          <w:iCs/>
          <w:sz w:val="20"/>
          <w:szCs w:val="20"/>
        </w:rPr>
        <w:t>13.2</w:t>
      </w:r>
      <w:r w:rsidRPr="002F33B5">
        <w:rPr>
          <w:rFonts w:ascii="Arial" w:hAnsi="Arial" w:cs="Arial"/>
          <w:iCs/>
          <w:sz w:val="20"/>
          <w:szCs w:val="20"/>
        </w:rPr>
        <w:tab/>
      </w:r>
      <w:r w:rsidRPr="00DA7E86">
        <w:rPr>
          <w:rFonts w:ascii="Arial" w:hAnsi="Arial" w:cs="Arial"/>
          <w:iCs/>
          <w:sz w:val="20"/>
          <w:szCs w:val="20"/>
          <w:u w:val="single"/>
        </w:rPr>
        <w:t xml:space="preserve">Reassessment methods </w:t>
      </w:r>
    </w:p>
    <w:p w14:paraId="77326689" w14:textId="03C17FE5" w:rsidR="00C57028" w:rsidRPr="002F33B5" w:rsidRDefault="007E7FE3" w:rsidP="002F33B5">
      <w:pPr>
        <w:spacing w:after="120" w:line="240" w:lineRule="auto"/>
        <w:ind w:left="567" w:right="260"/>
        <w:jc w:val="both"/>
        <w:rPr>
          <w:rFonts w:ascii="Arial" w:hAnsi="Arial" w:cs="Arial"/>
          <w:b/>
          <w:iCs/>
          <w:sz w:val="20"/>
          <w:szCs w:val="20"/>
        </w:rPr>
      </w:pPr>
      <w:r w:rsidRPr="002F33B5">
        <w:rPr>
          <w:rFonts w:ascii="Arial" w:hAnsi="Arial" w:cs="Arial"/>
          <w:iCs/>
          <w:sz w:val="20"/>
          <w:szCs w:val="20"/>
        </w:rPr>
        <w:t>Reassessment Instrument: 100% coursework</w:t>
      </w:r>
      <w:r w:rsidR="00C57028" w:rsidRPr="002F33B5">
        <w:rPr>
          <w:rFonts w:ascii="Arial" w:hAnsi="Arial" w:cs="Arial"/>
          <w:iCs/>
          <w:sz w:val="20"/>
          <w:szCs w:val="20"/>
        </w:rPr>
        <w:t xml:space="preserve"> </w:t>
      </w:r>
    </w:p>
    <w:p w14:paraId="63948DCE" w14:textId="77777777" w:rsidR="00696FF5" w:rsidRPr="002F33B5" w:rsidRDefault="00696FF5" w:rsidP="002F33B5">
      <w:pPr>
        <w:spacing w:after="120" w:line="240" w:lineRule="auto"/>
        <w:ind w:left="426" w:right="260"/>
        <w:jc w:val="both"/>
        <w:rPr>
          <w:rFonts w:ascii="Arial" w:hAnsi="Arial" w:cs="Arial"/>
          <w:b/>
          <w:i/>
          <w:iCs/>
          <w:sz w:val="20"/>
          <w:szCs w:val="20"/>
        </w:rPr>
      </w:pPr>
    </w:p>
    <w:p w14:paraId="5510F160" w14:textId="5E6AC0B5" w:rsidR="00274ED7" w:rsidRPr="002F33B5" w:rsidRDefault="006F3F8B" w:rsidP="002F33B5">
      <w:pPr>
        <w:numPr>
          <w:ilvl w:val="0"/>
          <w:numId w:val="1"/>
        </w:numPr>
        <w:spacing w:after="120" w:line="240" w:lineRule="auto"/>
        <w:ind w:left="567" w:right="261" w:hanging="567"/>
        <w:jc w:val="both"/>
        <w:rPr>
          <w:rFonts w:ascii="Arial" w:hAnsi="Arial" w:cs="Arial"/>
          <w:b/>
          <w:iCs/>
          <w:sz w:val="20"/>
          <w:szCs w:val="20"/>
        </w:rPr>
      </w:pPr>
      <w:r w:rsidRPr="002F33B5">
        <w:rPr>
          <w:rFonts w:ascii="Arial" w:hAnsi="Arial" w:cs="Arial"/>
          <w:b/>
          <w:iCs/>
          <w:sz w:val="20"/>
          <w:szCs w:val="20"/>
        </w:rPr>
        <w:t xml:space="preserve">Map of </w:t>
      </w:r>
      <w:r w:rsidR="00883204" w:rsidRPr="002F33B5">
        <w:rPr>
          <w:rFonts w:ascii="Arial" w:hAnsi="Arial" w:cs="Arial"/>
          <w:b/>
          <w:iCs/>
          <w:sz w:val="20"/>
          <w:szCs w:val="20"/>
        </w:rPr>
        <w:t xml:space="preserve">module learning outcomes </w:t>
      </w:r>
      <w:r w:rsidR="00B30E07" w:rsidRPr="002F33B5">
        <w:rPr>
          <w:rFonts w:ascii="Arial" w:hAnsi="Arial" w:cs="Arial"/>
          <w:b/>
          <w:iCs/>
          <w:sz w:val="20"/>
          <w:szCs w:val="20"/>
        </w:rPr>
        <w:t>(sections 8 &amp; 9)</w:t>
      </w:r>
      <w:r w:rsidR="00883204" w:rsidRPr="002F33B5">
        <w:rPr>
          <w:rFonts w:ascii="Arial" w:hAnsi="Arial" w:cs="Arial"/>
          <w:b/>
          <w:iCs/>
          <w:sz w:val="20"/>
          <w:szCs w:val="20"/>
        </w:rPr>
        <w:t xml:space="preserve"> to l</w:t>
      </w:r>
      <w:r w:rsidRPr="002F33B5">
        <w:rPr>
          <w:rFonts w:ascii="Arial" w:hAnsi="Arial" w:cs="Arial"/>
          <w:b/>
          <w:iCs/>
          <w:sz w:val="20"/>
          <w:szCs w:val="20"/>
        </w:rPr>
        <w:t>earning</w:t>
      </w:r>
      <w:r w:rsidR="00B30E07" w:rsidRPr="002F33B5">
        <w:rPr>
          <w:rFonts w:ascii="Arial" w:hAnsi="Arial" w:cs="Arial"/>
          <w:b/>
          <w:iCs/>
          <w:sz w:val="20"/>
          <w:szCs w:val="20"/>
        </w:rPr>
        <w:t xml:space="preserve"> and </w:t>
      </w:r>
      <w:r w:rsidR="00883204" w:rsidRPr="002F33B5">
        <w:rPr>
          <w:rFonts w:ascii="Arial" w:hAnsi="Arial" w:cs="Arial"/>
          <w:b/>
          <w:iCs/>
          <w:sz w:val="20"/>
          <w:szCs w:val="20"/>
        </w:rPr>
        <w:t>teaching m</w:t>
      </w:r>
      <w:r w:rsidR="00B30E07" w:rsidRPr="002F33B5">
        <w:rPr>
          <w:rFonts w:ascii="Arial" w:hAnsi="Arial" w:cs="Arial"/>
          <w:b/>
          <w:iCs/>
          <w:sz w:val="20"/>
          <w:szCs w:val="20"/>
        </w:rPr>
        <w:t>ethods (section</w:t>
      </w:r>
      <w:r w:rsidR="004D22B0">
        <w:rPr>
          <w:rFonts w:ascii="Arial" w:hAnsi="Arial" w:cs="Arial"/>
          <w:b/>
          <w:iCs/>
          <w:sz w:val="20"/>
          <w:szCs w:val="20"/>
        </w:rPr>
        <w:t xml:space="preserve"> </w:t>
      </w:r>
      <w:r w:rsidR="00B30E07" w:rsidRPr="002F33B5">
        <w:rPr>
          <w:rFonts w:ascii="Arial" w:hAnsi="Arial" w:cs="Arial"/>
          <w:b/>
          <w:iCs/>
          <w:sz w:val="20"/>
          <w:szCs w:val="20"/>
        </w:rPr>
        <w:t>12</w:t>
      </w:r>
      <w:r w:rsidRPr="002F33B5">
        <w:rPr>
          <w:rFonts w:ascii="Arial" w:hAnsi="Arial" w:cs="Arial"/>
          <w:b/>
          <w:iCs/>
          <w:sz w:val="20"/>
          <w:szCs w:val="20"/>
        </w:rPr>
        <w:t>) and m</w:t>
      </w:r>
      <w:r w:rsidR="00883204" w:rsidRPr="002F33B5">
        <w:rPr>
          <w:rFonts w:ascii="Arial" w:hAnsi="Arial" w:cs="Arial"/>
          <w:b/>
          <w:iCs/>
          <w:sz w:val="20"/>
          <w:szCs w:val="20"/>
        </w:rPr>
        <w:t>ethods of a</w:t>
      </w:r>
      <w:r w:rsidR="00B30E07" w:rsidRPr="002F33B5">
        <w:rPr>
          <w:rFonts w:ascii="Arial" w:hAnsi="Arial" w:cs="Arial"/>
          <w:b/>
          <w:iCs/>
          <w:sz w:val="20"/>
          <w:szCs w:val="20"/>
        </w:rPr>
        <w:t>ssessment (section 13</w:t>
      </w:r>
      <w:r w:rsidR="00EF4933" w:rsidRPr="002F33B5">
        <w:rPr>
          <w:rFonts w:ascii="Arial" w:hAnsi="Arial" w:cs="Arial"/>
          <w:b/>
          <w:iCs/>
          <w:sz w:val="20"/>
          <w:szCs w:val="20"/>
        </w:rPr>
        <w:t>)</w:t>
      </w:r>
    </w:p>
    <w:p w14:paraId="1A885F25" w14:textId="5C2C52C8" w:rsidR="00C57028" w:rsidRPr="002F33B5" w:rsidRDefault="00C57028" w:rsidP="002F33B5">
      <w:pPr>
        <w:spacing w:after="120" w:line="240" w:lineRule="auto"/>
        <w:ind w:left="567" w:right="261"/>
        <w:jc w:val="both"/>
        <w:rPr>
          <w:rFonts w:ascii="Arial" w:hAnsi="Arial" w:cs="Arial"/>
          <w:i/>
          <w:iCs/>
          <w:sz w:val="20"/>
          <w:szCs w:val="20"/>
        </w:rPr>
      </w:pPr>
    </w:p>
    <w:tbl>
      <w:tblPr>
        <w:tblStyle w:val="TableGrid"/>
        <w:tblW w:w="4432" w:type="pct"/>
        <w:jc w:val="center"/>
        <w:tblLayout w:type="fixed"/>
        <w:tblLook w:val="04A0" w:firstRow="1" w:lastRow="0" w:firstColumn="1" w:lastColumn="0" w:noHBand="0" w:noVBand="1"/>
      </w:tblPr>
      <w:tblGrid>
        <w:gridCol w:w="1836"/>
        <w:gridCol w:w="412"/>
        <w:gridCol w:w="414"/>
        <w:gridCol w:w="414"/>
        <w:gridCol w:w="414"/>
        <w:gridCol w:w="414"/>
        <w:gridCol w:w="413"/>
        <w:gridCol w:w="413"/>
        <w:gridCol w:w="413"/>
        <w:gridCol w:w="413"/>
        <w:gridCol w:w="413"/>
        <w:gridCol w:w="413"/>
        <w:gridCol w:w="413"/>
        <w:gridCol w:w="413"/>
        <w:gridCol w:w="413"/>
        <w:gridCol w:w="413"/>
        <w:gridCol w:w="413"/>
        <w:gridCol w:w="413"/>
        <w:gridCol w:w="408"/>
      </w:tblGrid>
      <w:tr w:rsidR="002F33B5" w:rsidRPr="002F33B5" w14:paraId="3615A03F" w14:textId="669CEB9D" w:rsidTr="002F33B5">
        <w:trPr>
          <w:cantSplit/>
          <w:trHeight w:val="735"/>
          <w:jc w:val="center"/>
        </w:trPr>
        <w:tc>
          <w:tcPr>
            <w:tcW w:w="990" w:type="pct"/>
            <w:shd w:val="clear" w:color="auto" w:fill="D9D9D9" w:themeFill="background1" w:themeFillShade="D9"/>
            <w:vAlign w:val="center"/>
          </w:tcPr>
          <w:p w14:paraId="7CB6DB2A" w14:textId="77777777" w:rsidR="00FE5868" w:rsidRPr="002F33B5" w:rsidRDefault="00FE5868" w:rsidP="002F33B5">
            <w:pPr>
              <w:spacing w:after="120"/>
              <w:ind w:left="33"/>
              <w:rPr>
                <w:rFonts w:ascii="Arial" w:hAnsi="Arial" w:cs="Arial"/>
                <w:b/>
                <w:sz w:val="20"/>
                <w:szCs w:val="20"/>
              </w:rPr>
            </w:pPr>
            <w:r w:rsidRPr="002F33B5">
              <w:rPr>
                <w:rFonts w:ascii="Arial" w:hAnsi="Arial" w:cs="Arial"/>
                <w:b/>
                <w:sz w:val="20"/>
                <w:szCs w:val="20"/>
              </w:rPr>
              <w:t>Module learning outcome</w:t>
            </w:r>
          </w:p>
        </w:tc>
        <w:tc>
          <w:tcPr>
            <w:tcW w:w="222" w:type="pct"/>
            <w:textDirection w:val="btLr"/>
            <w:vAlign w:val="center"/>
          </w:tcPr>
          <w:p w14:paraId="0E02DA77" w14:textId="77777777" w:rsidR="00FE5868" w:rsidRPr="002F33B5" w:rsidRDefault="00FE5868" w:rsidP="002F33B5">
            <w:pPr>
              <w:spacing w:after="120"/>
              <w:ind w:left="113" w:right="113"/>
              <w:jc w:val="center"/>
              <w:rPr>
                <w:rFonts w:ascii="Arial" w:hAnsi="Arial" w:cs="Arial"/>
                <w:sz w:val="20"/>
                <w:szCs w:val="20"/>
              </w:rPr>
            </w:pPr>
            <w:r w:rsidRPr="002F33B5">
              <w:rPr>
                <w:rFonts w:ascii="Arial" w:hAnsi="Arial" w:cs="Arial"/>
                <w:sz w:val="20"/>
                <w:szCs w:val="20"/>
              </w:rPr>
              <w:t>8.1</w:t>
            </w:r>
          </w:p>
        </w:tc>
        <w:tc>
          <w:tcPr>
            <w:tcW w:w="223" w:type="pct"/>
            <w:textDirection w:val="btLr"/>
            <w:vAlign w:val="center"/>
          </w:tcPr>
          <w:p w14:paraId="1E83B29E" w14:textId="77777777" w:rsidR="00FE5868" w:rsidRPr="002F33B5" w:rsidRDefault="00FE5868" w:rsidP="002F33B5">
            <w:pPr>
              <w:spacing w:after="120"/>
              <w:ind w:left="113" w:right="113"/>
              <w:jc w:val="center"/>
              <w:rPr>
                <w:rFonts w:ascii="Arial" w:hAnsi="Arial" w:cs="Arial"/>
                <w:sz w:val="20"/>
                <w:szCs w:val="20"/>
              </w:rPr>
            </w:pPr>
            <w:r w:rsidRPr="002F33B5">
              <w:rPr>
                <w:rFonts w:ascii="Arial" w:hAnsi="Arial" w:cs="Arial"/>
                <w:sz w:val="20"/>
                <w:szCs w:val="20"/>
              </w:rPr>
              <w:t>8.2</w:t>
            </w:r>
          </w:p>
        </w:tc>
        <w:tc>
          <w:tcPr>
            <w:tcW w:w="223" w:type="pct"/>
            <w:textDirection w:val="btLr"/>
            <w:vAlign w:val="center"/>
          </w:tcPr>
          <w:p w14:paraId="3D681165" w14:textId="77777777" w:rsidR="00FE5868" w:rsidRPr="002F33B5" w:rsidRDefault="00FE5868" w:rsidP="002F33B5">
            <w:pPr>
              <w:spacing w:after="120"/>
              <w:ind w:left="113" w:right="113"/>
              <w:jc w:val="center"/>
              <w:rPr>
                <w:rFonts w:ascii="Arial" w:hAnsi="Arial" w:cs="Arial"/>
                <w:sz w:val="20"/>
                <w:szCs w:val="20"/>
              </w:rPr>
            </w:pPr>
            <w:r w:rsidRPr="002F33B5">
              <w:rPr>
                <w:rFonts w:ascii="Arial" w:hAnsi="Arial" w:cs="Arial"/>
                <w:sz w:val="20"/>
                <w:szCs w:val="20"/>
              </w:rPr>
              <w:t>8.3</w:t>
            </w:r>
          </w:p>
        </w:tc>
        <w:tc>
          <w:tcPr>
            <w:tcW w:w="223" w:type="pct"/>
            <w:textDirection w:val="btLr"/>
            <w:vAlign w:val="center"/>
          </w:tcPr>
          <w:p w14:paraId="5C7019CB" w14:textId="77777777" w:rsidR="00FE5868" w:rsidRPr="002F33B5" w:rsidRDefault="00FE5868" w:rsidP="002F33B5">
            <w:pPr>
              <w:spacing w:after="120"/>
              <w:ind w:left="113" w:right="113"/>
              <w:jc w:val="center"/>
              <w:rPr>
                <w:rFonts w:ascii="Arial" w:hAnsi="Arial" w:cs="Arial"/>
                <w:sz w:val="20"/>
                <w:szCs w:val="20"/>
              </w:rPr>
            </w:pPr>
            <w:r w:rsidRPr="002F33B5">
              <w:rPr>
                <w:rFonts w:ascii="Arial" w:hAnsi="Arial" w:cs="Arial"/>
                <w:sz w:val="20"/>
                <w:szCs w:val="20"/>
              </w:rPr>
              <w:t>8.4</w:t>
            </w:r>
          </w:p>
        </w:tc>
        <w:tc>
          <w:tcPr>
            <w:tcW w:w="223" w:type="pct"/>
            <w:textDirection w:val="btLr"/>
            <w:vAlign w:val="center"/>
          </w:tcPr>
          <w:p w14:paraId="539A733C" w14:textId="77777777" w:rsidR="00FE5868" w:rsidRPr="002F33B5" w:rsidRDefault="00FE5868" w:rsidP="002F33B5">
            <w:pPr>
              <w:spacing w:after="120"/>
              <w:ind w:left="113" w:right="113"/>
              <w:jc w:val="center"/>
              <w:rPr>
                <w:rFonts w:ascii="Arial" w:hAnsi="Arial" w:cs="Arial"/>
                <w:sz w:val="20"/>
                <w:szCs w:val="20"/>
              </w:rPr>
            </w:pPr>
            <w:r w:rsidRPr="002F33B5">
              <w:rPr>
                <w:rFonts w:ascii="Arial" w:hAnsi="Arial" w:cs="Arial"/>
                <w:sz w:val="20"/>
                <w:szCs w:val="20"/>
              </w:rPr>
              <w:t>8.5</w:t>
            </w:r>
          </w:p>
        </w:tc>
        <w:tc>
          <w:tcPr>
            <w:tcW w:w="223" w:type="pct"/>
            <w:textDirection w:val="btLr"/>
            <w:vAlign w:val="center"/>
          </w:tcPr>
          <w:p w14:paraId="6743B39D" w14:textId="77777777" w:rsidR="00FE5868" w:rsidRPr="002F33B5" w:rsidRDefault="00FE5868" w:rsidP="002F33B5">
            <w:pPr>
              <w:spacing w:after="120"/>
              <w:ind w:left="113" w:right="113"/>
              <w:jc w:val="center"/>
              <w:rPr>
                <w:rFonts w:ascii="Arial" w:hAnsi="Arial" w:cs="Arial"/>
                <w:sz w:val="20"/>
                <w:szCs w:val="20"/>
              </w:rPr>
            </w:pPr>
            <w:r w:rsidRPr="002F33B5">
              <w:rPr>
                <w:rFonts w:ascii="Arial" w:hAnsi="Arial" w:cs="Arial"/>
                <w:sz w:val="20"/>
                <w:szCs w:val="20"/>
              </w:rPr>
              <w:t>8.6</w:t>
            </w:r>
          </w:p>
        </w:tc>
        <w:tc>
          <w:tcPr>
            <w:tcW w:w="223" w:type="pct"/>
            <w:textDirection w:val="btLr"/>
            <w:vAlign w:val="center"/>
          </w:tcPr>
          <w:p w14:paraId="4234D332" w14:textId="24DDE68B" w:rsidR="00FE5868" w:rsidRPr="002F33B5" w:rsidRDefault="00FE5868" w:rsidP="002F33B5">
            <w:pPr>
              <w:spacing w:after="120"/>
              <w:ind w:left="113" w:right="113"/>
              <w:jc w:val="center"/>
              <w:rPr>
                <w:rFonts w:ascii="Arial" w:hAnsi="Arial" w:cs="Arial"/>
                <w:sz w:val="20"/>
                <w:szCs w:val="20"/>
              </w:rPr>
            </w:pPr>
            <w:r w:rsidRPr="002F33B5">
              <w:rPr>
                <w:rFonts w:ascii="Arial" w:hAnsi="Arial" w:cs="Arial"/>
                <w:sz w:val="20"/>
                <w:szCs w:val="20"/>
              </w:rPr>
              <w:t>8.7</w:t>
            </w:r>
          </w:p>
        </w:tc>
        <w:tc>
          <w:tcPr>
            <w:tcW w:w="223" w:type="pct"/>
            <w:textDirection w:val="btLr"/>
            <w:vAlign w:val="center"/>
          </w:tcPr>
          <w:p w14:paraId="2B4E80AD" w14:textId="5C765201" w:rsidR="00FE5868" w:rsidRPr="002F33B5" w:rsidRDefault="00FE5868" w:rsidP="002F33B5">
            <w:pPr>
              <w:spacing w:after="120"/>
              <w:ind w:left="113" w:right="113"/>
              <w:jc w:val="center"/>
              <w:rPr>
                <w:rFonts w:ascii="Arial" w:hAnsi="Arial" w:cs="Arial"/>
                <w:sz w:val="20"/>
                <w:szCs w:val="20"/>
              </w:rPr>
            </w:pPr>
            <w:r w:rsidRPr="002F33B5">
              <w:rPr>
                <w:rFonts w:ascii="Arial" w:hAnsi="Arial" w:cs="Arial"/>
                <w:sz w:val="20"/>
                <w:szCs w:val="20"/>
              </w:rPr>
              <w:t>9.1</w:t>
            </w:r>
          </w:p>
        </w:tc>
        <w:tc>
          <w:tcPr>
            <w:tcW w:w="223" w:type="pct"/>
            <w:textDirection w:val="btLr"/>
            <w:vAlign w:val="center"/>
          </w:tcPr>
          <w:p w14:paraId="7DAB433D" w14:textId="77777777" w:rsidR="00FE5868" w:rsidRPr="002F33B5" w:rsidRDefault="00FE5868" w:rsidP="002F33B5">
            <w:pPr>
              <w:spacing w:after="120"/>
              <w:ind w:left="113" w:right="113"/>
              <w:jc w:val="center"/>
              <w:rPr>
                <w:rFonts w:ascii="Arial" w:hAnsi="Arial" w:cs="Arial"/>
                <w:sz w:val="20"/>
                <w:szCs w:val="20"/>
              </w:rPr>
            </w:pPr>
            <w:r w:rsidRPr="002F33B5">
              <w:rPr>
                <w:rFonts w:ascii="Arial" w:hAnsi="Arial" w:cs="Arial"/>
                <w:sz w:val="20"/>
                <w:szCs w:val="20"/>
              </w:rPr>
              <w:t>9.2</w:t>
            </w:r>
          </w:p>
        </w:tc>
        <w:tc>
          <w:tcPr>
            <w:tcW w:w="223" w:type="pct"/>
            <w:textDirection w:val="btLr"/>
            <w:vAlign w:val="center"/>
          </w:tcPr>
          <w:p w14:paraId="2E3F658F" w14:textId="77777777" w:rsidR="00FE5868" w:rsidRPr="002F33B5" w:rsidRDefault="00FE5868" w:rsidP="002F33B5">
            <w:pPr>
              <w:spacing w:after="120"/>
              <w:ind w:left="113" w:right="113"/>
              <w:jc w:val="center"/>
              <w:rPr>
                <w:rFonts w:ascii="Arial" w:hAnsi="Arial" w:cs="Arial"/>
                <w:sz w:val="20"/>
                <w:szCs w:val="20"/>
              </w:rPr>
            </w:pPr>
            <w:r w:rsidRPr="002F33B5">
              <w:rPr>
                <w:rFonts w:ascii="Arial" w:hAnsi="Arial" w:cs="Arial"/>
                <w:sz w:val="20"/>
                <w:szCs w:val="20"/>
              </w:rPr>
              <w:t>9.3</w:t>
            </w:r>
          </w:p>
        </w:tc>
        <w:tc>
          <w:tcPr>
            <w:tcW w:w="223" w:type="pct"/>
            <w:textDirection w:val="btLr"/>
            <w:vAlign w:val="center"/>
          </w:tcPr>
          <w:p w14:paraId="5127F617" w14:textId="77777777" w:rsidR="00FE5868" w:rsidRPr="002F33B5" w:rsidRDefault="00FE5868" w:rsidP="002F33B5">
            <w:pPr>
              <w:spacing w:after="120"/>
              <w:ind w:left="113" w:right="113"/>
              <w:jc w:val="center"/>
              <w:rPr>
                <w:rFonts w:ascii="Arial" w:hAnsi="Arial" w:cs="Arial"/>
                <w:sz w:val="20"/>
                <w:szCs w:val="20"/>
              </w:rPr>
            </w:pPr>
            <w:r w:rsidRPr="002F33B5">
              <w:rPr>
                <w:rFonts w:ascii="Arial" w:hAnsi="Arial" w:cs="Arial"/>
                <w:sz w:val="20"/>
                <w:szCs w:val="20"/>
              </w:rPr>
              <w:t>9.4</w:t>
            </w:r>
          </w:p>
        </w:tc>
        <w:tc>
          <w:tcPr>
            <w:tcW w:w="223" w:type="pct"/>
            <w:textDirection w:val="btLr"/>
            <w:vAlign w:val="center"/>
          </w:tcPr>
          <w:p w14:paraId="0518B3B7" w14:textId="54FFA8B2" w:rsidR="00FE5868" w:rsidRPr="002F33B5" w:rsidRDefault="00FE5868" w:rsidP="002F33B5">
            <w:pPr>
              <w:spacing w:after="120"/>
              <w:ind w:left="113" w:right="113"/>
              <w:jc w:val="center"/>
              <w:rPr>
                <w:rFonts w:ascii="Arial" w:hAnsi="Arial" w:cs="Arial"/>
                <w:sz w:val="20"/>
                <w:szCs w:val="20"/>
              </w:rPr>
            </w:pPr>
            <w:r w:rsidRPr="002F33B5">
              <w:rPr>
                <w:rFonts w:ascii="Arial" w:hAnsi="Arial" w:cs="Arial"/>
                <w:sz w:val="20"/>
                <w:szCs w:val="20"/>
              </w:rPr>
              <w:t>9.5</w:t>
            </w:r>
          </w:p>
        </w:tc>
        <w:tc>
          <w:tcPr>
            <w:tcW w:w="223" w:type="pct"/>
            <w:textDirection w:val="btLr"/>
            <w:vAlign w:val="center"/>
          </w:tcPr>
          <w:p w14:paraId="1FB3216A" w14:textId="4B5864C1" w:rsidR="00FE5868" w:rsidRPr="002F33B5" w:rsidRDefault="00FE5868" w:rsidP="002F33B5">
            <w:pPr>
              <w:spacing w:after="120"/>
              <w:ind w:left="113" w:right="113"/>
              <w:jc w:val="center"/>
              <w:rPr>
                <w:rFonts w:ascii="Arial" w:hAnsi="Arial" w:cs="Arial"/>
                <w:sz w:val="20"/>
                <w:szCs w:val="20"/>
              </w:rPr>
            </w:pPr>
            <w:r w:rsidRPr="002F33B5">
              <w:rPr>
                <w:rFonts w:ascii="Arial" w:hAnsi="Arial" w:cs="Arial"/>
                <w:sz w:val="20"/>
                <w:szCs w:val="20"/>
              </w:rPr>
              <w:t>9.6</w:t>
            </w:r>
          </w:p>
        </w:tc>
        <w:tc>
          <w:tcPr>
            <w:tcW w:w="223" w:type="pct"/>
            <w:textDirection w:val="btLr"/>
            <w:vAlign w:val="center"/>
          </w:tcPr>
          <w:p w14:paraId="4404A525" w14:textId="15F0ADF0" w:rsidR="00FE5868" w:rsidRPr="002F33B5" w:rsidRDefault="00FE5868" w:rsidP="002F33B5">
            <w:pPr>
              <w:spacing w:after="120"/>
              <w:ind w:left="113" w:right="113"/>
              <w:jc w:val="center"/>
              <w:rPr>
                <w:rFonts w:ascii="Arial" w:hAnsi="Arial" w:cs="Arial"/>
                <w:sz w:val="20"/>
                <w:szCs w:val="20"/>
              </w:rPr>
            </w:pPr>
            <w:r w:rsidRPr="002F33B5">
              <w:rPr>
                <w:rFonts w:ascii="Arial" w:hAnsi="Arial" w:cs="Arial"/>
                <w:sz w:val="20"/>
                <w:szCs w:val="20"/>
              </w:rPr>
              <w:t>9.7</w:t>
            </w:r>
          </w:p>
        </w:tc>
        <w:tc>
          <w:tcPr>
            <w:tcW w:w="223" w:type="pct"/>
            <w:textDirection w:val="btLr"/>
            <w:vAlign w:val="center"/>
          </w:tcPr>
          <w:p w14:paraId="342BD2B3" w14:textId="1D73DB7A" w:rsidR="00FE5868" w:rsidRPr="002F33B5" w:rsidRDefault="00FE5868" w:rsidP="002F33B5">
            <w:pPr>
              <w:spacing w:after="120"/>
              <w:ind w:left="113" w:right="113"/>
              <w:jc w:val="center"/>
              <w:rPr>
                <w:rFonts w:ascii="Arial" w:hAnsi="Arial" w:cs="Arial"/>
                <w:sz w:val="20"/>
                <w:szCs w:val="20"/>
              </w:rPr>
            </w:pPr>
            <w:r w:rsidRPr="002F33B5">
              <w:rPr>
                <w:rFonts w:ascii="Arial" w:hAnsi="Arial" w:cs="Arial"/>
                <w:sz w:val="20"/>
                <w:szCs w:val="20"/>
              </w:rPr>
              <w:t>9.8</w:t>
            </w:r>
          </w:p>
        </w:tc>
        <w:tc>
          <w:tcPr>
            <w:tcW w:w="223" w:type="pct"/>
            <w:textDirection w:val="btLr"/>
            <w:vAlign w:val="center"/>
          </w:tcPr>
          <w:p w14:paraId="0E9B2A70" w14:textId="02E26EAD" w:rsidR="00FE5868" w:rsidRPr="002F33B5" w:rsidRDefault="00FE5868" w:rsidP="002F33B5">
            <w:pPr>
              <w:spacing w:after="120"/>
              <w:ind w:left="113" w:right="113"/>
              <w:jc w:val="center"/>
              <w:rPr>
                <w:rFonts w:ascii="Arial" w:hAnsi="Arial" w:cs="Arial"/>
                <w:sz w:val="20"/>
                <w:szCs w:val="20"/>
              </w:rPr>
            </w:pPr>
            <w:r w:rsidRPr="002F33B5">
              <w:rPr>
                <w:rFonts w:ascii="Arial" w:hAnsi="Arial" w:cs="Arial"/>
                <w:sz w:val="20"/>
                <w:szCs w:val="20"/>
              </w:rPr>
              <w:t>9.9</w:t>
            </w:r>
          </w:p>
        </w:tc>
        <w:tc>
          <w:tcPr>
            <w:tcW w:w="223" w:type="pct"/>
            <w:textDirection w:val="btLr"/>
            <w:vAlign w:val="center"/>
          </w:tcPr>
          <w:p w14:paraId="037A4A76" w14:textId="74B4E3B9" w:rsidR="00FE5868" w:rsidRPr="002F33B5" w:rsidRDefault="00FE5868" w:rsidP="002F33B5">
            <w:pPr>
              <w:spacing w:after="120"/>
              <w:ind w:left="113" w:right="113"/>
              <w:jc w:val="center"/>
              <w:rPr>
                <w:rFonts w:ascii="Arial" w:hAnsi="Arial" w:cs="Arial"/>
                <w:sz w:val="20"/>
                <w:szCs w:val="20"/>
              </w:rPr>
            </w:pPr>
            <w:r w:rsidRPr="002F33B5">
              <w:rPr>
                <w:rFonts w:ascii="Arial" w:hAnsi="Arial" w:cs="Arial"/>
                <w:sz w:val="20"/>
                <w:szCs w:val="20"/>
              </w:rPr>
              <w:t>9.10</w:t>
            </w:r>
          </w:p>
        </w:tc>
        <w:tc>
          <w:tcPr>
            <w:tcW w:w="223" w:type="pct"/>
            <w:textDirection w:val="btLr"/>
            <w:vAlign w:val="center"/>
          </w:tcPr>
          <w:p w14:paraId="2D07D41B" w14:textId="67AB4ED7" w:rsidR="00FE5868" w:rsidRPr="002F33B5" w:rsidRDefault="00FE5868" w:rsidP="002F33B5">
            <w:pPr>
              <w:spacing w:after="120"/>
              <w:ind w:left="113" w:right="113"/>
              <w:jc w:val="center"/>
              <w:rPr>
                <w:rFonts w:ascii="Arial" w:hAnsi="Arial" w:cs="Arial"/>
                <w:sz w:val="20"/>
                <w:szCs w:val="20"/>
              </w:rPr>
            </w:pPr>
            <w:r w:rsidRPr="002F33B5">
              <w:rPr>
                <w:rFonts w:ascii="Arial" w:hAnsi="Arial" w:cs="Arial"/>
                <w:sz w:val="20"/>
                <w:szCs w:val="20"/>
              </w:rPr>
              <w:t>9.11</w:t>
            </w:r>
          </w:p>
        </w:tc>
      </w:tr>
      <w:tr w:rsidR="002F33B5" w:rsidRPr="002F33B5" w14:paraId="34C422FE" w14:textId="2060E322" w:rsidTr="002F33B5">
        <w:trPr>
          <w:jc w:val="center"/>
        </w:trPr>
        <w:tc>
          <w:tcPr>
            <w:tcW w:w="990" w:type="pct"/>
            <w:shd w:val="clear" w:color="auto" w:fill="D9D9D9" w:themeFill="background1" w:themeFillShade="D9"/>
            <w:vAlign w:val="center"/>
          </w:tcPr>
          <w:p w14:paraId="76B16853" w14:textId="77777777" w:rsidR="00FE5868" w:rsidRPr="002F33B5" w:rsidRDefault="00FE5868" w:rsidP="002F33B5">
            <w:pPr>
              <w:spacing w:after="120"/>
              <w:rPr>
                <w:rFonts w:ascii="Arial" w:hAnsi="Arial" w:cs="Arial"/>
                <w:b/>
                <w:sz w:val="20"/>
                <w:szCs w:val="20"/>
              </w:rPr>
            </w:pPr>
            <w:r w:rsidRPr="002F33B5">
              <w:rPr>
                <w:rFonts w:ascii="Arial" w:hAnsi="Arial" w:cs="Arial"/>
                <w:b/>
                <w:sz w:val="20"/>
                <w:szCs w:val="20"/>
              </w:rPr>
              <w:lastRenderedPageBreak/>
              <w:t>Learning/ teaching method</w:t>
            </w:r>
          </w:p>
        </w:tc>
        <w:tc>
          <w:tcPr>
            <w:tcW w:w="222" w:type="pct"/>
            <w:vAlign w:val="center"/>
          </w:tcPr>
          <w:p w14:paraId="0EFC3762"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7CE56E8F"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08CF5A7D"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15CF2EAD"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483E5E57"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1BB611FD"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5C5D5695"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32DCDD58" w14:textId="7F96EF0A" w:rsidR="00FE5868" w:rsidRPr="002F33B5" w:rsidRDefault="00FE5868" w:rsidP="002F33B5">
            <w:pPr>
              <w:spacing w:after="120"/>
              <w:jc w:val="center"/>
              <w:rPr>
                <w:rFonts w:ascii="Arial" w:hAnsi="Arial" w:cs="Arial"/>
                <w:sz w:val="20"/>
                <w:szCs w:val="20"/>
              </w:rPr>
            </w:pPr>
          </w:p>
        </w:tc>
        <w:tc>
          <w:tcPr>
            <w:tcW w:w="223" w:type="pct"/>
            <w:vAlign w:val="center"/>
          </w:tcPr>
          <w:p w14:paraId="5E2448EA"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310E31F1"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089ECAD6"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4ED836E1"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57BE25FC"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1D2C4EF8"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583B8F38" w14:textId="01405C94" w:rsidR="00FE5868" w:rsidRPr="002F33B5" w:rsidRDefault="00FE5868" w:rsidP="002F33B5">
            <w:pPr>
              <w:spacing w:after="120"/>
              <w:jc w:val="center"/>
              <w:rPr>
                <w:rFonts w:ascii="Arial" w:hAnsi="Arial" w:cs="Arial"/>
                <w:sz w:val="20"/>
                <w:szCs w:val="20"/>
              </w:rPr>
            </w:pPr>
          </w:p>
        </w:tc>
        <w:tc>
          <w:tcPr>
            <w:tcW w:w="223" w:type="pct"/>
            <w:vAlign w:val="center"/>
          </w:tcPr>
          <w:p w14:paraId="326B92E5" w14:textId="103EE749" w:rsidR="00FE5868" w:rsidRPr="002F33B5" w:rsidRDefault="00FE5868" w:rsidP="002F33B5">
            <w:pPr>
              <w:spacing w:after="120"/>
              <w:jc w:val="center"/>
              <w:rPr>
                <w:rFonts w:ascii="Arial" w:hAnsi="Arial" w:cs="Arial"/>
                <w:sz w:val="20"/>
                <w:szCs w:val="20"/>
              </w:rPr>
            </w:pPr>
          </w:p>
        </w:tc>
        <w:tc>
          <w:tcPr>
            <w:tcW w:w="223" w:type="pct"/>
            <w:vAlign w:val="center"/>
          </w:tcPr>
          <w:p w14:paraId="3297A728" w14:textId="71B7C774" w:rsidR="00FE5868" w:rsidRPr="002F33B5" w:rsidRDefault="00FE5868" w:rsidP="002F33B5">
            <w:pPr>
              <w:spacing w:after="120"/>
              <w:jc w:val="center"/>
              <w:rPr>
                <w:rFonts w:ascii="Arial" w:hAnsi="Arial" w:cs="Arial"/>
                <w:sz w:val="20"/>
                <w:szCs w:val="20"/>
              </w:rPr>
            </w:pPr>
          </w:p>
        </w:tc>
        <w:tc>
          <w:tcPr>
            <w:tcW w:w="223" w:type="pct"/>
            <w:vAlign w:val="center"/>
          </w:tcPr>
          <w:p w14:paraId="3FF6423A" w14:textId="05874CBD" w:rsidR="00FE5868" w:rsidRPr="002F33B5" w:rsidRDefault="00FE5868" w:rsidP="002F33B5">
            <w:pPr>
              <w:spacing w:after="120"/>
              <w:jc w:val="center"/>
              <w:rPr>
                <w:rFonts w:ascii="Arial" w:hAnsi="Arial" w:cs="Arial"/>
                <w:sz w:val="20"/>
                <w:szCs w:val="20"/>
              </w:rPr>
            </w:pPr>
          </w:p>
        </w:tc>
      </w:tr>
      <w:tr w:rsidR="002F33B5" w:rsidRPr="002F33B5" w14:paraId="412929E1" w14:textId="655791B8" w:rsidTr="002F33B5">
        <w:trPr>
          <w:jc w:val="center"/>
        </w:trPr>
        <w:tc>
          <w:tcPr>
            <w:tcW w:w="990" w:type="pct"/>
            <w:vAlign w:val="center"/>
          </w:tcPr>
          <w:p w14:paraId="637F3A12" w14:textId="77777777" w:rsidR="00FE5868" w:rsidRPr="002F33B5" w:rsidRDefault="00FE5868" w:rsidP="002F33B5">
            <w:pPr>
              <w:spacing w:after="120"/>
              <w:rPr>
                <w:rFonts w:ascii="Arial" w:hAnsi="Arial" w:cs="Arial"/>
                <w:sz w:val="20"/>
                <w:szCs w:val="20"/>
              </w:rPr>
            </w:pPr>
            <w:r w:rsidRPr="002F33B5">
              <w:rPr>
                <w:rFonts w:ascii="Arial" w:hAnsi="Arial" w:cs="Arial"/>
                <w:sz w:val="20"/>
                <w:szCs w:val="20"/>
              </w:rPr>
              <w:t>Private Study</w:t>
            </w:r>
          </w:p>
        </w:tc>
        <w:tc>
          <w:tcPr>
            <w:tcW w:w="222" w:type="pct"/>
            <w:vAlign w:val="center"/>
          </w:tcPr>
          <w:p w14:paraId="22E3AF8A" w14:textId="2F339689" w:rsidR="00FE5868" w:rsidRPr="002F33B5" w:rsidRDefault="00AA70D6"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13D2034C" w14:textId="6747234F" w:rsidR="00FE5868" w:rsidRPr="002F33B5" w:rsidRDefault="00AA70D6"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7AD53CFE" w14:textId="75336109" w:rsidR="00FE5868" w:rsidRPr="002F33B5" w:rsidRDefault="00AA70D6"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6191D9ED" w14:textId="07F485AF" w:rsidR="00FE5868" w:rsidRPr="002F33B5" w:rsidRDefault="00AA70D6"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33624A77" w14:textId="3EA684DE" w:rsidR="00FE5868" w:rsidRPr="002F33B5" w:rsidRDefault="00AA70D6"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5CCF8A40" w14:textId="0F604EC8" w:rsidR="00FE5868" w:rsidRPr="002F33B5" w:rsidRDefault="00AA70D6"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46B0234D" w14:textId="2C07902D" w:rsidR="00FE5868" w:rsidRPr="002F33B5" w:rsidRDefault="00AA70D6"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20F79CFB" w14:textId="39A0FAD0" w:rsidR="00FE5868" w:rsidRPr="002F33B5" w:rsidRDefault="00AA70D6"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564E19F5" w14:textId="52B05237" w:rsidR="00FE5868" w:rsidRPr="002F33B5" w:rsidRDefault="00AA70D6"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0D469E81" w14:textId="5773C174" w:rsidR="00FE5868" w:rsidRPr="002F33B5" w:rsidRDefault="00AA70D6"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693B6DD0" w14:textId="3AB3D450" w:rsidR="00FE5868" w:rsidRPr="002F33B5" w:rsidRDefault="00AA70D6"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27F0B22F" w14:textId="07CFF7B8" w:rsidR="00FE5868" w:rsidRPr="002F33B5" w:rsidRDefault="00AA70D6"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57F084F2" w14:textId="3BDB06B5" w:rsidR="00FE5868" w:rsidRPr="002F33B5" w:rsidRDefault="00AA70D6"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3239878B" w14:textId="59CC41A6" w:rsidR="00FE5868" w:rsidRPr="002F33B5" w:rsidRDefault="00AA70D6"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0B3E53C4" w14:textId="16CEDD4D" w:rsidR="00FE5868" w:rsidRPr="002F33B5" w:rsidRDefault="00AA70D6"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68EF5B4D" w14:textId="4650B8A7"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05216808" w14:textId="45B6CDAD" w:rsidR="00FE5868" w:rsidRPr="002F33B5" w:rsidRDefault="00AA70D6"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6B7E3A33" w14:textId="688A9771"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r>
      <w:tr w:rsidR="002F33B5" w:rsidRPr="002F33B5" w14:paraId="18FD4059" w14:textId="648BA81E" w:rsidTr="002F33B5">
        <w:trPr>
          <w:jc w:val="center"/>
        </w:trPr>
        <w:tc>
          <w:tcPr>
            <w:tcW w:w="990" w:type="pct"/>
            <w:vAlign w:val="center"/>
          </w:tcPr>
          <w:p w14:paraId="63388124" w14:textId="5B869CE8" w:rsidR="00FE5868" w:rsidRPr="002F33B5" w:rsidRDefault="00FE5868" w:rsidP="002F33B5">
            <w:pPr>
              <w:spacing w:after="120"/>
              <w:rPr>
                <w:rFonts w:ascii="Arial" w:hAnsi="Arial" w:cs="Arial"/>
                <w:sz w:val="20"/>
                <w:szCs w:val="20"/>
              </w:rPr>
            </w:pPr>
            <w:r w:rsidRPr="002F33B5">
              <w:rPr>
                <w:rFonts w:ascii="Arial" w:hAnsi="Arial" w:cs="Arial"/>
                <w:sz w:val="20"/>
                <w:szCs w:val="20"/>
              </w:rPr>
              <w:t>Seminars</w:t>
            </w:r>
          </w:p>
        </w:tc>
        <w:tc>
          <w:tcPr>
            <w:tcW w:w="222" w:type="pct"/>
            <w:vAlign w:val="center"/>
          </w:tcPr>
          <w:p w14:paraId="09BF2B35" w14:textId="5611B542"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05E93DAA" w14:textId="6BBEFCE0"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5FEF5914" w14:textId="774856E3"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7C39488D" w14:textId="5E09BD09"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3CA145D4" w14:textId="7ACDC775"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1200B28E" w14:textId="00485ACC"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394F6A10" w14:textId="78B6F1EE"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3FCEB193" w14:textId="720493FF"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777F32E2" w14:textId="068B7CF8"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65D00A2D" w14:textId="2840AD59"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792346C5" w14:textId="78C14381"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595EFF62" w14:textId="66FADCD6"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2C782A58" w14:textId="64DC06F9"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12FDB816" w14:textId="0C77DF02"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7ABF2BFC" w14:textId="7FB53C21"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16CAE2B2" w14:textId="2046EEC2"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4A541FFF" w14:textId="418E9A86" w:rsidR="00FE5868" w:rsidRPr="002F33B5" w:rsidRDefault="00FE5868" w:rsidP="002F33B5">
            <w:pPr>
              <w:spacing w:after="120"/>
              <w:jc w:val="center"/>
              <w:rPr>
                <w:rFonts w:ascii="Arial" w:hAnsi="Arial" w:cs="Arial"/>
                <w:sz w:val="20"/>
                <w:szCs w:val="20"/>
              </w:rPr>
            </w:pPr>
          </w:p>
        </w:tc>
        <w:tc>
          <w:tcPr>
            <w:tcW w:w="223" w:type="pct"/>
            <w:vAlign w:val="center"/>
          </w:tcPr>
          <w:p w14:paraId="5CBD6ED3" w14:textId="6DA0BBDE" w:rsidR="00FE5868" w:rsidRPr="002F33B5" w:rsidRDefault="00FE5868" w:rsidP="002F33B5">
            <w:pPr>
              <w:spacing w:after="120"/>
              <w:jc w:val="center"/>
              <w:rPr>
                <w:rFonts w:ascii="Arial" w:hAnsi="Arial" w:cs="Arial"/>
                <w:sz w:val="20"/>
                <w:szCs w:val="20"/>
              </w:rPr>
            </w:pPr>
          </w:p>
        </w:tc>
      </w:tr>
      <w:tr w:rsidR="002F33B5" w:rsidRPr="002F33B5" w14:paraId="6355154B" w14:textId="1D45AD6A" w:rsidTr="002F33B5">
        <w:trPr>
          <w:jc w:val="center"/>
        </w:trPr>
        <w:tc>
          <w:tcPr>
            <w:tcW w:w="990" w:type="pct"/>
            <w:shd w:val="clear" w:color="auto" w:fill="D9D9D9" w:themeFill="background1" w:themeFillShade="D9"/>
            <w:vAlign w:val="center"/>
          </w:tcPr>
          <w:p w14:paraId="7894AACD" w14:textId="77777777" w:rsidR="00FE5868" w:rsidRPr="002F33B5" w:rsidRDefault="00FE5868" w:rsidP="002F33B5">
            <w:pPr>
              <w:spacing w:after="120"/>
              <w:rPr>
                <w:rFonts w:ascii="Arial" w:hAnsi="Arial" w:cs="Arial"/>
                <w:b/>
                <w:sz w:val="20"/>
                <w:szCs w:val="20"/>
              </w:rPr>
            </w:pPr>
            <w:r w:rsidRPr="002F33B5">
              <w:rPr>
                <w:rFonts w:ascii="Arial" w:hAnsi="Arial" w:cs="Arial"/>
                <w:b/>
                <w:sz w:val="20"/>
                <w:szCs w:val="20"/>
              </w:rPr>
              <w:t>Assessment method</w:t>
            </w:r>
          </w:p>
        </w:tc>
        <w:tc>
          <w:tcPr>
            <w:tcW w:w="222" w:type="pct"/>
            <w:vAlign w:val="center"/>
          </w:tcPr>
          <w:p w14:paraId="7A698337"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3CDBC1DA"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55A89F30"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40EFC9DB"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4A1FB318"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3D268612"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0CD39C3C"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09F23F07" w14:textId="6BD95D0D" w:rsidR="00FE5868" w:rsidRPr="002F33B5" w:rsidRDefault="00FE5868" w:rsidP="002F33B5">
            <w:pPr>
              <w:spacing w:after="120"/>
              <w:jc w:val="center"/>
              <w:rPr>
                <w:rFonts w:ascii="Arial" w:hAnsi="Arial" w:cs="Arial"/>
                <w:sz w:val="20"/>
                <w:szCs w:val="20"/>
              </w:rPr>
            </w:pPr>
          </w:p>
        </w:tc>
        <w:tc>
          <w:tcPr>
            <w:tcW w:w="223" w:type="pct"/>
            <w:vAlign w:val="center"/>
          </w:tcPr>
          <w:p w14:paraId="2D68A4E5"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228AA542"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3BF29411"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642727C4"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4D2D7101"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5DB86405"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01C3967D" w14:textId="1BD1E12E" w:rsidR="00FE5868" w:rsidRPr="002F33B5" w:rsidRDefault="00FE5868" w:rsidP="002F33B5">
            <w:pPr>
              <w:spacing w:after="120"/>
              <w:jc w:val="center"/>
              <w:rPr>
                <w:rFonts w:ascii="Arial" w:hAnsi="Arial" w:cs="Arial"/>
                <w:sz w:val="20"/>
                <w:szCs w:val="20"/>
              </w:rPr>
            </w:pPr>
          </w:p>
        </w:tc>
        <w:tc>
          <w:tcPr>
            <w:tcW w:w="223" w:type="pct"/>
            <w:vAlign w:val="center"/>
          </w:tcPr>
          <w:p w14:paraId="67A3925D" w14:textId="0C3253C0" w:rsidR="00FE5868" w:rsidRPr="002F33B5" w:rsidRDefault="00FE5868" w:rsidP="002F33B5">
            <w:pPr>
              <w:spacing w:after="120"/>
              <w:jc w:val="center"/>
              <w:rPr>
                <w:rFonts w:ascii="Arial" w:hAnsi="Arial" w:cs="Arial"/>
                <w:sz w:val="20"/>
                <w:szCs w:val="20"/>
              </w:rPr>
            </w:pPr>
          </w:p>
        </w:tc>
        <w:tc>
          <w:tcPr>
            <w:tcW w:w="223" w:type="pct"/>
            <w:vAlign w:val="center"/>
          </w:tcPr>
          <w:p w14:paraId="3249094C" w14:textId="70CF9C14" w:rsidR="00FE5868" w:rsidRPr="002F33B5" w:rsidRDefault="00FE5868" w:rsidP="002F33B5">
            <w:pPr>
              <w:spacing w:after="120"/>
              <w:jc w:val="center"/>
              <w:rPr>
                <w:rFonts w:ascii="Arial" w:hAnsi="Arial" w:cs="Arial"/>
                <w:sz w:val="20"/>
                <w:szCs w:val="20"/>
              </w:rPr>
            </w:pPr>
          </w:p>
        </w:tc>
        <w:tc>
          <w:tcPr>
            <w:tcW w:w="223" w:type="pct"/>
            <w:vAlign w:val="center"/>
          </w:tcPr>
          <w:p w14:paraId="151A7D5F" w14:textId="79905CE7" w:rsidR="00FE5868" w:rsidRPr="002F33B5" w:rsidRDefault="00FE5868" w:rsidP="002F33B5">
            <w:pPr>
              <w:spacing w:after="120"/>
              <w:jc w:val="center"/>
              <w:rPr>
                <w:rFonts w:ascii="Arial" w:hAnsi="Arial" w:cs="Arial"/>
                <w:sz w:val="20"/>
                <w:szCs w:val="20"/>
              </w:rPr>
            </w:pPr>
          </w:p>
        </w:tc>
      </w:tr>
      <w:tr w:rsidR="002F33B5" w:rsidRPr="002F33B5" w14:paraId="4EBC8174" w14:textId="34487264" w:rsidTr="002F33B5">
        <w:trPr>
          <w:jc w:val="center"/>
        </w:trPr>
        <w:tc>
          <w:tcPr>
            <w:tcW w:w="990" w:type="pct"/>
            <w:vAlign w:val="center"/>
          </w:tcPr>
          <w:p w14:paraId="521EC798" w14:textId="5E1D4852" w:rsidR="00FE5868" w:rsidRPr="002F33B5" w:rsidRDefault="00FE5868" w:rsidP="002F33B5">
            <w:pPr>
              <w:spacing w:after="120"/>
              <w:rPr>
                <w:rFonts w:ascii="Arial" w:hAnsi="Arial" w:cs="Arial"/>
                <w:sz w:val="20"/>
                <w:szCs w:val="20"/>
              </w:rPr>
            </w:pPr>
            <w:r w:rsidRPr="002F33B5">
              <w:rPr>
                <w:rFonts w:ascii="Arial" w:hAnsi="Arial" w:cs="Arial"/>
                <w:sz w:val="20"/>
                <w:szCs w:val="20"/>
              </w:rPr>
              <w:t>Essay</w:t>
            </w:r>
          </w:p>
        </w:tc>
        <w:tc>
          <w:tcPr>
            <w:tcW w:w="222" w:type="pct"/>
            <w:vAlign w:val="center"/>
          </w:tcPr>
          <w:p w14:paraId="01DBFAE6" w14:textId="071360F6"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6F34F383" w14:textId="54B0127A"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5D6EDE01" w14:textId="7A37BDE6"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0147AF0C" w14:textId="7F8C0840"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36131B4E" w14:textId="490F613B"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160B3ECE" w14:textId="71F100E3"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5A4B1B34" w14:textId="0F86E497"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48751E02" w14:textId="69AFE771"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500CFCE8" w14:textId="7ECDFF39"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1D4F2361" w14:textId="03DDCF97"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000D0494" w14:textId="443F199C"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0E75480F" w14:textId="59071349"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445A13F5" w14:textId="662A3DE6"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4BB9C5EA" w14:textId="5646E24E"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533C66A1" w14:textId="41325D24"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035134B9" w14:textId="5C8687D9"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28C0D56B" w14:textId="60BA138A"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5A5927BD" w14:textId="53AD87E2"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r>
    </w:tbl>
    <w:p w14:paraId="49D130F0" w14:textId="3F11A615" w:rsidR="007A6245" w:rsidRDefault="007A6245" w:rsidP="002F33B5">
      <w:pPr>
        <w:spacing w:after="120" w:line="240" w:lineRule="auto"/>
        <w:ind w:left="426" w:right="260"/>
        <w:jc w:val="both"/>
        <w:rPr>
          <w:rFonts w:ascii="Arial" w:hAnsi="Arial" w:cs="Arial"/>
          <w:b/>
          <w:iCs/>
          <w:sz w:val="20"/>
          <w:szCs w:val="20"/>
        </w:rPr>
      </w:pPr>
    </w:p>
    <w:p w14:paraId="231D4D78" w14:textId="77777777" w:rsidR="004D22B0" w:rsidRPr="002F33B5" w:rsidRDefault="004D22B0" w:rsidP="002F33B5">
      <w:pPr>
        <w:spacing w:after="120" w:line="240" w:lineRule="auto"/>
        <w:ind w:left="426" w:right="260"/>
        <w:jc w:val="both"/>
        <w:rPr>
          <w:rFonts w:ascii="Arial" w:hAnsi="Arial" w:cs="Arial"/>
          <w:b/>
          <w:iCs/>
          <w:sz w:val="20"/>
          <w:szCs w:val="20"/>
        </w:rPr>
      </w:pPr>
    </w:p>
    <w:p w14:paraId="72920243" w14:textId="77777777" w:rsidR="002F33B5" w:rsidRDefault="00EA1251" w:rsidP="002F33B5">
      <w:pPr>
        <w:numPr>
          <w:ilvl w:val="0"/>
          <w:numId w:val="1"/>
        </w:numPr>
        <w:spacing w:after="120" w:line="240" w:lineRule="auto"/>
        <w:ind w:left="567" w:right="260" w:hanging="567"/>
        <w:jc w:val="both"/>
        <w:rPr>
          <w:rFonts w:ascii="Arial" w:hAnsi="Arial" w:cs="Arial"/>
          <w:sz w:val="20"/>
          <w:szCs w:val="20"/>
        </w:rPr>
      </w:pPr>
      <w:r w:rsidRPr="002F33B5">
        <w:rPr>
          <w:rFonts w:ascii="Arial" w:hAnsi="Arial" w:cs="Arial"/>
          <w:sz w:val="20"/>
          <w:szCs w:val="20"/>
        </w:rPr>
        <w:t xml:space="preserve">The </w:t>
      </w:r>
      <w:proofErr w:type="gramStart"/>
      <w:r w:rsidRPr="002F33B5">
        <w:rPr>
          <w:rFonts w:ascii="Arial" w:hAnsi="Arial" w:cs="Arial"/>
          <w:sz w:val="20"/>
          <w:szCs w:val="20"/>
        </w:rPr>
        <w:t>School</w:t>
      </w:r>
      <w:proofErr w:type="gramEnd"/>
      <w:r w:rsidRPr="002F33B5">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2EA507B" w14:textId="77777777" w:rsidR="002F33B5" w:rsidRDefault="002F33B5" w:rsidP="002F33B5">
      <w:pPr>
        <w:spacing w:after="120" w:line="240" w:lineRule="auto"/>
        <w:ind w:left="567" w:right="260"/>
        <w:jc w:val="both"/>
        <w:rPr>
          <w:rFonts w:ascii="Arial" w:hAnsi="Arial" w:cs="Arial"/>
          <w:sz w:val="20"/>
          <w:szCs w:val="20"/>
        </w:rPr>
      </w:pPr>
    </w:p>
    <w:p w14:paraId="3F5D7F30" w14:textId="72FE5AB2" w:rsidR="00EA1251" w:rsidRPr="002F33B5" w:rsidRDefault="00EA1251" w:rsidP="002F33B5">
      <w:pPr>
        <w:spacing w:after="120" w:line="240" w:lineRule="auto"/>
        <w:ind w:left="567" w:right="260"/>
        <w:jc w:val="both"/>
        <w:rPr>
          <w:rFonts w:ascii="Arial" w:hAnsi="Arial" w:cs="Arial"/>
          <w:sz w:val="20"/>
          <w:szCs w:val="20"/>
        </w:rPr>
      </w:pPr>
      <w:r w:rsidRPr="002F33B5">
        <w:rPr>
          <w:rFonts w:ascii="Arial" w:hAnsi="Arial" w:cs="Arial"/>
          <w:sz w:val="20"/>
          <w:szCs w:val="20"/>
        </w:rPr>
        <w:t xml:space="preserve">The inclusive practices in the guidance (see Annex B Appendix A) have been considered </w:t>
      </w:r>
      <w:proofErr w:type="gramStart"/>
      <w:r w:rsidRPr="002F33B5">
        <w:rPr>
          <w:rFonts w:ascii="Arial" w:hAnsi="Arial" w:cs="Arial"/>
          <w:sz w:val="20"/>
          <w:szCs w:val="20"/>
        </w:rPr>
        <w:t>in order to</w:t>
      </w:r>
      <w:proofErr w:type="gramEnd"/>
      <w:r w:rsidRPr="002F33B5">
        <w:rPr>
          <w:rFonts w:ascii="Arial" w:hAnsi="Arial" w:cs="Arial"/>
          <w:sz w:val="20"/>
          <w:szCs w:val="20"/>
        </w:rPr>
        <w:t xml:space="preserve"> support all students in the following areas:</w:t>
      </w:r>
    </w:p>
    <w:p w14:paraId="00E534A6" w14:textId="77777777" w:rsidR="00EA1251" w:rsidRPr="002F33B5" w:rsidRDefault="00EA1251" w:rsidP="002F33B5">
      <w:pPr>
        <w:spacing w:after="120" w:line="240" w:lineRule="auto"/>
        <w:ind w:left="567" w:right="260"/>
        <w:jc w:val="both"/>
        <w:rPr>
          <w:rFonts w:ascii="Arial" w:hAnsi="Arial" w:cs="Arial"/>
          <w:b/>
          <w:sz w:val="20"/>
          <w:szCs w:val="20"/>
        </w:rPr>
      </w:pPr>
      <w:r w:rsidRPr="002F33B5">
        <w:rPr>
          <w:rFonts w:ascii="Arial" w:hAnsi="Arial" w:cs="Arial"/>
          <w:sz w:val="20"/>
          <w:szCs w:val="20"/>
        </w:rPr>
        <w:br/>
      </w:r>
      <w:r w:rsidRPr="002F33B5">
        <w:rPr>
          <w:rFonts w:ascii="Arial" w:hAnsi="Arial" w:cs="Arial"/>
          <w:b/>
          <w:sz w:val="20"/>
          <w:szCs w:val="20"/>
        </w:rPr>
        <w:t>a) Accessible resources and curriculum</w:t>
      </w:r>
    </w:p>
    <w:p w14:paraId="74218078" w14:textId="77777777" w:rsidR="00EA1251" w:rsidRPr="002F33B5" w:rsidRDefault="00EA1251" w:rsidP="002F33B5">
      <w:pPr>
        <w:pStyle w:val="ListParagraph"/>
        <w:numPr>
          <w:ilvl w:val="0"/>
          <w:numId w:val="10"/>
        </w:numPr>
        <w:spacing w:after="120" w:line="240" w:lineRule="auto"/>
        <w:ind w:left="1134" w:right="260" w:hanging="283"/>
        <w:jc w:val="both"/>
        <w:rPr>
          <w:rFonts w:ascii="Arial" w:hAnsi="Arial" w:cs="Arial"/>
          <w:sz w:val="20"/>
          <w:szCs w:val="20"/>
        </w:rPr>
      </w:pPr>
      <w:r w:rsidRPr="002F33B5">
        <w:rPr>
          <w:rFonts w:ascii="Arial" w:hAnsi="Arial" w:cs="Arial"/>
          <w:sz w:val="20"/>
          <w:szCs w:val="20"/>
        </w:rPr>
        <w:t>Preference will be given to electronic resources that meet minimum accessibility standards and support the use of assistive technologies.</w:t>
      </w:r>
    </w:p>
    <w:p w14:paraId="444A7654" w14:textId="77777777" w:rsidR="00EA1251" w:rsidRPr="002F33B5" w:rsidRDefault="00EA1251" w:rsidP="002F33B5">
      <w:pPr>
        <w:pStyle w:val="ListParagraph"/>
        <w:numPr>
          <w:ilvl w:val="0"/>
          <w:numId w:val="10"/>
        </w:numPr>
        <w:spacing w:after="120" w:line="240" w:lineRule="auto"/>
        <w:ind w:left="1134" w:right="260" w:hanging="283"/>
        <w:jc w:val="both"/>
        <w:rPr>
          <w:rFonts w:ascii="Arial" w:hAnsi="Arial" w:cs="Arial"/>
          <w:sz w:val="20"/>
          <w:szCs w:val="20"/>
        </w:rPr>
      </w:pPr>
      <w:r w:rsidRPr="002F33B5">
        <w:rPr>
          <w:rFonts w:ascii="Arial" w:hAnsi="Arial" w:cs="Arial"/>
          <w:sz w:val="20"/>
          <w:szCs w:val="20"/>
        </w:rPr>
        <w:t xml:space="preserve">Module outlines will be made accessible at least four weeks before the module starts. </w:t>
      </w:r>
    </w:p>
    <w:p w14:paraId="77AA47C2" w14:textId="77777777" w:rsidR="00EA1251" w:rsidRPr="002F33B5" w:rsidRDefault="00EA1251" w:rsidP="002F33B5">
      <w:pPr>
        <w:pStyle w:val="ListParagraph"/>
        <w:numPr>
          <w:ilvl w:val="0"/>
          <w:numId w:val="10"/>
        </w:numPr>
        <w:spacing w:after="120" w:line="240" w:lineRule="auto"/>
        <w:ind w:left="1134" w:right="260" w:hanging="283"/>
        <w:jc w:val="both"/>
        <w:rPr>
          <w:rFonts w:ascii="Arial" w:hAnsi="Arial" w:cs="Arial"/>
          <w:sz w:val="20"/>
          <w:szCs w:val="20"/>
        </w:rPr>
      </w:pPr>
      <w:r w:rsidRPr="002F33B5">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5A8FD61C" w14:textId="7A567FDD" w:rsidR="00EA1251" w:rsidRPr="002F33B5" w:rsidRDefault="00EA1251" w:rsidP="002F33B5">
      <w:pPr>
        <w:pStyle w:val="ListParagraph"/>
        <w:numPr>
          <w:ilvl w:val="0"/>
          <w:numId w:val="10"/>
        </w:numPr>
        <w:spacing w:after="120" w:line="240" w:lineRule="auto"/>
        <w:ind w:left="1134" w:right="260" w:hanging="283"/>
        <w:jc w:val="both"/>
        <w:rPr>
          <w:rFonts w:ascii="Arial" w:hAnsi="Arial" w:cs="Arial"/>
          <w:sz w:val="20"/>
          <w:szCs w:val="20"/>
        </w:rPr>
      </w:pPr>
      <w:r w:rsidRPr="002F33B5">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637445E8" w14:textId="6FC002FF" w:rsidR="00EA1251" w:rsidRPr="002F33B5" w:rsidRDefault="00EA1251" w:rsidP="002F33B5">
      <w:pPr>
        <w:pStyle w:val="ListParagraph"/>
        <w:numPr>
          <w:ilvl w:val="0"/>
          <w:numId w:val="10"/>
        </w:numPr>
        <w:spacing w:after="120" w:line="240" w:lineRule="auto"/>
        <w:ind w:left="1134" w:right="260" w:hanging="283"/>
        <w:jc w:val="both"/>
        <w:rPr>
          <w:rFonts w:ascii="Arial" w:hAnsi="Arial" w:cs="Arial"/>
          <w:sz w:val="20"/>
          <w:szCs w:val="20"/>
        </w:rPr>
      </w:pPr>
      <w:r w:rsidRPr="002F33B5">
        <w:rPr>
          <w:rFonts w:ascii="Arial" w:hAnsi="Arial" w:cs="Arial"/>
          <w:sz w:val="20"/>
          <w:szCs w:val="20"/>
        </w:rPr>
        <w:t>There are no lectures in this module, therefore the lecture capture policy does not apply</w:t>
      </w:r>
    </w:p>
    <w:p w14:paraId="7A5241F0" w14:textId="77777777" w:rsidR="00EA1251" w:rsidRPr="002F33B5" w:rsidRDefault="00EA1251" w:rsidP="00DA7E86">
      <w:pPr>
        <w:pStyle w:val="ListParagraph"/>
        <w:spacing w:after="120" w:line="240" w:lineRule="auto"/>
        <w:ind w:left="567" w:right="260"/>
        <w:jc w:val="both"/>
        <w:rPr>
          <w:rFonts w:ascii="Arial" w:hAnsi="Arial" w:cs="Arial"/>
          <w:sz w:val="20"/>
          <w:szCs w:val="20"/>
        </w:rPr>
      </w:pPr>
    </w:p>
    <w:p w14:paraId="70830946" w14:textId="77777777" w:rsidR="00EA1251" w:rsidRPr="002F33B5" w:rsidRDefault="00EA1251" w:rsidP="002F33B5">
      <w:pPr>
        <w:spacing w:after="120" w:line="240" w:lineRule="auto"/>
        <w:ind w:left="567" w:right="260"/>
        <w:jc w:val="both"/>
        <w:rPr>
          <w:rFonts w:ascii="Arial" w:hAnsi="Arial" w:cs="Arial"/>
          <w:b/>
          <w:sz w:val="20"/>
          <w:szCs w:val="20"/>
        </w:rPr>
      </w:pPr>
      <w:r w:rsidRPr="002F33B5">
        <w:rPr>
          <w:rFonts w:ascii="Arial" w:hAnsi="Arial" w:cs="Arial"/>
          <w:b/>
          <w:sz w:val="20"/>
          <w:szCs w:val="20"/>
        </w:rPr>
        <w:t>b) Learning, teaching and assessment methods</w:t>
      </w:r>
    </w:p>
    <w:p w14:paraId="6E07AF4C" w14:textId="32C61A15" w:rsidR="00EA1251" w:rsidRPr="002F33B5" w:rsidRDefault="00EA1251" w:rsidP="002F33B5">
      <w:pPr>
        <w:spacing w:after="120" w:line="240" w:lineRule="auto"/>
        <w:ind w:left="567" w:right="260"/>
        <w:rPr>
          <w:rFonts w:ascii="Arial" w:hAnsi="Arial" w:cs="Arial"/>
          <w:iCs/>
          <w:sz w:val="20"/>
          <w:szCs w:val="20"/>
        </w:rPr>
      </w:pPr>
      <w:r w:rsidRPr="002F33B5">
        <w:rPr>
          <w:rFonts w:ascii="Arial" w:hAnsi="Arial" w:cs="Arial"/>
          <w:iCs/>
          <w:sz w:val="20"/>
          <w:szCs w:val="20"/>
        </w:rPr>
        <w:t xml:space="preserve">The inclusive practices in the guidance (Annex B Appendix A, section b (1) and (2)) have all been considered </w:t>
      </w:r>
      <w:proofErr w:type="gramStart"/>
      <w:r w:rsidRPr="002F33B5">
        <w:rPr>
          <w:rFonts w:ascii="Arial" w:hAnsi="Arial" w:cs="Arial"/>
          <w:iCs/>
          <w:sz w:val="20"/>
          <w:szCs w:val="20"/>
        </w:rPr>
        <w:t>in order to</w:t>
      </w:r>
      <w:proofErr w:type="gramEnd"/>
      <w:r w:rsidRPr="002F33B5">
        <w:rPr>
          <w:rFonts w:ascii="Arial" w:hAnsi="Arial" w:cs="Arial"/>
          <w:iCs/>
          <w:sz w:val="20"/>
          <w:szCs w:val="20"/>
        </w:rPr>
        <w:t xml:space="preserve"> support all students in their assessments on this module.</w:t>
      </w:r>
    </w:p>
    <w:p w14:paraId="4E1D56C8" w14:textId="77777777" w:rsidR="00096DA4" w:rsidRPr="002F33B5" w:rsidRDefault="00096DA4" w:rsidP="002F33B5">
      <w:pPr>
        <w:spacing w:after="120" w:line="240" w:lineRule="auto"/>
        <w:ind w:left="426" w:right="260"/>
        <w:jc w:val="both"/>
        <w:rPr>
          <w:rFonts w:ascii="Arial" w:hAnsi="Arial" w:cs="Arial"/>
          <w:i/>
          <w:iCs/>
          <w:sz w:val="20"/>
          <w:szCs w:val="20"/>
        </w:rPr>
      </w:pPr>
    </w:p>
    <w:p w14:paraId="569710DE" w14:textId="77777777" w:rsidR="009A2D37" w:rsidRPr="002F33B5" w:rsidRDefault="00883204" w:rsidP="002F33B5">
      <w:pPr>
        <w:numPr>
          <w:ilvl w:val="0"/>
          <w:numId w:val="1"/>
        </w:numPr>
        <w:spacing w:after="120" w:line="240" w:lineRule="auto"/>
        <w:ind w:left="567" w:right="260" w:hanging="567"/>
        <w:jc w:val="both"/>
        <w:rPr>
          <w:rFonts w:ascii="Arial" w:hAnsi="Arial" w:cs="Arial"/>
          <w:b/>
          <w:sz w:val="20"/>
          <w:szCs w:val="20"/>
        </w:rPr>
      </w:pPr>
      <w:r w:rsidRPr="002F33B5">
        <w:rPr>
          <w:rFonts w:ascii="Arial" w:hAnsi="Arial" w:cs="Arial"/>
          <w:b/>
          <w:sz w:val="20"/>
          <w:szCs w:val="20"/>
        </w:rPr>
        <w:t>Campus(es) or c</w:t>
      </w:r>
      <w:r w:rsidR="009A2D37" w:rsidRPr="002F33B5">
        <w:rPr>
          <w:rFonts w:ascii="Arial" w:hAnsi="Arial" w:cs="Arial"/>
          <w:b/>
          <w:sz w:val="20"/>
          <w:szCs w:val="20"/>
        </w:rPr>
        <w:t>entre(s)</w:t>
      </w:r>
      <w:r w:rsidRPr="002F33B5">
        <w:rPr>
          <w:rFonts w:ascii="Arial" w:hAnsi="Arial" w:cs="Arial"/>
          <w:b/>
          <w:sz w:val="20"/>
          <w:szCs w:val="20"/>
        </w:rPr>
        <w:t xml:space="preserve"> where module will be delivered</w:t>
      </w:r>
    </w:p>
    <w:p w14:paraId="7C6F0929" w14:textId="3C430D44" w:rsidR="009A2D37" w:rsidRPr="002F33B5" w:rsidRDefault="00291502" w:rsidP="002F33B5">
      <w:pPr>
        <w:spacing w:after="120" w:line="240" w:lineRule="auto"/>
        <w:ind w:left="567" w:right="260"/>
        <w:jc w:val="both"/>
        <w:rPr>
          <w:rFonts w:ascii="Arial" w:hAnsi="Arial" w:cs="Arial"/>
          <w:b/>
          <w:sz w:val="20"/>
          <w:szCs w:val="20"/>
        </w:rPr>
      </w:pPr>
      <w:r w:rsidRPr="002F33B5">
        <w:rPr>
          <w:rFonts w:ascii="Arial" w:hAnsi="Arial" w:cs="Arial"/>
          <w:sz w:val="20"/>
          <w:szCs w:val="20"/>
        </w:rPr>
        <w:t>Canterbury</w:t>
      </w:r>
      <w:r w:rsidR="009A2D37" w:rsidRPr="002F33B5">
        <w:rPr>
          <w:rFonts w:ascii="Arial" w:hAnsi="Arial" w:cs="Arial"/>
          <w:sz w:val="20"/>
          <w:szCs w:val="20"/>
        </w:rPr>
        <w:t xml:space="preserve"> </w:t>
      </w:r>
    </w:p>
    <w:p w14:paraId="4ABF550B" w14:textId="77777777" w:rsidR="009A2D37" w:rsidRPr="002F33B5" w:rsidRDefault="009A2D37" w:rsidP="002F33B5">
      <w:pPr>
        <w:spacing w:after="120" w:line="240" w:lineRule="auto"/>
        <w:ind w:left="426" w:right="260"/>
        <w:jc w:val="both"/>
        <w:rPr>
          <w:rFonts w:ascii="Arial" w:hAnsi="Arial" w:cs="Arial"/>
          <w:i/>
          <w:iCs/>
          <w:sz w:val="20"/>
          <w:szCs w:val="20"/>
        </w:rPr>
      </w:pPr>
    </w:p>
    <w:p w14:paraId="292E573F" w14:textId="77777777" w:rsidR="00883204" w:rsidRPr="002F33B5" w:rsidRDefault="00883204" w:rsidP="002F33B5">
      <w:pPr>
        <w:numPr>
          <w:ilvl w:val="0"/>
          <w:numId w:val="1"/>
        </w:numPr>
        <w:spacing w:after="120" w:line="240" w:lineRule="auto"/>
        <w:ind w:left="567" w:right="261" w:hanging="568"/>
        <w:jc w:val="both"/>
        <w:rPr>
          <w:rFonts w:ascii="Arial" w:hAnsi="Arial" w:cs="Arial"/>
          <w:b/>
          <w:sz w:val="20"/>
          <w:szCs w:val="20"/>
        </w:rPr>
      </w:pPr>
      <w:r w:rsidRPr="002F33B5">
        <w:rPr>
          <w:rFonts w:ascii="Arial" w:hAnsi="Arial" w:cs="Arial"/>
          <w:b/>
          <w:sz w:val="20"/>
          <w:szCs w:val="20"/>
        </w:rPr>
        <w:t xml:space="preserve">Internationalisation </w:t>
      </w:r>
    </w:p>
    <w:p w14:paraId="475206DA" w14:textId="5D4905E2" w:rsidR="00EA1251" w:rsidRPr="002F33B5" w:rsidRDefault="00EA1251" w:rsidP="00DA7E86">
      <w:pPr>
        <w:spacing w:after="120" w:line="240" w:lineRule="auto"/>
        <w:ind w:left="567" w:right="260"/>
        <w:jc w:val="both"/>
        <w:rPr>
          <w:rFonts w:ascii="Arial" w:hAnsi="Arial" w:cs="Arial"/>
          <w:sz w:val="20"/>
          <w:szCs w:val="20"/>
        </w:rPr>
      </w:pPr>
      <w:r w:rsidRPr="002F33B5">
        <w:rPr>
          <w:rFonts w:ascii="Arial" w:hAnsi="Arial" w:cs="Arial"/>
          <w:sz w:val="20"/>
          <w:szCs w:val="20"/>
        </w:rPr>
        <w:t xml:space="preserve">The module examines the origins, shape, content, values, </w:t>
      </w:r>
      <w:proofErr w:type="gramStart"/>
      <w:r w:rsidRPr="002F33B5">
        <w:rPr>
          <w:rFonts w:ascii="Arial" w:hAnsi="Arial" w:cs="Arial"/>
          <w:sz w:val="20"/>
          <w:szCs w:val="20"/>
        </w:rPr>
        <w:t>development</w:t>
      </w:r>
      <w:proofErr w:type="gramEnd"/>
      <w:r w:rsidRPr="002F33B5">
        <w:rPr>
          <w:rFonts w:ascii="Arial" w:hAnsi="Arial" w:cs="Arial"/>
          <w:sz w:val="20"/>
          <w:szCs w:val="20"/>
        </w:rPr>
        <w:t xml:space="preserve"> and application of the body of EU law on crime and criminal procedure</w:t>
      </w:r>
      <w:r w:rsidR="005906A3">
        <w:rPr>
          <w:rFonts w:ascii="Arial" w:hAnsi="Arial" w:cs="Arial"/>
          <w:sz w:val="20"/>
          <w:szCs w:val="20"/>
        </w:rPr>
        <w:t>,</w:t>
      </w:r>
      <w:r w:rsidRPr="002F33B5">
        <w:rPr>
          <w:rFonts w:ascii="Arial" w:hAnsi="Arial" w:cs="Arial"/>
          <w:sz w:val="20"/>
          <w:szCs w:val="20"/>
        </w:rPr>
        <w:t xml:space="preserve"> </w:t>
      </w:r>
      <w:r w:rsidR="005906A3">
        <w:rPr>
          <w:rFonts w:ascii="Arial" w:hAnsi="Arial" w:cs="Arial"/>
          <w:sz w:val="20"/>
          <w:szCs w:val="20"/>
        </w:rPr>
        <w:t>including</w:t>
      </w:r>
      <w:r w:rsidRPr="002F33B5">
        <w:rPr>
          <w:rFonts w:ascii="Arial" w:hAnsi="Arial" w:cs="Arial"/>
          <w:sz w:val="20"/>
          <w:szCs w:val="20"/>
        </w:rPr>
        <w:t xml:space="preserve"> how it is influencing the substance and operation of national criminal law and procedure. It includes a critical examination of the emergence of a distinct EU criminal process, and the operation of supranational law enforcement bodies such as Europol and Eurojust, and processes such as the European </w:t>
      </w:r>
      <w:r w:rsidR="005906A3">
        <w:rPr>
          <w:rFonts w:ascii="Arial" w:hAnsi="Arial" w:cs="Arial"/>
          <w:sz w:val="20"/>
          <w:szCs w:val="20"/>
        </w:rPr>
        <w:t>A</w:t>
      </w:r>
      <w:r w:rsidRPr="002F33B5">
        <w:rPr>
          <w:rFonts w:ascii="Arial" w:hAnsi="Arial" w:cs="Arial"/>
          <w:sz w:val="20"/>
          <w:szCs w:val="20"/>
        </w:rPr>
        <w:t xml:space="preserve">rrest </w:t>
      </w:r>
      <w:r w:rsidR="005906A3">
        <w:rPr>
          <w:rFonts w:ascii="Arial" w:hAnsi="Arial" w:cs="Arial"/>
          <w:sz w:val="20"/>
          <w:szCs w:val="20"/>
        </w:rPr>
        <w:t>W</w:t>
      </w:r>
      <w:r w:rsidRPr="002F33B5">
        <w:rPr>
          <w:rFonts w:ascii="Arial" w:hAnsi="Arial" w:cs="Arial"/>
          <w:sz w:val="20"/>
          <w:szCs w:val="20"/>
        </w:rPr>
        <w:t xml:space="preserve">arrant. These are considered critically from perspectives of national sovereignty, EU integration, crime control, security, due </w:t>
      </w:r>
      <w:proofErr w:type="gramStart"/>
      <w:r w:rsidRPr="002F33B5">
        <w:rPr>
          <w:rFonts w:ascii="Arial" w:hAnsi="Arial" w:cs="Arial"/>
          <w:sz w:val="20"/>
          <w:szCs w:val="20"/>
        </w:rPr>
        <w:t>process</w:t>
      </w:r>
      <w:proofErr w:type="gramEnd"/>
      <w:r w:rsidRPr="002F33B5">
        <w:rPr>
          <w:rFonts w:ascii="Arial" w:hAnsi="Arial" w:cs="Arial"/>
          <w:sz w:val="20"/>
          <w:szCs w:val="20"/>
        </w:rPr>
        <w:t xml:space="preserve"> and human rights</w:t>
      </w:r>
      <w:r w:rsidR="002F33B5">
        <w:rPr>
          <w:rFonts w:ascii="Arial" w:hAnsi="Arial" w:cs="Arial"/>
          <w:sz w:val="20"/>
          <w:szCs w:val="20"/>
        </w:rPr>
        <w:t>.</w:t>
      </w:r>
    </w:p>
    <w:p w14:paraId="1B434BDF" w14:textId="40D4B315" w:rsidR="002F33B5" w:rsidRDefault="002F33B5" w:rsidP="002F33B5">
      <w:pPr>
        <w:spacing w:after="120" w:line="240" w:lineRule="auto"/>
        <w:ind w:right="260"/>
        <w:jc w:val="both"/>
        <w:rPr>
          <w:rFonts w:ascii="Arial" w:hAnsi="Arial" w:cs="Arial"/>
          <w:b/>
          <w:sz w:val="20"/>
          <w:szCs w:val="20"/>
        </w:rPr>
      </w:pPr>
    </w:p>
    <w:p w14:paraId="2785DB43" w14:textId="77777777" w:rsidR="002F33B5" w:rsidRDefault="002F33B5">
      <w:pPr>
        <w:rPr>
          <w:rFonts w:ascii="Arial" w:hAnsi="Arial" w:cs="Arial"/>
          <w:b/>
          <w:sz w:val="20"/>
          <w:szCs w:val="20"/>
        </w:rPr>
      </w:pPr>
      <w:r>
        <w:rPr>
          <w:rFonts w:ascii="Arial" w:hAnsi="Arial" w:cs="Arial"/>
          <w:b/>
          <w:sz w:val="20"/>
          <w:szCs w:val="20"/>
        </w:rPr>
        <w:br w:type="page"/>
      </w:r>
    </w:p>
    <w:p w14:paraId="20DE5371" w14:textId="6F04D5AA" w:rsidR="00441E76" w:rsidRPr="002F33B5" w:rsidRDefault="00422B69" w:rsidP="002F33B5">
      <w:pPr>
        <w:spacing w:after="120" w:line="240" w:lineRule="auto"/>
        <w:ind w:right="260"/>
        <w:jc w:val="both"/>
        <w:rPr>
          <w:rFonts w:ascii="Arial" w:hAnsi="Arial" w:cs="Arial"/>
          <w:b/>
          <w:sz w:val="20"/>
          <w:szCs w:val="20"/>
        </w:rPr>
      </w:pPr>
      <w:r w:rsidRPr="002F33B5">
        <w:rPr>
          <w:rFonts w:ascii="Arial" w:hAnsi="Arial" w:cs="Arial"/>
          <w:b/>
          <w:sz w:val="20"/>
          <w:szCs w:val="20"/>
        </w:rPr>
        <w:lastRenderedPageBreak/>
        <w:t>FACULTIES SUPPORT OFFICE</w:t>
      </w:r>
      <w:r w:rsidR="00441E76" w:rsidRPr="002F33B5">
        <w:rPr>
          <w:rFonts w:ascii="Arial" w:hAnsi="Arial" w:cs="Arial"/>
          <w:b/>
          <w:sz w:val="20"/>
          <w:szCs w:val="20"/>
        </w:rPr>
        <w:t xml:space="preserve"> USE ONLY</w:t>
      </w:r>
      <w:r w:rsidR="00C612A8" w:rsidRPr="002F33B5">
        <w:rPr>
          <w:rFonts w:ascii="Arial" w:hAnsi="Arial" w:cs="Arial"/>
          <w:b/>
          <w:sz w:val="20"/>
          <w:szCs w:val="20"/>
        </w:rPr>
        <w:t xml:space="preserve"> </w:t>
      </w:r>
    </w:p>
    <w:p w14:paraId="0C33C7BB" w14:textId="77777777" w:rsidR="00D83563" w:rsidRPr="002F33B5" w:rsidRDefault="00D83563" w:rsidP="002F33B5">
      <w:pPr>
        <w:spacing w:after="120" w:line="240" w:lineRule="auto"/>
        <w:ind w:right="260"/>
        <w:jc w:val="both"/>
        <w:rPr>
          <w:rFonts w:ascii="Arial" w:hAnsi="Arial" w:cs="Arial"/>
          <w:b/>
          <w:sz w:val="20"/>
          <w:szCs w:val="20"/>
        </w:rPr>
      </w:pPr>
      <w:r w:rsidRPr="002F33B5">
        <w:rPr>
          <w:rFonts w:ascii="Arial" w:hAnsi="Arial" w:cs="Arial"/>
          <w:b/>
          <w:sz w:val="20"/>
          <w:szCs w:val="20"/>
        </w:rPr>
        <w:t>Revision record – all revisions must be recorded in the grid and full details of the change retained in the appropriate committee records.</w:t>
      </w:r>
    </w:p>
    <w:p w14:paraId="398214D2" w14:textId="77777777" w:rsidR="00422B69" w:rsidRPr="002F33B5" w:rsidRDefault="00422B69" w:rsidP="002F33B5">
      <w:pPr>
        <w:spacing w:after="120" w:line="240" w:lineRule="auto"/>
        <w:ind w:right="-330"/>
        <w:jc w:val="both"/>
        <w:rPr>
          <w:rFonts w:ascii="Arial" w:hAnsi="Arial" w:cs="Arial"/>
          <w:b/>
          <w:sz w:val="20"/>
          <w:szCs w:val="20"/>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2F33B5" w14:paraId="2E682854" w14:textId="77777777" w:rsidTr="004D22B0">
        <w:trPr>
          <w:trHeight w:val="317"/>
        </w:trPr>
        <w:tc>
          <w:tcPr>
            <w:tcW w:w="1526" w:type="dxa"/>
          </w:tcPr>
          <w:p w14:paraId="4E65857E" w14:textId="77777777" w:rsidR="00422B69" w:rsidRPr="002F33B5" w:rsidRDefault="00422B69" w:rsidP="002F33B5">
            <w:pPr>
              <w:spacing w:after="120"/>
              <w:ind w:right="-330"/>
              <w:jc w:val="both"/>
              <w:rPr>
                <w:rFonts w:ascii="Arial" w:hAnsi="Arial" w:cs="Arial"/>
                <w:sz w:val="20"/>
                <w:szCs w:val="20"/>
              </w:rPr>
            </w:pPr>
            <w:r w:rsidRPr="002F33B5">
              <w:rPr>
                <w:rFonts w:ascii="Arial" w:hAnsi="Arial" w:cs="Arial"/>
                <w:sz w:val="20"/>
                <w:szCs w:val="20"/>
              </w:rPr>
              <w:t>Date approved</w:t>
            </w:r>
          </w:p>
        </w:tc>
        <w:tc>
          <w:tcPr>
            <w:tcW w:w="1701" w:type="dxa"/>
          </w:tcPr>
          <w:p w14:paraId="27BF1E5F" w14:textId="77777777" w:rsidR="00422B69" w:rsidRPr="002F33B5" w:rsidRDefault="00422B69" w:rsidP="002F33B5">
            <w:pPr>
              <w:spacing w:after="120"/>
              <w:jc w:val="both"/>
              <w:rPr>
                <w:rFonts w:ascii="Arial" w:hAnsi="Arial" w:cs="Arial"/>
                <w:sz w:val="20"/>
                <w:szCs w:val="20"/>
              </w:rPr>
            </w:pPr>
            <w:r w:rsidRPr="002F33B5">
              <w:rPr>
                <w:rFonts w:ascii="Arial" w:hAnsi="Arial" w:cs="Arial"/>
                <w:sz w:val="20"/>
                <w:szCs w:val="20"/>
              </w:rPr>
              <w:t>Major/minor revision</w:t>
            </w:r>
          </w:p>
        </w:tc>
        <w:tc>
          <w:tcPr>
            <w:tcW w:w="2410" w:type="dxa"/>
          </w:tcPr>
          <w:p w14:paraId="69FCF60E" w14:textId="32429317" w:rsidR="00422B69" w:rsidRPr="002F33B5" w:rsidRDefault="00422B69" w:rsidP="002F33B5">
            <w:pPr>
              <w:spacing w:after="120"/>
              <w:ind w:right="-34"/>
              <w:jc w:val="both"/>
              <w:rPr>
                <w:rFonts w:ascii="Arial" w:hAnsi="Arial" w:cs="Arial"/>
                <w:sz w:val="20"/>
                <w:szCs w:val="20"/>
              </w:rPr>
            </w:pPr>
            <w:r w:rsidRPr="002F33B5">
              <w:rPr>
                <w:rFonts w:ascii="Arial" w:hAnsi="Arial" w:cs="Arial"/>
                <w:sz w:val="20"/>
                <w:szCs w:val="20"/>
              </w:rPr>
              <w:t>Start date of the delivery of revised version</w:t>
            </w:r>
          </w:p>
        </w:tc>
        <w:tc>
          <w:tcPr>
            <w:tcW w:w="2448" w:type="dxa"/>
          </w:tcPr>
          <w:p w14:paraId="2878653B" w14:textId="77777777" w:rsidR="00422B69" w:rsidRPr="002F33B5" w:rsidRDefault="00422B69" w:rsidP="002F33B5">
            <w:pPr>
              <w:spacing w:after="120"/>
              <w:ind w:right="-330"/>
              <w:jc w:val="both"/>
              <w:rPr>
                <w:rFonts w:ascii="Arial" w:hAnsi="Arial" w:cs="Arial"/>
                <w:sz w:val="20"/>
                <w:szCs w:val="20"/>
              </w:rPr>
            </w:pPr>
            <w:r w:rsidRPr="002F33B5">
              <w:rPr>
                <w:rFonts w:ascii="Arial" w:hAnsi="Arial" w:cs="Arial"/>
                <w:sz w:val="20"/>
                <w:szCs w:val="20"/>
              </w:rPr>
              <w:t>Section revised</w:t>
            </w:r>
          </w:p>
        </w:tc>
        <w:tc>
          <w:tcPr>
            <w:tcW w:w="2400" w:type="dxa"/>
          </w:tcPr>
          <w:p w14:paraId="2DD062B9" w14:textId="77777777" w:rsidR="00422B69" w:rsidRPr="002F33B5" w:rsidRDefault="00422B69" w:rsidP="002F33B5">
            <w:pPr>
              <w:spacing w:after="120"/>
              <w:jc w:val="both"/>
              <w:rPr>
                <w:rFonts w:ascii="Arial" w:hAnsi="Arial" w:cs="Arial"/>
                <w:sz w:val="20"/>
                <w:szCs w:val="20"/>
              </w:rPr>
            </w:pPr>
            <w:r w:rsidRPr="002F33B5">
              <w:rPr>
                <w:rFonts w:ascii="Arial" w:hAnsi="Arial" w:cs="Arial"/>
                <w:sz w:val="20"/>
                <w:szCs w:val="20"/>
              </w:rPr>
              <w:t>Impacts PLOs</w:t>
            </w:r>
            <w:r w:rsidR="00694309" w:rsidRPr="002F33B5">
              <w:rPr>
                <w:rFonts w:ascii="Arial" w:hAnsi="Arial" w:cs="Arial"/>
                <w:sz w:val="20"/>
                <w:szCs w:val="20"/>
              </w:rPr>
              <w:t xml:space="preserve"> (</w:t>
            </w:r>
            <w:r w:rsidR="001A425B" w:rsidRPr="002F33B5">
              <w:rPr>
                <w:rFonts w:ascii="Arial" w:hAnsi="Arial" w:cs="Arial"/>
                <w:sz w:val="20"/>
                <w:szCs w:val="20"/>
              </w:rPr>
              <w:t>Q6&amp;7 cover sheet)</w:t>
            </w:r>
          </w:p>
        </w:tc>
      </w:tr>
      <w:tr w:rsidR="00302082" w:rsidRPr="002F33B5" w14:paraId="0C529C19" w14:textId="77777777" w:rsidTr="004D22B0">
        <w:trPr>
          <w:trHeight w:val="305"/>
        </w:trPr>
        <w:tc>
          <w:tcPr>
            <w:tcW w:w="1526" w:type="dxa"/>
          </w:tcPr>
          <w:p w14:paraId="6CDFDF2D" w14:textId="77777777" w:rsidR="00422B69" w:rsidRPr="002F33B5" w:rsidRDefault="00422B69" w:rsidP="002F33B5">
            <w:pPr>
              <w:spacing w:after="120"/>
              <w:ind w:right="-330"/>
              <w:jc w:val="both"/>
              <w:rPr>
                <w:rFonts w:ascii="Arial" w:hAnsi="Arial" w:cs="Arial"/>
                <w:sz w:val="20"/>
                <w:szCs w:val="20"/>
              </w:rPr>
            </w:pPr>
          </w:p>
        </w:tc>
        <w:tc>
          <w:tcPr>
            <w:tcW w:w="1701" w:type="dxa"/>
          </w:tcPr>
          <w:p w14:paraId="6381B82F" w14:textId="77777777" w:rsidR="00422B69" w:rsidRPr="002F33B5" w:rsidRDefault="00422B69" w:rsidP="002F33B5">
            <w:pPr>
              <w:spacing w:after="120"/>
              <w:ind w:right="-330"/>
              <w:jc w:val="both"/>
              <w:rPr>
                <w:rFonts w:ascii="Arial" w:hAnsi="Arial" w:cs="Arial"/>
                <w:sz w:val="20"/>
                <w:szCs w:val="20"/>
              </w:rPr>
            </w:pPr>
          </w:p>
        </w:tc>
        <w:tc>
          <w:tcPr>
            <w:tcW w:w="2410" w:type="dxa"/>
          </w:tcPr>
          <w:p w14:paraId="0283C037" w14:textId="77777777" w:rsidR="00422B69" w:rsidRPr="002F33B5" w:rsidRDefault="00422B69" w:rsidP="002F33B5">
            <w:pPr>
              <w:spacing w:after="120"/>
              <w:ind w:right="-330"/>
              <w:jc w:val="both"/>
              <w:rPr>
                <w:rFonts w:ascii="Arial" w:hAnsi="Arial" w:cs="Arial"/>
                <w:sz w:val="20"/>
                <w:szCs w:val="20"/>
              </w:rPr>
            </w:pPr>
          </w:p>
        </w:tc>
        <w:tc>
          <w:tcPr>
            <w:tcW w:w="2448" w:type="dxa"/>
          </w:tcPr>
          <w:p w14:paraId="1371A8FE" w14:textId="77777777" w:rsidR="00422B69" w:rsidRPr="002F33B5" w:rsidRDefault="00422B69" w:rsidP="002F33B5">
            <w:pPr>
              <w:spacing w:after="120"/>
              <w:ind w:right="-330"/>
              <w:jc w:val="both"/>
              <w:rPr>
                <w:rFonts w:ascii="Arial" w:hAnsi="Arial" w:cs="Arial"/>
                <w:sz w:val="20"/>
                <w:szCs w:val="20"/>
              </w:rPr>
            </w:pPr>
          </w:p>
        </w:tc>
        <w:tc>
          <w:tcPr>
            <w:tcW w:w="2400" w:type="dxa"/>
          </w:tcPr>
          <w:p w14:paraId="0A6CD5CC" w14:textId="77777777" w:rsidR="00422B69" w:rsidRPr="002F33B5" w:rsidRDefault="00422B69" w:rsidP="002F33B5">
            <w:pPr>
              <w:spacing w:after="120"/>
              <w:ind w:right="-330"/>
              <w:jc w:val="both"/>
              <w:rPr>
                <w:rFonts w:ascii="Arial" w:hAnsi="Arial" w:cs="Arial"/>
                <w:sz w:val="20"/>
                <w:szCs w:val="20"/>
              </w:rPr>
            </w:pPr>
          </w:p>
        </w:tc>
      </w:tr>
      <w:tr w:rsidR="00302082" w:rsidRPr="002F33B5" w14:paraId="4BD4176B" w14:textId="77777777" w:rsidTr="004D22B0">
        <w:trPr>
          <w:trHeight w:val="305"/>
        </w:trPr>
        <w:tc>
          <w:tcPr>
            <w:tcW w:w="1526" w:type="dxa"/>
          </w:tcPr>
          <w:p w14:paraId="583B2C45" w14:textId="77777777" w:rsidR="00422B69" w:rsidRPr="002F33B5" w:rsidRDefault="00422B69" w:rsidP="002F33B5">
            <w:pPr>
              <w:spacing w:after="120"/>
              <w:ind w:right="-330"/>
              <w:jc w:val="both"/>
              <w:rPr>
                <w:rFonts w:ascii="Arial" w:hAnsi="Arial" w:cs="Arial"/>
                <w:sz w:val="20"/>
                <w:szCs w:val="20"/>
              </w:rPr>
            </w:pPr>
          </w:p>
        </w:tc>
        <w:tc>
          <w:tcPr>
            <w:tcW w:w="1701" w:type="dxa"/>
          </w:tcPr>
          <w:p w14:paraId="711E2DF4" w14:textId="77777777" w:rsidR="00422B69" w:rsidRPr="002F33B5" w:rsidRDefault="00422B69" w:rsidP="002F33B5">
            <w:pPr>
              <w:spacing w:after="120"/>
              <w:ind w:right="-330"/>
              <w:jc w:val="both"/>
              <w:rPr>
                <w:rFonts w:ascii="Arial" w:hAnsi="Arial" w:cs="Arial"/>
                <w:sz w:val="20"/>
                <w:szCs w:val="20"/>
              </w:rPr>
            </w:pPr>
          </w:p>
        </w:tc>
        <w:tc>
          <w:tcPr>
            <w:tcW w:w="2410" w:type="dxa"/>
          </w:tcPr>
          <w:p w14:paraId="2DD5D025" w14:textId="77777777" w:rsidR="00422B69" w:rsidRPr="002F33B5" w:rsidRDefault="00422B69" w:rsidP="002F33B5">
            <w:pPr>
              <w:spacing w:after="120"/>
              <w:ind w:right="-330"/>
              <w:jc w:val="both"/>
              <w:rPr>
                <w:rFonts w:ascii="Arial" w:hAnsi="Arial" w:cs="Arial"/>
                <w:sz w:val="20"/>
                <w:szCs w:val="20"/>
              </w:rPr>
            </w:pPr>
          </w:p>
        </w:tc>
        <w:tc>
          <w:tcPr>
            <w:tcW w:w="2448" w:type="dxa"/>
          </w:tcPr>
          <w:p w14:paraId="7E9EE17F" w14:textId="77777777" w:rsidR="00422B69" w:rsidRPr="002F33B5" w:rsidRDefault="00422B69" w:rsidP="002F33B5">
            <w:pPr>
              <w:spacing w:after="120"/>
              <w:ind w:right="-330"/>
              <w:jc w:val="both"/>
              <w:rPr>
                <w:rFonts w:ascii="Arial" w:hAnsi="Arial" w:cs="Arial"/>
                <w:sz w:val="20"/>
                <w:szCs w:val="20"/>
              </w:rPr>
            </w:pPr>
          </w:p>
        </w:tc>
        <w:tc>
          <w:tcPr>
            <w:tcW w:w="2400" w:type="dxa"/>
          </w:tcPr>
          <w:p w14:paraId="303DBEF9" w14:textId="77777777" w:rsidR="00422B69" w:rsidRPr="002F33B5" w:rsidRDefault="00422B69" w:rsidP="002F33B5">
            <w:pPr>
              <w:spacing w:after="120"/>
              <w:ind w:right="-330"/>
              <w:jc w:val="both"/>
              <w:rPr>
                <w:rFonts w:ascii="Arial" w:hAnsi="Arial" w:cs="Arial"/>
                <w:sz w:val="20"/>
                <w:szCs w:val="20"/>
              </w:rPr>
            </w:pPr>
          </w:p>
        </w:tc>
      </w:tr>
    </w:tbl>
    <w:p w14:paraId="22935038" w14:textId="77777777" w:rsidR="00D83563" w:rsidRPr="002F33B5" w:rsidRDefault="00D83563" w:rsidP="002F33B5">
      <w:pPr>
        <w:spacing w:after="120" w:line="240" w:lineRule="auto"/>
        <w:ind w:right="-330"/>
        <w:jc w:val="both"/>
        <w:rPr>
          <w:rFonts w:ascii="Arial" w:hAnsi="Arial" w:cs="Arial"/>
          <w:sz w:val="20"/>
          <w:szCs w:val="20"/>
        </w:rPr>
      </w:pPr>
    </w:p>
    <w:p w14:paraId="087940D9" w14:textId="77777777" w:rsidR="00C57028" w:rsidRPr="002F33B5" w:rsidRDefault="00C57028" w:rsidP="002F33B5">
      <w:pPr>
        <w:pBdr>
          <w:top w:val="single" w:sz="4" w:space="1" w:color="auto"/>
          <w:left w:val="single" w:sz="4" w:space="4" w:color="auto"/>
          <w:bottom w:val="single" w:sz="4" w:space="1" w:color="auto"/>
          <w:right w:val="single" w:sz="4" w:space="4" w:color="auto"/>
        </w:pBdr>
        <w:spacing w:after="120" w:line="240" w:lineRule="auto"/>
        <w:ind w:right="9"/>
        <w:jc w:val="both"/>
        <w:rPr>
          <w:rFonts w:ascii="Arial" w:hAnsi="Arial" w:cs="Arial"/>
          <w:sz w:val="20"/>
          <w:szCs w:val="20"/>
        </w:rPr>
      </w:pPr>
      <w:r w:rsidRPr="002F33B5">
        <w:rPr>
          <w:rFonts w:ascii="Arial" w:hAnsi="Arial" w:cs="Arial"/>
          <w:sz w:val="20"/>
          <w:szCs w:val="20"/>
        </w:rPr>
        <w:t>Revised FSO Jan 2018</w:t>
      </w:r>
    </w:p>
    <w:sectPr w:rsidR="00C57028" w:rsidRPr="002F33B5" w:rsidSect="002F33B5">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01EFC" w14:textId="77777777" w:rsidR="009F13AF" w:rsidRDefault="009F13AF" w:rsidP="009A2D37">
      <w:pPr>
        <w:spacing w:after="0" w:line="240" w:lineRule="auto"/>
      </w:pPr>
      <w:r>
        <w:separator/>
      </w:r>
    </w:p>
  </w:endnote>
  <w:endnote w:type="continuationSeparator" w:id="0">
    <w:p w14:paraId="6C17480F" w14:textId="77777777" w:rsidR="009F13AF" w:rsidRDefault="009F13AF" w:rsidP="009A2D37">
      <w:pPr>
        <w:spacing w:after="0" w:line="240" w:lineRule="auto"/>
      </w:pPr>
      <w:r>
        <w:continuationSeparator/>
      </w:r>
    </w:p>
  </w:endnote>
  <w:endnote w:type="continuationNotice" w:id="1">
    <w:p w14:paraId="777F5A2C" w14:textId="77777777" w:rsidR="009F13AF" w:rsidRDefault="009F13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8122" w14:textId="77777777" w:rsidR="002F33B5" w:rsidRDefault="002F33B5" w:rsidP="009A2D37">
    <w:pPr>
      <w:pStyle w:val="Footer"/>
      <w:jc w:val="center"/>
    </w:pPr>
  </w:p>
  <w:p w14:paraId="197C0319" w14:textId="26165495" w:rsidR="008B2543" w:rsidRDefault="004D22B0" w:rsidP="009A2D37">
    <w:pPr>
      <w:pStyle w:val="Footer"/>
      <w:jc w:val="center"/>
    </w:pPr>
    <w:sdt>
      <w:sdtPr>
        <w:id w:val="-97259864"/>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sidR="00DA7E86">
          <w:rPr>
            <w:noProof/>
          </w:rPr>
          <w:t>4</w:t>
        </w:r>
        <w:r w:rsidR="0019787E">
          <w:rPr>
            <w:noProof/>
          </w:rPr>
          <w:fldChar w:fldCharType="end"/>
        </w:r>
      </w:sdtContent>
    </w:sdt>
  </w:p>
  <w:p w14:paraId="5D7C341D" w14:textId="17CB1DE0" w:rsidR="00EA1251" w:rsidRPr="007B7724" w:rsidRDefault="00EA1251" w:rsidP="002F33B5">
    <w:pPr>
      <w:pStyle w:val="Footer"/>
      <w:spacing w:after="120"/>
      <w:jc w:val="center"/>
      <w:rPr>
        <w:rFonts w:ascii="Arial" w:hAnsi="Arial"/>
        <w:sz w:val="18"/>
      </w:rPr>
    </w:pPr>
    <w:r>
      <w:rPr>
        <w:rFonts w:ascii="Arial" w:hAnsi="Arial"/>
        <w:sz w:val="18"/>
      </w:rPr>
      <w:t>EU Criminal Law and Procedure (LAWS9240/LW924) - (Sept. 2018 onwards)</w:t>
    </w:r>
  </w:p>
  <w:p w14:paraId="458F89DC" w14:textId="1798318C" w:rsidR="008B2543" w:rsidRPr="007B7724" w:rsidRDefault="008B2543" w:rsidP="00EA1251">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D0F35" w14:textId="77777777" w:rsidR="009F13AF" w:rsidRDefault="009F13AF" w:rsidP="009A2D37">
      <w:pPr>
        <w:spacing w:after="0" w:line="240" w:lineRule="auto"/>
      </w:pPr>
      <w:r>
        <w:separator/>
      </w:r>
    </w:p>
  </w:footnote>
  <w:footnote w:type="continuationSeparator" w:id="0">
    <w:p w14:paraId="5EC72748" w14:textId="77777777" w:rsidR="009F13AF" w:rsidRDefault="009F13AF" w:rsidP="009A2D37">
      <w:pPr>
        <w:spacing w:after="0" w:line="240" w:lineRule="auto"/>
      </w:pPr>
      <w:r>
        <w:continuationSeparator/>
      </w:r>
    </w:p>
  </w:footnote>
  <w:footnote w:type="continuationNotice" w:id="1">
    <w:p w14:paraId="00299E0E" w14:textId="77777777" w:rsidR="009F13AF" w:rsidRDefault="009F13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35C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6E3C87B2" wp14:editId="232EB4B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868E1B3" w14:textId="77777777" w:rsidR="008B2543" w:rsidRPr="008C00F8" w:rsidRDefault="008B2543" w:rsidP="005E6D38">
    <w:pPr>
      <w:pStyle w:val="Heading1"/>
      <w:spacing w:before="60" w:after="60"/>
      <w:rPr>
        <w:rFonts w:ascii="Arial" w:hAnsi="Arial" w:cs="Arial"/>
      </w:rPr>
    </w:pPr>
  </w:p>
  <w:p w14:paraId="0AA75CE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C8B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1D7D6D3" wp14:editId="605950A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780E43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730FE8"/>
    <w:multiLevelType w:val="hybridMultilevel"/>
    <w:tmpl w:val="361E9F5A"/>
    <w:lvl w:ilvl="0" w:tplc="38CEBAB2">
      <w:start w:val="1"/>
      <w:numFmt w:val="decimal"/>
      <w:lvlText w:val="%1."/>
      <w:lvlJc w:val="left"/>
      <w:pPr>
        <w:ind w:left="720" w:hanging="360"/>
      </w:pPr>
      <w:rPr>
        <w:b w:val="0"/>
        <w:i w:val="0"/>
      </w:rPr>
    </w:lvl>
    <w:lvl w:ilvl="1" w:tplc="38CEBAB2">
      <w:start w:val="1"/>
      <w:numFmt w:val="decimal"/>
      <w:lvlText w:val="%2."/>
      <w:lvlJc w:val="left"/>
      <w:pPr>
        <w:ind w:left="1440" w:hanging="360"/>
      </w:pPr>
      <w:rPr>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601"/>
    <w:rsid w:val="00000C8C"/>
    <w:rsid w:val="000017F2"/>
    <w:rsid w:val="0000456B"/>
    <w:rsid w:val="00005661"/>
    <w:rsid w:val="00010A16"/>
    <w:rsid w:val="0001243F"/>
    <w:rsid w:val="00021EA0"/>
    <w:rsid w:val="00025992"/>
    <w:rsid w:val="00027937"/>
    <w:rsid w:val="00030C9E"/>
    <w:rsid w:val="00031E67"/>
    <w:rsid w:val="000408CC"/>
    <w:rsid w:val="00045373"/>
    <w:rsid w:val="00054C9A"/>
    <w:rsid w:val="00063A2F"/>
    <w:rsid w:val="000678D3"/>
    <w:rsid w:val="00093C95"/>
    <w:rsid w:val="00094810"/>
    <w:rsid w:val="00096DA4"/>
    <w:rsid w:val="000C0294"/>
    <w:rsid w:val="000C43C9"/>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183A"/>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5601"/>
    <w:rsid w:val="00227582"/>
    <w:rsid w:val="002308BE"/>
    <w:rsid w:val="002407C0"/>
    <w:rsid w:val="00241FA0"/>
    <w:rsid w:val="002461AF"/>
    <w:rsid w:val="002465A1"/>
    <w:rsid w:val="00264576"/>
    <w:rsid w:val="0026585A"/>
    <w:rsid w:val="00266735"/>
    <w:rsid w:val="00273CF0"/>
    <w:rsid w:val="002748D4"/>
    <w:rsid w:val="00274ED7"/>
    <w:rsid w:val="0028461D"/>
    <w:rsid w:val="0028590C"/>
    <w:rsid w:val="00291502"/>
    <w:rsid w:val="00292C46"/>
    <w:rsid w:val="002938D6"/>
    <w:rsid w:val="00293BB6"/>
    <w:rsid w:val="00294B73"/>
    <w:rsid w:val="002A0C18"/>
    <w:rsid w:val="002A219B"/>
    <w:rsid w:val="002A22DB"/>
    <w:rsid w:val="002B20F5"/>
    <w:rsid w:val="002B2A1A"/>
    <w:rsid w:val="002B43F0"/>
    <w:rsid w:val="002B71F2"/>
    <w:rsid w:val="002E71C0"/>
    <w:rsid w:val="002F05F4"/>
    <w:rsid w:val="002F0CE4"/>
    <w:rsid w:val="002F23EF"/>
    <w:rsid w:val="002F2626"/>
    <w:rsid w:val="002F33B5"/>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6654"/>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22B0"/>
    <w:rsid w:val="004F3C18"/>
    <w:rsid w:val="004F4328"/>
    <w:rsid w:val="005005E4"/>
    <w:rsid w:val="00513689"/>
    <w:rsid w:val="0051375A"/>
    <w:rsid w:val="00521097"/>
    <w:rsid w:val="0053059E"/>
    <w:rsid w:val="00532F6F"/>
    <w:rsid w:val="00533663"/>
    <w:rsid w:val="0053760B"/>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06A3"/>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280B"/>
    <w:rsid w:val="00797197"/>
    <w:rsid w:val="007972A7"/>
    <w:rsid w:val="007A2BA2"/>
    <w:rsid w:val="007A6245"/>
    <w:rsid w:val="007B1DB2"/>
    <w:rsid w:val="007B375B"/>
    <w:rsid w:val="007B412A"/>
    <w:rsid w:val="007B635E"/>
    <w:rsid w:val="007B7724"/>
    <w:rsid w:val="007B7CDC"/>
    <w:rsid w:val="007C74B4"/>
    <w:rsid w:val="007E3412"/>
    <w:rsid w:val="007E7FE3"/>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11920"/>
    <w:rsid w:val="00921CF6"/>
    <w:rsid w:val="00922E9E"/>
    <w:rsid w:val="00924EF0"/>
    <w:rsid w:val="00934D7B"/>
    <w:rsid w:val="009447E1"/>
    <w:rsid w:val="00947180"/>
    <w:rsid w:val="009567BE"/>
    <w:rsid w:val="00963DCA"/>
    <w:rsid w:val="009676FA"/>
    <w:rsid w:val="009679E0"/>
    <w:rsid w:val="00976DC3"/>
    <w:rsid w:val="00977632"/>
    <w:rsid w:val="00982A8E"/>
    <w:rsid w:val="00987DB4"/>
    <w:rsid w:val="0099029D"/>
    <w:rsid w:val="00996204"/>
    <w:rsid w:val="009A26CB"/>
    <w:rsid w:val="009A2BC2"/>
    <w:rsid w:val="009A2D37"/>
    <w:rsid w:val="009A5F54"/>
    <w:rsid w:val="009A7587"/>
    <w:rsid w:val="009B0A69"/>
    <w:rsid w:val="009C2474"/>
    <w:rsid w:val="009C7082"/>
    <w:rsid w:val="009D0006"/>
    <w:rsid w:val="009D068C"/>
    <w:rsid w:val="009F13AF"/>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A70D6"/>
    <w:rsid w:val="00AC7501"/>
    <w:rsid w:val="00AD748B"/>
    <w:rsid w:val="00AE4865"/>
    <w:rsid w:val="00AE6A67"/>
    <w:rsid w:val="00AF50EE"/>
    <w:rsid w:val="00B0591D"/>
    <w:rsid w:val="00B13402"/>
    <w:rsid w:val="00B14BC2"/>
    <w:rsid w:val="00B17024"/>
    <w:rsid w:val="00B17CD2"/>
    <w:rsid w:val="00B213D2"/>
    <w:rsid w:val="00B248BA"/>
    <w:rsid w:val="00B24B56"/>
    <w:rsid w:val="00B30E07"/>
    <w:rsid w:val="00B310EC"/>
    <w:rsid w:val="00B34ADD"/>
    <w:rsid w:val="00B36931"/>
    <w:rsid w:val="00B4207B"/>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03E1"/>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A7E86"/>
    <w:rsid w:val="00DB5C9D"/>
    <w:rsid w:val="00DD02E6"/>
    <w:rsid w:val="00DF665B"/>
    <w:rsid w:val="00E0152A"/>
    <w:rsid w:val="00E03394"/>
    <w:rsid w:val="00E066E5"/>
    <w:rsid w:val="00E22F03"/>
    <w:rsid w:val="00E233C1"/>
    <w:rsid w:val="00E33990"/>
    <w:rsid w:val="00E51404"/>
    <w:rsid w:val="00E574C9"/>
    <w:rsid w:val="00E610DE"/>
    <w:rsid w:val="00E66167"/>
    <w:rsid w:val="00E71F2F"/>
    <w:rsid w:val="00E73F3D"/>
    <w:rsid w:val="00E77786"/>
    <w:rsid w:val="00E806FB"/>
    <w:rsid w:val="00EA1251"/>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868"/>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BB7A5"/>
  <w15:docId w15:val="{E31C5F79-B570-489E-B917-9D0BF821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BE082D-1176-4CC4-AFFF-37B657DD8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73C49-A8B6-4441-92F3-DBA01AF493DF}"/>
</file>

<file path=customXml/itemProps3.xml><?xml version="1.0" encoding="utf-8"?>
<ds:datastoreItem xmlns:ds="http://schemas.openxmlformats.org/officeDocument/2006/customXml" ds:itemID="{30C23A3C-B5D8-4A21-9658-BF6C3E1A24A5}">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7CE77417-3F9E-4C73-8EFF-3D73D4263146}">
  <ds:schemaRefs>
    <ds:schemaRef ds:uri="http://schemas.openxmlformats.org/officeDocument/2006/bibliography"/>
  </ds:schemaRefs>
</ds:datastoreItem>
</file>

<file path=customXml/itemProps5.xml><?xml version="1.0" encoding="utf-8"?>
<ds:datastoreItem xmlns:ds="http://schemas.openxmlformats.org/officeDocument/2006/customXml" ds:itemID="{B6803069-901C-4CD1-B5E7-CFC55CA010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Ben Singh Nightingale</cp:lastModifiedBy>
  <cp:revision>6</cp:revision>
  <cp:lastPrinted>2015-09-09T08:37:00Z</cp:lastPrinted>
  <dcterms:created xsi:type="dcterms:W3CDTF">2018-03-23T17:21:00Z</dcterms:created>
  <dcterms:modified xsi:type="dcterms:W3CDTF">2022-03-22T17:13:00Z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c5932828-2600-4d7b-a2a3-c9f4bb792b8b</vt:lpwstr>
  </property>
  <property fmtid="{D5CDD505-2E9C-101B-9397-08002B2CF9AE}" pid="3" name="ContentTypeId">
    <vt:lpwstr>0x010100C9183167D435B34DA3A58A7D3B779F73</vt:lpwstr>
  </property>
  <property fmtid="{D5CDD505-2E9C-101B-9397-08002B2CF9AE}" pid="4" name="Order">
    <vt:r8>10300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