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AA71E" w14:textId="64A20D8B"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6EA9E11E" w14:textId="2B11F4B5" w:rsidR="009A2D37" w:rsidRPr="00373ACB" w:rsidRDefault="006C4369" w:rsidP="0066061A">
      <w:pPr>
        <w:spacing w:after="120" w:line="240" w:lineRule="auto"/>
        <w:ind w:left="426" w:right="260"/>
        <w:rPr>
          <w:rFonts w:ascii="Arial" w:hAnsi="Arial" w:cs="Arial"/>
          <w:sz w:val="20"/>
          <w:szCs w:val="20"/>
        </w:rPr>
      </w:pPr>
      <w:r>
        <w:rPr>
          <w:rFonts w:ascii="Arial" w:hAnsi="Arial" w:cs="Arial"/>
          <w:sz w:val="20"/>
          <w:szCs w:val="20"/>
        </w:rPr>
        <w:t>LAWS</w:t>
      </w:r>
      <w:r w:rsidR="00FF67FD">
        <w:rPr>
          <w:rFonts w:ascii="Arial" w:hAnsi="Arial" w:cs="Arial"/>
          <w:sz w:val="20"/>
          <w:szCs w:val="20"/>
        </w:rPr>
        <w:t>6620</w:t>
      </w:r>
      <w:r>
        <w:rPr>
          <w:rFonts w:ascii="Arial" w:hAnsi="Arial" w:cs="Arial"/>
          <w:sz w:val="20"/>
          <w:szCs w:val="20"/>
        </w:rPr>
        <w:t xml:space="preserve"> (</w:t>
      </w:r>
      <w:r w:rsidRPr="006C4369">
        <w:rPr>
          <w:rFonts w:ascii="Arial" w:hAnsi="Arial" w:cs="Arial"/>
          <w:sz w:val="20"/>
          <w:szCs w:val="20"/>
        </w:rPr>
        <w:t>LW</w:t>
      </w:r>
      <w:r w:rsidR="00FF67FD">
        <w:rPr>
          <w:rFonts w:ascii="Arial" w:hAnsi="Arial" w:cs="Arial"/>
          <w:sz w:val="20"/>
          <w:szCs w:val="20"/>
        </w:rPr>
        <w:t>662</w:t>
      </w:r>
      <w:r w:rsidRPr="006C4369">
        <w:rPr>
          <w:rFonts w:ascii="Arial" w:hAnsi="Arial" w:cs="Arial"/>
          <w:sz w:val="20"/>
          <w:szCs w:val="20"/>
        </w:rPr>
        <w:t>)</w:t>
      </w:r>
      <w:r>
        <w:rPr>
          <w:rFonts w:ascii="Arial" w:hAnsi="Arial" w:cs="Arial"/>
          <w:sz w:val="20"/>
          <w:szCs w:val="20"/>
        </w:rPr>
        <w:t xml:space="preserve"> </w:t>
      </w:r>
      <w:r w:rsidR="00F51C88" w:rsidRPr="007A54D8">
        <w:rPr>
          <w:rFonts w:ascii="Arial" w:hAnsi="Arial" w:cs="Arial"/>
          <w:sz w:val="20"/>
          <w:szCs w:val="20"/>
        </w:rPr>
        <w:t xml:space="preserve">Law </w:t>
      </w:r>
      <w:r w:rsidR="007A54D8" w:rsidRPr="007A54D8">
        <w:rPr>
          <w:rFonts w:ascii="Arial" w:hAnsi="Arial" w:cs="Arial"/>
          <w:sz w:val="20"/>
          <w:szCs w:val="20"/>
        </w:rPr>
        <w:t>of Succession</w:t>
      </w:r>
    </w:p>
    <w:p w14:paraId="062E3716" w14:textId="77777777" w:rsidR="00C07A56" w:rsidRPr="00373ACB" w:rsidRDefault="00C07A56" w:rsidP="0066061A">
      <w:pPr>
        <w:spacing w:after="120" w:line="240" w:lineRule="auto"/>
        <w:ind w:left="426" w:right="260"/>
        <w:jc w:val="both"/>
        <w:rPr>
          <w:rFonts w:ascii="Arial" w:hAnsi="Arial" w:cs="Arial"/>
          <w:sz w:val="20"/>
          <w:szCs w:val="20"/>
        </w:rPr>
      </w:pPr>
    </w:p>
    <w:p w14:paraId="3603EBC8" w14:textId="251E2D1F" w:rsidR="009A2D37" w:rsidRPr="00373ACB" w:rsidRDefault="00F51C88"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Division</w:t>
      </w:r>
      <w:r w:rsidR="009A2D37" w:rsidRPr="00373ACB">
        <w:rPr>
          <w:rFonts w:ascii="Arial" w:hAnsi="Arial" w:cs="Arial"/>
          <w:b/>
          <w:sz w:val="20"/>
          <w:szCs w:val="20"/>
        </w:rPr>
        <w:t xml:space="preserve"> or partner institution which will be responsible for management of the module</w:t>
      </w:r>
    </w:p>
    <w:p w14:paraId="4F79389D" w14:textId="229B93D2" w:rsidR="009A2D37" w:rsidRPr="00373ACB" w:rsidRDefault="00F51C88" w:rsidP="0066061A">
      <w:pPr>
        <w:spacing w:after="120" w:line="240" w:lineRule="auto"/>
        <w:ind w:left="426" w:right="260"/>
        <w:rPr>
          <w:rFonts w:ascii="Arial" w:hAnsi="Arial" w:cs="Arial"/>
          <w:iCs/>
          <w:sz w:val="20"/>
          <w:szCs w:val="20"/>
        </w:rPr>
      </w:pPr>
      <w:r>
        <w:rPr>
          <w:rFonts w:ascii="Arial" w:hAnsi="Arial" w:cs="Arial"/>
          <w:iCs/>
          <w:sz w:val="20"/>
          <w:szCs w:val="20"/>
        </w:rPr>
        <w:t xml:space="preserve">Law, Society and Social Justice: </w:t>
      </w:r>
      <w:r w:rsidR="00380EAE">
        <w:rPr>
          <w:rFonts w:ascii="Arial" w:hAnsi="Arial" w:cs="Arial"/>
          <w:iCs/>
          <w:sz w:val="20"/>
          <w:szCs w:val="20"/>
        </w:rPr>
        <w:t>Kent Law School</w:t>
      </w:r>
    </w:p>
    <w:p w14:paraId="787DBA85" w14:textId="77777777" w:rsidR="00C07A56" w:rsidRPr="00373ACB" w:rsidRDefault="00C07A56" w:rsidP="0066061A">
      <w:pPr>
        <w:spacing w:after="120" w:line="240" w:lineRule="auto"/>
        <w:ind w:left="426" w:right="260"/>
        <w:rPr>
          <w:rFonts w:ascii="Arial" w:hAnsi="Arial" w:cs="Arial"/>
          <w:iCs/>
          <w:sz w:val="20"/>
          <w:szCs w:val="20"/>
        </w:rPr>
      </w:pPr>
    </w:p>
    <w:p w14:paraId="0A697835"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0B352E59" w14:textId="77777777" w:rsidR="009A2D37" w:rsidRPr="00373ACB" w:rsidRDefault="00BC1D37" w:rsidP="0066061A">
      <w:pPr>
        <w:spacing w:after="120" w:line="240" w:lineRule="auto"/>
        <w:ind w:left="426" w:right="260"/>
        <w:rPr>
          <w:rFonts w:ascii="Arial" w:hAnsi="Arial" w:cs="Arial"/>
          <w:iCs/>
          <w:sz w:val="20"/>
          <w:szCs w:val="20"/>
        </w:rPr>
      </w:pPr>
      <w:r>
        <w:rPr>
          <w:rFonts w:ascii="Arial" w:hAnsi="Arial" w:cs="Arial"/>
          <w:iCs/>
          <w:sz w:val="20"/>
          <w:szCs w:val="20"/>
        </w:rPr>
        <w:t>Level 6</w:t>
      </w:r>
    </w:p>
    <w:p w14:paraId="123FBC70" w14:textId="77777777" w:rsidR="00C07A56" w:rsidRPr="00373ACB" w:rsidRDefault="00C07A56" w:rsidP="0066061A">
      <w:pPr>
        <w:spacing w:after="120" w:line="240" w:lineRule="auto"/>
        <w:ind w:left="426" w:right="260"/>
        <w:rPr>
          <w:rFonts w:ascii="Arial" w:hAnsi="Arial" w:cs="Arial"/>
          <w:iCs/>
          <w:sz w:val="20"/>
          <w:szCs w:val="20"/>
        </w:rPr>
      </w:pPr>
    </w:p>
    <w:p w14:paraId="322CDFB1"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7E8E5C51" w14:textId="5A2D7A10" w:rsidR="00BC1D37" w:rsidRPr="00373ACB" w:rsidRDefault="00FF4A2E" w:rsidP="0066061A">
      <w:pPr>
        <w:spacing w:after="120" w:line="240" w:lineRule="auto"/>
        <w:ind w:left="426" w:right="260"/>
        <w:rPr>
          <w:rFonts w:ascii="Arial" w:hAnsi="Arial" w:cs="Arial"/>
          <w:sz w:val="20"/>
          <w:szCs w:val="20"/>
        </w:rPr>
      </w:pPr>
      <w:r>
        <w:rPr>
          <w:rFonts w:ascii="Arial" w:hAnsi="Arial" w:cs="Arial"/>
          <w:sz w:val="20"/>
          <w:szCs w:val="20"/>
        </w:rPr>
        <w:t>15</w:t>
      </w:r>
      <w:r w:rsidR="00BC1D37">
        <w:rPr>
          <w:rFonts w:ascii="Arial" w:hAnsi="Arial" w:cs="Arial"/>
          <w:sz w:val="20"/>
          <w:szCs w:val="20"/>
        </w:rPr>
        <w:t xml:space="preserve"> credits (</w:t>
      </w:r>
      <w:r w:rsidRPr="00FF67FD">
        <w:rPr>
          <w:rFonts w:ascii="Arial" w:hAnsi="Arial" w:cs="Arial"/>
          <w:sz w:val="20"/>
          <w:szCs w:val="20"/>
        </w:rPr>
        <w:t>7.5</w:t>
      </w:r>
      <w:r w:rsidR="00BC1D37">
        <w:rPr>
          <w:rFonts w:ascii="Arial" w:hAnsi="Arial" w:cs="Arial"/>
          <w:sz w:val="20"/>
          <w:szCs w:val="20"/>
        </w:rPr>
        <w:t xml:space="preserve"> ECTS Credits)</w:t>
      </w:r>
    </w:p>
    <w:p w14:paraId="36789985" w14:textId="77777777" w:rsidR="00C07A56" w:rsidRPr="00373ACB" w:rsidRDefault="00C07A56" w:rsidP="005E3FA7">
      <w:pPr>
        <w:spacing w:after="120" w:line="240" w:lineRule="auto"/>
        <w:ind w:left="426" w:right="260"/>
        <w:rPr>
          <w:rFonts w:ascii="Arial" w:hAnsi="Arial" w:cs="Arial"/>
          <w:sz w:val="20"/>
          <w:szCs w:val="20"/>
        </w:rPr>
      </w:pPr>
    </w:p>
    <w:p w14:paraId="4BA6542A"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46F7A8B9" w14:textId="20D59CFB" w:rsidR="00BC1D37" w:rsidRPr="00380EAE" w:rsidRDefault="00BC1D37" w:rsidP="0066061A">
      <w:pPr>
        <w:spacing w:line="240" w:lineRule="auto"/>
        <w:ind w:left="426"/>
        <w:rPr>
          <w:rFonts w:ascii="Arial" w:hAnsi="Arial" w:cs="Arial"/>
          <w:sz w:val="20"/>
          <w:szCs w:val="20"/>
        </w:rPr>
      </w:pPr>
      <w:r>
        <w:rPr>
          <w:rFonts w:ascii="Arial" w:hAnsi="Arial" w:cs="Arial"/>
          <w:sz w:val="20"/>
          <w:szCs w:val="20"/>
        </w:rPr>
        <w:t xml:space="preserve">Autumn </w:t>
      </w:r>
      <w:r w:rsidR="00FF4A2E">
        <w:rPr>
          <w:rFonts w:ascii="Arial" w:hAnsi="Arial" w:cs="Arial"/>
          <w:sz w:val="20"/>
          <w:szCs w:val="20"/>
        </w:rPr>
        <w:t>OR</w:t>
      </w:r>
      <w:r w:rsidR="00DC51DE">
        <w:rPr>
          <w:rFonts w:ascii="Arial" w:hAnsi="Arial" w:cs="Arial"/>
          <w:sz w:val="20"/>
          <w:szCs w:val="20"/>
        </w:rPr>
        <w:t xml:space="preserve"> Spring</w:t>
      </w:r>
    </w:p>
    <w:p w14:paraId="26109667" w14:textId="77777777" w:rsidR="00C07A56" w:rsidRPr="00373ACB" w:rsidRDefault="00C07A56" w:rsidP="005E3FA7">
      <w:pPr>
        <w:spacing w:line="240" w:lineRule="auto"/>
        <w:ind w:left="426"/>
        <w:rPr>
          <w:rFonts w:ascii="Arial" w:hAnsi="Arial" w:cs="Arial"/>
          <w:b/>
          <w:sz w:val="20"/>
          <w:szCs w:val="20"/>
        </w:rPr>
      </w:pPr>
    </w:p>
    <w:p w14:paraId="6566B50C"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0C551515" w14:textId="0299C9AB" w:rsidR="00FF4A2E" w:rsidRDefault="00DC51DE" w:rsidP="00FF67FD">
      <w:pPr>
        <w:spacing w:after="120" w:line="240" w:lineRule="auto"/>
        <w:ind w:left="426" w:right="260"/>
        <w:jc w:val="both"/>
        <w:rPr>
          <w:rFonts w:ascii="Arial" w:hAnsi="Arial" w:cs="Arial"/>
          <w:iCs/>
          <w:sz w:val="20"/>
          <w:szCs w:val="20"/>
        </w:rPr>
      </w:pPr>
      <w:r>
        <w:rPr>
          <w:rFonts w:ascii="Arial" w:hAnsi="Arial" w:cs="Arial"/>
          <w:iCs/>
          <w:sz w:val="20"/>
          <w:szCs w:val="20"/>
        </w:rPr>
        <w:t>Prerequisite: L</w:t>
      </w:r>
      <w:r w:rsidR="00B17DC4">
        <w:rPr>
          <w:rFonts w:ascii="Arial" w:hAnsi="Arial" w:cs="Arial"/>
          <w:iCs/>
          <w:sz w:val="20"/>
          <w:szCs w:val="20"/>
        </w:rPr>
        <w:t>A</w:t>
      </w:r>
      <w:r>
        <w:rPr>
          <w:rFonts w:ascii="Arial" w:hAnsi="Arial" w:cs="Arial"/>
          <w:iCs/>
          <w:sz w:val="20"/>
          <w:szCs w:val="20"/>
        </w:rPr>
        <w:t>W</w:t>
      </w:r>
      <w:r w:rsidR="00B17DC4">
        <w:rPr>
          <w:rFonts w:ascii="Arial" w:hAnsi="Arial" w:cs="Arial"/>
          <w:iCs/>
          <w:sz w:val="20"/>
          <w:szCs w:val="20"/>
        </w:rPr>
        <w:t>S</w:t>
      </w:r>
      <w:r>
        <w:rPr>
          <w:rFonts w:ascii="Arial" w:hAnsi="Arial" w:cs="Arial"/>
          <w:iCs/>
          <w:sz w:val="20"/>
          <w:szCs w:val="20"/>
        </w:rPr>
        <w:t>316</w:t>
      </w:r>
      <w:r w:rsidR="00B17DC4">
        <w:rPr>
          <w:rFonts w:ascii="Arial" w:hAnsi="Arial" w:cs="Arial"/>
          <w:iCs/>
          <w:sz w:val="20"/>
          <w:szCs w:val="20"/>
        </w:rPr>
        <w:t>0</w:t>
      </w:r>
      <w:r>
        <w:rPr>
          <w:rFonts w:ascii="Arial" w:hAnsi="Arial" w:cs="Arial"/>
          <w:iCs/>
          <w:sz w:val="20"/>
          <w:szCs w:val="20"/>
        </w:rPr>
        <w:t xml:space="preserve"> </w:t>
      </w:r>
      <w:r w:rsidR="00B81132">
        <w:rPr>
          <w:rFonts w:ascii="Arial" w:hAnsi="Arial" w:cs="Arial"/>
          <w:iCs/>
          <w:sz w:val="20"/>
          <w:szCs w:val="20"/>
        </w:rPr>
        <w:t xml:space="preserve">Introduction to Property Law </w:t>
      </w:r>
      <w:r w:rsidR="0088400A">
        <w:rPr>
          <w:rFonts w:ascii="Arial" w:hAnsi="Arial" w:cs="Arial"/>
          <w:iCs/>
          <w:sz w:val="20"/>
          <w:szCs w:val="20"/>
        </w:rPr>
        <w:t xml:space="preserve">/ LAWS3240 </w:t>
      </w:r>
      <w:r w:rsidR="00B81132">
        <w:rPr>
          <w:rFonts w:ascii="Arial" w:hAnsi="Arial" w:cs="Arial"/>
          <w:iCs/>
          <w:sz w:val="20"/>
          <w:szCs w:val="20"/>
        </w:rPr>
        <w:t>Introduction to Property Law</w:t>
      </w:r>
      <w:r w:rsidR="000E5B1F">
        <w:rPr>
          <w:rFonts w:ascii="Arial" w:hAnsi="Arial" w:cs="Arial"/>
          <w:iCs/>
          <w:sz w:val="20"/>
          <w:szCs w:val="20"/>
        </w:rPr>
        <w:t xml:space="preserve"> (Certificate) or </w:t>
      </w:r>
      <w:r w:rsidR="0088400A">
        <w:rPr>
          <w:rFonts w:ascii="Arial" w:hAnsi="Arial" w:cs="Arial"/>
          <w:iCs/>
          <w:sz w:val="20"/>
          <w:szCs w:val="20"/>
        </w:rPr>
        <w:t xml:space="preserve">LAWS5316 </w:t>
      </w:r>
      <w:r w:rsidR="00B81132">
        <w:rPr>
          <w:rFonts w:ascii="Arial" w:hAnsi="Arial" w:cs="Arial"/>
          <w:iCs/>
          <w:sz w:val="20"/>
          <w:szCs w:val="20"/>
        </w:rPr>
        <w:t>Introduction to Property Law</w:t>
      </w:r>
      <w:r w:rsidR="0088400A">
        <w:rPr>
          <w:rFonts w:ascii="Arial" w:hAnsi="Arial" w:cs="Arial"/>
          <w:iCs/>
          <w:sz w:val="20"/>
          <w:szCs w:val="20"/>
        </w:rPr>
        <w:t>.</w:t>
      </w:r>
    </w:p>
    <w:p w14:paraId="7001B4C1" w14:textId="77777777" w:rsidR="00FF67FD" w:rsidRDefault="00FF67FD" w:rsidP="00FF67FD">
      <w:pPr>
        <w:spacing w:after="120" w:line="240" w:lineRule="auto"/>
        <w:ind w:left="426" w:right="260"/>
        <w:jc w:val="both"/>
        <w:rPr>
          <w:rFonts w:ascii="Arial" w:hAnsi="Arial" w:cs="Arial"/>
          <w:iCs/>
          <w:sz w:val="20"/>
          <w:szCs w:val="20"/>
          <w:highlight w:val="yellow"/>
        </w:rPr>
      </w:pPr>
    </w:p>
    <w:p w14:paraId="4317D167" w14:textId="52EBE88F" w:rsidR="00FF67FD" w:rsidRDefault="00FF67FD" w:rsidP="00FF67FD">
      <w:pPr>
        <w:spacing w:after="120" w:line="240" w:lineRule="auto"/>
        <w:ind w:left="426" w:right="260"/>
        <w:jc w:val="both"/>
        <w:rPr>
          <w:rFonts w:ascii="Arial" w:hAnsi="Arial" w:cs="Arial"/>
          <w:iCs/>
          <w:sz w:val="20"/>
          <w:szCs w:val="20"/>
        </w:rPr>
      </w:pPr>
      <w:r w:rsidRPr="007A54D8">
        <w:rPr>
          <w:rFonts w:ascii="Arial" w:hAnsi="Arial" w:cs="Arial"/>
          <w:iCs/>
          <w:sz w:val="20"/>
          <w:szCs w:val="20"/>
        </w:rPr>
        <w:t xml:space="preserve">Students may </w:t>
      </w:r>
      <w:r w:rsidRPr="007A54D8">
        <w:rPr>
          <w:rFonts w:ascii="Arial" w:hAnsi="Arial" w:cs="Arial"/>
          <w:b/>
          <w:iCs/>
          <w:sz w:val="20"/>
          <w:szCs w:val="20"/>
          <w:u w:val="single"/>
        </w:rPr>
        <w:t>not</w:t>
      </w:r>
      <w:r w:rsidRPr="007A54D8">
        <w:rPr>
          <w:rFonts w:ascii="Arial" w:hAnsi="Arial" w:cs="Arial"/>
          <w:iCs/>
          <w:sz w:val="20"/>
          <w:szCs w:val="20"/>
        </w:rPr>
        <w:t xml:space="preserve"> take this module </w:t>
      </w:r>
      <w:r w:rsidR="00F51C88" w:rsidRPr="007A54D8">
        <w:rPr>
          <w:rFonts w:ascii="Arial" w:hAnsi="Arial" w:cs="Arial"/>
          <w:iCs/>
          <w:sz w:val="20"/>
          <w:szCs w:val="20"/>
        </w:rPr>
        <w:t>if they are taking (or have taken) ‘</w:t>
      </w:r>
      <w:r w:rsidRPr="007A54D8">
        <w:rPr>
          <w:rFonts w:ascii="Arial" w:hAnsi="Arial" w:cs="Arial"/>
          <w:iCs/>
          <w:sz w:val="20"/>
          <w:szCs w:val="20"/>
        </w:rPr>
        <w:t>LAWS6560</w:t>
      </w:r>
      <w:r w:rsidRPr="007A54D8">
        <w:rPr>
          <w:rFonts w:ascii="Arial" w:hAnsi="Arial" w:cs="Arial"/>
          <w:sz w:val="20"/>
          <w:szCs w:val="20"/>
        </w:rPr>
        <w:t xml:space="preserve"> Law of the Dead Hand: Inheritance and Intergenerational Justice</w:t>
      </w:r>
      <w:r w:rsidR="00F51C88" w:rsidRPr="007A54D8">
        <w:rPr>
          <w:rFonts w:ascii="Arial" w:hAnsi="Arial" w:cs="Arial"/>
          <w:sz w:val="20"/>
          <w:szCs w:val="20"/>
        </w:rPr>
        <w:t>’ as part of their course of study.</w:t>
      </w:r>
    </w:p>
    <w:p w14:paraId="1C0A3644" w14:textId="77777777" w:rsidR="005E3FA7" w:rsidRPr="005E3FA7" w:rsidRDefault="005E3FA7" w:rsidP="005E3FA7">
      <w:pPr>
        <w:spacing w:after="120" w:line="240" w:lineRule="auto"/>
        <w:ind w:left="426" w:right="260"/>
        <w:rPr>
          <w:rFonts w:ascii="Arial" w:hAnsi="Arial" w:cs="Arial"/>
          <w:b/>
          <w:sz w:val="20"/>
          <w:szCs w:val="20"/>
        </w:rPr>
      </w:pPr>
    </w:p>
    <w:p w14:paraId="4ED08E9E"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2C88AE4C" w14:textId="77777777" w:rsidR="00DC51DE" w:rsidRPr="00DC51DE" w:rsidRDefault="00DC51DE" w:rsidP="00DC51DE">
      <w:pPr>
        <w:spacing w:before="60" w:after="60" w:line="240" w:lineRule="auto"/>
        <w:ind w:right="260" w:firstLine="426"/>
        <w:rPr>
          <w:rFonts w:ascii="Arial" w:hAnsi="Arial" w:cs="Arial"/>
          <w:iCs/>
          <w:sz w:val="20"/>
          <w:szCs w:val="20"/>
        </w:rPr>
      </w:pPr>
      <w:r w:rsidRPr="00DC51DE">
        <w:rPr>
          <w:rFonts w:ascii="Arial" w:hAnsi="Arial" w:cs="Arial"/>
          <w:iCs/>
          <w:sz w:val="20"/>
          <w:szCs w:val="20"/>
        </w:rPr>
        <w:t>All KLS undergraduate programmes</w:t>
      </w:r>
    </w:p>
    <w:p w14:paraId="2FA162D8" w14:textId="77777777" w:rsidR="00C07A56" w:rsidRPr="00373ACB" w:rsidRDefault="00C07A56" w:rsidP="0066061A">
      <w:pPr>
        <w:spacing w:after="120" w:line="240" w:lineRule="auto"/>
        <w:ind w:left="426" w:right="260"/>
        <w:rPr>
          <w:rFonts w:ascii="Arial" w:hAnsi="Arial" w:cs="Arial"/>
          <w:iCs/>
          <w:sz w:val="20"/>
          <w:szCs w:val="20"/>
        </w:rPr>
      </w:pPr>
    </w:p>
    <w:p w14:paraId="5D59B828" w14:textId="77777777"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55FABF81" w14:textId="77777777" w:rsidR="00380EAE" w:rsidRPr="00373ACB" w:rsidRDefault="00380EAE" w:rsidP="0066061A">
      <w:pPr>
        <w:spacing w:after="120" w:line="240" w:lineRule="auto"/>
        <w:ind w:left="426" w:right="260"/>
        <w:rPr>
          <w:rFonts w:ascii="Arial" w:hAnsi="Arial" w:cs="Arial"/>
          <w:b/>
          <w:sz w:val="20"/>
          <w:szCs w:val="20"/>
        </w:rPr>
      </w:pPr>
    </w:p>
    <w:p w14:paraId="1E52919B" w14:textId="5CD6C3E1" w:rsidR="00474E88" w:rsidRDefault="000B763D" w:rsidP="00BF4E1F">
      <w:pPr>
        <w:pStyle w:val="ListParagraph"/>
        <w:numPr>
          <w:ilvl w:val="1"/>
          <w:numId w:val="1"/>
        </w:numPr>
        <w:spacing w:after="120" w:line="240" w:lineRule="auto"/>
        <w:ind w:left="851" w:right="260" w:hanging="425"/>
        <w:jc w:val="both"/>
        <w:rPr>
          <w:rFonts w:ascii="Arial" w:hAnsi="Arial" w:cs="Arial"/>
          <w:sz w:val="20"/>
          <w:szCs w:val="20"/>
        </w:rPr>
      </w:pPr>
      <w:r w:rsidRPr="00134D28">
        <w:rPr>
          <w:rFonts w:ascii="Arial" w:hAnsi="Arial" w:cs="Arial"/>
          <w:sz w:val="20"/>
          <w:szCs w:val="20"/>
        </w:rPr>
        <w:t xml:space="preserve">demonstrate </w:t>
      </w:r>
      <w:r>
        <w:rPr>
          <w:rFonts w:ascii="Arial" w:hAnsi="Arial" w:cs="Arial"/>
          <w:sz w:val="20"/>
          <w:szCs w:val="20"/>
        </w:rPr>
        <w:t xml:space="preserve">a </w:t>
      </w:r>
      <w:r w:rsidR="00CF0909">
        <w:rPr>
          <w:rFonts w:ascii="Arial" w:hAnsi="Arial" w:cs="Arial"/>
          <w:sz w:val="20"/>
          <w:szCs w:val="20"/>
        </w:rPr>
        <w:t xml:space="preserve">detailed </w:t>
      </w:r>
      <w:r>
        <w:rPr>
          <w:rFonts w:ascii="Arial" w:hAnsi="Arial" w:cs="Arial"/>
          <w:sz w:val="20"/>
          <w:szCs w:val="20"/>
        </w:rPr>
        <w:t>knowledge</w:t>
      </w:r>
      <w:r w:rsidR="00474E88">
        <w:rPr>
          <w:rFonts w:ascii="Arial" w:hAnsi="Arial" w:cs="Arial"/>
          <w:sz w:val="20"/>
          <w:szCs w:val="20"/>
        </w:rPr>
        <w:t xml:space="preserve"> and understanding</w:t>
      </w:r>
      <w:r>
        <w:rPr>
          <w:rFonts w:ascii="Arial" w:hAnsi="Arial" w:cs="Arial"/>
          <w:sz w:val="20"/>
          <w:szCs w:val="20"/>
        </w:rPr>
        <w:t xml:space="preserve"> </w:t>
      </w:r>
      <w:r w:rsidRPr="00134D28">
        <w:rPr>
          <w:rFonts w:ascii="Arial" w:hAnsi="Arial" w:cs="Arial"/>
          <w:sz w:val="20"/>
          <w:szCs w:val="20"/>
        </w:rPr>
        <w:t xml:space="preserve">of the concepts, </w:t>
      </w:r>
      <w:r w:rsidR="00DA701C">
        <w:rPr>
          <w:rFonts w:ascii="Arial" w:hAnsi="Arial" w:cs="Arial"/>
          <w:sz w:val="20"/>
          <w:szCs w:val="20"/>
        </w:rPr>
        <w:t xml:space="preserve">doctrines and </w:t>
      </w:r>
      <w:r w:rsidR="00B81132" w:rsidRPr="00134D28">
        <w:rPr>
          <w:rFonts w:ascii="Arial" w:hAnsi="Arial" w:cs="Arial"/>
          <w:sz w:val="20"/>
          <w:szCs w:val="20"/>
        </w:rPr>
        <w:t>principles</w:t>
      </w:r>
      <w:r w:rsidR="00B81132">
        <w:rPr>
          <w:rFonts w:ascii="Arial" w:hAnsi="Arial" w:cs="Arial"/>
          <w:sz w:val="20"/>
          <w:szCs w:val="20"/>
        </w:rPr>
        <w:t xml:space="preserve"> </w:t>
      </w:r>
      <w:r w:rsidR="00B81132" w:rsidRPr="00134D28">
        <w:rPr>
          <w:rFonts w:ascii="Arial" w:hAnsi="Arial" w:cs="Arial"/>
          <w:sz w:val="20"/>
          <w:szCs w:val="20"/>
        </w:rPr>
        <w:t>associated</w:t>
      </w:r>
      <w:r w:rsidRPr="00134D28">
        <w:rPr>
          <w:rFonts w:ascii="Arial" w:hAnsi="Arial" w:cs="Arial"/>
          <w:sz w:val="20"/>
          <w:szCs w:val="20"/>
        </w:rPr>
        <w:t xml:space="preserve"> with</w:t>
      </w:r>
      <w:r>
        <w:rPr>
          <w:rFonts w:ascii="Arial" w:hAnsi="Arial" w:cs="Arial"/>
          <w:sz w:val="20"/>
          <w:szCs w:val="20"/>
        </w:rPr>
        <w:t xml:space="preserve"> the law of </w:t>
      </w:r>
      <w:r w:rsidR="00FF4A2E">
        <w:rPr>
          <w:rFonts w:ascii="Arial" w:hAnsi="Arial" w:cs="Arial"/>
          <w:sz w:val="20"/>
          <w:szCs w:val="20"/>
        </w:rPr>
        <w:t>succession, in particular the law of wills and intestacy</w:t>
      </w:r>
      <w:r>
        <w:rPr>
          <w:rFonts w:ascii="Arial" w:hAnsi="Arial" w:cs="Arial"/>
          <w:sz w:val="20"/>
          <w:szCs w:val="20"/>
        </w:rPr>
        <w:t>;</w:t>
      </w:r>
    </w:p>
    <w:p w14:paraId="41A1E343" w14:textId="7BAD78E7" w:rsidR="00474E88" w:rsidRPr="00474E88" w:rsidRDefault="00474E88" w:rsidP="00BF4E1F">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w:t>
      </w:r>
      <w:r w:rsidRPr="00474E88">
        <w:rPr>
          <w:rFonts w:ascii="Arial" w:hAnsi="Arial" w:cs="Arial"/>
          <w:sz w:val="20"/>
          <w:szCs w:val="20"/>
        </w:rPr>
        <w:t xml:space="preserve">emonstrate </w:t>
      </w:r>
      <w:r w:rsidR="00CF0909" w:rsidRPr="00474E88">
        <w:rPr>
          <w:rFonts w:ascii="Arial" w:hAnsi="Arial" w:cs="Arial"/>
          <w:sz w:val="20"/>
          <w:szCs w:val="20"/>
        </w:rPr>
        <w:t>a</w:t>
      </w:r>
      <w:r w:rsidR="00CF0909">
        <w:rPr>
          <w:rFonts w:ascii="Arial" w:hAnsi="Arial" w:cs="Arial"/>
          <w:sz w:val="20"/>
          <w:szCs w:val="20"/>
        </w:rPr>
        <w:t xml:space="preserve"> critical</w:t>
      </w:r>
      <w:r w:rsidR="00CF0909" w:rsidRPr="00474E88">
        <w:rPr>
          <w:rFonts w:ascii="Arial" w:hAnsi="Arial" w:cs="Arial"/>
          <w:sz w:val="20"/>
          <w:szCs w:val="20"/>
        </w:rPr>
        <w:t xml:space="preserve"> </w:t>
      </w:r>
      <w:r w:rsidRPr="00474E88">
        <w:rPr>
          <w:rFonts w:ascii="Arial" w:hAnsi="Arial" w:cs="Arial"/>
          <w:sz w:val="20"/>
          <w:szCs w:val="20"/>
        </w:rPr>
        <w:t>awareness of, and sensitivity to, the political</w:t>
      </w:r>
      <w:r w:rsidR="00BD45EC">
        <w:rPr>
          <w:rFonts w:ascii="Arial" w:hAnsi="Arial" w:cs="Arial"/>
          <w:sz w:val="20"/>
          <w:szCs w:val="20"/>
        </w:rPr>
        <w:t>, economic</w:t>
      </w:r>
      <w:r w:rsidRPr="00474E88">
        <w:rPr>
          <w:rFonts w:ascii="Arial" w:hAnsi="Arial" w:cs="Arial"/>
          <w:sz w:val="20"/>
          <w:szCs w:val="20"/>
        </w:rPr>
        <w:t xml:space="preserve"> and/or social implicati</w:t>
      </w:r>
      <w:r w:rsidR="00BD45EC">
        <w:rPr>
          <w:rFonts w:ascii="Arial" w:hAnsi="Arial" w:cs="Arial"/>
          <w:sz w:val="20"/>
          <w:szCs w:val="20"/>
        </w:rPr>
        <w:t xml:space="preserve">ons that arise from different </w:t>
      </w:r>
      <w:r w:rsidR="00FF4A2E">
        <w:rPr>
          <w:rFonts w:ascii="Arial" w:hAnsi="Arial" w:cs="Arial"/>
          <w:sz w:val="20"/>
          <w:szCs w:val="20"/>
        </w:rPr>
        <w:t>succession</w:t>
      </w:r>
      <w:r>
        <w:rPr>
          <w:rFonts w:ascii="Arial" w:hAnsi="Arial" w:cs="Arial"/>
          <w:sz w:val="20"/>
          <w:szCs w:val="20"/>
        </w:rPr>
        <w:t xml:space="preserve"> </w:t>
      </w:r>
      <w:r w:rsidRPr="00474E88">
        <w:rPr>
          <w:rFonts w:ascii="Arial" w:hAnsi="Arial" w:cs="Arial"/>
          <w:sz w:val="20"/>
          <w:szCs w:val="20"/>
        </w:rPr>
        <w:t xml:space="preserve">practices </w:t>
      </w:r>
      <w:r>
        <w:rPr>
          <w:rFonts w:ascii="Arial" w:hAnsi="Arial" w:cs="Arial"/>
          <w:sz w:val="20"/>
          <w:szCs w:val="20"/>
        </w:rPr>
        <w:t xml:space="preserve">across </w:t>
      </w:r>
      <w:r w:rsidRPr="00474E88">
        <w:rPr>
          <w:rFonts w:ascii="Arial" w:hAnsi="Arial" w:cs="Arial"/>
          <w:sz w:val="20"/>
          <w:szCs w:val="20"/>
        </w:rPr>
        <w:t xml:space="preserve">international </w:t>
      </w:r>
      <w:r w:rsidR="00DA701C">
        <w:rPr>
          <w:rFonts w:ascii="Arial" w:hAnsi="Arial" w:cs="Arial"/>
          <w:sz w:val="20"/>
          <w:szCs w:val="20"/>
        </w:rPr>
        <w:t>jurisdictions</w:t>
      </w:r>
      <w:r>
        <w:rPr>
          <w:rFonts w:ascii="Arial" w:hAnsi="Arial" w:cs="Arial"/>
          <w:sz w:val="20"/>
          <w:szCs w:val="20"/>
        </w:rPr>
        <w:t>;</w:t>
      </w:r>
    </w:p>
    <w:p w14:paraId="7EC464CF" w14:textId="75127535" w:rsidR="00474E88" w:rsidRDefault="00474E88" w:rsidP="00BF4E1F">
      <w:pPr>
        <w:pStyle w:val="ListParagraph"/>
        <w:numPr>
          <w:ilvl w:val="1"/>
          <w:numId w:val="1"/>
        </w:numPr>
        <w:spacing w:after="120" w:line="240" w:lineRule="auto"/>
        <w:ind w:left="851" w:right="260" w:hanging="425"/>
        <w:jc w:val="both"/>
        <w:rPr>
          <w:rFonts w:ascii="Arial" w:hAnsi="Arial" w:cs="Arial"/>
          <w:sz w:val="20"/>
          <w:szCs w:val="20"/>
        </w:rPr>
      </w:pPr>
      <w:r w:rsidRPr="00474E88">
        <w:rPr>
          <w:rFonts w:ascii="Arial" w:hAnsi="Arial" w:cs="Arial"/>
          <w:sz w:val="20"/>
          <w:szCs w:val="20"/>
        </w:rPr>
        <w:t xml:space="preserve">critically identify the </w:t>
      </w:r>
      <w:r>
        <w:rPr>
          <w:rFonts w:ascii="Arial" w:hAnsi="Arial" w:cs="Arial"/>
          <w:sz w:val="20"/>
          <w:szCs w:val="20"/>
        </w:rPr>
        <w:t>theoretical</w:t>
      </w:r>
      <w:r w:rsidRPr="00474E88">
        <w:rPr>
          <w:rFonts w:ascii="Arial" w:hAnsi="Arial" w:cs="Arial"/>
          <w:sz w:val="20"/>
          <w:szCs w:val="20"/>
        </w:rPr>
        <w:t xml:space="preserve"> and policy underpinnings of </w:t>
      </w:r>
      <w:r>
        <w:rPr>
          <w:rFonts w:ascii="Arial" w:hAnsi="Arial" w:cs="Arial"/>
          <w:sz w:val="20"/>
          <w:szCs w:val="20"/>
        </w:rPr>
        <w:t xml:space="preserve">the law of </w:t>
      </w:r>
      <w:r w:rsidR="00FF4A2E">
        <w:rPr>
          <w:rFonts w:ascii="Arial" w:hAnsi="Arial" w:cs="Arial"/>
          <w:sz w:val="20"/>
          <w:szCs w:val="20"/>
        </w:rPr>
        <w:t>succession</w:t>
      </w:r>
      <w:r>
        <w:rPr>
          <w:rFonts w:ascii="Arial" w:hAnsi="Arial" w:cs="Arial"/>
          <w:sz w:val="20"/>
          <w:szCs w:val="20"/>
        </w:rPr>
        <w:t>;</w:t>
      </w:r>
    </w:p>
    <w:p w14:paraId="04321003" w14:textId="276B5A77" w:rsidR="000B763D" w:rsidRPr="00474E88" w:rsidRDefault="00474E88" w:rsidP="00BF4E1F">
      <w:pPr>
        <w:pStyle w:val="ListParagraph"/>
        <w:numPr>
          <w:ilvl w:val="1"/>
          <w:numId w:val="1"/>
        </w:numPr>
        <w:spacing w:after="120" w:line="240" w:lineRule="auto"/>
        <w:ind w:left="851" w:right="260" w:hanging="425"/>
        <w:jc w:val="both"/>
        <w:rPr>
          <w:rFonts w:ascii="Arial" w:hAnsi="Arial" w:cs="Arial"/>
          <w:sz w:val="20"/>
          <w:szCs w:val="20"/>
        </w:rPr>
      </w:pPr>
      <w:r w:rsidRPr="00474E88">
        <w:rPr>
          <w:rFonts w:ascii="Arial" w:hAnsi="Arial" w:cs="Arial"/>
          <w:sz w:val="20"/>
          <w:szCs w:val="20"/>
        </w:rPr>
        <w:t xml:space="preserve">critically evaluate </w:t>
      </w:r>
      <w:r w:rsidR="00FF4A2E">
        <w:rPr>
          <w:rFonts w:ascii="Arial" w:hAnsi="Arial" w:cs="Arial"/>
          <w:sz w:val="20"/>
          <w:szCs w:val="20"/>
        </w:rPr>
        <w:t>succession</w:t>
      </w:r>
      <w:r w:rsidRPr="00474E88">
        <w:rPr>
          <w:rFonts w:ascii="Arial" w:hAnsi="Arial" w:cs="Arial"/>
          <w:sz w:val="20"/>
          <w:szCs w:val="20"/>
        </w:rPr>
        <w:t xml:space="preserve"> law: to take nothing at face value, to go beneath the surface of the law to critically analyse and evaluate it</w:t>
      </w:r>
      <w:r>
        <w:rPr>
          <w:rFonts w:ascii="Arial" w:hAnsi="Arial" w:cs="Arial"/>
          <w:sz w:val="20"/>
          <w:szCs w:val="20"/>
        </w:rPr>
        <w:t>.</w:t>
      </w:r>
    </w:p>
    <w:p w14:paraId="614FB860"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4A612E6A" w14:textId="77777777"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0D3E75CC" w14:textId="77777777" w:rsidR="00380EAE" w:rsidRPr="00380EAE" w:rsidRDefault="00380EAE" w:rsidP="0066061A">
      <w:pPr>
        <w:spacing w:after="120" w:line="240" w:lineRule="auto"/>
        <w:ind w:left="426" w:right="260"/>
        <w:rPr>
          <w:rFonts w:ascii="Arial" w:hAnsi="Arial" w:cs="Arial"/>
          <w:b/>
          <w:sz w:val="20"/>
          <w:szCs w:val="20"/>
        </w:rPr>
      </w:pPr>
    </w:p>
    <w:p w14:paraId="6CEB764E" w14:textId="5CE2E029" w:rsidR="00474E88" w:rsidRDefault="00474E88" w:rsidP="00BF4E1F">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w:t>
      </w:r>
      <w:r w:rsidRPr="00474E88">
        <w:rPr>
          <w:rFonts w:ascii="Arial" w:hAnsi="Arial" w:cs="Arial"/>
          <w:sz w:val="20"/>
          <w:szCs w:val="20"/>
        </w:rPr>
        <w:t xml:space="preserve">ritically evaluate an area of law both doctrinally and in terms of </w:t>
      </w:r>
      <w:r>
        <w:rPr>
          <w:rFonts w:ascii="Arial" w:hAnsi="Arial" w:cs="Arial"/>
          <w:sz w:val="20"/>
          <w:szCs w:val="20"/>
        </w:rPr>
        <w:t>its socio-economic consequences;</w:t>
      </w:r>
    </w:p>
    <w:p w14:paraId="06BE59F1" w14:textId="0541E5D9" w:rsidR="007E477D" w:rsidRDefault="009870B6" w:rsidP="00BF4E1F">
      <w:pPr>
        <w:pStyle w:val="ListParagraph"/>
        <w:numPr>
          <w:ilvl w:val="1"/>
          <w:numId w:val="1"/>
        </w:numPr>
        <w:spacing w:after="120" w:line="240" w:lineRule="auto"/>
        <w:ind w:left="851" w:right="260" w:hanging="425"/>
        <w:jc w:val="both"/>
        <w:rPr>
          <w:rFonts w:ascii="Arial" w:hAnsi="Arial" w:cs="Arial"/>
          <w:sz w:val="20"/>
          <w:szCs w:val="20"/>
        </w:rPr>
      </w:pPr>
      <w:r w:rsidRPr="009870B6">
        <w:rPr>
          <w:rFonts w:ascii="Arial" w:hAnsi="Arial" w:cs="Arial"/>
          <w:sz w:val="20"/>
          <w:szCs w:val="20"/>
        </w:rPr>
        <w:t>undertake a detailed examination of the merits of competing issues and interests</w:t>
      </w:r>
      <w:r>
        <w:rPr>
          <w:rFonts w:ascii="Arial" w:hAnsi="Arial" w:cs="Arial"/>
          <w:sz w:val="20"/>
          <w:szCs w:val="20"/>
        </w:rPr>
        <w:t xml:space="preserve"> </w:t>
      </w:r>
      <w:r w:rsidR="007E477D" w:rsidRPr="006D07E3">
        <w:rPr>
          <w:rFonts w:ascii="Arial" w:hAnsi="Arial" w:cs="Arial"/>
          <w:sz w:val="20"/>
          <w:szCs w:val="20"/>
        </w:rPr>
        <w:t>and make a reasoned choice between them</w:t>
      </w:r>
      <w:r w:rsidR="007E477D">
        <w:rPr>
          <w:rFonts w:ascii="Arial" w:hAnsi="Arial" w:cs="Arial"/>
          <w:sz w:val="20"/>
          <w:szCs w:val="20"/>
        </w:rPr>
        <w:t>;</w:t>
      </w:r>
    </w:p>
    <w:p w14:paraId="4A012156" w14:textId="6A5ACBD6" w:rsidR="00474E88" w:rsidRPr="00474E88" w:rsidRDefault="00474E88" w:rsidP="00BF4E1F">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a</w:t>
      </w:r>
      <w:r w:rsidRPr="00474E88">
        <w:rPr>
          <w:rFonts w:ascii="Arial" w:hAnsi="Arial" w:cs="Arial"/>
          <w:sz w:val="20"/>
          <w:szCs w:val="20"/>
        </w:rPr>
        <w:t xml:space="preserve">pply further research from a variety of sources informing a </w:t>
      </w:r>
      <w:r>
        <w:rPr>
          <w:rFonts w:ascii="Arial" w:hAnsi="Arial" w:cs="Arial"/>
          <w:sz w:val="20"/>
          <w:szCs w:val="20"/>
        </w:rPr>
        <w:t>sustained and detailed argument;</w:t>
      </w:r>
    </w:p>
    <w:p w14:paraId="1743723F" w14:textId="2659842F" w:rsidR="00474E88" w:rsidRPr="00474E88" w:rsidRDefault="00474E88" w:rsidP="00BF4E1F">
      <w:pPr>
        <w:pStyle w:val="ListParagraph"/>
        <w:numPr>
          <w:ilvl w:val="1"/>
          <w:numId w:val="1"/>
        </w:numPr>
        <w:spacing w:after="120" w:line="240" w:lineRule="auto"/>
        <w:ind w:left="851" w:right="260" w:hanging="425"/>
        <w:jc w:val="both"/>
        <w:rPr>
          <w:rFonts w:ascii="Arial" w:hAnsi="Arial" w:cs="Arial"/>
          <w:sz w:val="20"/>
          <w:szCs w:val="20"/>
        </w:rPr>
      </w:pPr>
      <w:r w:rsidRPr="00474E88">
        <w:rPr>
          <w:rFonts w:ascii="Arial" w:hAnsi="Arial" w:cs="Arial"/>
          <w:sz w:val="20"/>
          <w:szCs w:val="20"/>
        </w:rPr>
        <w:t>demonstrate an independence of mind and an ability to critically challenge received understandings and conclusions.</w:t>
      </w:r>
    </w:p>
    <w:p w14:paraId="709DE570" w14:textId="1E6C5E7C" w:rsidR="00FF4A2E" w:rsidRDefault="00FF4A2E" w:rsidP="0066061A">
      <w:pPr>
        <w:pStyle w:val="Default"/>
        <w:spacing w:after="120"/>
        <w:ind w:right="260"/>
        <w:rPr>
          <w:color w:val="auto"/>
          <w:sz w:val="20"/>
          <w:szCs w:val="20"/>
        </w:rPr>
      </w:pPr>
    </w:p>
    <w:p w14:paraId="64CC68AA"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10D82B56" w14:textId="6F36F0C4" w:rsidR="009A2D37" w:rsidRDefault="009A2D37" w:rsidP="008A4261">
      <w:pPr>
        <w:spacing w:after="120" w:line="240" w:lineRule="auto"/>
        <w:ind w:left="426" w:right="260"/>
        <w:rPr>
          <w:rFonts w:ascii="Arial" w:hAnsi="Arial" w:cs="Arial"/>
          <w:iCs/>
          <w:sz w:val="20"/>
          <w:szCs w:val="20"/>
        </w:rPr>
      </w:pPr>
    </w:p>
    <w:p w14:paraId="54C65F2E" w14:textId="6FC41100" w:rsidR="00A92420" w:rsidRDefault="00A92420" w:rsidP="00BF4E1F">
      <w:pPr>
        <w:spacing w:after="120" w:line="240" w:lineRule="auto"/>
        <w:ind w:left="426" w:right="260"/>
        <w:jc w:val="both"/>
        <w:rPr>
          <w:rFonts w:ascii="Arial" w:hAnsi="Arial" w:cs="Arial"/>
          <w:sz w:val="20"/>
          <w:szCs w:val="20"/>
        </w:rPr>
      </w:pPr>
      <w:r w:rsidRPr="00A92420">
        <w:rPr>
          <w:rFonts w:ascii="Arial" w:hAnsi="Arial" w:cs="Arial"/>
          <w:sz w:val="20"/>
          <w:szCs w:val="20"/>
        </w:rPr>
        <w:t xml:space="preserve">The law of </w:t>
      </w:r>
      <w:r w:rsidR="00FF4A2E">
        <w:rPr>
          <w:rFonts w:ascii="Arial" w:hAnsi="Arial" w:cs="Arial"/>
          <w:sz w:val="20"/>
          <w:szCs w:val="20"/>
        </w:rPr>
        <w:t>succession</w:t>
      </w:r>
      <w:r w:rsidRPr="00A92420">
        <w:rPr>
          <w:rFonts w:ascii="Arial" w:hAnsi="Arial" w:cs="Arial"/>
          <w:sz w:val="20"/>
          <w:szCs w:val="20"/>
        </w:rPr>
        <w:t xml:space="preserve"> (also known as </w:t>
      </w:r>
      <w:r w:rsidR="00FF4A2E">
        <w:rPr>
          <w:rFonts w:ascii="Arial" w:hAnsi="Arial" w:cs="Arial"/>
          <w:sz w:val="20"/>
          <w:szCs w:val="20"/>
        </w:rPr>
        <w:t>inheritance</w:t>
      </w:r>
      <w:r w:rsidRPr="00A92420">
        <w:rPr>
          <w:rFonts w:ascii="Arial" w:hAnsi="Arial" w:cs="Arial"/>
          <w:sz w:val="20"/>
          <w:szCs w:val="20"/>
        </w:rPr>
        <w:t xml:space="preserve">) is a core area of legal </w:t>
      </w:r>
      <w:r>
        <w:rPr>
          <w:rFonts w:ascii="Arial" w:hAnsi="Arial" w:cs="Arial"/>
          <w:sz w:val="20"/>
          <w:szCs w:val="20"/>
        </w:rPr>
        <w:t xml:space="preserve">and socio-economic practice enabling, and sometimes mandating, the transfer of wealth from one generation to another. Common law jurisdictions, such as England, Australia and America, are often described as upholding the principle of ‘freedom of testation’. This course provides a critical introduction to the </w:t>
      </w:r>
      <w:r w:rsidR="000B763D">
        <w:rPr>
          <w:rFonts w:ascii="Arial" w:hAnsi="Arial" w:cs="Arial"/>
          <w:sz w:val="20"/>
          <w:szCs w:val="20"/>
        </w:rPr>
        <w:t xml:space="preserve">law of </w:t>
      </w:r>
      <w:r w:rsidR="00FF4A2E">
        <w:rPr>
          <w:rFonts w:ascii="Arial" w:hAnsi="Arial" w:cs="Arial"/>
          <w:sz w:val="20"/>
          <w:szCs w:val="20"/>
        </w:rPr>
        <w:t xml:space="preserve">succession, in particular </w:t>
      </w:r>
      <w:r w:rsidR="000B763D">
        <w:rPr>
          <w:rFonts w:ascii="Arial" w:hAnsi="Arial" w:cs="Arial"/>
          <w:sz w:val="20"/>
          <w:szCs w:val="20"/>
        </w:rPr>
        <w:t xml:space="preserve">the nature of wills, will formation, </w:t>
      </w:r>
      <w:r w:rsidR="00FF4A2E">
        <w:rPr>
          <w:rFonts w:ascii="Arial" w:hAnsi="Arial" w:cs="Arial"/>
          <w:sz w:val="20"/>
          <w:szCs w:val="20"/>
        </w:rPr>
        <w:t xml:space="preserve">and </w:t>
      </w:r>
      <w:r w:rsidR="000B763D">
        <w:rPr>
          <w:rFonts w:ascii="Arial" w:hAnsi="Arial" w:cs="Arial"/>
          <w:sz w:val="20"/>
          <w:szCs w:val="20"/>
        </w:rPr>
        <w:t xml:space="preserve">the administration of estates; it will assess the problem of intestacy (dying without a will); it will critically evaluate the principle of ‘freedom of testation’ </w:t>
      </w:r>
      <w:r w:rsidR="00BD45EC">
        <w:rPr>
          <w:rFonts w:ascii="Arial" w:hAnsi="Arial" w:cs="Arial"/>
          <w:sz w:val="20"/>
          <w:szCs w:val="20"/>
        </w:rPr>
        <w:t xml:space="preserve">with regard </w:t>
      </w:r>
      <w:r w:rsidR="000B763D">
        <w:rPr>
          <w:rFonts w:ascii="Arial" w:hAnsi="Arial" w:cs="Arial"/>
          <w:sz w:val="20"/>
          <w:szCs w:val="20"/>
        </w:rPr>
        <w:t>the limitations placed on freedom of testation</w:t>
      </w:r>
      <w:r w:rsidR="00BD45EC">
        <w:rPr>
          <w:rFonts w:ascii="Arial" w:hAnsi="Arial" w:cs="Arial"/>
          <w:sz w:val="20"/>
          <w:szCs w:val="20"/>
        </w:rPr>
        <w:t xml:space="preserve"> and </w:t>
      </w:r>
      <w:r w:rsidR="00FF4A2E">
        <w:rPr>
          <w:rFonts w:ascii="Arial" w:hAnsi="Arial" w:cs="Arial"/>
          <w:sz w:val="20"/>
          <w:szCs w:val="20"/>
        </w:rPr>
        <w:t xml:space="preserve">through </w:t>
      </w:r>
      <w:r w:rsidR="00BD45EC">
        <w:rPr>
          <w:rFonts w:ascii="Arial" w:hAnsi="Arial" w:cs="Arial"/>
          <w:sz w:val="20"/>
          <w:szCs w:val="20"/>
        </w:rPr>
        <w:t>comparative analysis with other jurisdictions</w:t>
      </w:r>
      <w:r w:rsidR="00FF4A2E">
        <w:rPr>
          <w:rFonts w:ascii="Arial" w:hAnsi="Arial" w:cs="Arial"/>
          <w:sz w:val="20"/>
          <w:szCs w:val="20"/>
        </w:rPr>
        <w:t>.</w:t>
      </w:r>
    </w:p>
    <w:p w14:paraId="7BF2088E" w14:textId="6C272113" w:rsidR="005D0C9E" w:rsidRPr="00A92420" w:rsidRDefault="005D0C9E" w:rsidP="00FF67FD">
      <w:pPr>
        <w:spacing w:after="120" w:line="240" w:lineRule="auto"/>
        <w:ind w:right="260"/>
        <w:rPr>
          <w:rFonts w:ascii="Arial" w:hAnsi="Arial" w:cs="Arial"/>
          <w:iCs/>
          <w:sz w:val="20"/>
          <w:szCs w:val="20"/>
        </w:rPr>
      </w:pPr>
    </w:p>
    <w:p w14:paraId="25CC0A0B" w14:textId="77777777" w:rsidR="009A2D37" w:rsidRPr="00373ACB" w:rsidRDefault="00DF2132"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1FAA182C" w14:textId="77777777" w:rsidR="00373ACB" w:rsidRDefault="00373ACB" w:rsidP="0066061A">
      <w:pPr>
        <w:spacing w:after="120" w:line="240" w:lineRule="auto"/>
        <w:ind w:left="426" w:right="260"/>
        <w:rPr>
          <w:rFonts w:ascii="Arial" w:hAnsi="Arial" w:cs="Arial"/>
          <w:sz w:val="20"/>
          <w:szCs w:val="20"/>
        </w:rPr>
      </w:pPr>
    </w:p>
    <w:p w14:paraId="5B6E1119" w14:textId="77777777" w:rsidR="006832EF" w:rsidRDefault="00533585" w:rsidP="00FF67FD">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L.</w:t>
      </w:r>
      <w:r w:rsidR="006832EF">
        <w:rPr>
          <w:rFonts w:ascii="Arial" w:hAnsi="Arial" w:cs="Arial"/>
          <w:sz w:val="20"/>
          <w:szCs w:val="20"/>
        </w:rPr>
        <w:t xml:space="preserve">M. Friedman, </w:t>
      </w:r>
      <w:r w:rsidR="006832EF">
        <w:rPr>
          <w:rFonts w:ascii="Arial" w:hAnsi="Arial" w:cs="Arial"/>
          <w:i/>
          <w:sz w:val="20"/>
          <w:szCs w:val="20"/>
        </w:rPr>
        <w:t>Dead Hands: A Social History of Wills, Trusts, and Inheritance Law</w:t>
      </w:r>
      <w:r w:rsidR="006832EF">
        <w:rPr>
          <w:rFonts w:ascii="Arial" w:hAnsi="Arial" w:cs="Arial"/>
          <w:sz w:val="20"/>
          <w:szCs w:val="20"/>
        </w:rPr>
        <w:t xml:space="preserve"> (Stanford University Press, 2009)</w:t>
      </w:r>
    </w:p>
    <w:p w14:paraId="20DCAAA0" w14:textId="77777777" w:rsidR="00533585" w:rsidRDefault="00533585" w:rsidP="00FF67FD">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 xml:space="preserve">B. Hacker and </w:t>
      </w:r>
      <w:proofErr w:type="spellStart"/>
      <w:r>
        <w:rPr>
          <w:rFonts w:ascii="Arial" w:hAnsi="Arial" w:cs="Arial"/>
          <w:sz w:val="20"/>
          <w:szCs w:val="20"/>
        </w:rPr>
        <w:t>C.Mitchell</w:t>
      </w:r>
      <w:proofErr w:type="spellEnd"/>
      <w:r>
        <w:rPr>
          <w:rFonts w:ascii="Arial" w:hAnsi="Arial" w:cs="Arial"/>
          <w:sz w:val="20"/>
          <w:szCs w:val="20"/>
        </w:rPr>
        <w:t xml:space="preserve"> (eds.), </w:t>
      </w:r>
      <w:r>
        <w:rPr>
          <w:rFonts w:ascii="Arial" w:hAnsi="Arial" w:cs="Arial"/>
          <w:i/>
          <w:sz w:val="20"/>
          <w:szCs w:val="20"/>
        </w:rPr>
        <w:t>Current Issues in Succession Law</w:t>
      </w:r>
      <w:r>
        <w:rPr>
          <w:rFonts w:ascii="Arial" w:hAnsi="Arial" w:cs="Arial"/>
          <w:sz w:val="20"/>
          <w:szCs w:val="20"/>
        </w:rPr>
        <w:t xml:space="preserve"> (Hart Publishing, 2016)</w:t>
      </w:r>
    </w:p>
    <w:p w14:paraId="4055AD3F" w14:textId="37841F00" w:rsidR="00FF4A2E" w:rsidRPr="00AF7C9D" w:rsidRDefault="00FF4A2E" w:rsidP="00FF67FD">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 xml:space="preserve">R. Hedlund, </w:t>
      </w:r>
      <w:r w:rsidRPr="00FF4A2E">
        <w:rPr>
          <w:rFonts w:ascii="Arial" w:hAnsi="Arial" w:cs="Arial"/>
          <w:i/>
          <w:sz w:val="20"/>
          <w:szCs w:val="20"/>
        </w:rPr>
        <w:t>The Law of Succession</w:t>
      </w:r>
      <w:r w:rsidRPr="00FF4A2E">
        <w:rPr>
          <w:rFonts w:ascii="Arial" w:hAnsi="Arial" w:cs="Arial"/>
          <w:sz w:val="20"/>
          <w:szCs w:val="20"/>
        </w:rPr>
        <w:t xml:space="preserve"> (</w:t>
      </w:r>
      <w:r w:rsidRPr="00FF4A2E">
        <w:rPr>
          <w:rFonts w:ascii="Arial" w:hAnsi="Arial" w:cs="Arial"/>
          <w:sz w:val="20"/>
          <w:szCs w:val="20"/>
          <w:lang w:val="en-US"/>
        </w:rPr>
        <w:t>Hall and Stott Publishing, 2019)</w:t>
      </w:r>
    </w:p>
    <w:p w14:paraId="27B973D2" w14:textId="46F36978" w:rsidR="006832EF" w:rsidRDefault="006832EF" w:rsidP="00FF67FD">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 xml:space="preserve">B. Sloan, </w:t>
      </w:r>
      <w:r>
        <w:rPr>
          <w:rFonts w:ascii="Arial" w:hAnsi="Arial" w:cs="Arial"/>
          <w:i/>
          <w:sz w:val="20"/>
          <w:szCs w:val="20"/>
        </w:rPr>
        <w:t>Borkowski’s Law of Succession</w:t>
      </w:r>
      <w:r>
        <w:rPr>
          <w:rFonts w:ascii="Arial" w:hAnsi="Arial" w:cs="Arial"/>
          <w:sz w:val="20"/>
          <w:szCs w:val="20"/>
        </w:rPr>
        <w:t xml:space="preserve"> (</w:t>
      </w:r>
      <w:r w:rsidR="00FF4A2E">
        <w:rPr>
          <w:rFonts w:ascii="Arial" w:hAnsi="Arial" w:cs="Arial"/>
          <w:sz w:val="20"/>
          <w:szCs w:val="20"/>
        </w:rPr>
        <w:t>4</w:t>
      </w:r>
      <w:r w:rsidR="00FF4A2E" w:rsidRPr="00FF4A2E">
        <w:rPr>
          <w:rFonts w:ascii="Arial" w:hAnsi="Arial" w:cs="Arial"/>
          <w:sz w:val="20"/>
          <w:szCs w:val="20"/>
          <w:vertAlign w:val="superscript"/>
        </w:rPr>
        <w:t>th</w:t>
      </w:r>
      <w:r w:rsidR="00FF4A2E">
        <w:rPr>
          <w:rFonts w:ascii="Arial" w:hAnsi="Arial" w:cs="Arial"/>
          <w:sz w:val="20"/>
          <w:szCs w:val="20"/>
        </w:rPr>
        <w:t xml:space="preserve"> </w:t>
      </w:r>
      <w:r w:rsidR="00533585">
        <w:rPr>
          <w:rFonts w:ascii="Arial" w:hAnsi="Arial" w:cs="Arial"/>
          <w:sz w:val="20"/>
          <w:szCs w:val="20"/>
        </w:rPr>
        <w:t>ed.,</w:t>
      </w:r>
      <w:r w:rsidR="00FF4A2E">
        <w:rPr>
          <w:rFonts w:ascii="Arial" w:hAnsi="Arial" w:cs="Arial"/>
          <w:sz w:val="20"/>
          <w:szCs w:val="20"/>
        </w:rPr>
        <w:t xml:space="preserve"> Oxford University Press, 2020</w:t>
      </w:r>
      <w:r>
        <w:rPr>
          <w:rFonts w:ascii="Arial" w:hAnsi="Arial" w:cs="Arial"/>
          <w:sz w:val="20"/>
          <w:szCs w:val="20"/>
        </w:rPr>
        <w:t>)</w:t>
      </w:r>
    </w:p>
    <w:p w14:paraId="1384659A" w14:textId="77777777" w:rsidR="00FF4A2E" w:rsidRPr="00FF4A2E" w:rsidRDefault="00FF4A2E" w:rsidP="00FF67FD">
      <w:pPr>
        <w:pStyle w:val="ListParagraph"/>
        <w:numPr>
          <w:ilvl w:val="0"/>
          <w:numId w:val="14"/>
        </w:numPr>
        <w:jc w:val="both"/>
        <w:rPr>
          <w:rFonts w:ascii="Arial" w:hAnsi="Arial" w:cs="Arial"/>
          <w:sz w:val="20"/>
          <w:szCs w:val="20"/>
        </w:rPr>
      </w:pPr>
      <w:r w:rsidRPr="00FF4A2E">
        <w:rPr>
          <w:rFonts w:ascii="Arial" w:hAnsi="Arial" w:cs="Arial"/>
          <w:sz w:val="20"/>
          <w:szCs w:val="20"/>
        </w:rPr>
        <w:t>B. Sloan (ed.), Landmark Cases in Succession Law (Hart Publishing, 2019)</w:t>
      </w:r>
    </w:p>
    <w:p w14:paraId="109CFF5B" w14:textId="77777777" w:rsidR="00DE4F08" w:rsidRPr="00373ACB" w:rsidRDefault="00DE4F08" w:rsidP="0066061A">
      <w:pPr>
        <w:spacing w:after="120" w:line="240" w:lineRule="auto"/>
        <w:ind w:left="426" w:right="260"/>
        <w:rPr>
          <w:rFonts w:ascii="Arial" w:hAnsi="Arial" w:cs="Arial"/>
          <w:sz w:val="20"/>
          <w:szCs w:val="20"/>
        </w:rPr>
      </w:pPr>
    </w:p>
    <w:p w14:paraId="71FD0525"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1544D971" w14:textId="33AC3E46" w:rsidR="00FC64A4" w:rsidRDefault="00DE4F08" w:rsidP="00BF4E1F">
      <w:pPr>
        <w:spacing w:after="120" w:line="240" w:lineRule="auto"/>
        <w:ind w:left="426" w:right="260"/>
        <w:jc w:val="both"/>
        <w:rPr>
          <w:rFonts w:ascii="Arial" w:hAnsi="Arial" w:cs="Arial"/>
          <w:iCs/>
          <w:sz w:val="20"/>
          <w:szCs w:val="20"/>
        </w:rPr>
      </w:pPr>
      <w:r w:rsidRPr="00DE4F08">
        <w:rPr>
          <w:rFonts w:ascii="Arial" w:hAnsi="Arial" w:cs="Arial"/>
          <w:iCs/>
          <w:sz w:val="20"/>
          <w:szCs w:val="20"/>
        </w:rPr>
        <w:t>T</w:t>
      </w:r>
      <w:r w:rsidR="00FC64A4">
        <w:rPr>
          <w:rFonts w:ascii="Arial" w:hAnsi="Arial" w:cs="Arial"/>
          <w:iCs/>
          <w:sz w:val="20"/>
          <w:szCs w:val="20"/>
        </w:rPr>
        <w:t>otal study ho</w:t>
      </w:r>
      <w:r w:rsidR="00FF4A2E">
        <w:rPr>
          <w:rFonts w:ascii="Arial" w:hAnsi="Arial" w:cs="Arial"/>
          <w:iCs/>
          <w:sz w:val="20"/>
          <w:szCs w:val="20"/>
        </w:rPr>
        <w:t>urs: 150</w:t>
      </w:r>
    </w:p>
    <w:p w14:paraId="536C61BD" w14:textId="26B5009C" w:rsidR="00FC64A4" w:rsidRDefault="00FF4A2E" w:rsidP="00BF4E1F">
      <w:pPr>
        <w:spacing w:after="120" w:line="240" w:lineRule="auto"/>
        <w:ind w:left="426" w:right="260"/>
        <w:jc w:val="both"/>
        <w:rPr>
          <w:rFonts w:ascii="Arial" w:hAnsi="Arial" w:cs="Arial"/>
          <w:iCs/>
          <w:sz w:val="20"/>
          <w:szCs w:val="20"/>
        </w:rPr>
      </w:pPr>
      <w:r>
        <w:rPr>
          <w:rFonts w:ascii="Arial" w:hAnsi="Arial" w:cs="Arial"/>
          <w:iCs/>
          <w:sz w:val="20"/>
          <w:szCs w:val="20"/>
        </w:rPr>
        <w:t>Contact hours: 20</w:t>
      </w:r>
    </w:p>
    <w:p w14:paraId="12BB5A66" w14:textId="7AE54A83" w:rsidR="00DE4F08" w:rsidRPr="00DE4F08" w:rsidRDefault="00FF4A2E" w:rsidP="00BF4E1F">
      <w:pPr>
        <w:spacing w:after="120" w:line="240" w:lineRule="auto"/>
        <w:ind w:left="426" w:right="260"/>
        <w:jc w:val="both"/>
        <w:rPr>
          <w:rFonts w:ascii="Arial" w:hAnsi="Arial" w:cs="Arial"/>
          <w:iCs/>
          <w:sz w:val="20"/>
          <w:szCs w:val="20"/>
        </w:rPr>
      </w:pPr>
      <w:r>
        <w:rPr>
          <w:rFonts w:ascii="Arial" w:hAnsi="Arial" w:cs="Arial"/>
          <w:iCs/>
          <w:sz w:val="20"/>
          <w:szCs w:val="20"/>
        </w:rPr>
        <w:t>Private study hours: 130</w:t>
      </w:r>
    </w:p>
    <w:p w14:paraId="5991D41A" w14:textId="77777777" w:rsidR="00373ACB" w:rsidRPr="00373ACB" w:rsidRDefault="00373ACB" w:rsidP="0066061A">
      <w:pPr>
        <w:spacing w:after="120" w:line="240" w:lineRule="auto"/>
        <w:ind w:left="426" w:right="260"/>
        <w:rPr>
          <w:rFonts w:ascii="Arial" w:hAnsi="Arial" w:cs="Arial"/>
          <w:i/>
          <w:iCs/>
          <w:sz w:val="20"/>
          <w:szCs w:val="20"/>
        </w:rPr>
      </w:pPr>
    </w:p>
    <w:p w14:paraId="4A82CA67" w14:textId="77777777"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169BACE9" w14:textId="77777777" w:rsidR="006F3F43" w:rsidRPr="00962E40" w:rsidRDefault="006F3F43" w:rsidP="0066061A">
      <w:pPr>
        <w:spacing w:after="120" w:line="240" w:lineRule="auto"/>
        <w:ind w:left="426" w:right="260"/>
        <w:rPr>
          <w:rFonts w:ascii="Arial" w:hAnsi="Arial" w:cs="Arial"/>
          <w:iCs/>
          <w:sz w:val="20"/>
          <w:szCs w:val="20"/>
          <w:u w:val="single"/>
        </w:rPr>
      </w:pPr>
      <w:r w:rsidRPr="00962E40">
        <w:rPr>
          <w:rFonts w:ascii="Arial" w:hAnsi="Arial" w:cs="Arial"/>
          <w:iCs/>
          <w:sz w:val="20"/>
          <w:szCs w:val="20"/>
          <w:u w:val="single"/>
        </w:rPr>
        <w:t>13.1 Main assessment methods</w:t>
      </w:r>
    </w:p>
    <w:p w14:paraId="6D4511CD" w14:textId="628EB7D0" w:rsidR="003D3483" w:rsidRDefault="003D3483" w:rsidP="00962E40">
      <w:pPr>
        <w:spacing w:after="120" w:line="240" w:lineRule="auto"/>
        <w:ind w:left="426" w:right="260"/>
        <w:rPr>
          <w:rFonts w:ascii="Arial" w:hAnsi="Arial" w:cs="Arial"/>
          <w:iCs/>
          <w:sz w:val="20"/>
          <w:szCs w:val="20"/>
        </w:rPr>
      </w:pPr>
    </w:p>
    <w:p w14:paraId="182E972F" w14:textId="087665D3" w:rsidR="007E477D" w:rsidRDefault="007E477D" w:rsidP="00962E40">
      <w:pPr>
        <w:spacing w:after="120" w:line="240" w:lineRule="auto"/>
        <w:ind w:left="426" w:right="260"/>
        <w:rPr>
          <w:rFonts w:ascii="Arial" w:hAnsi="Arial" w:cs="Arial"/>
          <w:iCs/>
          <w:sz w:val="20"/>
          <w:szCs w:val="20"/>
        </w:rPr>
      </w:pPr>
      <w:r>
        <w:rPr>
          <w:rFonts w:ascii="Arial" w:hAnsi="Arial" w:cs="Arial"/>
          <w:iCs/>
          <w:sz w:val="20"/>
          <w:szCs w:val="20"/>
        </w:rPr>
        <w:t>The module will be assessed by 100% coursework comprising:</w:t>
      </w:r>
    </w:p>
    <w:p w14:paraId="0DC8D74B" w14:textId="676AFCA9" w:rsidR="003D3483" w:rsidRPr="008A5533" w:rsidRDefault="003D3483" w:rsidP="008A5533">
      <w:pPr>
        <w:pStyle w:val="ListParagraph"/>
        <w:numPr>
          <w:ilvl w:val="0"/>
          <w:numId w:val="18"/>
        </w:numPr>
        <w:spacing w:after="120" w:line="240" w:lineRule="auto"/>
        <w:ind w:right="260"/>
        <w:rPr>
          <w:rFonts w:ascii="Arial" w:hAnsi="Arial" w:cs="Arial"/>
          <w:iCs/>
          <w:sz w:val="20"/>
          <w:szCs w:val="20"/>
        </w:rPr>
      </w:pPr>
      <w:r w:rsidRPr="008A5533">
        <w:rPr>
          <w:rFonts w:ascii="Arial" w:hAnsi="Arial" w:cs="Arial"/>
          <w:iCs/>
          <w:sz w:val="20"/>
          <w:szCs w:val="20"/>
        </w:rPr>
        <w:t>In-class assessment (30 mins</w:t>
      </w:r>
      <w:r w:rsidR="00F703BB" w:rsidRPr="008A5533">
        <w:rPr>
          <w:rFonts w:ascii="Arial" w:hAnsi="Arial" w:cs="Arial"/>
          <w:iCs/>
          <w:sz w:val="20"/>
          <w:szCs w:val="20"/>
        </w:rPr>
        <w:t>.</w:t>
      </w:r>
      <w:r w:rsidR="00FF67FD">
        <w:rPr>
          <w:rFonts w:ascii="Arial" w:hAnsi="Arial" w:cs="Arial"/>
          <w:iCs/>
          <w:sz w:val="20"/>
          <w:szCs w:val="20"/>
        </w:rPr>
        <w:t xml:space="preserve"> MCQs) – 2</w:t>
      </w:r>
      <w:r w:rsidR="00C70318" w:rsidRPr="008A5533">
        <w:rPr>
          <w:rFonts w:ascii="Arial" w:hAnsi="Arial" w:cs="Arial"/>
          <w:iCs/>
          <w:sz w:val="20"/>
          <w:szCs w:val="20"/>
        </w:rPr>
        <w:t>0</w:t>
      </w:r>
      <w:r w:rsidRPr="008A5533">
        <w:rPr>
          <w:rFonts w:ascii="Arial" w:hAnsi="Arial" w:cs="Arial"/>
          <w:iCs/>
          <w:sz w:val="20"/>
          <w:szCs w:val="20"/>
        </w:rPr>
        <w:t>%</w:t>
      </w:r>
    </w:p>
    <w:p w14:paraId="6CF8086C" w14:textId="4B37792D" w:rsidR="003D3483" w:rsidRDefault="007E477D" w:rsidP="008A5533">
      <w:pPr>
        <w:pStyle w:val="ListParagraph"/>
        <w:numPr>
          <w:ilvl w:val="0"/>
          <w:numId w:val="18"/>
        </w:numPr>
        <w:spacing w:after="120" w:line="240" w:lineRule="auto"/>
        <w:ind w:right="260"/>
        <w:rPr>
          <w:rFonts w:ascii="Arial" w:hAnsi="Arial" w:cs="Arial"/>
          <w:iCs/>
          <w:sz w:val="20"/>
          <w:szCs w:val="20"/>
        </w:rPr>
      </w:pPr>
      <w:r w:rsidRPr="008A5533">
        <w:rPr>
          <w:rFonts w:ascii="Arial" w:hAnsi="Arial" w:cs="Arial"/>
          <w:iCs/>
          <w:sz w:val="20"/>
          <w:szCs w:val="20"/>
        </w:rPr>
        <w:t>Short essay</w:t>
      </w:r>
      <w:r w:rsidR="003D3483" w:rsidRPr="008A5533">
        <w:rPr>
          <w:rFonts w:ascii="Arial" w:hAnsi="Arial" w:cs="Arial"/>
          <w:iCs/>
          <w:sz w:val="20"/>
          <w:szCs w:val="20"/>
        </w:rPr>
        <w:t xml:space="preserve"> (</w:t>
      </w:r>
      <w:r w:rsidRPr="008A5533">
        <w:rPr>
          <w:rFonts w:ascii="Arial" w:hAnsi="Arial" w:cs="Arial"/>
          <w:iCs/>
          <w:sz w:val="20"/>
          <w:szCs w:val="20"/>
        </w:rPr>
        <w:t>2,</w:t>
      </w:r>
      <w:r w:rsidR="00BD45EC" w:rsidRPr="008A5533">
        <w:rPr>
          <w:rFonts w:ascii="Arial" w:hAnsi="Arial" w:cs="Arial"/>
          <w:iCs/>
          <w:sz w:val="20"/>
          <w:szCs w:val="20"/>
        </w:rPr>
        <w:t>5</w:t>
      </w:r>
      <w:r w:rsidR="00FF67FD">
        <w:rPr>
          <w:rFonts w:ascii="Arial" w:hAnsi="Arial" w:cs="Arial"/>
          <w:iCs/>
          <w:sz w:val="20"/>
          <w:szCs w:val="20"/>
        </w:rPr>
        <w:t>00 words) – 8</w:t>
      </w:r>
      <w:r w:rsidR="00C70318" w:rsidRPr="008A5533">
        <w:rPr>
          <w:rFonts w:ascii="Arial" w:hAnsi="Arial" w:cs="Arial"/>
          <w:iCs/>
          <w:sz w:val="20"/>
          <w:szCs w:val="20"/>
        </w:rPr>
        <w:t>0</w:t>
      </w:r>
      <w:r w:rsidR="003D3483" w:rsidRPr="008A5533">
        <w:rPr>
          <w:rFonts w:ascii="Arial" w:hAnsi="Arial" w:cs="Arial"/>
          <w:iCs/>
          <w:sz w:val="20"/>
          <w:szCs w:val="20"/>
        </w:rPr>
        <w:t>%</w:t>
      </w:r>
    </w:p>
    <w:p w14:paraId="2A309C2D" w14:textId="361D1347" w:rsidR="00FF67FD" w:rsidRDefault="00FF67FD" w:rsidP="00FF67FD">
      <w:pPr>
        <w:spacing w:after="120" w:line="240" w:lineRule="auto"/>
        <w:ind w:left="426" w:right="260"/>
        <w:rPr>
          <w:rFonts w:ascii="Arial" w:hAnsi="Arial" w:cs="Arial"/>
          <w:iCs/>
          <w:sz w:val="20"/>
          <w:szCs w:val="20"/>
        </w:rPr>
      </w:pPr>
    </w:p>
    <w:p w14:paraId="14795D5E" w14:textId="712484F2" w:rsidR="00FF67FD" w:rsidRPr="00FF67FD" w:rsidRDefault="00FF67FD" w:rsidP="00FF67FD">
      <w:pPr>
        <w:spacing w:after="120" w:line="240" w:lineRule="auto"/>
        <w:ind w:left="426" w:right="260"/>
        <w:rPr>
          <w:rFonts w:ascii="Arial" w:hAnsi="Arial" w:cs="Arial"/>
          <w:iCs/>
          <w:sz w:val="20"/>
          <w:szCs w:val="20"/>
        </w:rPr>
      </w:pPr>
      <w:r w:rsidRPr="007A54D8">
        <w:rPr>
          <w:rFonts w:ascii="Arial" w:hAnsi="Arial" w:cs="Arial"/>
          <w:iCs/>
          <w:sz w:val="20"/>
          <w:szCs w:val="20"/>
        </w:rPr>
        <w:t>Students must attain a pass mark in the essay in order to pass the module overall.</w:t>
      </w:r>
    </w:p>
    <w:p w14:paraId="1CD6BA55" w14:textId="015D7385" w:rsidR="00C70318" w:rsidRPr="00962E40" w:rsidRDefault="00C70318" w:rsidP="00962E40">
      <w:pPr>
        <w:spacing w:after="120" w:line="240" w:lineRule="auto"/>
        <w:ind w:right="260"/>
        <w:rPr>
          <w:rFonts w:ascii="Arial" w:hAnsi="Arial" w:cs="Arial"/>
          <w:iCs/>
          <w:sz w:val="20"/>
          <w:szCs w:val="20"/>
        </w:rPr>
      </w:pPr>
    </w:p>
    <w:p w14:paraId="70D323F6" w14:textId="3F9A50D1" w:rsidR="003D3483" w:rsidRPr="00962E40" w:rsidRDefault="006F3F43" w:rsidP="006C4369">
      <w:pPr>
        <w:spacing w:after="120" w:line="240" w:lineRule="auto"/>
        <w:ind w:left="426" w:right="260"/>
        <w:rPr>
          <w:rFonts w:ascii="Arial" w:hAnsi="Arial" w:cs="Arial"/>
          <w:i/>
          <w:iCs/>
          <w:sz w:val="20"/>
          <w:szCs w:val="20"/>
        </w:rPr>
      </w:pPr>
      <w:r w:rsidRPr="00962E40">
        <w:rPr>
          <w:rFonts w:ascii="Arial" w:hAnsi="Arial" w:cs="Arial"/>
          <w:iCs/>
          <w:sz w:val="20"/>
          <w:szCs w:val="20"/>
          <w:u w:val="single"/>
        </w:rPr>
        <w:t>13.2 Reassessment methods</w:t>
      </w:r>
    </w:p>
    <w:p w14:paraId="4490EC56" w14:textId="12F1AEC4" w:rsidR="00373ACB" w:rsidRDefault="00A35B34" w:rsidP="00A35B34">
      <w:pPr>
        <w:tabs>
          <w:tab w:val="left" w:pos="709"/>
        </w:tabs>
        <w:spacing w:after="120" w:line="240" w:lineRule="auto"/>
        <w:ind w:left="426" w:right="260"/>
        <w:jc w:val="both"/>
        <w:rPr>
          <w:rFonts w:ascii="Arial" w:hAnsi="Arial" w:cs="Arial"/>
          <w:iCs/>
          <w:sz w:val="20"/>
          <w:szCs w:val="20"/>
        </w:rPr>
      </w:pPr>
      <w:r>
        <w:rPr>
          <w:rFonts w:ascii="Arial" w:hAnsi="Arial" w:cs="Arial"/>
          <w:iCs/>
          <w:sz w:val="20"/>
          <w:szCs w:val="20"/>
        </w:rPr>
        <w:t>Like for like.</w:t>
      </w:r>
    </w:p>
    <w:p w14:paraId="6B117DE0" w14:textId="77777777" w:rsidR="00C70318" w:rsidRPr="00A35B34" w:rsidRDefault="00C70318" w:rsidP="00A35B34">
      <w:pPr>
        <w:tabs>
          <w:tab w:val="left" w:pos="709"/>
        </w:tabs>
        <w:spacing w:after="120" w:line="240" w:lineRule="auto"/>
        <w:ind w:left="426" w:right="260"/>
        <w:jc w:val="both"/>
        <w:rPr>
          <w:rFonts w:ascii="Arial" w:hAnsi="Arial" w:cs="Arial"/>
          <w:iCs/>
          <w:sz w:val="20"/>
          <w:szCs w:val="20"/>
        </w:rPr>
      </w:pPr>
    </w:p>
    <w:p w14:paraId="06C7873F" w14:textId="77777777" w:rsidR="00274ED7" w:rsidRPr="00373ACB" w:rsidRDefault="00DF2132" w:rsidP="0066061A">
      <w:pPr>
        <w:numPr>
          <w:ilvl w:val="0"/>
          <w:numId w:val="1"/>
        </w:numPr>
        <w:spacing w:after="120" w:line="240" w:lineRule="auto"/>
        <w:ind w:left="426" w:right="260" w:hanging="426"/>
        <w:rPr>
          <w:rFonts w:ascii="Arial" w:hAnsi="Arial" w:cs="Arial"/>
          <w:b/>
          <w:i/>
          <w:iCs/>
          <w:sz w:val="20"/>
          <w:szCs w:val="20"/>
        </w:rPr>
      </w:pPr>
      <w:r w:rsidRPr="00962E40">
        <w:rPr>
          <w:rFonts w:ascii="Arial" w:hAnsi="Arial" w:cs="Arial"/>
          <w:b/>
          <w:i/>
          <w:iCs/>
          <w:sz w:val="20"/>
          <w:szCs w:val="20"/>
        </w:rPr>
        <w:t>Map o</w:t>
      </w:r>
      <w:r>
        <w:rPr>
          <w:rFonts w:ascii="Arial" w:hAnsi="Arial" w:cs="Arial"/>
          <w:b/>
          <w:i/>
          <w:iCs/>
          <w:sz w:val="20"/>
          <w:szCs w:val="20"/>
        </w:rPr>
        <w:t>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2F9C33DC"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488" w:type="pct"/>
        <w:jc w:val="center"/>
        <w:tblLook w:val="04A0" w:firstRow="1" w:lastRow="0" w:firstColumn="1" w:lastColumn="0" w:noHBand="0" w:noVBand="1"/>
      </w:tblPr>
      <w:tblGrid>
        <w:gridCol w:w="3327"/>
        <w:gridCol w:w="495"/>
        <w:gridCol w:w="496"/>
        <w:gridCol w:w="496"/>
        <w:gridCol w:w="496"/>
        <w:gridCol w:w="496"/>
        <w:gridCol w:w="496"/>
        <w:gridCol w:w="496"/>
        <w:gridCol w:w="496"/>
      </w:tblGrid>
      <w:tr w:rsidR="00FC64A4" w:rsidRPr="00A35B34" w14:paraId="7B4F32E4" w14:textId="77777777" w:rsidTr="00FC64A4">
        <w:trPr>
          <w:trHeight w:val="397"/>
          <w:jc w:val="center"/>
        </w:trPr>
        <w:tc>
          <w:tcPr>
            <w:tcW w:w="2281" w:type="pct"/>
            <w:tcBorders>
              <w:bottom w:val="single" w:sz="4" w:space="0" w:color="auto"/>
              <w:right w:val="single" w:sz="4" w:space="0" w:color="auto"/>
            </w:tcBorders>
            <w:shd w:val="clear" w:color="auto" w:fill="D9D9D9" w:themeFill="background1" w:themeFillShade="D9"/>
            <w:vAlign w:val="center"/>
          </w:tcPr>
          <w:p w14:paraId="167E4CB3" w14:textId="77777777" w:rsidR="00BD45EC" w:rsidRPr="00A35B34" w:rsidRDefault="00BD45EC" w:rsidP="0066061A">
            <w:pPr>
              <w:spacing w:after="120"/>
              <w:rPr>
                <w:rFonts w:ascii="Arial" w:hAnsi="Arial" w:cs="Arial"/>
                <w:i/>
                <w:sz w:val="20"/>
                <w:szCs w:val="20"/>
              </w:rPr>
            </w:pPr>
            <w:r w:rsidRPr="00A35B34">
              <w:rPr>
                <w:rFonts w:ascii="Arial" w:hAnsi="Arial" w:cs="Arial"/>
                <w:b/>
                <w:sz w:val="20"/>
                <w:szCs w:val="20"/>
              </w:rPr>
              <w:t>Module learning outcome</w:t>
            </w:r>
          </w:p>
        </w:tc>
        <w:tc>
          <w:tcPr>
            <w:tcW w:w="339" w:type="pct"/>
            <w:tcBorders>
              <w:top w:val="single" w:sz="4" w:space="0" w:color="auto"/>
              <w:left w:val="single" w:sz="4" w:space="0" w:color="auto"/>
              <w:bottom w:val="nil"/>
              <w:right w:val="single" w:sz="4" w:space="0" w:color="auto"/>
            </w:tcBorders>
            <w:shd w:val="clear" w:color="auto" w:fill="auto"/>
            <w:vAlign w:val="center"/>
          </w:tcPr>
          <w:p w14:paraId="06513756" w14:textId="77777777"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8.1</w:t>
            </w:r>
          </w:p>
        </w:tc>
        <w:tc>
          <w:tcPr>
            <w:tcW w:w="340" w:type="pct"/>
            <w:tcBorders>
              <w:top w:val="single" w:sz="4" w:space="0" w:color="auto"/>
              <w:left w:val="single" w:sz="4" w:space="0" w:color="auto"/>
              <w:bottom w:val="nil"/>
              <w:right w:val="single" w:sz="4" w:space="0" w:color="auto"/>
            </w:tcBorders>
            <w:shd w:val="clear" w:color="auto" w:fill="auto"/>
            <w:vAlign w:val="center"/>
          </w:tcPr>
          <w:p w14:paraId="74C49C94" w14:textId="77777777"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8.2</w:t>
            </w:r>
          </w:p>
        </w:tc>
        <w:tc>
          <w:tcPr>
            <w:tcW w:w="340" w:type="pct"/>
            <w:tcBorders>
              <w:top w:val="single" w:sz="4" w:space="0" w:color="auto"/>
              <w:left w:val="single" w:sz="4" w:space="0" w:color="auto"/>
              <w:bottom w:val="nil"/>
              <w:right w:val="single" w:sz="4" w:space="0" w:color="auto"/>
            </w:tcBorders>
            <w:shd w:val="clear" w:color="auto" w:fill="auto"/>
            <w:vAlign w:val="center"/>
          </w:tcPr>
          <w:p w14:paraId="35B7DEC4" w14:textId="77777777"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8.3</w:t>
            </w:r>
          </w:p>
        </w:tc>
        <w:tc>
          <w:tcPr>
            <w:tcW w:w="340" w:type="pct"/>
            <w:tcBorders>
              <w:top w:val="single" w:sz="4" w:space="0" w:color="auto"/>
              <w:left w:val="single" w:sz="4" w:space="0" w:color="auto"/>
              <w:bottom w:val="nil"/>
              <w:right w:val="single" w:sz="4" w:space="0" w:color="auto"/>
            </w:tcBorders>
            <w:shd w:val="clear" w:color="auto" w:fill="auto"/>
            <w:vAlign w:val="center"/>
          </w:tcPr>
          <w:p w14:paraId="69E9C890" w14:textId="0BF4DA9B"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8.4</w:t>
            </w:r>
          </w:p>
        </w:tc>
        <w:tc>
          <w:tcPr>
            <w:tcW w:w="340" w:type="pct"/>
            <w:tcBorders>
              <w:top w:val="single" w:sz="4" w:space="0" w:color="auto"/>
              <w:left w:val="single" w:sz="4" w:space="0" w:color="auto"/>
              <w:bottom w:val="nil"/>
              <w:right w:val="single" w:sz="4" w:space="0" w:color="auto"/>
            </w:tcBorders>
            <w:shd w:val="clear" w:color="auto" w:fill="auto"/>
            <w:vAlign w:val="center"/>
          </w:tcPr>
          <w:p w14:paraId="5B6470FA" w14:textId="77777777"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9.1</w:t>
            </w:r>
          </w:p>
        </w:tc>
        <w:tc>
          <w:tcPr>
            <w:tcW w:w="340" w:type="pct"/>
            <w:tcBorders>
              <w:top w:val="single" w:sz="4" w:space="0" w:color="auto"/>
              <w:left w:val="single" w:sz="4" w:space="0" w:color="auto"/>
              <w:bottom w:val="nil"/>
              <w:right w:val="single" w:sz="4" w:space="0" w:color="auto"/>
            </w:tcBorders>
            <w:shd w:val="clear" w:color="auto" w:fill="auto"/>
            <w:vAlign w:val="center"/>
          </w:tcPr>
          <w:p w14:paraId="374F1E42" w14:textId="77777777"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9.2</w:t>
            </w:r>
          </w:p>
        </w:tc>
        <w:tc>
          <w:tcPr>
            <w:tcW w:w="340" w:type="pct"/>
            <w:tcBorders>
              <w:top w:val="single" w:sz="4" w:space="0" w:color="auto"/>
              <w:left w:val="single" w:sz="4" w:space="0" w:color="auto"/>
              <w:bottom w:val="nil"/>
              <w:right w:val="single" w:sz="4" w:space="0" w:color="auto"/>
            </w:tcBorders>
            <w:shd w:val="clear" w:color="auto" w:fill="auto"/>
            <w:vAlign w:val="center"/>
          </w:tcPr>
          <w:p w14:paraId="714891FB" w14:textId="77777777"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9.3</w:t>
            </w:r>
          </w:p>
        </w:tc>
        <w:tc>
          <w:tcPr>
            <w:tcW w:w="340" w:type="pct"/>
            <w:tcBorders>
              <w:top w:val="single" w:sz="4" w:space="0" w:color="auto"/>
              <w:left w:val="single" w:sz="4" w:space="0" w:color="auto"/>
              <w:bottom w:val="nil"/>
              <w:right w:val="single" w:sz="4" w:space="0" w:color="auto"/>
            </w:tcBorders>
            <w:shd w:val="clear" w:color="auto" w:fill="auto"/>
            <w:vAlign w:val="center"/>
          </w:tcPr>
          <w:p w14:paraId="08153962" w14:textId="270A6F87"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9.4</w:t>
            </w:r>
          </w:p>
        </w:tc>
      </w:tr>
      <w:tr w:rsidR="00FC64A4" w:rsidRPr="00A35B34" w14:paraId="325273C8" w14:textId="77777777" w:rsidTr="00FC64A4">
        <w:trPr>
          <w:trHeight w:val="397"/>
          <w:jc w:val="center"/>
        </w:trPr>
        <w:tc>
          <w:tcPr>
            <w:tcW w:w="2281" w:type="pct"/>
            <w:tcBorders>
              <w:right w:val="single" w:sz="4" w:space="0" w:color="auto"/>
            </w:tcBorders>
            <w:shd w:val="clear" w:color="auto" w:fill="D9D9D9" w:themeFill="background1" w:themeFillShade="D9"/>
            <w:vAlign w:val="center"/>
          </w:tcPr>
          <w:p w14:paraId="286058DB" w14:textId="77777777" w:rsidR="00BD45EC" w:rsidRPr="00A35B34" w:rsidRDefault="00BD45EC" w:rsidP="0066061A">
            <w:pPr>
              <w:spacing w:after="120"/>
              <w:rPr>
                <w:rFonts w:ascii="Arial" w:hAnsi="Arial" w:cs="Arial"/>
                <w:b/>
                <w:sz w:val="20"/>
                <w:szCs w:val="20"/>
              </w:rPr>
            </w:pPr>
            <w:r w:rsidRPr="00A35B34">
              <w:rPr>
                <w:rFonts w:ascii="Arial" w:hAnsi="Arial" w:cs="Arial"/>
                <w:b/>
                <w:sz w:val="20"/>
                <w:szCs w:val="20"/>
              </w:rPr>
              <w:t>Learning / teaching method</w:t>
            </w:r>
          </w:p>
        </w:tc>
        <w:tc>
          <w:tcPr>
            <w:tcW w:w="339" w:type="pct"/>
            <w:tcBorders>
              <w:top w:val="nil"/>
              <w:left w:val="single" w:sz="4" w:space="0" w:color="auto"/>
              <w:bottom w:val="single" w:sz="4" w:space="0" w:color="auto"/>
              <w:right w:val="single" w:sz="4" w:space="0" w:color="auto"/>
            </w:tcBorders>
            <w:shd w:val="clear" w:color="auto" w:fill="auto"/>
            <w:vAlign w:val="center"/>
          </w:tcPr>
          <w:p w14:paraId="133D7F23" w14:textId="77777777" w:rsidR="00BD45EC" w:rsidRPr="00A35B34" w:rsidRDefault="00BD45EC" w:rsidP="001238F8">
            <w:pPr>
              <w:spacing w:after="120"/>
              <w:jc w:val="center"/>
              <w:rPr>
                <w:rFonts w:ascii="Arial" w:hAnsi="Arial" w:cs="Arial"/>
                <w:b/>
                <w:sz w:val="20"/>
                <w:szCs w:val="20"/>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39431052" w14:textId="77777777" w:rsidR="00BD45EC" w:rsidRPr="00A35B34" w:rsidRDefault="00BD45EC" w:rsidP="001238F8">
            <w:pPr>
              <w:spacing w:after="120"/>
              <w:jc w:val="center"/>
              <w:rPr>
                <w:rFonts w:ascii="Arial" w:hAnsi="Arial" w:cs="Arial"/>
                <w:b/>
                <w:sz w:val="20"/>
                <w:szCs w:val="20"/>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5CD5F2E1" w14:textId="77777777" w:rsidR="00BD45EC" w:rsidRPr="00A35B34" w:rsidRDefault="00BD45EC" w:rsidP="001238F8">
            <w:pPr>
              <w:spacing w:after="120"/>
              <w:jc w:val="center"/>
              <w:rPr>
                <w:rFonts w:ascii="Arial" w:hAnsi="Arial" w:cs="Arial"/>
                <w:b/>
                <w:sz w:val="20"/>
                <w:szCs w:val="20"/>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16D37A75" w14:textId="77777777" w:rsidR="00BD45EC" w:rsidRPr="00A35B34" w:rsidRDefault="00BD45EC" w:rsidP="001238F8">
            <w:pPr>
              <w:spacing w:after="120"/>
              <w:jc w:val="center"/>
              <w:rPr>
                <w:rFonts w:ascii="Arial" w:hAnsi="Arial" w:cs="Arial"/>
                <w:b/>
                <w:sz w:val="20"/>
                <w:szCs w:val="20"/>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12C81FFE" w14:textId="77777777" w:rsidR="00BD45EC" w:rsidRPr="00A35B34" w:rsidRDefault="00BD45EC" w:rsidP="001238F8">
            <w:pPr>
              <w:spacing w:after="120"/>
              <w:jc w:val="center"/>
              <w:rPr>
                <w:rFonts w:ascii="Arial" w:hAnsi="Arial" w:cs="Arial"/>
                <w:b/>
                <w:sz w:val="20"/>
                <w:szCs w:val="20"/>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2280216D" w14:textId="77777777" w:rsidR="00BD45EC" w:rsidRPr="00A35B34" w:rsidRDefault="00BD45EC" w:rsidP="001238F8">
            <w:pPr>
              <w:spacing w:after="120"/>
              <w:jc w:val="center"/>
              <w:rPr>
                <w:rFonts w:ascii="Arial" w:hAnsi="Arial" w:cs="Arial"/>
                <w:b/>
                <w:sz w:val="20"/>
                <w:szCs w:val="20"/>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288F1762" w14:textId="77777777" w:rsidR="00BD45EC" w:rsidRPr="00A35B34" w:rsidRDefault="00BD45EC" w:rsidP="001238F8">
            <w:pPr>
              <w:spacing w:after="120"/>
              <w:jc w:val="center"/>
              <w:rPr>
                <w:rFonts w:ascii="Arial" w:hAnsi="Arial" w:cs="Arial"/>
                <w:b/>
                <w:sz w:val="20"/>
                <w:szCs w:val="20"/>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1480DAB4" w14:textId="77777777" w:rsidR="00BD45EC" w:rsidRPr="00A35B34" w:rsidRDefault="00BD45EC" w:rsidP="001238F8">
            <w:pPr>
              <w:spacing w:after="120"/>
              <w:jc w:val="center"/>
              <w:rPr>
                <w:rFonts w:ascii="Arial" w:hAnsi="Arial" w:cs="Arial"/>
                <w:b/>
                <w:sz w:val="20"/>
                <w:szCs w:val="20"/>
              </w:rPr>
            </w:pPr>
          </w:p>
        </w:tc>
      </w:tr>
      <w:tr w:rsidR="00BD45EC" w:rsidRPr="00A35B34" w14:paraId="7D2AF268" w14:textId="77777777" w:rsidTr="00FC64A4">
        <w:trPr>
          <w:trHeight w:val="397"/>
          <w:jc w:val="center"/>
        </w:trPr>
        <w:tc>
          <w:tcPr>
            <w:tcW w:w="2281" w:type="pct"/>
            <w:vAlign w:val="center"/>
          </w:tcPr>
          <w:p w14:paraId="20309334" w14:textId="2CDC7D20" w:rsidR="00BD45EC" w:rsidRPr="00A35B34" w:rsidRDefault="00BD45EC" w:rsidP="0066061A">
            <w:pPr>
              <w:spacing w:after="120"/>
              <w:rPr>
                <w:rFonts w:ascii="Arial" w:hAnsi="Arial" w:cs="Arial"/>
                <w:sz w:val="20"/>
                <w:szCs w:val="20"/>
              </w:rPr>
            </w:pPr>
            <w:r w:rsidRPr="00A35B34">
              <w:rPr>
                <w:rFonts w:ascii="Arial" w:hAnsi="Arial" w:cs="Arial"/>
                <w:sz w:val="20"/>
                <w:szCs w:val="20"/>
              </w:rPr>
              <w:lastRenderedPageBreak/>
              <w:t>Lectures</w:t>
            </w:r>
          </w:p>
        </w:tc>
        <w:tc>
          <w:tcPr>
            <w:tcW w:w="339" w:type="pct"/>
            <w:tcBorders>
              <w:top w:val="single" w:sz="4" w:space="0" w:color="auto"/>
            </w:tcBorders>
            <w:vAlign w:val="center"/>
          </w:tcPr>
          <w:p w14:paraId="028BF9AD" w14:textId="563CA659"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top w:val="single" w:sz="4" w:space="0" w:color="auto"/>
            </w:tcBorders>
            <w:vAlign w:val="center"/>
          </w:tcPr>
          <w:p w14:paraId="4EF615C6" w14:textId="0B43915E"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top w:val="single" w:sz="4" w:space="0" w:color="auto"/>
            </w:tcBorders>
            <w:vAlign w:val="center"/>
          </w:tcPr>
          <w:p w14:paraId="51AE220D" w14:textId="4784D2FC"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top w:val="single" w:sz="4" w:space="0" w:color="auto"/>
            </w:tcBorders>
            <w:vAlign w:val="center"/>
          </w:tcPr>
          <w:p w14:paraId="205D2464" w14:textId="6965EE21"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top w:val="single" w:sz="4" w:space="0" w:color="auto"/>
            </w:tcBorders>
            <w:vAlign w:val="center"/>
          </w:tcPr>
          <w:p w14:paraId="60AC548F" w14:textId="68F4393A"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top w:val="single" w:sz="4" w:space="0" w:color="auto"/>
            </w:tcBorders>
            <w:vAlign w:val="center"/>
          </w:tcPr>
          <w:p w14:paraId="4E34D408" w14:textId="7A152D06"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top w:val="single" w:sz="4" w:space="0" w:color="auto"/>
            </w:tcBorders>
            <w:vAlign w:val="center"/>
          </w:tcPr>
          <w:p w14:paraId="5BB707D4" w14:textId="41D018EE" w:rsidR="00BD45EC" w:rsidRPr="00A35B34" w:rsidRDefault="00BD45EC" w:rsidP="001238F8">
            <w:pPr>
              <w:spacing w:after="120"/>
              <w:jc w:val="center"/>
              <w:rPr>
                <w:rFonts w:ascii="Arial" w:hAnsi="Arial" w:cs="Arial"/>
                <w:sz w:val="20"/>
                <w:szCs w:val="20"/>
              </w:rPr>
            </w:pPr>
          </w:p>
        </w:tc>
        <w:tc>
          <w:tcPr>
            <w:tcW w:w="340" w:type="pct"/>
            <w:tcBorders>
              <w:top w:val="single" w:sz="4" w:space="0" w:color="auto"/>
            </w:tcBorders>
            <w:vAlign w:val="center"/>
          </w:tcPr>
          <w:p w14:paraId="17B43073" w14:textId="27A7518C" w:rsidR="00BD45EC" w:rsidRPr="00A35B34" w:rsidRDefault="00BD45EC" w:rsidP="001238F8">
            <w:pPr>
              <w:spacing w:after="120"/>
              <w:jc w:val="center"/>
              <w:rPr>
                <w:rFonts w:ascii="Arial" w:hAnsi="Arial" w:cs="Arial"/>
                <w:sz w:val="20"/>
                <w:szCs w:val="20"/>
              </w:rPr>
            </w:pPr>
          </w:p>
        </w:tc>
      </w:tr>
      <w:tr w:rsidR="00BD45EC" w:rsidRPr="00A35B34" w14:paraId="7035BE59" w14:textId="77777777" w:rsidTr="00FC64A4">
        <w:trPr>
          <w:trHeight w:val="397"/>
          <w:jc w:val="center"/>
        </w:trPr>
        <w:tc>
          <w:tcPr>
            <w:tcW w:w="2281" w:type="pct"/>
            <w:tcBorders>
              <w:bottom w:val="single" w:sz="4" w:space="0" w:color="auto"/>
            </w:tcBorders>
            <w:vAlign w:val="center"/>
          </w:tcPr>
          <w:p w14:paraId="73A26C80" w14:textId="2D4A6FDF" w:rsidR="00BD45EC" w:rsidRPr="00A35B34" w:rsidRDefault="00BD45EC" w:rsidP="00BD45EC">
            <w:pPr>
              <w:spacing w:after="120"/>
              <w:rPr>
                <w:rFonts w:ascii="Arial" w:hAnsi="Arial" w:cs="Arial"/>
                <w:sz w:val="20"/>
                <w:szCs w:val="20"/>
              </w:rPr>
            </w:pPr>
            <w:r w:rsidRPr="00A35B34">
              <w:rPr>
                <w:rFonts w:ascii="Arial" w:hAnsi="Arial" w:cs="Arial"/>
                <w:sz w:val="20"/>
                <w:szCs w:val="20"/>
              </w:rPr>
              <w:t>Seminars</w:t>
            </w:r>
          </w:p>
        </w:tc>
        <w:tc>
          <w:tcPr>
            <w:tcW w:w="339" w:type="pct"/>
            <w:tcBorders>
              <w:bottom w:val="single" w:sz="4" w:space="0" w:color="auto"/>
            </w:tcBorders>
            <w:vAlign w:val="center"/>
          </w:tcPr>
          <w:p w14:paraId="392959EB" w14:textId="6A62B892"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026B6A1C" w14:textId="12C07645"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6DD27090" w14:textId="50874F00"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3D352D97" w14:textId="174E7834"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422519CD" w14:textId="0B129087"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245BA01F" w14:textId="3686B787"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6A1A8626" w14:textId="26CAADA3"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1699452F" w14:textId="1AD5BB1E"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r>
      <w:tr w:rsidR="00FC64A4" w:rsidRPr="00A35B34" w14:paraId="4B8DC8CC" w14:textId="77777777" w:rsidTr="00FC64A4">
        <w:trPr>
          <w:trHeight w:val="448"/>
          <w:jc w:val="center"/>
        </w:trPr>
        <w:tc>
          <w:tcPr>
            <w:tcW w:w="2281" w:type="pct"/>
            <w:tcBorders>
              <w:right w:val="single" w:sz="4" w:space="0" w:color="auto"/>
            </w:tcBorders>
            <w:shd w:val="clear" w:color="auto" w:fill="D9D9D9" w:themeFill="background1" w:themeFillShade="D9"/>
            <w:vAlign w:val="center"/>
          </w:tcPr>
          <w:p w14:paraId="46CD1B7E" w14:textId="42D3AF05" w:rsidR="00FC64A4" w:rsidRPr="00FC64A4" w:rsidRDefault="00FC64A4" w:rsidP="0066061A">
            <w:pPr>
              <w:spacing w:after="120"/>
              <w:rPr>
                <w:rFonts w:ascii="Arial" w:hAnsi="Arial" w:cs="Arial"/>
                <w:b/>
                <w:sz w:val="20"/>
                <w:szCs w:val="20"/>
              </w:rPr>
            </w:pPr>
            <w:r w:rsidRPr="00FC64A4">
              <w:rPr>
                <w:rFonts w:ascii="Arial" w:hAnsi="Arial" w:cs="Arial"/>
                <w:b/>
                <w:sz w:val="20"/>
                <w:szCs w:val="20"/>
              </w:rPr>
              <w:t>Or:</w:t>
            </w:r>
          </w:p>
        </w:tc>
        <w:tc>
          <w:tcPr>
            <w:tcW w:w="339" w:type="pct"/>
            <w:tcBorders>
              <w:left w:val="single" w:sz="4" w:space="0" w:color="auto"/>
              <w:right w:val="nil"/>
            </w:tcBorders>
            <w:shd w:val="clear" w:color="auto" w:fill="auto"/>
            <w:vAlign w:val="center"/>
          </w:tcPr>
          <w:p w14:paraId="45A482BF" w14:textId="77777777" w:rsidR="00FC64A4" w:rsidRPr="00FC64A4" w:rsidRDefault="00FC64A4"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5338A849" w14:textId="77777777" w:rsidR="00FC64A4" w:rsidRPr="00FC64A4" w:rsidRDefault="00FC64A4"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3F9CDCA0" w14:textId="77777777" w:rsidR="00FC64A4" w:rsidRPr="00FC64A4" w:rsidRDefault="00FC64A4"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7FC8B35F" w14:textId="77777777" w:rsidR="00FC64A4" w:rsidRPr="00FC64A4" w:rsidRDefault="00FC64A4"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51964E21" w14:textId="77777777" w:rsidR="00FC64A4" w:rsidRPr="00FC64A4" w:rsidRDefault="00FC64A4"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0E402354" w14:textId="77777777" w:rsidR="00FC64A4" w:rsidRPr="00FC64A4" w:rsidRDefault="00FC64A4"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4D98111A" w14:textId="77777777" w:rsidR="00FC64A4" w:rsidRPr="00FC64A4" w:rsidRDefault="00FC64A4" w:rsidP="001238F8">
            <w:pPr>
              <w:spacing w:after="120"/>
              <w:jc w:val="center"/>
              <w:rPr>
                <w:rFonts w:ascii="Arial" w:hAnsi="Arial" w:cs="Arial"/>
                <w:b/>
                <w:sz w:val="20"/>
                <w:szCs w:val="20"/>
              </w:rPr>
            </w:pPr>
          </w:p>
        </w:tc>
        <w:tc>
          <w:tcPr>
            <w:tcW w:w="340" w:type="pct"/>
            <w:tcBorders>
              <w:left w:val="nil"/>
            </w:tcBorders>
            <w:shd w:val="clear" w:color="auto" w:fill="auto"/>
            <w:vAlign w:val="center"/>
          </w:tcPr>
          <w:p w14:paraId="5DD4E624" w14:textId="77777777" w:rsidR="00FC64A4" w:rsidRPr="00FC64A4" w:rsidRDefault="00FC64A4" w:rsidP="001238F8">
            <w:pPr>
              <w:spacing w:after="120"/>
              <w:jc w:val="center"/>
              <w:rPr>
                <w:rFonts w:ascii="Arial" w:hAnsi="Arial" w:cs="Arial"/>
                <w:b/>
                <w:sz w:val="20"/>
                <w:szCs w:val="20"/>
              </w:rPr>
            </w:pPr>
          </w:p>
        </w:tc>
      </w:tr>
      <w:tr w:rsidR="001238F8" w:rsidRPr="00A35B34" w14:paraId="1C3CBDE6" w14:textId="77777777" w:rsidTr="00FC64A4">
        <w:trPr>
          <w:trHeight w:val="448"/>
          <w:jc w:val="center"/>
        </w:trPr>
        <w:tc>
          <w:tcPr>
            <w:tcW w:w="2281" w:type="pct"/>
            <w:tcBorders>
              <w:bottom w:val="single" w:sz="4" w:space="0" w:color="auto"/>
            </w:tcBorders>
            <w:vAlign w:val="center"/>
          </w:tcPr>
          <w:p w14:paraId="6E885233" w14:textId="6E7A3847" w:rsidR="001238F8" w:rsidRPr="00A35B34" w:rsidRDefault="001238F8" w:rsidP="0066061A">
            <w:pPr>
              <w:spacing w:after="120"/>
              <w:rPr>
                <w:rFonts w:ascii="Arial" w:hAnsi="Arial" w:cs="Arial"/>
                <w:sz w:val="20"/>
                <w:szCs w:val="20"/>
              </w:rPr>
            </w:pPr>
            <w:r w:rsidRPr="00A35B34">
              <w:rPr>
                <w:rFonts w:ascii="Arial" w:hAnsi="Arial" w:cs="Arial"/>
                <w:sz w:val="20"/>
                <w:szCs w:val="20"/>
              </w:rPr>
              <w:t xml:space="preserve">Workshops </w:t>
            </w:r>
          </w:p>
        </w:tc>
        <w:tc>
          <w:tcPr>
            <w:tcW w:w="339" w:type="pct"/>
            <w:tcBorders>
              <w:bottom w:val="single" w:sz="4" w:space="0" w:color="auto"/>
            </w:tcBorders>
            <w:vAlign w:val="center"/>
          </w:tcPr>
          <w:p w14:paraId="7EC671CC" w14:textId="50C693C9" w:rsidR="001238F8" w:rsidRPr="00A35B34" w:rsidRDefault="001238F8"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1E08A84E" w14:textId="0B199BBB" w:rsidR="001238F8" w:rsidRPr="00A35B34" w:rsidRDefault="001238F8"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4D2D824A" w14:textId="4ABDDB57" w:rsidR="001238F8" w:rsidRPr="00A35B34" w:rsidRDefault="001238F8"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65EC356F" w14:textId="73AA417C" w:rsidR="001238F8" w:rsidRPr="00A35B34" w:rsidRDefault="001238F8"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31CADA63" w14:textId="7DF7CEB7" w:rsidR="001238F8" w:rsidRPr="00A35B34" w:rsidRDefault="001238F8"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4E28D37E" w14:textId="0AEBCAE3" w:rsidR="001238F8" w:rsidRPr="00A35B34" w:rsidRDefault="001238F8"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0F466636" w14:textId="179A18FF" w:rsidR="001238F8" w:rsidRPr="00A35B34" w:rsidRDefault="001238F8"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1ACBEC80" w14:textId="3644886B" w:rsidR="001238F8" w:rsidRPr="00A35B34" w:rsidRDefault="001238F8" w:rsidP="001238F8">
            <w:pPr>
              <w:spacing w:after="120"/>
              <w:jc w:val="center"/>
              <w:rPr>
                <w:rFonts w:ascii="Arial" w:hAnsi="Arial" w:cs="Arial"/>
                <w:sz w:val="20"/>
                <w:szCs w:val="20"/>
              </w:rPr>
            </w:pPr>
            <w:r w:rsidRPr="00A35B34">
              <w:rPr>
                <w:rFonts w:ascii="Arial" w:hAnsi="Arial" w:cs="Arial"/>
                <w:sz w:val="20"/>
                <w:szCs w:val="20"/>
              </w:rPr>
              <w:t>X</w:t>
            </w:r>
          </w:p>
        </w:tc>
      </w:tr>
      <w:tr w:rsidR="00FC64A4" w:rsidRPr="00A35B34" w14:paraId="5168963A" w14:textId="77777777" w:rsidTr="00FC64A4">
        <w:trPr>
          <w:trHeight w:val="448"/>
          <w:jc w:val="center"/>
        </w:trPr>
        <w:tc>
          <w:tcPr>
            <w:tcW w:w="2281" w:type="pct"/>
            <w:tcBorders>
              <w:right w:val="single" w:sz="4" w:space="0" w:color="auto"/>
            </w:tcBorders>
            <w:shd w:val="clear" w:color="auto" w:fill="D9D9D9" w:themeFill="background1" w:themeFillShade="D9"/>
            <w:vAlign w:val="center"/>
          </w:tcPr>
          <w:p w14:paraId="1D7DCA4A" w14:textId="2D5FDC6A" w:rsidR="00FC64A4" w:rsidRPr="00FC64A4" w:rsidRDefault="00FC64A4" w:rsidP="0066061A">
            <w:pPr>
              <w:spacing w:after="120"/>
              <w:rPr>
                <w:rFonts w:ascii="Arial" w:hAnsi="Arial" w:cs="Arial"/>
                <w:b/>
                <w:sz w:val="20"/>
                <w:szCs w:val="20"/>
              </w:rPr>
            </w:pPr>
            <w:r w:rsidRPr="00FC64A4">
              <w:rPr>
                <w:rFonts w:ascii="Arial" w:hAnsi="Arial" w:cs="Arial"/>
                <w:b/>
                <w:sz w:val="20"/>
                <w:szCs w:val="20"/>
              </w:rPr>
              <w:t>And:</w:t>
            </w:r>
          </w:p>
        </w:tc>
        <w:tc>
          <w:tcPr>
            <w:tcW w:w="339" w:type="pct"/>
            <w:tcBorders>
              <w:left w:val="single" w:sz="4" w:space="0" w:color="auto"/>
              <w:right w:val="nil"/>
            </w:tcBorders>
            <w:shd w:val="clear" w:color="auto" w:fill="auto"/>
            <w:vAlign w:val="center"/>
          </w:tcPr>
          <w:p w14:paraId="7DC6465B" w14:textId="77777777" w:rsidR="00FC64A4" w:rsidRPr="00FC64A4" w:rsidRDefault="00FC64A4"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3A860A38" w14:textId="77777777" w:rsidR="00FC64A4" w:rsidRPr="00FC64A4" w:rsidRDefault="00FC64A4"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4342D53E" w14:textId="77777777" w:rsidR="00FC64A4" w:rsidRPr="00FC64A4" w:rsidRDefault="00FC64A4"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75FB8FA0" w14:textId="77777777" w:rsidR="00FC64A4" w:rsidRPr="00FC64A4" w:rsidRDefault="00FC64A4"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4EC1E0BD" w14:textId="77777777" w:rsidR="00FC64A4" w:rsidRPr="00FC64A4" w:rsidRDefault="00FC64A4"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7ED796FC" w14:textId="77777777" w:rsidR="00FC64A4" w:rsidRPr="00FC64A4" w:rsidRDefault="00FC64A4"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2FC84A11" w14:textId="77777777" w:rsidR="00FC64A4" w:rsidRPr="00FC64A4" w:rsidRDefault="00FC64A4" w:rsidP="001238F8">
            <w:pPr>
              <w:spacing w:after="120"/>
              <w:jc w:val="center"/>
              <w:rPr>
                <w:rFonts w:ascii="Arial" w:hAnsi="Arial" w:cs="Arial"/>
                <w:b/>
                <w:sz w:val="20"/>
                <w:szCs w:val="20"/>
              </w:rPr>
            </w:pPr>
          </w:p>
        </w:tc>
        <w:tc>
          <w:tcPr>
            <w:tcW w:w="340" w:type="pct"/>
            <w:tcBorders>
              <w:left w:val="nil"/>
            </w:tcBorders>
            <w:shd w:val="clear" w:color="auto" w:fill="auto"/>
            <w:vAlign w:val="center"/>
          </w:tcPr>
          <w:p w14:paraId="31CE4638" w14:textId="77777777" w:rsidR="00FC64A4" w:rsidRPr="00FC64A4" w:rsidRDefault="00FC64A4" w:rsidP="001238F8">
            <w:pPr>
              <w:spacing w:after="120"/>
              <w:jc w:val="center"/>
              <w:rPr>
                <w:rFonts w:ascii="Arial" w:hAnsi="Arial" w:cs="Arial"/>
                <w:b/>
                <w:sz w:val="20"/>
                <w:szCs w:val="20"/>
              </w:rPr>
            </w:pPr>
          </w:p>
        </w:tc>
      </w:tr>
      <w:tr w:rsidR="00BD45EC" w:rsidRPr="00A35B34" w14:paraId="4667525F" w14:textId="77777777" w:rsidTr="00FC64A4">
        <w:trPr>
          <w:trHeight w:val="502"/>
          <w:jc w:val="center"/>
        </w:trPr>
        <w:tc>
          <w:tcPr>
            <w:tcW w:w="2281" w:type="pct"/>
            <w:tcBorders>
              <w:bottom w:val="single" w:sz="4" w:space="0" w:color="auto"/>
            </w:tcBorders>
            <w:vAlign w:val="center"/>
          </w:tcPr>
          <w:p w14:paraId="58D45125" w14:textId="77777777" w:rsidR="00BD45EC" w:rsidRPr="00A35B34" w:rsidRDefault="00BD45EC" w:rsidP="0066061A">
            <w:pPr>
              <w:spacing w:after="120"/>
              <w:rPr>
                <w:rFonts w:ascii="Arial" w:hAnsi="Arial" w:cs="Arial"/>
                <w:sz w:val="20"/>
                <w:szCs w:val="20"/>
              </w:rPr>
            </w:pPr>
            <w:r w:rsidRPr="00A35B34">
              <w:rPr>
                <w:rFonts w:ascii="Arial" w:hAnsi="Arial" w:cs="Arial"/>
                <w:sz w:val="20"/>
                <w:szCs w:val="20"/>
              </w:rPr>
              <w:t>Private Study</w:t>
            </w:r>
          </w:p>
        </w:tc>
        <w:tc>
          <w:tcPr>
            <w:tcW w:w="339" w:type="pct"/>
            <w:tcBorders>
              <w:bottom w:val="single" w:sz="4" w:space="0" w:color="auto"/>
            </w:tcBorders>
            <w:vAlign w:val="center"/>
          </w:tcPr>
          <w:p w14:paraId="6439D92C" w14:textId="7E199D33"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1A4D59EF" w14:textId="0990D7EE"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247FDD59" w14:textId="2A0D698F"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585B69A9" w14:textId="75CF893D"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1034CA3E" w14:textId="758BD818"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543F591B" w14:textId="0A77C9A3"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1D4A3D92" w14:textId="4F76F3CB"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4428DEEF" w14:textId="1999F10D"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r>
      <w:tr w:rsidR="00BD45EC" w:rsidRPr="00A35B34" w14:paraId="3D15D1D9" w14:textId="77777777" w:rsidTr="00FC64A4">
        <w:trPr>
          <w:trHeight w:val="397"/>
          <w:jc w:val="center"/>
        </w:trPr>
        <w:tc>
          <w:tcPr>
            <w:tcW w:w="2281" w:type="pct"/>
            <w:tcBorders>
              <w:right w:val="single" w:sz="4" w:space="0" w:color="auto"/>
            </w:tcBorders>
            <w:shd w:val="clear" w:color="auto" w:fill="D9D9D9" w:themeFill="background1" w:themeFillShade="D9"/>
            <w:vAlign w:val="center"/>
          </w:tcPr>
          <w:p w14:paraId="04CFDF3B" w14:textId="77777777" w:rsidR="00BD45EC" w:rsidRPr="00A35B34" w:rsidRDefault="00BD45EC" w:rsidP="0066061A">
            <w:pPr>
              <w:spacing w:after="120"/>
              <w:rPr>
                <w:rFonts w:ascii="Arial" w:hAnsi="Arial" w:cs="Arial"/>
                <w:sz w:val="20"/>
                <w:szCs w:val="20"/>
              </w:rPr>
            </w:pPr>
            <w:r w:rsidRPr="00A35B34">
              <w:rPr>
                <w:rFonts w:ascii="Arial" w:hAnsi="Arial" w:cs="Arial"/>
                <w:b/>
                <w:sz w:val="20"/>
                <w:szCs w:val="20"/>
              </w:rPr>
              <w:t>Assessment method</w:t>
            </w:r>
          </w:p>
        </w:tc>
        <w:tc>
          <w:tcPr>
            <w:tcW w:w="339" w:type="pct"/>
            <w:tcBorders>
              <w:left w:val="single" w:sz="4" w:space="0" w:color="auto"/>
              <w:right w:val="nil"/>
            </w:tcBorders>
            <w:shd w:val="clear" w:color="auto" w:fill="auto"/>
            <w:vAlign w:val="center"/>
          </w:tcPr>
          <w:p w14:paraId="35B3904F" w14:textId="77777777" w:rsidR="00BD45EC" w:rsidRPr="00A35B34" w:rsidRDefault="00BD45EC"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44B3F12E" w14:textId="77777777" w:rsidR="00BD45EC" w:rsidRPr="00A35B34" w:rsidRDefault="00BD45EC"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46383A51" w14:textId="77777777" w:rsidR="00BD45EC" w:rsidRPr="00A35B34" w:rsidRDefault="00BD45EC"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76220FA3" w14:textId="77777777" w:rsidR="00BD45EC" w:rsidRPr="00A35B34" w:rsidRDefault="00BD45EC"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4031BFF3" w14:textId="77777777" w:rsidR="00BD45EC" w:rsidRPr="00A35B34" w:rsidRDefault="00BD45EC"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4F9DA5B1" w14:textId="77777777" w:rsidR="00BD45EC" w:rsidRPr="00A35B34" w:rsidRDefault="00BD45EC"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6DEA5E06" w14:textId="77777777" w:rsidR="00BD45EC" w:rsidRPr="00A35B34" w:rsidRDefault="00BD45EC" w:rsidP="001238F8">
            <w:pPr>
              <w:spacing w:after="120"/>
              <w:jc w:val="center"/>
              <w:rPr>
                <w:rFonts w:ascii="Arial" w:hAnsi="Arial" w:cs="Arial"/>
                <w:b/>
                <w:sz w:val="20"/>
                <w:szCs w:val="20"/>
              </w:rPr>
            </w:pPr>
          </w:p>
        </w:tc>
        <w:tc>
          <w:tcPr>
            <w:tcW w:w="340" w:type="pct"/>
            <w:tcBorders>
              <w:left w:val="nil"/>
            </w:tcBorders>
            <w:shd w:val="clear" w:color="auto" w:fill="auto"/>
            <w:vAlign w:val="center"/>
          </w:tcPr>
          <w:p w14:paraId="53260D81" w14:textId="77777777" w:rsidR="00BD45EC" w:rsidRPr="00A35B34" w:rsidRDefault="00BD45EC" w:rsidP="001238F8">
            <w:pPr>
              <w:spacing w:after="120"/>
              <w:jc w:val="center"/>
              <w:rPr>
                <w:rFonts w:ascii="Arial" w:hAnsi="Arial" w:cs="Arial"/>
                <w:b/>
                <w:sz w:val="20"/>
                <w:szCs w:val="20"/>
              </w:rPr>
            </w:pPr>
          </w:p>
        </w:tc>
      </w:tr>
      <w:tr w:rsidR="00BD45EC" w:rsidRPr="00A35B34" w14:paraId="208C69CC" w14:textId="77777777" w:rsidTr="001238F8">
        <w:trPr>
          <w:trHeight w:val="397"/>
          <w:jc w:val="center"/>
        </w:trPr>
        <w:tc>
          <w:tcPr>
            <w:tcW w:w="2281" w:type="pct"/>
            <w:vAlign w:val="center"/>
          </w:tcPr>
          <w:p w14:paraId="0920465B" w14:textId="6DE3679A" w:rsidR="00BD45EC" w:rsidRPr="00A35B34" w:rsidRDefault="00FF67FD" w:rsidP="00BD45EC">
            <w:pPr>
              <w:spacing w:after="120"/>
              <w:rPr>
                <w:rFonts w:ascii="Arial" w:hAnsi="Arial" w:cs="Arial"/>
                <w:sz w:val="20"/>
                <w:szCs w:val="20"/>
              </w:rPr>
            </w:pPr>
            <w:r>
              <w:rPr>
                <w:rFonts w:ascii="Arial" w:hAnsi="Arial" w:cs="Arial"/>
                <w:sz w:val="20"/>
                <w:szCs w:val="20"/>
              </w:rPr>
              <w:t>In-class assessment (MCQs) (2</w:t>
            </w:r>
            <w:r w:rsidR="00BD45EC" w:rsidRPr="00A35B34">
              <w:rPr>
                <w:rFonts w:ascii="Arial" w:hAnsi="Arial" w:cs="Arial"/>
                <w:sz w:val="20"/>
                <w:szCs w:val="20"/>
              </w:rPr>
              <w:t>0%)</w:t>
            </w:r>
          </w:p>
        </w:tc>
        <w:tc>
          <w:tcPr>
            <w:tcW w:w="339" w:type="pct"/>
            <w:vAlign w:val="center"/>
          </w:tcPr>
          <w:p w14:paraId="3637C057" w14:textId="1BED61A5"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13DA94B0" w14:textId="77777777" w:rsidR="00BD45EC" w:rsidRPr="00A35B34" w:rsidRDefault="00BD45EC" w:rsidP="001238F8">
            <w:pPr>
              <w:spacing w:after="120"/>
              <w:jc w:val="center"/>
              <w:rPr>
                <w:rFonts w:ascii="Arial" w:hAnsi="Arial" w:cs="Arial"/>
                <w:sz w:val="20"/>
                <w:szCs w:val="20"/>
              </w:rPr>
            </w:pPr>
          </w:p>
        </w:tc>
        <w:tc>
          <w:tcPr>
            <w:tcW w:w="340" w:type="pct"/>
            <w:vAlign w:val="center"/>
          </w:tcPr>
          <w:p w14:paraId="4386D790" w14:textId="761176DA" w:rsidR="00BD45EC" w:rsidRPr="00A35B34" w:rsidRDefault="00BD45EC" w:rsidP="001238F8">
            <w:pPr>
              <w:spacing w:after="120"/>
              <w:jc w:val="center"/>
              <w:rPr>
                <w:rFonts w:ascii="Arial" w:hAnsi="Arial" w:cs="Arial"/>
                <w:sz w:val="20"/>
                <w:szCs w:val="20"/>
              </w:rPr>
            </w:pPr>
          </w:p>
        </w:tc>
        <w:tc>
          <w:tcPr>
            <w:tcW w:w="340" w:type="pct"/>
            <w:vAlign w:val="center"/>
          </w:tcPr>
          <w:p w14:paraId="27088EEC" w14:textId="33494FA5" w:rsidR="00BD45EC" w:rsidRPr="00A35B34" w:rsidRDefault="00BD45EC" w:rsidP="001238F8">
            <w:pPr>
              <w:spacing w:after="120"/>
              <w:jc w:val="center"/>
              <w:rPr>
                <w:rFonts w:ascii="Arial" w:hAnsi="Arial" w:cs="Arial"/>
                <w:sz w:val="20"/>
                <w:szCs w:val="20"/>
              </w:rPr>
            </w:pPr>
          </w:p>
        </w:tc>
        <w:tc>
          <w:tcPr>
            <w:tcW w:w="340" w:type="pct"/>
            <w:vAlign w:val="center"/>
          </w:tcPr>
          <w:p w14:paraId="4C3BBFF3" w14:textId="4F07FF0D" w:rsidR="00BD45EC" w:rsidRPr="00A35B34" w:rsidRDefault="00BD45EC" w:rsidP="001238F8">
            <w:pPr>
              <w:spacing w:after="120"/>
              <w:jc w:val="center"/>
              <w:rPr>
                <w:rFonts w:ascii="Arial" w:hAnsi="Arial" w:cs="Arial"/>
                <w:sz w:val="20"/>
                <w:szCs w:val="20"/>
              </w:rPr>
            </w:pPr>
          </w:p>
        </w:tc>
        <w:tc>
          <w:tcPr>
            <w:tcW w:w="340" w:type="pct"/>
            <w:vAlign w:val="center"/>
          </w:tcPr>
          <w:p w14:paraId="2B3FB1E8" w14:textId="5DB130B6" w:rsidR="00BD45EC" w:rsidRPr="00A35B34" w:rsidRDefault="00BD45EC" w:rsidP="001238F8">
            <w:pPr>
              <w:spacing w:after="120"/>
              <w:jc w:val="center"/>
              <w:rPr>
                <w:rFonts w:ascii="Arial" w:hAnsi="Arial" w:cs="Arial"/>
                <w:sz w:val="20"/>
                <w:szCs w:val="20"/>
              </w:rPr>
            </w:pPr>
          </w:p>
        </w:tc>
        <w:tc>
          <w:tcPr>
            <w:tcW w:w="340" w:type="pct"/>
            <w:vAlign w:val="center"/>
          </w:tcPr>
          <w:p w14:paraId="4598E8F3" w14:textId="03EEAF95" w:rsidR="00BD45EC" w:rsidRPr="00A35B34" w:rsidRDefault="00BD45EC" w:rsidP="001238F8">
            <w:pPr>
              <w:spacing w:after="120"/>
              <w:jc w:val="center"/>
              <w:rPr>
                <w:rFonts w:ascii="Arial" w:hAnsi="Arial" w:cs="Arial"/>
                <w:sz w:val="20"/>
                <w:szCs w:val="20"/>
              </w:rPr>
            </w:pPr>
          </w:p>
        </w:tc>
        <w:tc>
          <w:tcPr>
            <w:tcW w:w="340" w:type="pct"/>
            <w:vAlign w:val="center"/>
          </w:tcPr>
          <w:p w14:paraId="162D79B0" w14:textId="4AFBFC0E" w:rsidR="00BD45EC" w:rsidRPr="00A35B34" w:rsidRDefault="00BD45EC" w:rsidP="001238F8">
            <w:pPr>
              <w:spacing w:after="120"/>
              <w:jc w:val="center"/>
              <w:rPr>
                <w:rFonts w:ascii="Arial" w:hAnsi="Arial" w:cs="Arial"/>
                <w:sz w:val="20"/>
                <w:szCs w:val="20"/>
              </w:rPr>
            </w:pPr>
          </w:p>
        </w:tc>
      </w:tr>
      <w:tr w:rsidR="00BD45EC" w:rsidRPr="00A35B34" w14:paraId="4E342DC7" w14:textId="77777777" w:rsidTr="001238F8">
        <w:trPr>
          <w:trHeight w:val="397"/>
          <w:jc w:val="center"/>
        </w:trPr>
        <w:tc>
          <w:tcPr>
            <w:tcW w:w="2281" w:type="pct"/>
            <w:vAlign w:val="center"/>
          </w:tcPr>
          <w:p w14:paraId="45C3712E" w14:textId="4AB5F7B1" w:rsidR="00BD45EC" w:rsidRPr="00A35B34" w:rsidRDefault="00FF67FD" w:rsidP="00FF5AB2">
            <w:pPr>
              <w:spacing w:after="120"/>
              <w:rPr>
                <w:rFonts w:ascii="Arial" w:hAnsi="Arial" w:cs="Arial"/>
                <w:sz w:val="20"/>
                <w:szCs w:val="20"/>
              </w:rPr>
            </w:pPr>
            <w:r>
              <w:rPr>
                <w:rFonts w:ascii="Arial" w:hAnsi="Arial" w:cs="Arial"/>
                <w:sz w:val="20"/>
                <w:szCs w:val="20"/>
              </w:rPr>
              <w:t>Short essay (8</w:t>
            </w:r>
            <w:r w:rsidR="00BD45EC" w:rsidRPr="00A35B34">
              <w:rPr>
                <w:rFonts w:ascii="Arial" w:hAnsi="Arial" w:cs="Arial"/>
                <w:sz w:val="20"/>
                <w:szCs w:val="20"/>
              </w:rPr>
              <w:t>0%)</w:t>
            </w:r>
          </w:p>
        </w:tc>
        <w:tc>
          <w:tcPr>
            <w:tcW w:w="339" w:type="pct"/>
            <w:vAlign w:val="center"/>
          </w:tcPr>
          <w:p w14:paraId="75D9C2C8" w14:textId="3A1307AC"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3E126107" w14:textId="28B72C95"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62211272" w14:textId="4668E89C"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29CD9581" w14:textId="127A6EF8"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105A9DF4" w14:textId="03E0A6E9"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7F6A59C7" w14:textId="4E014494"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2E0313B7" w14:textId="1478D6B7"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47182707" w14:textId="62C95451"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r>
    </w:tbl>
    <w:p w14:paraId="470334FB" w14:textId="77777777" w:rsidR="007A6245" w:rsidRPr="00373ACB" w:rsidRDefault="007A6245" w:rsidP="0066061A">
      <w:pPr>
        <w:spacing w:after="120" w:line="240" w:lineRule="auto"/>
        <w:ind w:left="426" w:right="260"/>
        <w:rPr>
          <w:rFonts w:ascii="Arial" w:hAnsi="Arial" w:cs="Arial"/>
          <w:b/>
          <w:iCs/>
          <w:sz w:val="20"/>
          <w:szCs w:val="20"/>
        </w:rPr>
      </w:pPr>
    </w:p>
    <w:p w14:paraId="61146E94" w14:textId="2FB30BC7" w:rsidR="00DF2132" w:rsidRDefault="00DF2132" w:rsidP="00FF67FD">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r w:rsidR="00FF67FD">
        <w:rPr>
          <w:rFonts w:ascii="Arial" w:hAnsi="Arial" w:cs="Arial"/>
          <w:sz w:val="20"/>
          <w:szCs w:val="20"/>
        </w:rPr>
        <w:t>Division</w:t>
      </w:r>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FF67FD">
        <w:rPr>
          <w:rFonts w:ascii="Arial" w:hAnsi="Arial" w:cs="Arial"/>
          <w:sz w:val="20"/>
          <w:szCs w:val="20"/>
        </w:rPr>
        <w:t xml:space="preserve"> policies and support services.</w:t>
      </w:r>
    </w:p>
    <w:p w14:paraId="02D7A73D" w14:textId="77777777" w:rsidR="00FF67FD" w:rsidRPr="00DF2132" w:rsidRDefault="00FF67FD" w:rsidP="00FF67FD">
      <w:pPr>
        <w:spacing w:after="120" w:line="240" w:lineRule="auto"/>
        <w:ind w:left="426" w:right="260"/>
        <w:jc w:val="both"/>
        <w:rPr>
          <w:rFonts w:ascii="Arial" w:hAnsi="Arial" w:cs="Arial"/>
          <w:sz w:val="20"/>
          <w:szCs w:val="20"/>
        </w:rPr>
      </w:pPr>
    </w:p>
    <w:p w14:paraId="67E30518" w14:textId="77777777" w:rsidR="00DF2132" w:rsidRDefault="00DF2132" w:rsidP="00BF4E1F">
      <w:pPr>
        <w:spacing w:after="120" w:line="240" w:lineRule="auto"/>
        <w:ind w:left="426" w:right="260"/>
        <w:jc w:val="both"/>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0B47680D" w14:textId="77777777" w:rsidR="00DF2132" w:rsidRPr="00A7491F" w:rsidRDefault="00DF2132" w:rsidP="00DF2132">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4D6F77A4" w14:textId="77777777" w:rsidR="00971465" w:rsidRPr="00D023E6" w:rsidRDefault="00971465" w:rsidP="00FF67FD">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484D9BE7" w14:textId="77777777" w:rsidR="00971465" w:rsidRPr="00D023E6" w:rsidRDefault="00971465" w:rsidP="00FF67FD">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6462D823" w14:textId="77777777" w:rsidR="00971465" w:rsidRPr="00D023E6" w:rsidRDefault="00971465" w:rsidP="00FF67FD">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D6A1899" w14:textId="77777777" w:rsidR="005320D1" w:rsidRDefault="00971465" w:rsidP="00FF67FD">
      <w:pPr>
        <w:pStyle w:val="ListParagraph"/>
        <w:numPr>
          <w:ilvl w:val="0"/>
          <w:numId w:val="13"/>
        </w:numPr>
        <w:spacing w:after="120" w:line="240" w:lineRule="auto"/>
        <w:ind w:right="260"/>
        <w:jc w:val="both"/>
        <w:rPr>
          <w:rFonts w:ascii="Arial" w:hAnsi="Arial" w:cs="Arial"/>
          <w:sz w:val="20"/>
          <w:szCs w:val="20"/>
        </w:rPr>
      </w:pPr>
      <w:r w:rsidRPr="00DC51DE">
        <w:rPr>
          <w:rFonts w:ascii="Arial" w:hAnsi="Arial" w:cs="Arial"/>
          <w:sz w:val="20"/>
          <w:szCs w:val="20"/>
        </w:rPr>
        <w:t>Lecture/seminar slides/outlines will be made available in electronic format in advance to allow all students to prepare (particularly students</w:t>
      </w:r>
      <w:r w:rsidR="00DC51DE" w:rsidRPr="00DC51DE">
        <w:rPr>
          <w:rFonts w:ascii="Arial" w:hAnsi="Arial" w:cs="Arial"/>
          <w:sz w:val="20"/>
          <w:szCs w:val="20"/>
        </w:rPr>
        <w:t xml:space="preserve"> with notetaking difficulties).</w:t>
      </w:r>
    </w:p>
    <w:p w14:paraId="18ADCBD5" w14:textId="1ABB62A6" w:rsidR="00DF2132" w:rsidRDefault="005320D1" w:rsidP="00FF67FD">
      <w:pPr>
        <w:pStyle w:val="ListParagraph"/>
        <w:numPr>
          <w:ilvl w:val="0"/>
          <w:numId w:val="13"/>
        </w:numPr>
        <w:spacing w:after="120" w:line="240" w:lineRule="auto"/>
        <w:ind w:right="260"/>
        <w:jc w:val="both"/>
        <w:rPr>
          <w:rFonts w:ascii="Arial" w:hAnsi="Arial" w:cs="Arial"/>
          <w:sz w:val="20"/>
          <w:szCs w:val="20"/>
        </w:rPr>
      </w:pPr>
      <w:r w:rsidRPr="005320D1">
        <w:rPr>
          <w:rFonts w:ascii="Arial" w:hAnsi="Arial" w:cs="Arial"/>
          <w:sz w:val="20"/>
          <w:szCs w:val="20"/>
        </w:rPr>
        <w:t>In accordance with the KLS school-level statement on Lecture Capture, lectures (but not workshops or seminars) will be recorded to assist notetaking unless one or more of the lectures contains sensitive material. The module convenor will notify students in advance of any lectures that will not be recorded. Where the course takes the form of a workshop, relevant lecture notes will be distributed to the students in lieu of lecture capture.</w:t>
      </w:r>
    </w:p>
    <w:p w14:paraId="21C4374C" w14:textId="77777777" w:rsidR="00FF67FD" w:rsidRPr="005320D1" w:rsidRDefault="00FF67FD" w:rsidP="00FF67FD">
      <w:pPr>
        <w:pStyle w:val="ListParagraph"/>
        <w:spacing w:after="120" w:line="240" w:lineRule="auto"/>
        <w:ind w:left="1080" w:right="260"/>
        <w:jc w:val="both"/>
        <w:rPr>
          <w:rFonts w:ascii="Arial" w:hAnsi="Arial" w:cs="Arial"/>
          <w:sz w:val="20"/>
          <w:szCs w:val="20"/>
        </w:rPr>
      </w:pPr>
    </w:p>
    <w:p w14:paraId="5E715C6E" w14:textId="77777777" w:rsidR="009A2D37" w:rsidRPr="00A7491F" w:rsidRDefault="00DF2132" w:rsidP="00DF2132">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3DF3CEB0" w14:textId="4CCF79E5" w:rsidR="009A2D37" w:rsidRDefault="00971465" w:rsidP="00FF67FD">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r w:rsidR="00B17DC4">
        <w:rPr>
          <w:rFonts w:ascii="Arial" w:hAnsi="Arial" w:cs="Arial"/>
          <w:iCs/>
          <w:sz w:val="20"/>
          <w:szCs w:val="20"/>
        </w:rPr>
        <w:t>b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4E842C3E" w14:textId="77777777" w:rsidR="00FF67FD" w:rsidRPr="00373ACB" w:rsidRDefault="00FF67FD" w:rsidP="00FF67FD">
      <w:pPr>
        <w:spacing w:after="120" w:line="240" w:lineRule="auto"/>
        <w:ind w:left="426" w:right="260"/>
        <w:jc w:val="both"/>
        <w:rPr>
          <w:rFonts w:ascii="Arial" w:hAnsi="Arial" w:cs="Arial"/>
          <w:iCs/>
          <w:sz w:val="20"/>
          <w:szCs w:val="20"/>
        </w:rPr>
      </w:pPr>
    </w:p>
    <w:p w14:paraId="4D4D10E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208E3507" w14:textId="7402DBAA" w:rsidR="009A2D37"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p>
    <w:p w14:paraId="4A0918F8" w14:textId="2179A6B0" w:rsidR="00B17DC4" w:rsidRDefault="00B17DC4" w:rsidP="00A35B34">
      <w:pPr>
        <w:spacing w:after="120" w:line="240" w:lineRule="auto"/>
        <w:ind w:right="260"/>
        <w:rPr>
          <w:rFonts w:ascii="Arial" w:hAnsi="Arial" w:cs="Arial"/>
          <w:iCs/>
          <w:sz w:val="20"/>
          <w:szCs w:val="20"/>
        </w:rPr>
      </w:pPr>
    </w:p>
    <w:p w14:paraId="03899FD6" w14:textId="67592B84" w:rsidR="00DF2132" w:rsidRDefault="00DF2132" w:rsidP="00D1118B">
      <w:pPr>
        <w:numPr>
          <w:ilvl w:val="0"/>
          <w:numId w:val="1"/>
        </w:numPr>
        <w:spacing w:after="120" w:line="240" w:lineRule="auto"/>
        <w:ind w:left="426" w:right="260" w:hanging="426"/>
        <w:jc w:val="both"/>
        <w:rPr>
          <w:rFonts w:ascii="Arial" w:hAnsi="Arial" w:cs="Arial"/>
          <w:iCs/>
          <w:sz w:val="20"/>
          <w:szCs w:val="20"/>
        </w:rPr>
      </w:pPr>
      <w:r w:rsidRPr="00DF2132">
        <w:rPr>
          <w:rFonts w:ascii="Arial" w:hAnsi="Arial" w:cs="Arial"/>
          <w:b/>
          <w:sz w:val="20"/>
          <w:szCs w:val="20"/>
        </w:rPr>
        <w:t xml:space="preserve">Internationalisation </w:t>
      </w:r>
    </w:p>
    <w:p w14:paraId="415AA945" w14:textId="1476E7C4" w:rsidR="00BD45EC" w:rsidRDefault="00BD45EC" w:rsidP="00F51C88">
      <w:pPr>
        <w:spacing w:after="120" w:line="240" w:lineRule="auto"/>
        <w:ind w:left="426" w:right="260"/>
        <w:jc w:val="both"/>
        <w:rPr>
          <w:rFonts w:ascii="Arial" w:hAnsi="Arial" w:cs="Arial"/>
          <w:iCs/>
          <w:sz w:val="20"/>
          <w:szCs w:val="20"/>
        </w:rPr>
      </w:pPr>
      <w:r>
        <w:rPr>
          <w:rFonts w:ascii="Arial" w:hAnsi="Arial" w:cs="Arial"/>
          <w:iCs/>
          <w:sz w:val="20"/>
          <w:szCs w:val="20"/>
        </w:rPr>
        <w:t xml:space="preserve">While the focus of the module is the English law and practice of inheritance, the course </w:t>
      </w:r>
      <w:r w:rsidR="004348A9">
        <w:rPr>
          <w:rFonts w:ascii="Arial" w:hAnsi="Arial" w:cs="Arial"/>
          <w:iCs/>
          <w:sz w:val="20"/>
          <w:szCs w:val="20"/>
        </w:rPr>
        <w:t>will include internationalisation in some of its subject content (as reflected in subject specific learning outcome 8.2</w:t>
      </w:r>
      <w:r w:rsidR="000E5B1F">
        <w:rPr>
          <w:rFonts w:ascii="Arial" w:hAnsi="Arial" w:cs="Arial"/>
          <w:iCs/>
          <w:sz w:val="20"/>
          <w:szCs w:val="20"/>
        </w:rPr>
        <w:t>)</w:t>
      </w:r>
      <w:r w:rsidR="004348A9">
        <w:rPr>
          <w:rFonts w:ascii="Arial" w:hAnsi="Arial" w:cs="Arial"/>
          <w:iCs/>
          <w:sz w:val="20"/>
          <w:szCs w:val="20"/>
        </w:rPr>
        <w:t xml:space="preserve">, for </w:t>
      </w:r>
      <w:r w:rsidR="004348A9">
        <w:rPr>
          <w:rFonts w:ascii="Arial" w:hAnsi="Arial" w:cs="Arial"/>
          <w:iCs/>
          <w:sz w:val="20"/>
          <w:szCs w:val="20"/>
        </w:rPr>
        <w:lastRenderedPageBreak/>
        <w:t xml:space="preserve">example </w:t>
      </w:r>
      <w:r>
        <w:rPr>
          <w:rFonts w:ascii="Arial" w:hAnsi="Arial" w:cs="Arial"/>
          <w:iCs/>
          <w:sz w:val="20"/>
          <w:szCs w:val="20"/>
        </w:rPr>
        <w:t xml:space="preserve">comparison with civil law jurisdictions which do not have the same principle of freedom of testation. The course will also include </w:t>
      </w:r>
      <w:r w:rsidR="004348A9">
        <w:rPr>
          <w:rFonts w:ascii="Arial" w:hAnsi="Arial" w:cs="Arial"/>
          <w:iCs/>
          <w:sz w:val="20"/>
          <w:szCs w:val="20"/>
        </w:rPr>
        <w:t xml:space="preserve">some </w:t>
      </w:r>
      <w:r>
        <w:rPr>
          <w:rFonts w:ascii="Arial" w:hAnsi="Arial" w:cs="Arial"/>
          <w:iCs/>
          <w:sz w:val="20"/>
          <w:szCs w:val="20"/>
        </w:rPr>
        <w:t xml:space="preserve">discussion of </w:t>
      </w:r>
      <w:r w:rsidR="004348A9">
        <w:rPr>
          <w:rFonts w:ascii="Arial" w:hAnsi="Arial" w:cs="Arial"/>
          <w:iCs/>
          <w:sz w:val="20"/>
          <w:szCs w:val="20"/>
        </w:rPr>
        <w:t xml:space="preserve">inheritance in the context of globalisation, </w:t>
      </w:r>
      <w:r w:rsidR="00B17DC4">
        <w:rPr>
          <w:rFonts w:ascii="Arial" w:hAnsi="Arial" w:cs="Arial"/>
          <w:iCs/>
          <w:sz w:val="20"/>
          <w:szCs w:val="20"/>
        </w:rPr>
        <w:t>i.e.</w:t>
      </w:r>
      <w:r w:rsidR="004348A9">
        <w:rPr>
          <w:rFonts w:ascii="Arial" w:hAnsi="Arial" w:cs="Arial"/>
          <w:iCs/>
          <w:sz w:val="20"/>
          <w:szCs w:val="20"/>
        </w:rPr>
        <w:t xml:space="preserve"> assets held and managed offshore or in other jurisdictions.</w:t>
      </w:r>
    </w:p>
    <w:p w14:paraId="09889D07" w14:textId="77777777" w:rsidR="00F74B7E" w:rsidRDefault="00F74B7E">
      <w:pPr>
        <w:rPr>
          <w:rFonts w:ascii="Arial" w:hAnsi="Arial" w:cs="Arial"/>
          <w:b/>
          <w:sz w:val="20"/>
          <w:szCs w:val="20"/>
        </w:rPr>
      </w:pPr>
      <w:r>
        <w:rPr>
          <w:rFonts w:ascii="Arial" w:hAnsi="Arial" w:cs="Arial"/>
          <w:b/>
          <w:sz w:val="20"/>
          <w:szCs w:val="20"/>
        </w:rPr>
        <w:br w:type="page"/>
      </w:r>
    </w:p>
    <w:p w14:paraId="218C0394" w14:textId="7944CBF7" w:rsidR="00441E76" w:rsidRPr="00373ACB" w:rsidRDefault="007A54D8" w:rsidP="0066061A">
      <w:pPr>
        <w:spacing w:after="120" w:line="240" w:lineRule="auto"/>
        <w:ind w:right="260"/>
        <w:rPr>
          <w:rFonts w:ascii="Arial" w:hAnsi="Arial" w:cs="Arial"/>
          <w:b/>
          <w:sz w:val="20"/>
          <w:szCs w:val="20"/>
        </w:rPr>
      </w:pPr>
      <w:r>
        <w:rPr>
          <w:rFonts w:ascii="Arial" w:hAnsi="Arial" w:cs="Arial"/>
          <w:b/>
          <w:sz w:val="20"/>
          <w:szCs w:val="20"/>
        </w:rPr>
        <w:lastRenderedPageBreak/>
        <w:t>DIVISIONAL</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13720F8C"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19CB2BFA"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5AEFBF93" w14:textId="77777777" w:rsidTr="00962E40">
        <w:trPr>
          <w:trHeight w:val="317"/>
        </w:trPr>
        <w:tc>
          <w:tcPr>
            <w:tcW w:w="1673" w:type="dxa"/>
          </w:tcPr>
          <w:p w14:paraId="2262DF8D"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4626F3DF"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5F668F12"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7C8B964E"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12121657"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1C036691" w14:textId="77777777" w:rsidTr="00962E40">
        <w:trPr>
          <w:trHeight w:val="305"/>
        </w:trPr>
        <w:tc>
          <w:tcPr>
            <w:tcW w:w="1673" w:type="dxa"/>
          </w:tcPr>
          <w:p w14:paraId="3A955E8B" w14:textId="77777777" w:rsidR="00422B69" w:rsidRPr="00373ACB" w:rsidRDefault="00422B69" w:rsidP="0066061A">
            <w:pPr>
              <w:spacing w:after="120"/>
              <w:ind w:right="-330"/>
              <w:rPr>
                <w:rFonts w:ascii="Arial" w:hAnsi="Arial" w:cs="Arial"/>
                <w:sz w:val="20"/>
                <w:szCs w:val="20"/>
              </w:rPr>
            </w:pPr>
          </w:p>
        </w:tc>
        <w:tc>
          <w:tcPr>
            <w:tcW w:w="1417" w:type="dxa"/>
          </w:tcPr>
          <w:p w14:paraId="0F58C2CE" w14:textId="77777777" w:rsidR="00422B69" w:rsidRPr="00373ACB" w:rsidRDefault="00422B69" w:rsidP="0066061A">
            <w:pPr>
              <w:spacing w:after="120"/>
              <w:ind w:right="-330"/>
              <w:rPr>
                <w:rFonts w:ascii="Arial" w:hAnsi="Arial" w:cs="Arial"/>
                <w:sz w:val="20"/>
                <w:szCs w:val="20"/>
              </w:rPr>
            </w:pPr>
          </w:p>
        </w:tc>
        <w:tc>
          <w:tcPr>
            <w:tcW w:w="2342" w:type="dxa"/>
          </w:tcPr>
          <w:p w14:paraId="5B36172D" w14:textId="77777777" w:rsidR="00422B69" w:rsidRPr="00373ACB" w:rsidRDefault="00422B69" w:rsidP="0066061A">
            <w:pPr>
              <w:spacing w:after="120"/>
              <w:ind w:right="-330"/>
              <w:rPr>
                <w:rFonts w:ascii="Arial" w:hAnsi="Arial" w:cs="Arial"/>
                <w:sz w:val="20"/>
                <w:szCs w:val="20"/>
              </w:rPr>
            </w:pPr>
          </w:p>
        </w:tc>
        <w:tc>
          <w:tcPr>
            <w:tcW w:w="2658" w:type="dxa"/>
          </w:tcPr>
          <w:p w14:paraId="4523F7FB" w14:textId="77777777" w:rsidR="00422B69" w:rsidRPr="00373ACB" w:rsidRDefault="00422B69" w:rsidP="0066061A">
            <w:pPr>
              <w:spacing w:after="120"/>
              <w:ind w:right="-330"/>
              <w:rPr>
                <w:rFonts w:ascii="Arial" w:hAnsi="Arial" w:cs="Arial"/>
                <w:sz w:val="20"/>
                <w:szCs w:val="20"/>
              </w:rPr>
            </w:pPr>
          </w:p>
        </w:tc>
        <w:tc>
          <w:tcPr>
            <w:tcW w:w="2400" w:type="dxa"/>
          </w:tcPr>
          <w:p w14:paraId="0FED41D6" w14:textId="77777777" w:rsidR="00422B69" w:rsidRPr="00373ACB" w:rsidRDefault="00422B69" w:rsidP="0066061A">
            <w:pPr>
              <w:spacing w:after="120"/>
              <w:ind w:right="-330"/>
              <w:rPr>
                <w:rFonts w:ascii="Arial" w:hAnsi="Arial" w:cs="Arial"/>
                <w:sz w:val="20"/>
                <w:szCs w:val="20"/>
              </w:rPr>
            </w:pPr>
          </w:p>
        </w:tc>
      </w:tr>
      <w:tr w:rsidR="00302082" w:rsidRPr="00373ACB" w14:paraId="31C0A8AD" w14:textId="77777777" w:rsidTr="00962E40">
        <w:trPr>
          <w:trHeight w:val="305"/>
        </w:trPr>
        <w:tc>
          <w:tcPr>
            <w:tcW w:w="1673" w:type="dxa"/>
          </w:tcPr>
          <w:p w14:paraId="49828884" w14:textId="77777777" w:rsidR="00422B69" w:rsidRPr="00373ACB" w:rsidRDefault="00422B69" w:rsidP="0066061A">
            <w:pPr>
              <w:spacing w:after="120"/>
              <w:ind w:right="-330"/>
              <w:rPr>
                <w:rFonts w:ascii="Arial" w:hAnsi="Arial" w:cs="Arial"/>
                <w:sz w:val="20"/>
                <w:szCs w:val="20"/>
              </w:rPr>
            </w:pPr>
          </w:p>
        </w:tc>
        <w:tc>
          <w:tcPr>
            <w:tcW w:w="1417" w:type="dxa"/>
          </w:tcPr>
          <w:p w14:paraId="2FBC0081" w14:textId="77777777" w:rsidR="00422B69" w:rsidRPr="00373ACB" w:rsidRDefault="00422B69" w:rsidP="0066061A">
            <w:pPr>
              <w:spacing w:after="120"/>
              <w:ind w:right="-330"/>
              <w:rPr>
                <w:rFonts w:ascii="Arial" w:hAnsi="Arial" w:cs="Arial"/>
                <w:sz w:val="20"/>
                <w:szCs w:val="20"/>
              </w:rPr>
            </w:pPr>
          </w:p>
        </w:tc>
        <w:tc>
          <w:tcPr>
            <w:tcW w:w="2342" w:type="dxa"/>
          </w:tcPr>
          <w:p w14:paraId="5A6C1274" w14:textId="77777777" w:rsidR="00422B69" w:rsidRPr="00373ACB" w:rsidRDefault="00422B69" w:rsidP="0066061A">
            <w:pPr>
              <w:spacing w:after="120"/>
              <w:ind w:right="-330"/>
              <w:rPr>
                <w:rFonts w:ascii="Arial" w:hAnsi="Arial" w:cs="Arial"/>
                <w:sz w:val="20"/>
                <w:szCs w:val="20"/>
              </w:rPr>
            </w:pPr>
          </w:p>
        </w:tc>
        <w:tc>
          <w:tcPr>
            <w:tcW w:w="2658" w:type="dxa"/>
          </w:tcPr>
          <w:p w14:paraId="7F0CD1D1" w14:textId="77777777" w:rsidR="00422B69" w:rsidRPr="00373ACB" w:rsidRDefault="00422B69" w:rsidP="0066061A">
            <w:pPr>
              <w:spacing w:after="120"/>
              <w:ind w:right="-330"/>
              <w:rPr>
                <w:rFonts w:ascii="Arial" w:hAnsi="Arial" w:cs="Arial"/>
                <w:sz w:val="20"/>
                <w:szCs w:val="20"/>
              </w:rPr>
            </w:pPr>
          </w:p>
        </w:tc>
        <w:tc>
          <w:tcPr>
            <w:tcW w:w="2400" w:type="dxa"/>
          </w:tcPr>
          <w:p w14:paraId="29DA2B6C" w14:textId="77777777" w:rsidR="00422B69" w:rsidRPr="00373ACB" w:rsidRDefault="00422B69" w:rsidP="0066061A">
            <w:pPr>
              <w:spacing w:after="120"/>
              <w:ind w:right="-330"/>
              <w:rPr>
                <w:rFonts w:ascii="Arial" w:hAnsi="Arial" w:cs="Arial"/>
                <w:sz w:val="20"/>
                <w:szCs w:val="20"/>
              </w:rPr>
            </w:pPr>
          </w:p>
        </w:tc>
      </w:tr>
    </w:tbl>
    <w:p w14:paraId="4713B18A"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CA01B" w14:textId="77777777" w:rsidR="00FA68AB" w:rsidRDefault="00FA68AB" w:rsidP="009A2D37">
      <w:pPr>
        <w:spacing w:after="0" w:line="240" w:lineRule="auto"/>
      </w:pPr>
      <w:r>
        <w:separator/>
      </w:r>
    </w:p>
  </w:endnote>
  <w:endnote w:type="continuationSeparator" w:id="0">
    <w:p w14:paraId="340ABD16" w14:textId="77777777" w:rsidR="00FA68AB" w:rsidRDefault="00FA68AB" w:rsidP="009A2D37">
      <w:pPr>
        <w:spacing w:after="0" w:line="240" w:lineRule="auto"/>
      </w:pPr>
      <w:r>
        <w:continuationSeparator/>
      </w:r>
    </w:p>
  </w:endnote>
  <w:endnote w:type="continuationNotice" w:id="1">
    <w:p w14:paraId="1FB3D341" w14:textId="77777777" w:rsidR="00FA68AB" w:rsidRDefault="00FA68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152507"/>
      <w:docPartObj>
        <w:docPartGallery w:val="Page Numbers (Bottom of Page)"/>
        <w:docPartUnique/>
      </w:docPartObj>
    </w:sdtPr>
    <w:sdtEndPr/>
    <w:sdtContent>
      <w:p w14:paraId="502E2709" w14:textId="77777777" w:rsidR="00F51C88" w:rsidRDefault="00F51C88" w:rsidP="009A2D37">
        <w:pPr>
          <w:pStyle w:val="Footer"/>
          <w:jc w:val="center"/>
        </w:pPr>
      </w:p>
      <w:p w14:paraId="16762FE4" w14:textId="1DEE95B8" w:rsidR="008B2543" w:rsidRDefault="0019787E" w:rsidP="009A2D37">
        <w:pPr>
          <w:pStyle w:val="Footer"/>
          <w:jc w:val="center"/>
        </w:pPr>
        <w:r>
          <w:fldChar w:fldCharType="begin"/>
        </w:r>
        <w:r>
          <w:instrText xml:space="preserve"> PAGE   \* MERGEFORMAT </w:instrText>
        </w:r>
        <w:r>
          <w:fldChar w:fldCharType="separate"/>
        </w:r>
        <w:r w:rsidR="00731B2F">
          <w:rPr>
            <w:noProof/>
          </w:rPr>
          <w:t>5</w:t>
        </w:r>
        <w:r>
          <w:rPr>
            <w:noProof/>
          </w:rPr>
          <w:fldChar w:fldCharType="end"/>
        </w:r>
      </w:p>
    </w:sdtContent>
  </w:sdt>
  <w:p w14:paraId="4F17FC9E" w14:textId="4A741557" w:rsidR="008B2543" w:rsidRPr="007B7724" w:rsidRDefault="00F51C88" w:rsidP="00971465">
    <w:pPr>
      <w:pStyle w:val="Footer"/>
      <w:spacing w:after="120"/>
      <w:ind w:right="-330"/>
      <w:jc w:val="center"/>
      <w:rPr>
        <w:rFonts w:ascii="Arial" w:hAnsi="Arial"/>
        <w:sz w:val="18"/>
      </w:rPr>
    </w:pPr>
    <w:r w:rsidRPr="00F51C88">
      <w:rPr>
        <w:rFonts w:ascii="Arial" w:hAnsi="Arial"/>
        <w:sz w:val="18"/>
      </w:rPr>
      <w:t xml:space="preserve">The Law of </w:t>
    </w:r>
    <w:r w:rsidR="007A54D8">
      <w:rPr>
        <w:rFonts w:ascii="Arial" w:hAnsi="Arial"/>
        <w:sz w:val="18"/>
      </w:rPr>
      <w:t xml:space="preserve">Succession </w:t>
    </w:r>
    <w:r w:rsidR="00971465">
      <w:rPr>
        <w:rFonts w:ascii="Arial" w:hAnsi="Arial"/>
        <w:sz w:val="18"/>
      </w:rPr>
      <w:t>(</w:t>
    </w:r>
    <w:r w:rsidR="00FF5AB2">
      <w:rPr>
        <w:rFonts w:ascii="Arial" w:hAnsi="Arial"/>
        <w:sz w:val="18"/>
      </w:rPr>
      <w:t>LAWS</w:t>
    </w:r>
    <w:r>
      <w:rPr>
        <w:rFonts w:ascii="Arial" w:hAnsi="Arial"/>
        <w:sz w:val="18"/>
      </w:rPr>
      <w:t>662</w:t>
    </w:r>
    <w:r w:rsidR="00CF0909">
      <w:rPr>
        <w:rFonts w:ascii="Arial" w:hAnsi="Arial"/>
        <w:sz w:val="18"/>
      </w:rPr>
      <w:t>0</w:t>
    </w:r>
    <w:r w:rsidR="00FF5AB2">
      <w:rPr>
        <w:rFonts w:ascii="Arial" w:hAnsi="Arial"/>
        <w:sz w:val="18"/>
      </w:rPr>
      <w:t>/</w:t>
    </w:r>
    <w:r w:rsidR="00971465">
      <w:rPr>
        <w:rFonts w:ascii="Arial" w:hAnsi="Arial"/>
        <w:sz w:val="18"/>
      </w:rPr>
      <w:t>LW</w:t>
    </w:r>
    <w:r>
      <w:rPr>
        <w:rFonts w:ascii="Arial" w:hAnsi="Arial"/>
        <w:sz w:val="18"/>
      </w:rPr>
      <w:t>662</w:t>
    </w:r>
    <w:r w:rsidR="00971465">
      <w:rPr>
        <w:rFonts w:ascii="Arial" w:hAnsi="Arial"/>
        <w:sz w:val="18"/>
      </w:rPr>
      <w:t xml:space="preserve">) - </w:t>
    </w:r>
    <w:r w:rsidR="008B2543">
      <w:rPr>
        <w:rFonts w:ascii="Arial" w:hAnsi="Arial"/>
        <w:sz w:val="18"/>
      </w:rPr>
      <w:t>(</w:t>
    </w:r>
    <w:r>
      <w:rPr>
        <w:rFonts w:ascii="Arial" w:hAnsi="Arial"/>
        <w:sz w:val="18"/>
      </w:rPr>
      <w:t>Sept. 2021</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ADC1C" w14:textId="77777777" w:rsidR="00FA68AB" w:rsidRDefault="00FA68AB" w:rsidP="009A2D37">
      <w:pPr>
        <w:spacing w:after="0" w:line="240" w:lineRule="auto"/>
      </w:pPr>
      <w:r>
        <w:separator/>
      </w:r>
    </w:p>
  </w:footnote>
  <w:footnote w:type="continuationSeparator" w:id="0">
    <w:p w14:paraId="75CFB3D6" w14:textId="77777777" w:rsidR="00FA68AB" w:rsidRDefault="00FA68AB" w:rsidP="009A2D37">
      <w:pPr>
        <w:spacing w:after="0" w:line="240" w:lineRule="auto"/>
      </w:pPr>
      <w:r>
        <w:continuationSeparator/>
      </w:r>
    </w:p>
  </w:footnote>
  <w:footnote w:type="continuationNotice" w:id="1">
    <w:p w14:paraId="0CE109CE" w14:textId="77777777" w:rsidR="00FA68AB" w:rsidRDefault="00FA68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3BA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7FC502F" wp14:editId="259D0A32">
          <wp:simplePos x="0" y="0"/>
          <wp:positionH relativeFrom="column">
            <wp:posOffset>5457825</wp:posOffset>
          </wp:positionH>
          <wp:positionV relativeFrom="paragraph">
            <wp:posOffset>-156845</wp:posOffset>
          </wp:positionV>
          <wp:extent cx="1170940" cy="5905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B9A9EED" w14:textId="77777777" w:rsidR="008B2543" w:rsidRPr="008C00F8" w:rsidRDefault="008B2543" w:rsidP="005E6D38">
    <w:pPr>
      <w:pStyle w:val="Heading1"/>
      <w:spacing w:before="60" w:after="60"/>
      <w:rPr>
        <w:rFonts w:ascii="Arial" w:hAnsi="Arial" w:cs="Arial"/>
      </w:rPr>
    </w:pPr>
  </w:p>
  <w:p w14:paraId="75CFF6C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0E9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49CE207" wp14:editId="6197F36B">
          <wp:simplePos x="0" y="0"/>
          <wp:positionH relativeFrom="column">
            <wp:posOffset>5457825</wp:posOffset>
          </wp:positionH>
          <wp:positionV relativeFrom="paragraph">
            <wp:posOffset>-156845</wp:posOffset>
          </wp:positionV>
          <wp:extent cx="1170940" cy="5905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37730B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5664D5"/>
    <w:multiLevelType w:val="hybridMultilevel"/>
    <w:tmpl w:val="86A01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AE488FC4"/>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041096"/>
    <w:multiLevelType w:val="hybridMultilevel"/>
    <w:tmpl w:val="DCCE57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B1920BD"/>
    <w:multiLevelType w:val="hybridMultilevel"/>
    <w:tmpl w:val="6FD4725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BBE2D6D"/>
    <w:multiLevelType w:val="hybridMultilevel"/>
    <w:tmpl w:val="B61CF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56C04F6"/>
    <w:multiLevelType w:val="hybridMultilevel"/>
    <w:tmpl w:val="185A9DC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1"/>
  </w:num>
  <w:num w:numId="5">
    <w:abstractNumId w:val="15"/>
  </w:num>
  <w:num w:numId="6">
    <w:abstractNumId w:val="13"/>
  </w:num>
  <w:num w:numId="7">
    <w:abstractNumId w:val="17"/>
  </w:num>
  <w:num w:numId="8">
    <w:abstractNumId w:val="14"/>
  </w:num>
  <w:num w:numId="9">
    <w:abstractNumId w:val="16"/>
  </w:num>
  <w:num w:numId="10">
    <w:abstractNumId w:val="12"/>
  </w:num>
  <w:num w:numId="11">
    <w:abstractNumId w:val="4"/>
  </w:num>
  <w:num w:numId="12">
    <w:abstractNumId w:val="5"/>
  </w:num>
  <w:num w:numId="13">
    <w:abstractNumId w:val="3"/>
  </w:num>
  <w:num w:numId="14">
    <w:abstractNumId w:val="7"/>
  </w:num>
  <w:num w:numId="15">
    <w:abstractNumId w:val="2"/>
  </w:num>
  <w:num w:numId="16">
    <w:abstractNumId w:val="10"/>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333"/>
    <w:rsid w:val="00000C8C"/>
    <w:rsid w:val="000017F2"/>
    <w:rsid w:val="00002762"/>
    <w:rsid w:val="00005661"/>
    <w:rsid w:val="00010A16"/>
    <w:rsid w:val="0001243F"/>
    <w:rsid w:val="00021EA0"/>
    <w:rsid w:val="00023A9D"/>
    <w:rsid w:val="00025992"/>
    <w:rsid w:val="00027937"/>
    <w:rsid w:val="00030C9E"/>
    <w:rsid w:val="00031E67"/>
    <w:rsid w:val="000408CC"/>
    <w:rsid w:val="00045373"/>
    <w:rsid w:val="00063A2F"/>
    <w:rsid w:val="000678D3"/>
    <w:rsid w:val="0007557C"/>
    <w:rsid w:val="00081B27"/>
    <w:rsid w:val="00094810"/>
    <w:rsid w:val="000B763D"/>
    <w:rsid w:val="000C0294"/>
    <w:rsid w:val="000C7A1C"/>
    <w:rsid w:val="000D2A8A"/>
    <w:rsid w:val="000D32AC"/>
    <w:rsid w:val="000D7E47"/>
    <w:rsid w:val="000E20C1"/>
    <w:rsid w:val="000E349A"/>
    <w:rsid w:val="000E3B73"/>
    <w:rsid w:val="000E5B1F"/>
    <w:rsid w:val="000F6C56"/>
    <w:rsid w:val="000F7FBF"/>
    <w:rsid w:val="00106BE5"/>
    <w:rsid w:val="00110947"/>
    <w:rsid w:val="00111906"/>
    <w:rsid w:val="00111CB3"/>
    <w:rsid w:val="00117577"/>
    <w:rsid w:val="00117793"/>
    <w:rsid w:val="001206E4"/>
    <w:rsid w:val="001214D3"/>
    <w:rsid w:val="00121BFC"/>
    <w:rsid w:val="001238F8"/>
    <w:rsid w:val="001402AD"/>
    <w:rsid w:val="001540CE"/>
    <w:rsid w:val="0015717B"/>
    <w:rsid w:val="00157ACA"/>
    <w:rsid w:val="00160427"/>
    <w:rsid w:val="00162D46"/>
    <w:rsid w:val="00172793"/>
    <w:rsid w:val="0017762D"/>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86ECE"/>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2333"/>
    <w:rsid w:val="003934D2"/>
    <w:rsid w:val="003973A1"/>
    <w:rsid w:val="003A5DA0"/>
    <w:rsid w:val="003A5EEB"/>
    <w:rsid w:val="003A6143"/>
    <w:rsid w:val="003B35F4"/>
    <w:rsid w:val="003B7C76"/>
    <w:rsid w:val="003C3E0C"/>
    <w:rsid w:val="003C776B"/>
    <w:rsid w:val="003D3483"/>
    <w:rsid w:val="003D4A1C"/>
    <w:rsid w:val="003D7AA0"/>
    <w:rsid w:val="003E1FF7"/>
    <w:rsid w:val="003E311D"/>
    <w:rsid w:val="003F4470"/>
    <w:rsid w:val="003F5A04"/>
    <w:rsid w:val="003F67CD"/>
    <w:rsid w:val="00402ED7"/>
    <w:rsid w:val="004114F8"/>
    <w:rsid w:val="00422B69"/>
    <w:rsid w:val="00423D86"/>
    <w:rsid w:val="00424C90"/>
    <w:rsid w:val="004348A9"/>
    <w:rsid w:val="00436BE9"/>
    <w:rsid w:val="00441E76"/>
    <w:rsid w:val="004443DA"/>
    <w:rsid w:val="004474A2"/>
    <w:rsid w:val="00460925"/>
    <w:rsid w:val="00471C6C"/>
    <w:rsid w:val="00472023"/>
    <w:rsid w:val="00474E88"/>
    <w:rsid w:val="00486993"/>
    <w:rsid w:val="00492DA4"/>
    <w:rsid w:val="00496AA3"/>
    <w:rsid w:val="00497C98"/>
    <w:rsid w:val="004A39D7"/>
    <w:rsid w:val="004A55FA"/>
    <w:rsid w:val="004C1148"/>
    <w:rsid w:val="004C1EC4"/>
    <w:rsid w:val="004D035C"/>
    <w:rsid w:val="004D12EF"/>
    <w:rsid w:val="004F3C18"/>
    <w:rsid w:val="004F4328"/>
    <w:rsid w:val="005005E4"/>
    <w:rsid w:val="00513689"/>
    <w:rsid w:val="0051375A"/>
    <w:rsid w:val="00521097"/>
    <w:rsid w:val="0053059E"/>
    <w:rsid w:val="005320D1"/>
    <w:rsid w:val="00532F6F"/>
    <w:rsid w:val="00533585"/>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C1D"/>
    <w:rsid w:val="005A2FDA"/>
    <w:rsid w:val="005A458B"/>
    <w:rsid w:val="005A6628"/>
    <w:rsid w:val="005B5A98"/>
    <w:rsid w:val="005C1A4F"/>
    <w:rsid w:val="005C27D7"/>
    <w:rsid w:val="005D0C9E"/>
    <w:rsid w:val="005E1A3A"/>
    <w:rsid w:val="005E3FA7"/>
    <w:rsid w:val="005E6ADC"/>
    <w:rsid w:val="005E6D10"/>
    <w:rsid w:val="005E6D38"/>
    <w:rsid w:val="005E7093"/>
    <w:rsid w:val="005E7B3F"/>
    <w:rsid w:val="005F040F"/>
    <w:rsid w:val="005F2C42"/>
    <w:rsid w:val="006050CF"/>
    <w:rsid w:val="006253AA"/>
    <w:rsid w:val="00626023"/>
    <w:rsid w:val="00633150"/>
    <w:rsid w:val="00635D8A"/>
    <w:rsid w:val="00637A50"/>
    <w:rsid w:val="00641D6D"/>
    <w:rsid w:val="006438F3"/>
    <w:rsid w:val="00647907"/>
    <w:rsid w:val="0065116B"/>
    <w:rsid w:val="00651A82"/>
    <w:rsid w:val="006525E9"/>
    <w:rsid w:val="0066061A"/>
    <w:rsid w:val="0066747B"/>
    <w:rsid w:val="006725EC"/>
    <w:rsid w:val="00674ED0"/>
    <w:rsid w:val="00682650"/>
    <w:rsid w:val="006832EF"/>
    <w:rsid w:val="00684851"/>
    <w:rsid w:val="00695285"/>
    <w:rsid w:val="006978AD"/>
    <w:rsid w:val="006A38BF"/>
    <w:rsid w:val="006A6BB4"/>
    <w:rsid w:val="006A7FB0"/>
    <w:rsid w:val="006C2A9A"/>
    <w:rsid w:val="006C423D"/>
    <w:rsid w:val="006C4369"/>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1B2F"/>
    <w:rsid w:val="0073792C"/>
    <w:rsid w:val="00754069"/>
    <w:rsid w:val="00763508"/>
    <w:rsid w:val="007667DF"/>
    <w:rsid w:val="0077080B"/>
    <w:rsid w:val="00787070"/>
    <w:rsid w:val="007906FD"/>
    <w:rsid w:val="00797197"/>
    <w:rsid w:val="007972A7"/>
    <w:rsid w:val="007A2BA2"/>
    <w:rsid w:val="007A54D8"/>
    <w:rsid w:val="007A6245"/>
    <w:rsid w:val="007A7376"/>
    <w:rsid w:val="007B1DB2"/>
    <w:rsid w:val="007B375B"/>
    <w:rsid w:val="007B37E4"/>
    <w:rsid w:val="007B412A"/>
    <w:rsid w:val="007B635E"/>
    <w:rsid w:val="007B7724"/>
    <w:rsid w:val="007B7CDC"/>
    <w:rsid w:val="007C74B4"/>
    <w:rsid w:val="007E3412"/>
    <w:rsid w:val="007E477D"/>
    <w:rsid w:val="007F393D"/>
    <w:rsid w:val="0080250F"/>
    <w:rsid w:val="008029AF"/>
    <w:rsid w:val="00802FFA"/>
    <w:rsid w:val="008102E5"/>
    <w:rsid w:val="008111B4"/>
    <w:rsid w:val="008133F0"/>
    <w:rsid w:val="00815713"/>
    <w:rsid w:val="00815880"/>
    <w:rsid w:val="0082322C"/>
    <w:rsid w:val="00823942"/>
    <w:rsid w:val="00827FFD"/>
    <w:rsid w:val="00832B5D"/>
    <w:rsid w:val="00835D7F"/>
    <w:rsid w:val="0084194D"/>
    <w:rsid w:val="00854535"/>
    <w:rsid w:val="00856EB3"/>
    <w:rsid w:val="00865CBA"/>
    <w:rsid w:val="00873E9F"/>
    <w:rsid w:val="00874047"/>
    <w:rsid w:val="008778CB"/>
    <w:rsid w:val="00881545"/>
    <w:rsid w:val="00883A3E"/>
    <w:rsid w:val="0088400A"/>
    <w:rsid w:val="0089148D"/>
    <w:rsid w:val="00891E0D"/>
    <w:rsid w:val="008A0F36"/>
    <w:rsid w:val="008A4261"/>
    <w:rsid w:val="008A4BCA"/>
    <w:rsid w:val="008A5533"/>
    <w:rsid w:val="008B2543"/>
    <w:rsid w:val="008B4B6E"/>
    <w:rsid w:val="008D7401"/>
    <w:rsid w:val="008E13C2"/>
    <w:rsid w:val="00903DF6"/>
    <w:rsid w:val="00921CF6"/>
    <w:rsid w:val="009246F0"/>
    <w:rsid w:val="00924EF0"/>
    <w:rsid w:val="00934D7B"/>
    <w:rsid w:val="00937564"/>
    <w:rsid w:val="00947180"/>
    <w:rsid w:val="009567BE"/>
    <w:rsid w:val="00962E40"/>
    <w:rsid w:val="009676FA"/>
    <w:rsid w:val="009679E0"/>
    <w:rsid w:val="00971465"/>
    <w:rsid w:val="00977632"/>
    <w:rsid w:val="00982A8E"/>
    <w:rsid w:val="009870B6"/>
    <w:rsid w:val="00987DB4"/>
    <w:rsid w:val="00996204"/>
    <w:rsid w:val="009A26CB"/>
    <w:rsid w:val="009A2D37"/>
    <w:rsid w:val="009A7587"/>
    <w:rsid w:val="009B0A69"/>
    <w:rsid w:val="009B5B0B"/>
    <w:rsid w:val="009C2474"/>
    <w:rsid w:val="009C7082"/>
    <w:rsid w:val="009D0006"/>
    <w:rsid w:val="009D068C"/>
    <w:rsid w:val="009D21D4"/>
    <w:rsid w:val="009E1028"/>
    <w:rsid w:val="009F3A2A"/>
    <w:rsid w:val="009F731F"/>
    <w:rsid w:val="00A021FE"/>
    <w:rsid w:val="00A1270E"/>
    <w:rsid w:val="00A15342"/>
    <w:rsid w:val="00A3007E"/>
    <w:rsid w:val="00A32048"/>
    <w:rsid w:val="00A35312"/>
    <w:rsid w:val="00A35B34"/>
    <w:rsid w:val="00A41F06"/>
    <w:rsid w:val="00A429E3"/>
    <w:rsid w:val="00A50FD4"/>
    <w:rsid w:val="00A52DB4"/>
    <w:rsid w:val="00A57A5A"/>
    <w:rsid w:val="00A618E1"/>
    <w:rsid w:val="00A629B9"/>
    <w:rsid w:val="00A70C20"/>
    <w:rsid w:val="00A73716"/>
    <w:rsid w:val="00A74292"/>
    <w:rsid w:val="00A7491F"/>
    <w:rsid w:val="00A776DE"/>
    <w:rsid w:val="00A80640"/>
    <w:rsid w:val="00A87FFD"/>
    <w:rsid w:val="00A92420"/>
    <w:rsid w:val="00A97038"/>
    <w:rsid w:val="00AA3C15"/>
    <w:rsid w:val="00AA6330"/>
    <w:rsid w:val="00AC7501"/>
    <w:rsid w:val="00AD1039"/>
    <w:rsid w:val="00AD748B"/>
    <w:rsid w:val="00AE4865"/>
    <w:rsid w:val="00AF50EE"/>
    <w:rsid w:val="00AF7C9D"/>
    <w:rsid w:val="00B0591D"/>
    <w:rsid w:val="00B13402"/>
    <w:rsid w:val="00B14BC2"/>
    <w:rsid w:val="00B17024"/>
    <w:rsid w:val="00B17CD2"/>
    <w:rsid w:val="00B17DC4"/>
    <w:rsid w:val="00B213D2"/>
    <w:rsid w:val="00B248BA"/>
    <w:rsid w:val="00B24B56"/>
    <w:rsid w:val="00B2615F"/>
    <w:rsid w:val="00B30E07"/>
    <w:rsid w:val="00B34ADD"/>
    <w:rsid w:val="00B40D3C"/>
    <w:rsid w:val="00B52FF5"/>
    <w:rsid w:val="00B57219"/>
    <w:rsid w:val="00B658A3"/>
    <w:rsid w:val="00B746A8"/>
    <w:rsid w:val="00B7664D"/>
    <w:rsid w:val="00B80989"/>
    <w:rsid w:val="00B81132"/>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45EC"/>
    <w:rsid w:val="00BD7A8C"/>
    <w:rsid w:val="00BE2126"/>
    <w:rsid w:val="00BE3B17"/>
    <w:rsid w:val="00BF4E1F"/>
    <w:rsid w:val="00BF51AB"/>
    <w:rsid w:val="00BF716B"/>
    <w:rsid w:val="00BF7233"/>
    <w:rsid w:val="00C01F04"/>
    <w:rsid w:val="00C02AA2"/>
    <w:rsid w:val="00C04C95"/>
    <w:rsid w:val="00C07A56"/>
    <w:rsid w:val="00C12613"/>
    <w:rsid w:val="00C16DEF"/>
    <w:rsid w:val="00C2492F"/>
    <w:rsid w:val="00C31031"/>
    <w:rsid w:val="00C3744A"/>
    <w:rsid w:val="00C4002A"/>
    <w:rsid w:val="00C46912"/>
    <w:rsid w:val="00C612A8"/>
    <w:rsid w:val="00C67631"/>
    <w:rsid w:val="00C70318"/>
    <w:rsid w:val="00C729D7"/>
    <w:rsid w:val="00C74B5C"/>
    <w:rsid w:val="00C80A01"/>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0909"/>
    <w:rsid w:val="00CF2E1E"/>
    <w:rsid w:val="00D02E99"/>
    <w:rsid w:val="00D1118B"/>
    <w:rsid w:val="00D13357"/>
    <w:rsid w:val="00D13A13"/>
    <w:rsid w:val="00D2689A"/>
    <w:rsid w:val="00D65506"/>
    <w:rsid w:val="00D71DF4"/>
    <w:rsid w:val="00D7690B"/>
    <w:rsid w:val="00D773CF"/>
    <w:rsid w:val="00D83563"/>
    <w:rsid w:val="00D8448F"/>
    <w:rsid w:val="00DA64B6"/>
    <w:rsid w:val="00DA701C"/>
    <w:rsid w:val="00DB5C9D"/>
    <w:rsid w:val="00DC51DE"/>
    <w:rsid w:val="00DD02E6"/>
    <w:rsid w:val="00DD2606"/>
    <w:rsid w:val="00DE388B"/>
    <w:rsid w:val="00DE4F08"/>
    <w:rsid w:val="00DF2132"/>
    <w:rsid w:val="00DF665B"/>
    <w:rsid w:val="00E0152A"/>
    <w:rsid w:val="00E03394"/>
    <w:rsid w:val="00E066E5"/>
    <w:rsid w:val="00E22F03"/>
    <w:rsid w:val="00E233C1"/>
    <w:rsid w:val="00E26DC6"/>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1C88"/>
    <w:rsid w:val="00F527CB"/>
    <w:rsid w:val="00F562AA"/>
    <w:rsid w:val="00F633DF"/>
    <w:rsid w:val="00F66348"/>
    <w:rsid w:val="00F703BB"/>
    <w:rsid w:val="00F7105A"/>
    <w:rsid w:val="00F74B7E"/>
    <w:rsid w:val="00F77676"/>
    <w:rsid w:val="00F8197C"/>
    <w:rsid w:val="00F82B4E"/>
    <w:rsid w:val="00F87559"/>
    <w:rsid w:val="00F96D71"/>
    <w:rsid w:val="00F97C9E"/>
    <w:rsid w:val="00FA20DE"/>
    <w:rsid w:val="00FA4EE8"/>
    <w:rsid w:val="00FA68AB"/>
    <w:rsid w:val="00FB12CA"/>
    <w:rsid w:val="00FB36EC"/>
    <w:rsid w:val="00FB4E1B"/>
    <w:rsid w:val="00FC0291"/>
    <w:rsid w:val="00FC1C92"/>
    <w:rsid w:val="00FC64A4"/>
    <w:rsid w:val="00FD333B"/>
    <w:rsid w:val="00FD689C"/>
    <w:rsid w:val="00FD705C"/>
    <w:rsid w:val="00FD777A"/>
    <w:rsid w:val="00FE260B"/>
    <w:rsid w:val="00FE692E"/>
    <w:rsid w:val="00FF31CA"/>
    <w:rsid w:val="00FF4A2E"/>
    <w:rsid w:val="00FF5AB2"/>
    <w:rsid w:val="00FF67FD"/>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DA4BC"/>
  <w15:docId w15:val="{C2770760-CEB1-4870-8655-28731963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7A54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51111">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E674E-EEF6-431D-8354-AF8E0DB954FB}">
  <ds:schemaRefs>
    <ds:schemaRef ds:uri="http://schemas.microsoft.com/sharepoint/v3/contenttype/forms"/>
  </ds:schemaRefs>
</ds:datastoreItem>
</file>

<file path=customXml/itemProps2.xml><?xml version="1.0" encoding="utf-8"?>
<ds:datastoreItem xmlns:ds="http://schemas.openxmlformats.org/officeDocument/2006/customXml" ds:itemID="{C93B40F5-1531-4E34-9486-69405A8F59A0}"/>
</file>

<file path=customXml/itemProps3.xml><?xml version="1.0" encoding="utf-8"?>
<ds:datastoreItem xmlns:ds="http://schemas.openxmlformats.org/officeDocument/2006/customXml" ds:itemID="{B049D182-1DB2-4DE0-A60D-ED81AD3628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1CB0FB-5D8F-48CE-A976-C0DADF8B5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Piska</dc:creator>
  <cp:lastModifiedBy>Ben Singh Nightingale</cp:lastModifiedBy>
  <cp:revision>6</cp:revision>
  <cp:lastPrinted>2018-10-30T16:22:00Z</cp:lastPrinted>
  <dcterms:created xsi:type="dcterms:W3CDTF">2021-01-13T16:56:00Z</dcterms:created>
  <dcterms:modified xsi:type="dcterms:W3CDTF">2022-03-17T20:15:00Z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