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BF4D01" w14:textId="77777777" w:rsidR="009A2D37" w:rsidRPr="00373ACB" w:rsidRDefault="00C07A56" w:rsidP="0066061A">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T</w:t>
      </w:r>
      <w:r w:rsidR="009A2D37" w:rsidRPr="00373ACB">
        <w:rPr>
          <w:rFonts w:ascii="Arial" w:hAnsi="Arial" w:cs="Arial"/>
          <w:b/>
          <w:sz w:val="20"/>
          <w:szCs w:val="20"/>
        </w:rPr>
        <w:t>itle of the module</w:t>
      </w:r>
    </w:p>
    <w:p w14:paraId="5C574376" w14:textId="420BA974" w:rsidR="00BE46EB" w:rsidRDefault="00851459" w:rsidP="0066061A">
      <w:pPr>
        <w:spacing w:after="120" w:line="240" w:lineRule="auto"/>
        <w:ind w:left="426" w:right="260"/>
        <w:jc w:val="both"/>
        <w:rPr>
          <w:rFonts w:ascii="Arial" w:hAnsi="Arial" w:cs="Arial"/>
          <w:sz w:val="20"/>
          <w:szCs w:val="20"/>
        </w:rPr>
      </w:pPr>
      <w:r>
        <w:rPr>
          <w:rFonts w:ascii="Arial" w:hAnsi="Arial" w:cs="Arial"/>
          <w:sz w:val="20"/>
          <w:szCs w:val="20"/>
        </w:rPr>
        <w:t>LAWS66</w:t>
      </w:r>
      <w:r w:rsidR="0036086B">
        <w:rPr>
          <w:rFonts w:ascii="Arial" w:hAnsi="Arial" w:cs="Arial"/>
          <w:sz w:val="20"/>
          <w:szCs w:val="20"/>
        </w:rPr>
        <w:t>1</w:t>
      </w:r>
      <w:r>
        <w:rPr>
          <w:rFonts w:ascii="Arial" w:hAnsi="Arial" w:cs="Arial"/>
          <w:sz w:val="20"/>
          <w:szCs w:val="20"/>
        </w:rPr>
        <w:t>0 (LW66</w:t>
      </w:r>
      <w:r w:rsidR="0036086B">
        <w:rPr>
          <w:rFonts w:ascii="Arial" w:hAnsi="Arial" w:cs="Arial"/>
          <w:sz w:val="20"/>
          <w:szCs w:val="20"/>
        </w:rPr>
        <w:t>1</w:t>
      </w:r>
      <w:r>
        <w:rPr>
          <w:rFonts w:ascii="Arial" w:hAnsi="Arial" w:cs="Arial"/>
          <w:sz w:val="20"/>
          <w:szCs w:val="20"/>
        </w:rPr>
        <w:t xml:space="preserve">): </w:t>
      </w:r>
      <w:r w:rsidR="002F7D02" w:rsidRPr="002F7D02">
        <w:rPr>
          <w:rFonts w:ascii="Arial" w:hAnsi="Arial" w:cs="Arial"/>
          <w:sz w:val="20"/>
          <w:szCs w:val="20"/>
        </w:rPr>
        <w:t>Advance Topics in Data Protection and Cyber Law</w:t>
      </w:r>
    </w:p>
    <w:p w14:paraId="63A23808" w14:textId="77777777" w:rsidR="002F7D02" w:rsidRPr="00373ACB" w:rsidRDefault="002F7D02" w:rsidP="0066061A">
      <w:pPr>
        <w:spacing w:after="120" w:line="240" w:lineRule="auto"/>
        <w:ind w:left="426" w:right="260"/>
        <w:jc w:val="both"/>
        <w:rPr>
          <w:rFonts w:ascii="Arial" w:hAnsi="Arial" w:cs="Arial"/>
          <w:sz w:val="20"/>
          <w:szCs w:val="20"/>
        </w:rPr>
      </w:pPr>
    </w:p>
    <w:p w14:paraId="4346206C" w14:textId="77777777" w:rsidR="009A2D37" w:rsidRPr="00373ACB" w:rsidRDefault="009425F7" w:rsidP="0066061A">
      <w:pPr>
        <w:numPr>
          <w:ilvl w:val="0"/>
          <w:numId w:val="1"/>
        </w:numPr>
        <w:spacing w:after="120" w:line="240" w:lineRule="auto"/>
        <w:ind w:left="426" w:right="260" w:hanging="426"/>
        <w:jc w:val="both"/>
        <w:rPr>
          <w:rFonts w:ascii="Arial" w:hAnsi="Arial" w:cs="Arial"/>
          <w:b/>
          <w:sz w:val="20"/>
          <w:szCs w:val="20"/>
        </w:rPr>
      </w:pPr>
      <w:r>
        <w:rPr>
          <w:rFonts w:ascii="Arial" w:hAnsi="Arial" w:cs="Arial"/>
          <w:b/>
          <w:sz w:val="20"/>
          <w:szCs w:val="20"/>
        </w:rPr>
        <w:t>Division</w:t>
      </w:r>
      <w:r w:rsidR="009A2D37" w:rsidRPr="00373ACB">
        <w:rPr>
          <w:rFonts w:ascii="Arial" w:hAnsi="Arial" w:cs="Arial"/>
          <w:b/>
          <w:sz w:val="20"/>
          <w:szCs w:val="20"/>
        </w:rPr>
        <w:t xml:space="preserve"> or partner institution which will be responsible for management of the module</w:t>
      </w:r>
    </w:p>
    <w:p w14:paraId="74569BBC" w14:textId="71435962" w:rsidR="009A2D37" w:rsidRPr="00373ACB" w:rsidRDefault="00A44412" w:rsidP="0066061A">
      <w:pPr>
        <w:spacing w:after="120" w:line="240" w:lineRule="auto"/>
        <w:ind w:left="426" w:right="260"/>
        <w:rPr>
          <w:rFonts w:ascii="Arial" w:hAnsi="Arial" w:cs="Arial"/>
          <w:iCs/>
          <w:sz w:val="20"/>
          <w:szCs w:val="20"/>
        </w:rPr>
      </w:pPr>
      <w:r>
        <w:rPr>
          <w:rFonts w:ascii="Arial" w:hAnsi="Arial" w:cs="Arial"/>
          <w:iCs/>
          <w:sz w:val="20"/>
          <w:szCs w:val="20"/>
        </w:rPr>
        <w:t>L</w:t>
      </w:r>
      <w:r w:rsidR="004A4E00">
        <w:rPr>
          <w:rFonts w:ascii="Arial" w:hAnsi="Arial" w:cs="Arial"/>
          <w:iCs/>
          <w:sz w:val="20"/>
          <w:szCs w:val="20"/>
        </w:rPr>
        <w:t xml:space="preserve">aw, </w:t>
      </w:r>
      <w:r>
        <w:rPr>
          <w:rFonts w:ascii="Arial" w:hAnsi="Arial" w:cs="Arial"/>
          <w:iCs/>
          <w:sz w:val="20"/>
          <w:szCs w:val="20"/>
        </w:rPr>
        <w:t>S</w:t>
      </w:r>
      <w:r w:rsidR="004A4E00">
        <w:rPr>
          <w:rFonts w:ascii="Arial" w:hAnsi="Arial" w:cs="Arial"/>
          <w:iCs/>
          <w:sz w:val="20"/>
          <w:szCs w:val="20"/>
        </w:rPr>
        <w:t xml:space="preserve">ociety and </w:t>
      </w:r>
      <w:r>
        <w:rPr>
          <w:rFonts w:ascii="Arial" w:hAnsi="Arial" w:cs="Arial"/>
          <w:iCs/>
          <w:sz w:val="20"/>
          <w:szCs w:val="20"/>
        </w:rPr>
        <w:t>S</w:t>
      </w:r>
      <w:r w:rsidR="004A4E00">
        <w:rPr>
          <w:rFonts w:ascii="Arial" w:hAnsi="Arial" w:cs="Arial"/>
          <w:iCs/>
          <w:sz w:val="20"/>
          <w:szCs w:val="20"/>
        </w:rPr>
        <w:t xml:space="preserve">ocial </w:t>
      </w:r>
      <w:r>
        <w:rPr>
          <w:rFonts w:ascii="Arial" w:hAnsi="Arial" w:cs="Arial"/>
          <w:iCs/>
          <w:sz w:val="20"/>
          <w:szCs w:val="20"/>
        </w:rPr>
        <w:t>J</w:t>
      </w:r>
      <w:r w:rsidR="004A4E00">
        <w:rPr>
          <w:rFonts w:ascii="Arial" w:hAnsi="Arial" w:cs="Arial"/>
          <w:iCs/>
          <w:sz w:val="20"/>
          <w:szCs w:val="20"/>
        </w:rPr>
        <w:t>ustice</w:t>
      </w:r>
    </w:p>
    <w:p w14:paraId="39A16698" w14:textId="77777777" w:rsidR="00C07A56" w:rsidRPr="00373ACB" w:rsidRDefault="00C07A56" w:rsidP="0066061A">
      <w:pPr>
        <w:spacing w:after="120" w:line="240" w:lineRule="auto"/>
        <w:ind w:left="426" w:right="260"/>
        <w:rPr>
          <w:rFonts w:ascii="Arial" w:hAnsi="Arial" w:cs="Arial"/>
          <w:iCs/>
          <w:sz w:val="20"/>
          <w:szCs w:val="20"/>
        </w:rPr>
      </w:pPr>
    </w:p>
    <w:p w14:paraId="7FE9B340" w14:textId="77777777" w:rsidR="009A2D37" w:rsidRPr="00373ACB" w:rsidRDefault="009425F7" w:rsidP="0066061A">
      <w:pPr>
        <w:numPr>
          <w:ilvl w:val="0"/>
          <w:numId w:val="1"/>
        </w:numPr>
        <w:spacing w:after="120" w:line="240" w:lineRule="auto"/>
        <w:ind w:left="426" w:right="260" w:hanging="426"/>
        <w:jc w:val="both"/>
        <w:rPr>
          <w:rFonts w:ascii="Arial" w:hAnsi="Arial" w:cs="Arial"/>
          <w:b/>
          <w:sz w:val="20"/>
          <w:szCs w:val="20"/>
        </w:rPr>
      </w:pPr>
      <w:r>
        <w:rPr>
          <w:rFonts w:ascii="Arial" w:hAnsi="Arial" w:cs="Arial"/>
          <w:b/>
          <w:sz w:val="20"/>
          <w:szCs w:val="20"/>
        </w:rPr>
        <w:t>The level of the module (</w:t>
      </w:r>
      <w:r w:rsidR="00D83563" w:rsidRPr="00373ACB">
        <w:rPr>
          <w:rFonts w:ascii="Arial" w:hAnsi="Arial" w:cs="Arial"/>
          <w:b/>
          <w:sz w:val="20"/>
          <w:szCs w:val="20"/>
        </w:rPr>
        <w:t>Level</w:t>
      </w:r>
      <w:r w:rsidR="00441E76" w:rsidRPr="00373ACB">
        <w:rPr>
          <w:rFonts w:ascii="Arial" w:hAnsi="Arial" w:cs="Arial"/>
          <w:b/>
          <w:sz w:val="20"/>
          <w:szCs w:val="20"/>
        </w:rPr>
        <w:t xml:space="preserve"> 4</w:t>
      </w:r>
      <w:r w:rsidR="001D0C7D" w:rsidRPr="00373ACB">
        <w:rPr>
          <w:rFonts w:ascii="Arial" w:hAnsi="Arial" w:cs="Arial"/>
          <w:b/>
          <w:sz w:val="20"/>
          <w:szCs w:val="20"/>
        </w:rPr>
        <w:t xml:space="preserve">, </w:t>
      </w:r>
      <w:r w:rsidR="00441E76" w:rsidRPr="00373ACB">
        <w:rPr>
          <w:rFonts w:ascii="Arial" w:hAnsi="Arial" w:cs="Arial"/>
          <w:b/>
          <w:sz w:val="20"/>
          <w:szCs w:val="20"/>
        </w:rPr>
        <w:t>Level 5</w:t>
      </w:r>
      <w:r w:rsidR="001D0C7D" w:rsidRPr="00373ACB">
        <w:rPr>
          <w:rFonts w:ascii="Arial" w:hAnsi="Arial" w:cs="Arial"/>
          <w:b/>
          <w:sz w:val="20"/>
          <w:szCs w:val="20"/>
        </w:rPr>
        <w:t xml:space="preserve">, </w:t>
      </w:r>
      <w:r w:rsidR="00441E76" w:rsidRPr="00373ACB">
        <w:rPr>
          <w:rFonts w:ascii="Arial" w:hAnsi="Arial" w:cs="Arial"/>
          <w:b/>
          <w:sz w:val="20"/>
          <w:szCs w:val="20"/>
        </w:rPr>
        <w:t>Level 6</w:t>
      </w:r>
      <w:r w:rsidR="001D0C7D" w:rsidRPr="00373ACB">
        <w:rPr>
          <w:rFonts w:ascii="Arial" w:hAnsi="Arial" w:cs="Arial"/>
          <w:b/>
          <w:sz w:val="20"/>
          <w:szCs w:val="20"/>
        </w:rPr>
        <w:t xml:space="preserve"> or </w:t>
      </w:r>
      <w:r w:rsidR="00C612A8" w:rsidRPr="00373ACB">
        <w:rPr>
          <w:rFonts w:ascii="Arial" w:hAnsi="Arial" w:cs="Arial"/>
          <w:b/>
          <w:sz w:val="20"/>
          <w:szCs w:val="20"/>
        </w:rPr>
        <w:t>L</w:t>
      </w:r>
      <w:r w:rsidR="00441E76" w:rsidRPr="00373ACB">
        <w:rPr>
          <w:rFonts w:ascii="Arial" w:hAnsi="Arial" w:cs="Arial"/>
          <w:b/>
          <w:sz w:val="20"/>
          <w:szCs w:val="20"/>
        </w:rPr>
        <w:t>evel 7</w:t>
      </w:r>
      <w:r w:rsidR="009A2D37" w:rsidRPr="00373ACB">
        <w:rPr>
          <w:rFonts w:ascii="Arial" w:hAnsi="Arial" w:cs="Arial"/>
          <w:b/>
          <w:sz w:val="20"/>
          <w:szCs w:val="20"/>
        </w:rPr>
        <w:t>)</w:t>
      </w:r>
    </w:p>
    <w:p w14:paraId="438E9CE1" w14:textId="77777777" w:rsidR="009A2D37" w:rsidRPr="00373ACB" w:rsidRDefault="00A44412" w:rsidP="0066061A">
      <w:pPr>
        <w:spacing w:after="120" w:line="240" w:lineRule="auto"/>
        <w:ind w:left="426" w:right="260"/>
        <w:rPr>
          <w:rFonts w:ascii="Arial" w:hAnsi="Arial" w:cs="Arial"/>
          <w:iCs/>
          <w:sz w:val="20"/>
          <w:szCs w:val="20"/>
        </w:rPr>
      </w:pPr>
      <w:r>
        <w:rPr>
          <w:rFonts w:ascii="Arial" w:hAnsi="Arial" w:cs="Arial"/>
          <w:iCs/>
          <w:sz w:val="20"/>
          <w:szCs w:val="20"/>
        </w:rPr>
        <w:t xml:space="preserve">Level </w:t>
      </w:r>
      <w:r w:rsidR="00BC1D37">
        <w:rPr>
          <w:rFonts w:ascii="Arial" w:hAnsi="Arial" w:cs="Arial"/>
          <w:iCs/>
          <w:sz w:val="20"/>
          <w:szCs w:val="20"/>
        </w:rPr>
        <w:t>6</w:t>
      </w:r>
    </w:p>
    <w:p w14:paraId="51253CAD" w14:textId="77777777" w:rsidR="00C07A56" w:rsidRPr="00373ACB" w:rsidRDefault="00C07A56" w:rsidP="0066061A">
      <w:pPr>
        <w:spacing w:after="120" w:line="240" w:lineRule="auto"/>
        <w:ind w:left="426" w:right="260"/>
        <w:rPr>
          <w:rFonts w:ascii="Arial" w:hAnsi="Arial" w:cs="Arial"/>
          <w:iCs/>
          <w:sz w:val="20"/>
          <w:szCs w:val="20"/>
        </w:rPr>
      </w:pPr>
    </w:p>
    <w:p w14:paraId="1C95A9FE" w14:textId="77777777" w:rsidR="009A2D37" w:rsidRPr="00373ACB" w:rsidRDefault="009A2D37" w:rsidP="0066061A">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 xml:space="preserve">The number of credits and the ECTS value which the module represents </w:t>
      </w:r>
    </w:p>
    <w:p w14:paraId="34A73364" w14:textId="77777777" w:rsidR="00BC1D37" w:rsidRPr="00373ACB" w:rsidRDefault="00BC1D37" w:rsidP="0066061A">
      <w:pPr>
        <w:spacing w:after="120" w:line="240" w:lineRule="auto"/>
        <w:ind w:left="426" w:right="260"/>
        <w:rPr>
          <w:rFonts w:ascii="Arial" w:hAnsi="Arial" w:cs="Arial"/>
          <w:sz w:val="20"/>
          <w:szCs w:val="20"/>
        </w:rPr>
      </w:pPr>
      <w:r>
        <w:rPr>
          <w:rFonts w:ascii="Arial" w:hAnsi="Arial" w:cs="Arial"/>
          <w:sz w:val="20"/>
          <w:szCs w:val="20"/>
        </w:rPr>
        <w:t>15 credits (7.5 ECTS Credits)</w:t>
      </w:r>
    </w:p>
    <w:p w14:paraId="0D6B4D10" w14:textId="77777777" w:rsidR="00C07A56" w:rsidRPr="00373ACB" w:rsidRDefault="00C07A56" w:rsidP="005E3FA7">
      <w:pPr>
        <w:spacing w:after="120" w:line="240" w:lineRule="auto"/>
        <w:ind w:left="426" w:right="260"/>
        <w:rPr>
          <w:rFonts w:ascii="Arial" w:hAnsi="Arial" w:cs="Arial"/>
          <w:sz w:val="20"/>
          <w:szCs w:val="20"/>
        </w:rPr>
      </w:pPr>
    </w:p>
    <w:p w14:paraId="68780819" w14:textId="77777777" w:rsidR="009A2D37" w:rsidRPr="00373ACB" w:rsidRDefault="009A2D37" w:rsidP="0066061A">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Which term(s) the module is to be taught in (or other teaching pattern)</w:t>
      </w:r>
    </w:p>
    <w:p w14:paraId="5FDB8424" w14:textId="68E58C68" w:rsidR="00BC1D37" w:rsidRPr="00380EAE" w:rsidRDefault="004E188A" w:rsidP="0066061A">
      <w:pPr>
        <w:spacing w:line="240" w:lineRule="auto"/>
        <w:ind w:left="426"/>
        <w:rPr>
          <w:rFonts w:ascii="Arial" w:hAnsi="Arial" w:cs="Arial"/>
          <w:sz w:val="20"/>
          <w:szCs w:val="20"/>
        </w:rPr>
      </w:pPr>
      <w:r>
        <w:rPr>
          <w:rFonts w:ascii="Arial" w:hAnsi="Arial" w:cs="Arial"/>
          <w:sz w:val="20"/>
          <w:szCs w:val="20"/>
        </w:rPr>
        <w:t xml:space="preserve">Autumn or </w:t>
      </w:r>
      <w:r w:rsidR="00A44412">
        <w:rPr>
          <w:rFonts w:ascii="Arial" w:hAnsi="Arial" w:cs="Arial"/>
          <w:sz w:val="20"/>
          <w:szCs w:val="20"/>
        </w:rPr>
        <w:t>Spring</w:t>
      </w:r>
    </w:p>
    <w:p w14:paraId="036949D9" w14:textId="77777777" w:rsidR="00C07A56" w:rsidRPr="00373ACB" w:rsidRDefault="00C07A56" w:rsidP="005E3FA7">
      <w:pPr>
        <w:spacing w:line="240" w:lineRule="auto"/>
        <w:ind w:left="426"/>
        <w:rPr>
          <w:rFonts w:ascii="Arial" w:hAnsi="Arial" w:cs="Arial"/>
          <w:b/>
          <w:sz w:val="20"/>
          <w:szCs w:val="20"/>
        </w:rPr>
      </w:pPr>
    </w:p>
    <w:p w14:paraId="7942CB77" w14:textId="77777777" w:rsidR="00B2615F" w:rsidRPr="00373ACB" w:rsidRDefault="00B2615F" w:rsidP="0066061A">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Prerequisite and co-requisite modules</w:t>
      </w:r>
    </w:p>
    <w:p w14:paraId="6128AF36" w14:textId="06D3BF8A" w:rsidR="007431DC" w:rsidRPr="007431DC" w:rsidRDefault="007431DC" w:rsidP="00947B83">
      <w:pPr>
        <w:spacing w:after="120" w:line="240" w:lineRule="auto"/>
        <w:ind w:left="426" w:right="260"/>
        <w:jc w:val="both"/>
        <w:rPr>
          <w:rFonts w:ascii="Arial" w:hAnsi="Arial" w:cs="Arial"/>
          <w:iCs/>
          <w:sz w:val="20"/>
          <w:szCs w:val="20"/>
        </w:rPr>
      </w:pPr>
      <w:r w:rsidRPr="007431DC">
        <w:rPr>
          <w:rFonts w:ascii="Arial" w:hAnsi="Arial" w:cs="Arial"/>
          <w:iCs/>
          <w:sz w:val="20"/>
          <w:szCs w:val="20"/>
        </w:rPr>
        <w:t>LW641</w:t>
      </w:r>
      <w:r w:rsidR="00674BBD">
        <w:rPr>
          <w:rFonts w:ascii="Arial" w:hAnsi="Arial" w:cs="Arial"/>
          <w:iCs/>
          <w:sz w:val="20"/>
          <w:szCs w:val="20"/>
        </w:rPr>
        <w:t xml:space="preserve"> </w:t>
      </w:r>
      <w:r w:rsidR="00674BBD" w:rsidRPr="00674BBD">
        <w:rPr>
          <w:rFonts w:ascii="Arial" w:hAnsi="Arial" w:cs="Arial"/>
          <w:iCs/>
          <w:sz w:val="20"/>
          <w:szCs w:val="20"/>
        </w:rPr>
        <w:t>Privacy, Data Protection and Cybersecurity Law</w:t>
      </w:r>
      <w:r w:rsidR="00674BBD">
        <w:rPr>
          <w:rFonts w:ascii="Arial" w:hAnsi="Arial" w:cs="Arial"/>
          <w:iCs/>
          <w:sz w:val="20"/>
          <w:szCs w:val="20"/>
        </w:rPr>
        <w:t xml:space="preserve"> is a pre-</w:t>
      </w:r>
      <w:r w:rsidRPr="007431DC">
        <w:rPr>
          <w:rFonts w:ascii="Arial" w:hAnsi="Arial" w:cs="Arial"/>
          <w:iCs/>
          <w:sz w:val="20"/>
          <w:szCs w:val="20"/>
        </w:rPr>
        <w:t xml:space="preserve">requisite </w:t>
      </w:r>
      <w:r>
        <w:rPr>
          <w:rFonts w:ascii="Arial" w:hAnsi="Arial" w:cs="Arial"/>
          <w:iCs/>
          <w:sz w:val="20"/>
          <w:szCs w:val="20"/>
        </w:rPr>
        <w:t>and</w:t>
      </w:r>
      <w:r w:rsidRPr="007431DC">
        <w:rPr>
          <w:rFonts w:ascii="Arial" w:hAnsi="Arial" w:cs="Arial"/>
          <w:iCs/>
          <w:sz w:val="20"/>
          <w:szCs w:val="20"/>
        </w:rPr>
        <w:t xml:space="preserve"> must be passed prior to undertaking this module</w:t>
      </w:r>
      <w:r w:rsidR="00674BBD">
        <w:rPr>
          <w:rFonts w:ascii="Arial" w:hAnsi="Arial" w:cs="Arial"/>
          <w:iCs/>
          <w:sz w:val="20"/>
          <w:szCs w:val="20"/>
        </w:rPr>
        <w:t xml:space="preserve">. Discretion is afforded to the convenor to allow students to take this module on a co-requisite basis </w:t>
      </w:r>
      <w:r w:rsidR="00947B83">
        <w:rPr>
          <w:rFonts w:ascii="Arial" w:hAnsi="Arial" w:cs="Arial"/>
          <w:iCs/>
          <w:sz w:val="20"/>
          <w:szCs w:val="20"/>
        </w:rPr>
        <w:t>in individual circumstances.</w:t>
      </w:r>
      <w:r w:rsidR="00674BBD">
        <w:rPr>
          <w:rFonts w:ascii="Arial" w:hAnsi="Arial" w:cs="Arial"/>
          <w:iCs/>
          <w:sz w:val="20"/>
          <w:szCs w:val="20"/>
        </w:rPr>
        <w:t xml:space="preserve"> </w:t>
      </w:r>
    </w:p>
    <w:p w14:paraId="03D7BC57" w14:textId="77777777" w:rsidR="005E3FA7" w:rsidRPr="005E3FA7" w:rsidRDefault="005E3FA7" w:rsidP="005E3FA7">
      <w:pPr>
        <w:spacing w:after="120" w:line="240" w:lineRule="auto"/>
        <w:ind w:left="426" w:right="260"/>
        <w:rPr>
          <w:rFonts w:ascii="Arial" w:hAnsi="Arial" w:cs="Arial"/>
          <w:b/>
          <w:sz w:val="20"/>
          <w:szCs w:val="20"/>
        </w:rPr>
      </w:pPr>
    </w:p>
    <w:p w14:paraId="06610FD4" w14:textId="77777777" w:rsidR="009A2D37" w:rsidRPr="00373ACB" w:rsidRDefault="009A2D37" w:rsidP="0066061A">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 xml:space="preserve">The </w:t>
      </w:r>
      <w:r w:rsidR="009425F7">
        <w:rPr>
          <w:rFonts w:ascii="Arial" w:hAnsi="Arial" w:cs="Arial"/>
          <w:b/>
          <w:sz w:val="20"/>
          <w:szCs w:val="20"/>
        </w:rPr>
        <w:t>course(s)</w:t>
      </w:r>
      <w:r w:rsidRPr="00373ACB">
        <w:rPr>
          <w:rFonts w:ascii="Arial" w:hAnsi="Arial" w:cs="Arial"/>
          <w:b/>
          <w:sz w:val="20"/>
          <w:szCs w:val="20"/>
        </w:rPr>
        <w:t xml:space="preserve"> of study to which the module contributes</w:t>
      </w:r>
    </w:p>
    <w:p w14:paraId="54A8F0A9" w14:textId="61534226" w:rsidR="009A2D37" w:rsidRPr="00373ACB" w:rsidRDefault="00A44412" w:rsidP="0066061A">
      <w:pPr>
        <w:spacing w:after="120" w:line="240" w:lineRule="auto"/>
        <w:ind w:left="426" w:right="260"/>
        <w:rPr>
          <w:rFonts w:ascii="Arial" w:hAnsi="Arial" w:cs="Arial"/>
          <w:iCs/>
          <w:sz w:val="20"/>
          <w:szCs w:val="20"/>
        </w:rPr>
      </w:pPr>
      <w:r>
        <w:rPr>
          <w:rFonts w:ascii="Arial" w:hAnsi="Arial" w:cs="Arial"/>
          <w:iCs/>
          <w:sz w:val="20"/>
          <w:szCs w:val="20"/>
        </w:rPr>
        <w:t xml:space="preserve">All </w:t>
      </w:r>
      <w:r w:rsidR="00947B83">
        <w:rPr>
          <w:rFonts w:ascii="Arial" w:hAnsi="Arial" w:cs="Arial"/>
          <w:iCs/>
          <w:sz w:val="20"/>
          <w:szCs w:val="20"/>
        </w:rPr>
        <w:t>LSSJ</w:t>
      </w:r>
      <w:r>
        <w:rPr>
          <w:rFonts w:ascii="Arial" w:hAnsi="Arial" w:cs="Arial"/>
          <w:iCs/>
          <w:sz w:val="20"/>
          <w:szCs w:val="20"/>
        </w:rPr>
        <w:t xml:space="preserve"> undergraduate law</w:t>
      </w:r>
      <w:r w:rsidR="009F1C5B">
        <w:rPr>
          <w:rFonts w:ascii="Arial" w:hAnsi="Arial" w:cs="Arial"/>
          <w:iCs/>
          <w:sz w:val="20"/>
          <w:szCs w:val="20"/>
        </w:rPr>
        <w:t xml:space="preserve">, </w:t>
      </w:r>
      <w:r w:rsidR="00800B96" w:rsidRPr="00800B96">
        <w:rPr>
          <w:rFonts w:ascii="Arial" w:hAnsi="Arial" w:cs="Arial"/>
          <w:iCs/>
          <w:sz w:val="20"/>
          <w:szCs w:val="20"/>
        </w:rPr>
        <w:t>SSPSSR, and Journalism</w:t>
      </w:r>
      <w:r w:rsidRPr="00800B96">
        <w:rPr>
          <w:rFonts w:ascii="Arial" w:hAnsi="Arial" w:cs="Arial"/>
          <w:iCs/>
          <w:sz w:val="20"/>
          <w:szCs w:val="20"/>
        </w:rPr>
        <w:t xml:space="preserve"> </w:t>
      </w:r>
      <w:r w:rsidR="002F7D02">
        <w:rPr>
          <w:rFonts w:ascii="Arial" w:hAnsi="Arial" w:cs="Arial"/>
          <w:iCs/>
          <w:sz w:val="20"/>
          <w:szCs w:val="20"/>
        </w:rPr>
        <w:t>courses</w:t>
      </w:r>
      <w:r w:rsidR="002712BB">
        <w:rPr>
          <w:rFonts w:ascii="Arial" w:hAnsi="Arial" w:cs="Arial"/>
          <w:iCs/>
          <w:sz w:val="20"/>
          <w:szCs w:val="20"/>
        </w:rPr>
        <w:t>.</w:t>
      </w:r>
      <w:r w:rsidR="007431DC" w:rsidRPr="007431DC">
        <w:rPr>
          <w:rFonts w:ascii="Arial" w:hAnsi="Arial" w:cs="Arial"/>
          <w:iCs/>
          <w:sz w:val="20"/>
          <w:szCs w:val="20"/>
        </w:rPr>
        <w:t xml:space="preserve"> </w:t>
      </w:r>
    </w:p>
    <w:p w14:paraId="70256985" w14:textId="77777777" w:rsidR="00C07A56" w:rsidRPr="00373ACB" w:rsidRDefault="00C07A56" w:rsidP="0066061A">
      <w:pPr>
        <w:spacing w:after="120" w:line="240" w:lineRule="auto"/>
        <w:ind w:left="426" w:right="260"/>
        <w:rPr>
          <w:rFonts w:ascii="Arial" w:hAnsi="Arial" w:cs="Arial"/>
          <w:iCs/>
          <w:sz w:val="20"/>
          <w:szCs w:val="20"/>
        </w:rPr>
      </w:pPr>
    </w:p>
    <w:p w14:paraId="59DFE333" w14:textId="16E88200" w:rsidR="00380EAE" w:rsidRPr="007431DC" w:rsidRDefault="009A2D37" w:rsidP="007431DC">
      <w:pPr>
        <w:numPr>
          <w:ilvl w:val="0"/>
          <w:numId w:val="1"/>
        </w:numPr>
        <w:spacing w:after="120" w:line="240" w:lineRule="auto"/>
        <w:ind w:left="426" w:right="260" w:hanging="426"/>
        <w:rPr>
          <w:rFonts w:ascii="Arial" w:hAnsi="Arial" w:cs="Arial"/>
          <w:b/>
          <w:sz w:val="20"/>
          <w:szCs w:val="20"/>
        </w:rPr>
      </w:pPr>
      <w:r w:rsidRPr="00373ACB">
        <w:rPr>
          <w:rFonts w:ascii="Arial" w:hAnsi="Arial" w:cs="Arial"/>
          <w:b/>
          <w:sz w:val="20"/>
          <w:szCs w:val="20"/>
        </w:rPr>
        <w:t>The intended subject specific learning outcomes</w:t>
      </w:r>
      <w:r w:rsidR="00C729D7" w:rsidRPr="00373ACB">
        <w:rPr>
          <w:rFonts w:ascii="Arial" w:hAnsi="Arial" w:cs="Arial"/>
          <w:b/>
          <w:sz w:val="20"/>
          <w:szCs w:val="20"/>
        </w:rPr>
        <w:t>.</w:t>
      </w:r>
      <w:r w:rsidR="00C729D7" w:rsidRPr="00373ACB">
        <w:rPr>
          <w:rFonts w:ascii="Arial" w:hAnsi="Arial" w:cs="Arial"/>
          <w:b/>
          <w:sz w:val="20"/>
          <w:szCs w:val="20"/>
        </w:rPr>
        <w:br/>
        <w:t>On successfully completing the module</w:t>
      </w:r>
      <w:r w:rsidR="009D21D4">
        <w:rPr>
          <w:rFonts w:ascii="Arial" w:hAnsi="Arial" w:cs="Arial"/>
          <w:b/>
          <w:sz w:val="20"/>
          <w:szCs w:val="20"/>
        </w:rPr>
        <w:t xml:space="preserve">, </w:t>
      </w:r>
      <w:r w:rsidR="00C729D7" w:rsidRPr="00373ACB">
        <w:rPr>
          <w:rFonts w:ascii="Arial" w:hAnsi="Arial" w:cs="Arial"/>
          <w:b/>
          <w:sz w:val="20"/>
          <w:szCs w:val="20"/>
        </w:rPr>
        <w:t>students will be able to:</w:t>
      </w:r>
    </w:p>
    <w:p w14:paraId="500DE38C" w14:textId="77777777" w:rsidR="007431DC" w:rsidRPr="00482A5B" w:rsidRDefault="007431DC" w:rsidP="007431DC">
      <w:pPr>
        <w:spacing w:after="120" w:line="240" w:lineRule="auto"/>
        <w:ind w:left="426" w:right="260"/>
        <w:rPr>
          <w:rFonts w:ascii="Arial" w:hAnsi="Arial" w:cs="Arial"/>
          <w:b/>
          <w:sz w:val="20"/>
          <w:szCs w:val="20"/>
        </w:rPr>
      </w:pPr>
    </w:p>
    <w:p w14:paraId="3FDF434F" w14:textId="2F16DA17" w:rsidR="007431DC" w:rsidRPr="00482A5B" w:rsidRDefault="007431DC" w:rsidP="007431DC">
      <w:pPr>
        <w:pStyle w:val="ListParagraph"/>
        <w:numPr>
          <w:ilvl w:val="1"/>
          <w:numId w:val="1"/>
        </w:numPr>
        <w:spacing w:after="120" w:line="240" w:lineRule="auto"/>
        <w:ind w:left="851" w:right="260" w:hanging="425"/>
        <w:jc w:val="both"/>
        <w:rPr>
          <w:rFonts w:ascii="Arial" w:hAnsi="Arial" w:cs="Arial"/>
          <w:sz w:val="20"/>
          <w:szCs w:val="20"/>
        </w:rPr>
      </w:pPr>
      <w:r w:rsidRPr="00482A5B">
        <w:rPr>
          <w:rFonts w:ascii="Arial" w:hAnsi="Arial" w:cs="Arial"/>
          <w:sz w:val="20"/>
          <w:szCs w:val="20"/>
        </w:rPr>
        <w:t xml:space="preserve">Demonstrate a </w:t>
      </w:r>
      <w:r w:rsidR="002F7D02">
        <w:rPr>
          <w:rFonts w:ascii="Arial" w:hAnsi="Arial" w:cs="Arial"/>
          <w:sz w:val="20"/>
          <w:szCs w:val="20"/>
        </w:rPr>
        <w:t xml:space="preserve">detailed and well </w:t>
      </w:r>
      <w:r w:rsidR="004B6F48">
        <w:rPr>
          <w:rFonts w:ascii="Arial" w:hAnsi="Arial" w:cs="Arial"/>
          <w:sz w:val="20"/>
          <w:szCs w:val="20"/>
        </w:rPr>
        <w:t xml:space="preserve">developed </w:t>
      </w:r>
      <w:r w:rsidRPr="00482A5B">
        <w:rPr>
          <w:rFonts w:ascii="Arial" w:hAnsi="Arial" w:cs="Arial"/>
          <w:sz w:val="20"/>
          <w:szCs w:val="20"/>
        </w:rPr>
        <w:t xml:space="preserve">understanding of the policies, debates and legal doctrines associated with </w:t>
      </w:r>
      <w:r w:rsidR="004E188A">
        <w:rPr>
          <w:rFonts w:ascii="Arial" w:hAnsi="Arial" w:cs="Arial"/>
          <w:sz w:val="20"/>
          <w:szCs w:val="20"/>
        </w:rPr>
        <w:t>case studies</w:t>
      </w:r>
      <w:r w:rsidR="004B6F48">
        <w:rPr>
          <w:rFonts w:ascii="Arial" w:hAnsi="Arial" w:cs="Arial"/>
          <w:sz w:val="20"/>
          <w:szCs w:val="20"/>
        </w:rPr>
        <w:t xml:space="preserve"> in </w:t>
      </w:r>
      <w:r w:rsidR="004E188A">
        <w:rPr>
          <w:rFonts w:ascii="Arial" w:hAnsi="Arial" w:cs="Arial"/>
          <w:sz w:val="20"/>
          <w:szCs w:val="20"/>
        </w:rPr>
        <w:t xml:space="preserve">emerging </w:t>
      </w:r>
      <w:r w:rsidR="004B6F48">
        <w:rPr>
          <w:rFonts w:ascii="Arial" w:hAnsi="Arial" w:cs="Arial"/>
          <w:sz w:val="20"/>
          <w:szCs w:val="20"/>
        </w:rPr>
        <w:t xml:space="preserve">areas of </w:t>
      </w:r>
      <w:r w:rsidRPr="00482A5B">
        <w:rPr>
          <w:rFonts w:ascii="Arial" w:hAnsi="Arial" w:cs="Arial"/>
          <w:sz w:val="20"/>
          <w:szCs w:val="20"/>
        </w:rPr>
        <w:t>data protection,</w:t>
      </w:r>
      <w:r>
        <w:rPr>
          <w:rFonts w:ascii="Arial" w:hAnsi="Arial" w:cs="Arial"/>
          <w:sz w:val="20"/>
          <w:szCs w:val="20"/>
        </w:rPr>
        <w:t xml:space="preserve"> information technology </w:t>
      </w:r>
      <w:r w:rsidR="002F7D02">
        <w:rPr>
          <w:rFonts w:ascii="Arial" w:hAnsi="Arial" w:cs="Arial"/>
          <w:sz w:val="20"/>
          <w:szCs w:val="20"/>
        </w:rPr>
        <w:t xml:space="preserve">and </w:t>
      </w:r>
      <w:r w:rsidR="004B6F48">
        <w:rPr>
          <w:rFonts w:ascii="Arial" w:hAnsi="Arial" w:cs="Arial"/>
          <w:sz w:val="20"/>
          <w:szCs w:val="20"/>
        </w:rPr>
        <w:t xml:space="preserve">cyber </w:t>
      </w:r>
      <w:r w:rsidR="002F7D02">
        <w:rPr>
          <w:rFonts w:ascii="Arial" w:hAnsi="Arial" w:cs="Arial"/>
          <w:sz w:val="20"/>
          <w:szCs w:val="20"/>
        </w:rPr>
        <w:t>law.</w:t>
      </w:r>
    </w:p>
    <w:p w14:paraId="7325F22E" w14:textId="09E30933" w:rsidR="007431DC" w:rsidRPr="00482A5B" w:rsidRDefault="007431DC" w:rsidP="007431DC">
      <w:pPr>
        <w:pStyle w:val="ListParagraph"/>
        <w:numPr>
          <w:ilvl w:val="1"/>
          <w:numId w:val="1"/>
        </w:numPr>
        <w:spacing w:after="120" w:line="240" w:lineRule="auto"/>
        <w:ind w:left="851" w:right="260" w:hanging="425"/>
        <w:jc w:val="both"/>
        <w:rPr>
          <w:rFonts w:ascii="Arial" w:hAnsi="Arial" w:cs="Arial"/>
          <w:sz w:val="20"/>
          <w:szCs w:val="20"/>
        </w:rPr>
      </w:pPr>
      <w:r w:rsidRPr="00482A5B">
        <w:rPr>
          <w:rFonts w:ascii="Arial" w:hAnsi="Arial" w:cs="Arial"/>
          <w:sz w:val="20"/>
          <w:szCs w:val="20"/>
        </w:rPr>
        <w:t xml:space="preserve">Demonstrate a </w:t>
      </w:r>
      <w:r w:rsidR="002F7D02">
        <w:rPr>
          <w:rFonts w:ascii="Arial" w:hAnsi="Arial" w:cs="Arial"/>
          <w:sz w:val="20"/>
          <w:szCs w:val="20"/>
        </w:rPr>
        <w:t>critical</w:t>
      </w:r>
      <w:r w:rsidRPr="00482A5B">
        <w:rPr>
          <w:rFonts w:ascii="Arial" w:hAnsi="Arial" w:cs="Arial"/>
          <w:sz w:val="20"/>
          <w:szCs w:val="20"/>
        </w:rPr>
        <w:t xml:space="preserve"> understanding of </w:t>
      </w:r>
      <w:r w:rsidR="004B6F48">
        <w:rPr>
          <w:rFonts w:ascii="Arial" w:hAnsi="Arial" w:cs="Arial"/>
          <w:sz w:val="20"/>
          <w:szCs w:val="20"/>
        </w:rPr>
        <w:t>recent</w:t>
      </w:r>
      <w:r w:rsidRPr="00482A5B">
        <w:rPr>
          <w:rFonts w:ascii="Arial" w:hAnsi="Arial" w:cs="Arial"/>
          <w:sz w:val="20"/>
          <w:szCs w:val="20"/>
        </w:rPr>
        <w:t xml:space="preserve"> development</w:t>
      </w:r>
      <w:r w:rsidR="004B6F48">
        <w:rPr>
          <w:rFonts w:ascii="Arial" w:hAnsi="Arial" w:cs="Arial"/>
          <w:sz w:val="20"/>
          <w:szCs w:val="20"/>
        </w:rPr>
        <w:t xml:space="preserve">s in areas of law </w:t>
      </w:r>
      <w:r w:rsidR="001B261B">
        <w:rPr>
          <w:rFonts w:ascii="Arial" w:hAnsi="Arial" w:cs="Arial"/>
          <w:sz w:val="20"/>
          <w:szCs w:val="20"/>
        </w:rPr>
        <w:t>studie</w:t>
      </w:r>
      <w:r w:rsidR="002F7D02">
        <w:rPr>
          <w:rFonts w:ascii="Arial" w:hAnsi="Arial" w:cs="Arial"/>
          <w:sz w:val="20"/>
          <w:szCs w:val="20"/>
        </w:rPr>
        <w:t>d</w:t>
      </w:r>
      <w:r w:rsidR="00851459">
        <w:rPr>
          <w:rFonts w:ascii="Arial" w:hAnsi="Arial" w:cs="Arial"/>
          <w:sz w:val="20"/>
          <w:szCs w:val="20"/>
        </w:rPr>
        <w:t>,</w:t>
      </w:r>
      <w:r w:rsidR="001B261B">
        <w:rPr>
          <w:rFonts w:ascii="Arial" w:hAnsi="Arial" w:cs="Arial"/>
          <w:sz w:val="20"/>
          <w:szCs w:val="20"/>
        </w:rPr>
        <w:t xml:space="preserve"> such </w:t>
      </w:r>
      <w:r w:rsidR="004B6F48">
        <w:rPr>
          <w:rFonts w:ascii="Arial" w:hAnsi="Arial" w:cs="Arial"/>
          <w:sz w:val="20"/>
          <w:szCs w:val="20"/>
        </w:rPr>
        <w:t>as</w:t>
      </w:r>
      <w:r w:rsidRPr="00482A5B">
        <w:rPr>
          <w:rFonts w:ascii="Arial" w:hAnsi="Arial" w:cs="Arial"/>
          <w:sz w:val="20"/>
          <w:szCs w:val="20"/>
        </w:rPr>
        <w:t xml:space="preserve"> EU and UK data protection, </w:t>
      </w:r>
      <w:r>
        <w:rPr>
          <w:rFonts w:ascii="Arial" w:hAnsi="Arial" w:cs="Arial"/>
          <w:sz w:val="20"/>
          <w:szCs w:val="20"/>
        </w:rPr>
        <w:t xml:space="preserve">e-privacy, Information Commissioner’s Office </w:t>
      </w:r>
      <w:r w:rsidRPr="00482A5B">
        <w:rPr>
          <w:rFonts w:ascii="Arial" w:hAnsi="Arial" w:cs="Arial"/>
          <w:sz w:val="20"/>
          <w:szCs w:val="20"/>
        </w:rPr>
        <w:t>opinions and rulings</w:t>
      </w:r>
      <w:r>
        <w:rPr>
          <w:rFonts w:ascii="Arial" w:hAnsi="Arial" w:cs="Arial"/>
          <w:sz w:val="20"/>
          <w:szCs w:val="20"/>
        </w:rPr>
        <w:t>, and international data protection regulations (</w:t>
      </w:r>
      <w:proofErr w:type="gramStart"/>
      <w:r>
        <w:rPr>
          <w:rFonts w:ascii="Arial" w:hAnsi="Arial" w:cs="Arial"/>
          <w:sz w:val="20"/>
          <w:szCs w:val="20"/>
        </w:rPr>
        <w:t>e.g.</w:t>
      </w:r>
      <w:proofErr w:type="gramEnd"/>
      <w:r>
        <w:rPr>
          <w:rFonts w:ascii="Arial" w:hAnsi="Arial" w:cs="Arial"/>
          <w:sz w:val="20"/>
          <w:szCs w:val="20"/>
        </w:rPr>
        <w:t xml:space="preserve"> EU, US, Commonwealth)</w:t>
      </w:r>
      <w:r w:rsidR="001B261B">
        <w:rPr>
          <w:rFonts w:ascii="Arial" w:hAnsi="Arial" w:cs="Arial"/>
          <w:sz w:val="20"/>
          <w:szCs w:val="20"/>
        </w:rPr>
        <w:t xml:space="preserve">, cyber </w:t>
      </w:r>
      <w:r w:rsidR="002F7D02">
        <w:rPr>
          <w:rFonts w:ascii="Arial" w:hAnsi="Arial" w:cs="Arial"/>
          <w:sz w:val="20"/>
          <w:szCs w:val="20"/>
        </w:rPr>
        <w:t>law</w:t>
      </w:r>
      <w:r w:rsidR="001B261B">
        <w:rPr>
          <w:rFonts w:ascii="Arial" w:hAnsi="Arial" w:cs="Arial"/>
          <w:sz w:val="20"/>
          <w:szCs w:val="20"/>
        </w:rPr>
        <w:t xml:space="preserve"> and the internet of things</w:t>
      </w:r>
      <w:r w:rsidR="00851459">
        <w:rPr>
          <w:rFonts w:ascii="Arial" w:hAnsi="Arial" w:cs="Arial"/>
          <w:sz w:val="20"/>
          <w:szCs w:val="20"/>
        </w:rPr>
        <w:t>.</w:t>
      </w:r>
    </w:p>
    <w:p w14:paraId="11C8CFAA" w14:textId="5093B2D9" w:rsidR="007431DC" w:rsidRPr="00482A5B" w:rsidRDefault="007431DC" w:rsidP="007431DC">
      <w:pPr>
        <w:pStyle w:val="ListParagraph"/>
        <w:numPr>
          <w:ilvl w:val="1"/>
          <w:numId w:val="1"/>
        </w:numPr>
        <w:spacing w:after="120" w:line="240" w:lineRule="auto"/>
        <w:ind w:left="851" w:right="260" w:hanging="425"/>
        <w:jc w:val="both"/>
        <w:rPr>
          <w:rFonts w:ascii="Arial" w:hAnsi="Arial" w:cs="Arial"/>
          <w:sz w:val="20"/>
          <w:szCs w:val="20"/>
        </w:rPr>
      </w:pPr>
      <w:r w:rsidRPr="00482A5B">
        <w:rPr>
          <w:rFonts w:ascii="Arial" w:hAnsi="Arial" w:cs="Arial"/>
          <w:sz w:val="20"/>
          <w:szCs w:val="20"/>
        </w:rPr>
        <w:t xml:space="preserve">Undertake </w:t>
      </w:r>
      <w:r w:rsidR="00851459">
        <w:rPr>
          <w:rFonts w:ascii="Arial" w:hAnsi="Arial" w:cs="Arial"/>
          <w:sz w:val="20"/>
          <w:szCs w:val="20"/>
        </w:rPr>
        <w:t xml:space="preserve">an </w:t>
      </w:r>
      <w:r w:rsidRPr="00482A5B">
        <w:rPr>
          <w:rFonts w:ascii="Arial" w:hAnsi="Arial" w:cs="Arial"/>
          <w:sz w:val="20"/>
          <w:szCs w:val="20"/>
        </w:rPr>
        <w:t xml:space="preserve">in-depth </w:t>
      </w:r>
      <w:r w:rsidR="004E188A">
        <w:rPr>
          <w:rFonts w:ascii="Arial" w:hAnsi="Arial" w:cs="Arial"/>
          <w:sz w:val="20"/>
          <w:szCs w:val="20"/>
        </w:rPr>
        <w:t xml:space="preserve">case study </w:t>
      </w:r>
      <w:r w:rsidRPr="00482A5B">
        <w:rPr>
          <w:rFonts w:ascii="Arial" w:hAnsi="Arial" w:cs="Arial"/>
          <w:sz w:val="20"/>
          <w:szCs w:val="20"/>
        </w:rPr>
        <w:t xml:space="preserve">analysis of emerging </w:t>
      </w:r>
      <w:r w:rsidR="00E14109">
        <w:rPr>
          <w:rFonts w:ascii="Arial" w:hAnsi="Arial" w:cs="Arial"/>
          <w:sz w:val="20"/>
          <w:szCs w:val="20"/>
        </w:rPr>
        <w:t>issues</w:t>
      </w:r>
      <w:r w:rsidR="001B261B">
        <w:rPr>
          <w:rFonts w:ascii="Arial" w:hAnsi="Arial" w:cs="Arial"/>
          <w:sz w:val="20"/>
          <w:szCs w:val="20"/>
        </w:rPr>
        <w:t xml:space="preserve"> </w:t>
      </w:r>
      <w:r w:rsidRPr="00482A5B">
        <w:rPr>
          <w:rFonts w:ascii="Arial" w:hAnsi="Arial" w:cs="Arial"/>
          <w:sz w:val="20"/>
          <w:szCs w:val="20"/>
        </w:rPr>
        <w:t xml:space="preserve">in privacy, data protection, e-surveillance, </w:t>
      </w:r>
      <w:r w:rsidR="001B261B">
        <w:rPr>
          <w:rFonts w:ascii="Arial" w:hAnsi="Arial" w:cs="Arial"/>
          <w:sz w:val="20"/>
          <w:szCs w:val="20"/>
        </w:rPr>
        <w:t xml:space="preserve">cyber </w:t>
      </w:r>
      <w:r w:rsidR="00E14109">
        <w:rPr>
          <w:rFonts w:ascii="Arial" w:hAnsi="Arial" w:cs="Arial"/>
          <w:sz w:val="20"/>
          <w:szCs w:val="20"/>
        </w:rPr>
        <w:t>law</w:t>
      </w:r>
      <w:r>
        <w:rPr>
          <w:rFonts w:ascii="Arial" w:hAnsi="Arial" w:cs="Arial"/>
          <w:sz w:val="20"/>
          <w:szCs w:val="20"/>
        </w:rPr>
        <w:t>.</w:t>
      </w:r>
      <w:r w:rsidRPr="00482A5B">
        <w:rPr>
          <w:rFonts w:ascii="Arial" w:hAnsi="Arial" w:cs="Arial"/>
          <w:sz w:val="20"/>
          <w:szCs w:val="20"/>
        </w:rPr>
        <w:t xml:space="preserve"> </w:t>
      </w:r>
    </w:p>
    <w:p w14:paraId="16B007C9" w14:textId="23E3C2BC" w:rsidR="00E14109" w:rsidRPr="00482A5B" w:rsidRDefault="00851459" w:rsidP="00E14109">
      <w:pPr>
        <w:pStyle w:val="ListParagraph"/>
        <w:numPr>
          <w:ilvl w:val="1"/>
          <w:numId w:val="1"/>
        </w:numPr>
        <w:spacing w:after="120" w:line="240" w:lineRule="auto"/>
        <w:ind w:left="851" w:right="260" w:hanging="425"/>
        <w:jc w:val="both"/>
        <w:rPr>
          <w:rFonts w:ascii="Arial" w:hAnsi="Arial" w:cs="Arial"/>
          <w:sz w:val="20"/>
          <w:szCs w:val="20"/>
        </w:rPr>
      </w:pPr>
      <w:r>
        <w:rPr>
          <w:rFonts w:ascii="Arial" w:hAnsi="Arial" w:cs="Arial"/>
          <w:sz w:val="20"/>
          <w:szCs w:val="20"/>
        </w:rPr>
        <w:t>M</w:t>
      </w:r>
      <w:r w:rsidR="00E14109" w:rsidRPr="00E14109">
        <w:rPr>
          <w:rFonts w:ascii="Arial" w:hAnsi="Arial" w:cs="Arial"/>
          <w:sz w:val="20"/>
          <w:szCs w:val="20"/>
        </w:rPr>
        <w:t xml:space="preserve">ake </w:t>
      </w:r>
      <w:r>
        <w:rPr>
          <w:rFonts w:ascii="Arial" w:hAnsi="Arial" w:cs="Arial"/>
          <w:sz w:val="20"/>
          <w:szCs w:val="20"/>
        </w:rPr>
        <w:t xml:space="preserve">sophisticated </w:t>
      </w:r>
      <w:r w:rsidR="00E14109" w:rsidRPr="00E14109">
        <w:rPr>
          <w:rFonts w:ascii="Arial" w:hAnsi="Arial" w:cs="Arial"/>
          <w:sz w:val="20"/>
          <w:szCs w:val="20"/>
        </w:rPr>
        <w:t>arguments</w:t>
      </w:r>
      <w:r w:rsidR="007431DC" w:rsidRPr="00E14109">
        <w:rPr>
          <w:rFonts w:ascii="Arial" w:hAnsi="Arial" w:cs="Arial"/>
          <w:sz w:val="20"/>
          <w:szCs w:val="20"/>
        </w:rPr>
        <w:t xml:space="preserve"> </w:t>
      </w:r>
      <w:r w:rsidR="00E14109" w:rsidRPr="00E14109">
        <w:rPr>
          <w:rFonts w:ascii="Arial" w:hAnsi="Arial" w:cs="Arial"/>
          <w:sz w:val="20"/>
          <w:szCs w:val="20"/>
        </w:rPr>
        <w:t>in relation to</w:t>
      </w:r>
      <w:r>
        <w:rPr>
          <w:rFonts w:ascii="Arial" w:hAnsi="Arial" w:cs="Arial"/>
          <w:sz w:val="20"/>
          <w:szCs w:val="20"/>
        </w:rPr>
        <w:t xml:space="preserve"> the</w:t>
      </w:r>
      <w:r w:rsidR="007431DC" w:rsidRPr="00E14109">
        <w:rPr>
          <w:rFonts w:ascii="Arial" w:hAnsi="Arial" w:cs="Arial"/>
          <w:sz w:val="20"/>
          <w:szCs w:val="20"/>
        </w:rPr>
        <w:t xml:space="preserve"> </w:t>
      </w:r>
      <w:r w:rsidR="004E188A">
        <w:rPr>
          <w:rFonts w:ascii="Arial" w:hAnsi="Arial" w:cs="Arial"/>
          <w:sz w:val="20"/>
          <w:szCs w:val="20"/>
        </w:rPr>
        <w:t xml:space="preserve">case studies undertaken in </w:t>
      </w:r>
      <w:r>
        <w:rPr>
          <w:rFonts w:ascii="Arial" w:hAnsi="Arial" w:cs="Arial"/>
          <w:sz w:val="20"/>
          <w:szCs w:val="20"/>
        </w:rPr>
        <w:t xml:space="preserve">those </w:t>
      </w:r>
      <w:r w:rsidR="004E188A">
        <w:rPr>
          <w:rFonts w:ascii="Arial" w:hAnsi="Arial" w:cs="Arial"/>
          <w:sz w:val="20"/>
          <w:szCs w:val="20"/>
        </w:rPr>
        <w:t>areas</w:t>
      </w:r>
      <w:r>
        <w:rPr>
          <w:rFonts w:ascii="Arial" w:hAnsi="Arial" w:cs="Arial"/>
          <w:sz w:val="20"/>
          <w:szCs w:val="20"/>
        </w:rPr>
        <w:t>.</w:t>
      </w:r>
    </w:p>
    <w:p w14:paraId="7428327C" w14:textId="7A277731" w:rsidR="004A4E00" w:rsidRPr="00E14109" w:rsidRDefault="004A4E00" w:rsidP="00E14109">
      <w:pPr>
        <w:spacing w:after="120" w:line="240" w:lineRule="auto"/>
        <w:ind w:left="426" w:right="260"/>
        <w:jc w:val="both"/>
        <w:rPr>
          <w:rFonts w:ascii="Arial" w:hAnsi="Arial" w:cs="Arial"/>
          <w:sz w:val="20"/>
          <w:szCs w:val="20"/>
        </w:rPr>
      </w:pPr>
    </w:p>
    <w:p w14:paraId="7FDBAA27" w14:textId="635B3B68" w:rsidR="00380EAE" w:rsidRDefault="009A2D37" w:rsidP="0066061A">
      <w:pPr>
        <w:numPr>
          <w:ilvl w:val="0"/>
          <w:numId w:val="1"/>
        </w:numPr>
        <w:spacing w:after="120" w:line="240" w:lineRule="auto"/>
        <w:ind w:left="426" w:right="260" w:hanging="426"/>
        <w:rPr>
          <w:rFonts w:ascii="Arial" w:hAnsi="Arial" w:cs="Arial"/>
          <w:b/>
          <w:sz w:val="20"/>
          <w:szCs w:val="20"/>
        </w:rPr>
      </w:pPr>
      <w:r w:rsidRPr="00373ACB">
        <w:rPr>
          <w:rFonts w:ascii="Arial" w:hAnsi="Arial" w:cs="Arial"/>
          <w:b/>
          <w:sz w:val="20"/>
          <w:szCs w:val="20"/>
        </w:rPr>
        <w:t>The intended generic learning outcomes</w:t>
      </w:r>
      <w:r w:rsidR="00C729D7" w:rsidRPr="00373ACB">
        <w:rPr>
          <w:rFonts w:ascii="Arial" w:hAnsi="Arial" w:cs="Arial"/>
          <w:b/>
          <w:sz w:val="20"/>
          <w:szCs w:val="20"/>
        </w:rPr>
        <w:t>.</w:t>
      </w:r>
      <w:r w:rsidR="00C729D7" w:rsidRPr="00373ACB">
        <w:rPr>
          <w:rFonts w:ascii="Arial" w:hAnsi="Arial" w:cs="Arial"/>
          <w:b/>
          <w:sz w:val="20"/>
          <w:szCs w:val="20"/>
        </w:rPr>
        <w:br/>
        <w:t>On successfully completing the module</w:t>
      </w:r>
      <w:r w:rsidR="009D21D4">
        <w:rPr>
          <w:rFonts w:ascii="Arial" w:hAnsi="Arial" w:cs="Arial"/>
          <w:b/>
          <w:sz w:val="20"/>
          <w:szCs w:val="20"/>
        </w:rPr>
        <w:t xml:space="preserve">, </w:t>
      </w:r>
      <w:r w:rsidR="00C729D7" w:rsidRPr="00373ACB">
        <w:rPr>
          <w:rFonts w:ascii="Arial" w:hAnsi="Arial" w:cs="Arial"/>
          <w:b/>
          <w:sz w:val="20"/>
          <w:szCs w:val="20"/>
        </w:rPr>
        <w:t>students will be able to:</w:t>
      </w:r>
    </w:p>
    <w:p w14:paraId="3E0300B7" w14:textId="77777777" w:rsidR="004A4E00" w:rsidRDefault="004A4E00" w:rsidP="004A4E00">
      <w:pPr>
        <w:spacing w:after="120" w:line="240" w:lineRule="auto"/>
        <w:ind w:left="426" w:right="260"/>
        <w:rPr>
          <w:rFonts w:ascii="Arial" w:hAnsi="Arial" w:cs="Arial"/>
          <w:b/>
          <w:sz w:val="20"/>
          <w:szCs w:val="20"/>
        </w:rPr>
      </w:pPr>
    </w:p>
    <w:p w14:paraId="5F4AB83B" w14:textId="77777777" w:rsidR="007431DC" w:rsidRPr="00482A5B" w:rsidRDefault="007431DC" w:rsidP="007431DC">
      <w:pPr>
        <w:pStyle w:val="ListParagraph"/>
        <w:numPr>
          <w:ilvl w:val="1"/>
          <w:numId w:val="1"/>
        </w:numPr>
        <w:spacing w:after="120" w:line="240" w:lineRule="auto"/>
        <w:ind w:left="851" w:right="260" w:hanging="425"/>
        <w:jc w:val="both"/>
        <w:rPr>
          <w:rFonts w:ascii="Arial" w:hAnsi="Arial" w:cs="Arial"/>
          <w:sz w:val="20"/>
          <w:szCs w:val="20"/>
        </w:rPr>
      </w:pPr>
      <w:r w:rsidRPr="00482A5B">
        <w:rPr>
          <w:rFonts w:ascii="Arial" w:hAnsi="Arial" w:cs="Arial"/>
          <w:sz w:val="20"/>
          <w:szCs w:val="20"/>
        </w:rPr>
        <w:t xml:space="preserve">Identify, understand, and evaluate complex legal and non-legal policy materials. </w:t>
      </w:r>
    </w:p>
    <w:p w14:paraId="508A9077" w14:textId="77777777" w:rsidR="007431DC" w:rsidRPr="00482A5B" w:rsidRDefault="007431DC" w:rsidP="007431DC">
      <w:pPr>
        <w:pStyle w:val="ListParagraph"/>
        <w:numPr>
          <w:ilvl w:val="1"/>
          <w:numId w:val="1"/>
        </w:numPr>
        <w:spacing w:after="120" w:line="240" w:lineRule="auto"/>
        <w:ind w:left="851" w:right="260" w:hanging="425"/>
        <w:jc w:val="both"/>
        <w:rPr>
          <w:rFonts w:ascii="Arial" w:hAnsi="Arial" w:cs="Arial"/>
          <w:sz w:val="20"/>
          <w:szCs w:val="20"/>
        </w:rPr>
      </w:pPr>
      <w:r w:rsidRPr="00482A5B">
        <w:rPr>
          <w:rFonts w:ascii="Arial" w:hAnsi="Arial" w:cs="Arial"/>
          <w:sz w:val="20"/>
          <w:szCs w:val="20"/>
        </w:rPr>
        <w:t>Critically challenge received understandings and conclusions.</w:t>
      </w:r>
    </w:p>
    <w:p w14:paraId="6ED507AF" w14:textId="77777777" w:rsidR="007431DC" w:rsidRPr="00482A5B" w:rsidRDefault="007431DC" w:rsidP="007431DC">
      <w:pPr>
        <w:pStyle w:val="ListParagraph"/>
        <w:numPr>
          <w:ilvl w:val="1"/>
          <w:numId w:val="1"/>
        </w:numPr>
        <w:spacing w:after="120" w:line="240" w:lineRule="auto"/>
        <w:ind w:left="851" w:right="260" w:hanging="425"/>
        <w:jc w:val="both"/>
        <w:rPr>
          <w:rFonts w:ascii="Arial" w:hAnsi="Arial" w:cs="Arial"/>
          <w:sz w:val="20"/>
          <w:szCs w:val="20"/>
        </w:rPr>
      </w:pPr>
      <w:r w:rsidRPr="00482A5B">
        <w:rPr>
          <w:rFonts w:ascii="Arial" w:hAnsi="Arial" w:cs="Arial"/>
          <w:sz w:val="20"/>
          <w:szCs w:val="20"/>
        </w:rPr>
        <w:t xml:space="preserve">Present complex legal and policy ideas and formulate sustained and persuasive arguments. </w:t>
      </w:r>
    </w:p>
    <w:p w14:paraId="7D94B856" w14:textId="4C0BA5FF" w:rsidR="007431DC" w:rsidRDefault="007431DC" w:rsidP="007431DC">
      <w:pPr>
        <w:pStyle w:val="ListParagraph"/>
        <w:numPr>
          <w:ilvl w:val="1"/>
          <w:numId w:val="1"/>
        </w:numPr>
        <w:spacing w:after="120" w:line="240" w:lineRule="auto"/>
        <w:ind w:left="851" w:right="260" w:hanging="425"/>
        <w:jc w:val="both"/>
        <w:rPr>
          <w:rFonts w:ascii="Arial" w:hAnsi="Arial" w:cs="Arial"/>
          <w:sz w:val="20"/>
          <w:szCs w:val="20"/>
        </w:rPr>
      </w:pPr>
      <w:r w:rsidRPr="00482A5B">
        <w:rPr>
          <w:rFonts w:ascii="Arial" w:hAnsi="Arial" w:cs="Arial"/>
          <w:sz w:val="20"/>
          <w:szCs w:val="20"/>
        </w:rPr>
        <w:t xml:space="preserve">Undertake research, writing, and problem solving as it pertains to the analysis of statutes, legal cases and rulings, policies, and in the construction of legal, philosophical, and policy-based arguments. </w:t>
      </w:r>
    </w:p>
    <w:p w14:paraId="75EBFD5A" w14:textId="77777777" w:rsidR="00E14109" w:rsidRPr="00E14109" w:rsidRDefault="00E14109" w:rsidP="00E14109">
      <w:pPr>
        <w:spacing w:after="120" w:line="240" w:lineRule="auto"/>
        <w:ind w:left="426" w:right="260"/>
        <w:jc w:val="both"/>
        <w:rPr>
          <w:rFonts w:ascii="Arial" w:hAnsi="Arial" w:cs="Arial"/>
          <w:sz w:val="20"/>
          <w:szCs w:val="20"/>
        </w:rPr>
      </w:pPr>
    </w:p>
    <w:p w14:paraId="50B9F882" w14:textId="77777777" w:rsidR="009A2D37" w:rsidRPr="00373ACB" w:rsidRDefault="009A2D37" w:rsidP="0066061A">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A synopsis of the curriculum</w:t>
      </w:r>
    </w:p>
    <w:p w14:paraId="134B3F16" w14:textId="77777777" w:rsidR="00E14109" w:rsidRDefault="00E14109" w:rsidP="00947B83">
      <w:pPr>
        <w:spacing w:after="120" w:line="240" w:lineRule="auto"/>
        <w:ind w:left="426" w:right="260"/>
        <w:jc w:val="both"/>
        <w:rPr>
          <w:rFonts w:ascii="Arial" w:hAnsi="Arial" w:cs="Arial"/>
          <w:sz w:val="20"/>
          <w:szCs w:val="20"/>
        </w:rPr>
      </w:pPr>
    </w:p>
    <w:p w14:paraId="16103A81" w14:textId="6D84C20E" w:rsidR="00E14109" w:rsidRPr="00947B83" w:rsidRDefault="00E14109" w:rsidP="00947B83">
      <w:pPr>
        <w:spacing w:after="120" w:line="240" w:lineRule="auto"/>
        <w:ind w:left="426" w:right="260"/>
        <w:jc w:val="both"/>
        <w:rPr>
          <w:rFonts w:ascii="Arial" w:hAnsi="Arial" w:cs="Arial"/>
          <w:sz w:val="20"/>
          <w:szCs w:val="20"/>
        </w:rPr>
      </w:pPr>
      <w:r>
        <w:rPr>
          <w:rFonts w:ascii="Arial" w:hAnsi="Arial" w:cs="Arial"/>
          <w:color w:val="000000" w:themeColor="text1"/>
          <w:sz w:val="20"/>
          <w:szCs w:val="20"/>
        </w:rPr>
        <w:t>This</w:t>
      </w:r>
      <w:r w:rsidRPr="004C0CF9">
        <w:rPr>
          <w:rFonts w:ascii="Arial" w:hAnsi="Arial" w:cs="Arial"/>
          <w:color w:val="000000" w:themeColor="text1"/>
          <w:sz w:val="20"/>
          <w:szCs w:val="20"/>
        </w:rPr>
        <w:t xml:space="preserve"> module</w:t>
      </w:r>
      <w:r>
        <w:rPr>
          <w:rFonts w:ascii="Arial" w:hAnsi="Arial" w:cs="Arial"/>
          <w:color w:val="000000" w:themeColor="text1"/>
          <w:sz w:val="20"/>
          <w:szCs w:val="20"/>
        </w:rPr>
        <w:t xml:space="preserve"> builds on the understanding developed in </w:t>
      </w:r>
      <w:r w:rsidR="00947B83">
        <w:rPr>
          <w:rFonts w:ascii="Arial" w:hAnsi="Arial" w:cs="Arial"/>
          <w:color w:val="000000" w:themeColor="text1"/>
          <w:sz w:val="20"/>
          <w:szCs w:val="20"/>
        </w:rPr>
        <w:t>‘</w:t>
      </w:r>
      <w:r>
        <w:rPr>
          <w:rFonts w:ascii="Arial" w:hAnsi="Arial" w:cs="Arial"/>
          <w:color w:val="000000" w:themeColor="text1"/>
          <w:sz w:val="20"/>
          <w:szCs w:val="20"/>
        </w:rPr>
        <w:t>LW641</w:t>
      </w:r>
      <w:r w:rsidR="00947B83" w:rsidRPr="00947B83">
        <w:rPr>
          <w:rFonts w:ascii="Arial" w:hAnsi="Arial" w:cs="Arial"/>
          <w:color w:val="000000" w:themeColor="text1"/>
          <w:sz w:val="20"/>
          <w:szCs w:val="20"/>
        </w:rPr>
        <w:t>Privacy, Data Protection and Cybersecurity Law</w:t>
      </w:r>
      <w:r w:rsidR="00947B83">
        <w:rPr>
          <w:rFonts w:ascii="Arial" w:hAnsi="Arial" w:cs="Arial"/>
          <w:color w:val="000000" w:themeColor="text1"/>
          <w:sz w:val="20"/>
          <w:szCs w:val="20"/>
        </w:rPr>
        <w:t xml:space="preserve">’, </w:t>
      </w:r>
      <w:r>
        <w:rPr>
          <w:rFonts w:ascii="Arial" w:hAnsi="Arial" w:cs="Arial"/>
          <w:color w:val="000000" w:themeColor="text1"/>
          <w:sz w:val="20"/>
          <w:szCs w:val="20"/>
        </w:rPr>
        <w:t xml:space="preserve">which introduces students to the key concepts </w:t>
      </w:r>
      <w:r w:rsidRPr="004C0CF9">
        <w:rPr>
          <w:rFonts w:ascii="Arial" w:hAnsi="Arial" w:cs="Arial"/>
          <w:color w:val="000000" w:themeColor="text1"/>
          <w:sz w:val="20"/>
          <w:szCs w:val="20"/>
        </w:rPr>
        <w:t xml:space="preserve">and issues in the regulatory framework governing including privacy, data protection, </w:t>
      </w:r>
      <w:r>
        <w:rPr>
          <w:rFonts w:ascii="Arial" w:hAnsi="Arial" w:cs="Arial"/>
          <w:color w:val="000000" w:themeColor="text1"/>
          <w:sz w:val="20"/>
          <w:szCs w:val="20"/>
        </w:rPr>
        <w:t xml:space="preserve">and </w:t>
      </w:r>
      <w:r w:rsidRPr="004C0CF9">
        <w:rPr>
          <w:rFonts w:ascii="Arial" w:hAnsi="Arial" w:cs="Arial"/>
          <w:color w:val="000000" w:themeColor="text1"/>
          <w:sz w:val="20"/>
          <w:szCs w:val="20"/>
        </w:rPr>
        <w:t xml:space="preserve">developments </w:t>
      </w:r>
      <w:r>
        <w:rPr>
          <w:rFonts w:ascii="Arial" w:hAnsi="Arial" w:cs="Arial"/>
          <w:color w:val="000000" w:themeColor="text1"/>
          <w:sz w:val="20"/>
          <w:szCs w:val="20"/>
        </w:rPr>
        <w:t xml:space="preserve">in </w:t>
      </w:r>
      <w:r w:rsidR="00947B83" w:rsidRPr="004C0CF9">
        <w:rPr>
          <w:rFonts w:ascii="Arial" w:hAnsi="Arial" w:cs="Arial"/>
          <w:color w:val="000000" w:themeColor="text1"/>
          <w:sz w:val="20"/>
          <w:szCs w:val="20"/>
        </w:rPr>
        <w:t>cyber-crime</w:t>
      </w:r>
      <w:r w:rsidRPr="004C0CF9">
        <w:rPr>
          <w:rFonts w:ascii="Arial" w:hAnsi="Arial" w:cs="Arial"/>
          <w:color w:val="000000" w:themeColor="text1"/>
          <w:sz w:val="20"/>
          <w:szCs w:val="20"/>
        </w:rPr>
        <w:t xml:space="preserve"> and cyber security.</w:t>
      </w:r>
      <w:r w:rsidR="00177A79">
        <w:rPr>
          <w:rFonts w:ascii="Arial" w:hAnsi="Arial" w:cs="Arial"/>
          <w:color w:val="000000" w:themeColor="text1"/>
          <w:sz w:val="20"/>
          <w:szCs w:val="20"/>
        </w:rPr>
        <w:t xml:space="preserve"> </w:t>
      </w:r>
      <w:r w:rsidR="00177A79">
        <w:rPr>
          <w:rFonts w:ascii="Arial" w:hAnsi="Arial" w:cs="Arial"/>
          <w:sz w:val="20"/>
          <w:szCs w:val="20"/>
        </w:rPr>
        <w:t>The module promotes in depth, critical enquiry and insight in the subject area using current issues and case studies as a platform for developing specialist knowledge.</w:t>
      </w:r>
      <w:r w:rsidR="00947B83">
        <w:rPr>
          <w:rFonts w:ascii="Arial" w:hAnsi="Arial" w:cs="Arial"/>
          <w:sz w:val="20"/>
          <w:szCs w:val="20"/>
        </w:rPr>
        <w:t xml:space="preserve"> </w:t>
      </w:r>
      <w:r w:rsidRPr="004C0CF9">
        <w:rPr>
          <w:rFonts w:ascii="Arial" w:hAnsi="Arial" w:cs="Arial"/>
          <w:color w:val="000000" w:themeColor="text1"/>
          <w:sz w:val="20"/>
          <w:szCs w:val="20"/>
        </w:rPr>
        <w:t xml:space="preserve">The </w:t>
      </w:r>
      <w:r>
        <w:rPr>
          <w:rFonts w:ascii="Arial" w:hAnsi="Arial" w:cs="Arial"/>
          <w:color w:val="000000" w:themeColor="text1"/>
          <w:sz w:val="20"/>
          <w:szCs w:val="20"/>
        </w:rPr>
        <w:t xml:space="preserve">module adopts </w:t>
      </w:r>
      <w:proofErr w:type="gramStart"/>
      <w:r w:rsidRPr="004C0CF9">
        <w:rPr>
          <w:rFonts w:ascii="Arial" w:hAnsi="Arial" w:cs="Arial"/>
          <w:color w:val="000000" w:themeColor="text1"/>
          <w:sz w:val="20"/>
          <w:szCs w:val="20"/>
        </w:rPr>
        <w:t>a research</w:t>
      </w:r>
      <w:proofErr w:type="gramEnd"/>
      <w:r w:rsidRPr="004C0CF9">
        <w:rPr>
          <w:rFonts w:ascii="Arial" w:hAnsi="Arial" w:cs="Arial"/>
          <w:color w:val="000000" w:themeColor="text1"/>
          <w:sz w:val="20"/>
          <w:szCs w:val="20"/>
        </w:rPr>
        <w:t xml:space="preserve"> led approach engaging students in more tightly focussed </w:t>
      </w:r>
      <w:r>
        <w:rPr>
          <w:rFonts w:ascii="Arial" w:hAnsi="Arial" w:cs="Arial"/>
          <w:color w:val="000000" w:themeColor="text1"/>
          <w:sz w:val="20"/>
          <w:szCs w:val="20"/>
        </w:rPr>
        <w:t xml:space="preserve">study of </w:t>
      </w:r>
      <w:r w:rsidRPr="004C0CF9">
        <w:rPr>
          <w:rFonts w:ascii="Arial" w:hAnsi="Arial" w:cs="Arial"/>
          <w:color w:val="000000" w:themeColor="text1"/>
          <w:sz w:val="20"/>
          <w:szCs w:val="20"/>
        </w:rPr>
        <w:t>emerging current issues in the area of data and cyber law</w:t>
      </w:r>
      <w:r>
        <w:rPr>
          <w:rFonts w:ascii="Arial" w:hAnsi="Arial" w:cs="Arial"/>
          <w:color w:val="000000" w:themeColor="text1"/>
          <w:sz w:val="20"/>
          <w:szCs w:val="20"/>
        </w:rPr>
        <w:t xml:space="preserve"> than is possible in LW641</w:t>
      </w:r>
      <w:r w:rsidRPr="004C0CF9">
        <w:rPr>
          <w:rFonts w:ascii="Arial" w:hAnsi="Arial" w:cs="Arial"/>
          <w:color w:val="000000" w:themeColor="text1"/>
          <w:sz w:val="20"/>
          <w:szCs w:val="20"/>
        </w:rPr>
        <w:t>. The topics treated</w:t>
      </w:r>
      <w:r>
        <w:rPr>
          <w:rFonts w:ascii="Arial" w:hAnsi="Arial" w:cs="Arial"/>
          <w:color w:val="000000" w:themeColor="text1"/>
          <w:sz w:val="20"/>
          <w:szCs w:val="20"/>
        </w:rPr>
        <w:t xml:space="preserve"> each</w:t>
      </w:r>
      <w:r w:rsidRPr="004C0CF9">
        <w:rPr>
          <w:rFonts w:ascii="Arial" w:hAnsi="Arial" w:cs="Arial"/>
          <w:color w:val="000000" w:themeColor="text1"/>
          <w:sz w:val="20"/>
          <w:szCs w:val="20"/>
        </w:rPr>
        <w:t xml:space="preserve"> </w:t>
      </w:r>
      <w:r>
        <w:rPr>
          <w:rFonts w:ascii="Arial" w:hAnsi="Arial" w:cs="Arial"/>
          <w:color w:val="000000" w:themeColor="text1"/>
          <w:sz w:val="20"/>
          <w:szCs w:val="20"/>
        </w:rPr>
        <w:t xml:space="preserve">year </w:t>
      </w:r>
      <w:r w:rsidRPr="004C0CF9">
        <w:rPr>
          <w:rFonts w:ascii="Arial" w:hAnsi="Arial" w:cs="Arial"/>
          <w:color w:val="000000" w:themeColor="text1"/>
          <w:sz w:val="20"/>
          <w:szCs w:val="20"/>
        </w:rPr>
        <w:t xml:space="preserve">will be subject to </w:t>
      </w:r>
      <w:r>
        <w:rPr>
          <w:rFonts w:ascii="Arial" w:hAnsi="Arial" w:cs="Arial"/>
          <w:color w:val="000000" w:themeColor="text1"/>
          <w:sz w:val="20"/>
          <w:szCs w:val="20"/>
        </w:rPr>
        <w:t xml:space="preserve">annual </w:t>
      </w:r>
      <w:r w:rsidRPr="004C0CF9">
        <w:rPr>
          <w:rFonts w:ascii="Arial" w:hAnsi="Arial" w:cs="Arial"/>
          <w:color w:val="000000" w:themeColor="text1"/>
          <w:sz w:val="20"/>
          <w:szCs w:val="20"/>
        </w:rPr>
        <w:t xml:space="preserve">revision to meet </w:t>
      </w:r>
      <w:r>
        <w:rPr>
          <w:rFonts w:ascii="Arial" w:hAnsi="Arial" w:cs="Arial"/>
          <w:color w:val="000000" w:themeColor="text1"/>
          <w:sz w:val="20"/>
          <w:szCs w:val="20"/>
        </w:rPr>
        <w:t xml:space="preserve">and engage with current </w:t>
      </w:r>
      <w:r w:rsidRPr="004C0CF9">
        <w:rPr>
          <w:rFonts w:ascii="Arial" w:hAnsi="Arial" w:cs="Arial"/>
          <w:color w:val="000000" w:themeColor="text1"/>
          <w:sz w:val="20"/>
          <w:szCs w:val="20"/>
        </w:rPr>
        <w:t xml:space="preserve">issues </w:t>
      </w:r>
      <w:r>
        <w:rPr>
          <w:rFonts w:ascii="Arial" w:hAnsi="Arial" w:cs="Arial"/>
          <w:color w:val="000000" w:themeColor="text1"/>
          <w:sz w:val="20"/>
          <w:szCs w:val="20"/>
        </w:rPr>
        <w:t>in the areas of data protection and cyber law.</w:t>
      </w:r>
    </w:p>
    <w:p w14:paraId="47A904BB" w14:textId="44596079" w:rsidR="00E14109" w:rsidRPr="004C0CF9" w:rsidRDefault="00947B83" w:rsidP="00947B83">
      <w:pPr>
        <w:spacing w:after="120" w:line="240" w:lineRule="auto"/>
        <w:ind w:left="426" w:right="260"/>
        <w:jc w:val="both"/>
        <w:rPr>
          <w:rFonts w:ascii="Arial" w:hAnsi="Arial" w:cs="Arial"/>
          <w:color w:val="000000" w:themeColor="text1"/>
          <w:sz w:val="20"/>
          <w:szCs w:val="20"/>
        </w:rPr>
      </w:pPr>
      <w:r>
        <w:rPr>
          <w:rFonts w:ascii="Arial" w:hAnsi="Arial" w:cs="Arial"/>
          <w:color w:val="000000" w:themeColor="text1"/>
          <w:sz w:val="20"/>
          <w:szCs w:val="20"/>
        </w:rPr>
        <w:br/>
      </w:r>
      <w:r w:rsidR="00E14109">
        <w:rPr>
          <w:rFonts w:ascii="Arial" w:hAnsi="Arial" w:cs="Arial"/>
          <w:color w:val="000000" w:themeColor="text1"/>
          <w:sz w:val="20"/>
          <w:szCs w:val="20"/>
        </w:rPr>
        <w:t xml:space="preserve">These topics will take the form of </w:t>
      </w:r>
      <w:r>
        <w:rPr>
          <w:rFonts w:ascii="Arial" w:hAnsi="Arial" w:cs="Arial"/>
          <w:color w:val="000000" w:themeColor="text1"/>
          <w:sz w:val="20"/>
          <w:szCs w:val="20"/>
        </w:rPr>
        <w:t>several</w:t>
      </w:r>
      <w:r w:rsidR="00E14109">
        <w:rPr>
          <w:rFonts w:ascii="Arial" w:hAnsi="Arial" w:cs="Arial"/>
          <w:color w:val="000000" w:themeColor="text1"/>
          <w:sz w:val="20"/>
          <w:szCs w:val="20"/>
        </w:rPr>
        <w:t xml:space="preserve"> case studies during the course of the term and will cover such issues as</w:t>
      </w:r>
      <w:r w:rsidR="00177A79">
        <w:rPr>
          <w:rFonts w:ascii="Arial" w:hAnsi="Arial" w:cs="Arial"/>
          <w:color w:val="000000" w:themeColor="text1"/>
          <w:sz w:val="20"/>
          <w:szCs w:val="20"/>
        </w:rPr>
        <w:t>:</w:t>
      </w:r>
    </w:p>
    <w:p w14:paraId="0DF66A43" w14:textId="27865271" w:rsidR="00E14109" w:rsidRPr="00851459" w:rsidRDefault="00E14109" w:rsidP="00947B83">
      <w:pPr>
        <w:pStyle w:val="ListParagraph"/>
        <w:numPr>
          <w:ilvl w:val="0"/>
          <w:numId w:val="19"/>
        </w:numPr>
        <w:spacing w:after="120" w:line="240" w:lineRule="auto"/>
        <w:ind w:right="260"/>
        <w:jc w:val="both"/>
        <w:rPr>
          <w:rFonts w:ascii="Arial" w:hAnsi="Arial" w:cs="Arial"/>
          <w:color w:val="000000" w:themeColor="text1"/>
          <w:sz w:val="20"/>
          <w:szCs w:val="20"/>
        </w:rPr>
      </w:pPr>
      <w:r w:rsidRPr="00851459">
        <w:rPr>
          <w:rFonts w:ascii="Arial" w:hAnsi="Arial" w:cs="Arial"/>
          <w:color w:val="000000" w:themeColor="text1"/>
          <w:sz w:val="20"/>
          <w:szCs w:val="20"/>
        </w:rPr>
        <w:t xml:space="preserve">Changes to the </w:t>
      </w:r>
      <w:r w:rsidR="00177A79" w:rsidRPr="00851459">
        <w:rPr>
          <w:rFonts w:ascii="Arial" w:hAnsi="Arial" w:cs="Arial"/>
          <w:color w:val="000000" w:themeColor="text1"/>
          <w:sz w:val="20"/>
          <w:szCs w:val="20"/>
        </w:rPr>
        <w:t xml:space="preserve">use and </w:t>
      </w:r>
      <w:r w:rsidRPr="00851459">
        <w:rPr>
          <w:rFonts w:ascii="Arial" w:hAnsi="Arial" w:cs="Arial"/>
          <w:color w:val="000000" w:themeColor="text1"/>
          <w:sz w:val="20"/>
          <w:szCs w:val="20"/>
        </w:rPr>
        <w:t>understanding of privacy</w:t>
      </w:r>
      <w:r w:rsidR="00177A79" w:rsidRPr="00851459">
        <w:rPr>
          <w:rFonts w:ascii="Arial" w:hAnsi="Arial" w:cs="Arial"/>
          <w:color w:val="000000" w:themeColor="text1"/>
          <w:sz w:val="20"/>
          <w:szCs w:val="20"/>
        </w:rPr>
        <w:t>.</w:t>
      </w:r>
    </w:p>
    <w:p w14:paraId="4166EF39" w14:textId="77777777" w:rsidR="00177A79" w:rsidRPr="00851459" w:rsidRDefault="00177A79" w:rsidP="00947B83">
      <w:pPr>
        <w:pStyle w:val="ListParagraph"/>
        <w:numPr>
          <w:ilvl w:val="0"/>
          <w:numId w:val="19"/>
        </w:numPr>
        <w:spacing w:after="120" w:line="240" w:lineRule="auto"/>
        <w:ind w:right="260"/>
        <w:jc w:val="both"/>
        <w:rPr>
          <w:rFonts w:ascii="Arial" w:hAnsi="Arial" w:cs="Arial"/>
          <w:color w:val="000000" w:themeColor="text1"/>
          <w:sz w:val="20"/>
          <w:szCs w:val="20"/>
        </w:rPr>
      </w:pPr>
      <w:r w:rsidRPr="00851459">
        <w:rPr>
          <w:rFonts w:ascii="Arial" w:hAnsi="Arial" w:cs="Arial"/>
          <w:color w:val="000000" w:themeColor="text1"/>
          <w:sz w:val="20"/>
          <w:szCs w:val="20"/>
        </w:rPr>
        <w:t>Emerging issues in d</w:t>
      </w:r>
      <w:r w:rsidR="00E14109" w:rsidRPr="00851459">
        <w:rPr>
          <w:rFonts w:ascii="Arial" w:hAnsi="Arial" w:cs="Arial"/>
          <w:color w:val="000000" w:themeColor="text1"/>
          <w:sz w:val="20"/>
          <w:szCs w:val="20"/>
        </w:rPr>
        <w:t>ata protection</w:t>
      </w:r>
      <w:r w:rsidRPr="00851459">
        <w:rPr>
          <w:rFonts w:ascii="Arial" w:hAnsi="Arial" w:cs="Arial"/>
          <w:color w:val="000000" w:themeColor="text1"/>
          <w:sz w:val="20"/>
          <w:szCs w:val="20"/>
        </w:rPr>
        <w:t xml:space="preserve"> – how do we</w:t>
      </w:r>
      <w:r w:rsidR="00E14109" w:rsidRPr="00851459">
        <w:rPr>
          <w:rFonts w:ascii="Arial" w:hAnsi="Arial" w:cs="Arial"/>
          <w:color w:val="000000" w:themeColor="text1"/>
          <w:sz w:val="20"/>
          <w:szCs w:val="20"/>
        </w:rPr>
        <w:t xml:space="preserve"> use of data and</w:t>
      </w:r>
      <w:r w:rsidRPr="00851459">
        <w:rPr>
          <w:rFonts w:ascii="Arial" w:hAnsi="Arial" w:cs="Arial"/>
          <w:color w:val="000000" w:themeColor="text1"/>
          <w:sz w:val="20"/>
          <w:szCs w:val="20"/>
        </w:rPr>
        <w:t xml:space="preserve"> what can we consent to? </w:t>
      </w:r>
    </w:p>
    <w:p w14:paraId="7946CBFB" w14:textId="22523A66" w:rsidR="00177A79" w:rsidRPr="00851459" w:rsidRDefault="00177A79" w:rsidP="00947B83">
      <w:pPr>
        <w:pStyle w:val="ListParagraph"/>
        <w:numPr>
          <w:ilvl w:val="0"/>
          <w:numId w:val="19"/>
        </w:numPr>
        <w:spacing w:after="120" w:line="240" w:lineRule="auto"/>
        <w:ind w:right="260"/>
        <w:jc w:val="both"/>
        <w:rPr>
          <w:rFonts w:ascii="Arial" w:hAnsi="Arial" w:cs="Arial"/>
          <w:color w:val="000000" w:themeColor="text1"/>
          <w:sz w:val="20"/>
          <w:szCs w:val="20"/>
        </w:rPr>
      </w:pPr>
      <w:r w:rsidRPr="00851459">
        <w:rPr>
          <w:rFonts w:ascii="Arial" w:hAnsi="Arial" w:cs="Arial"/>
          <w:color w:val="000000" w:themeColor="text1"/>
          <w:sz w:val="20"/>
          <w:szCs w:val="20"/>
        </w:rPr>
        <w:t>For example - tracking apps and health data</w:t>
      </w:r>
    </w:p>
    <w:p w14:paraId="479719C5" w14:textId="28B7C805" w:rsidR="00177A79" w:rsidRPr="00851459" w:rsidRDefault="00177A79" w:rsidP="00947B83">
      <w:pPr>
        <w:pStyle w:val="ListParagraph"/>
        <w:numPr>
          <w:ilvl w:val="0"/>
          <w:numId w:val="19"/>
        </w:numPr>
        <w:spacing w:after="120" w:line="240" w:lineRule="auto"/>
        <w:ind w:right="260"/>
        <w:jc w:val="both"/>
        <w:rPr>
          <w:rFonts w:ascii="Arial" w:hAnsi="Arial" w:cs="Arial"/>
          <w:color w:val="000000" w:themeColor="text1"/>
          <w:sz w:val="20"/>
          <w:szCs w:val="20"/>
        </w:rPr>
      </w:pPr>
      <w:r w:rsidRPr="00851459">
        <w:rPr>
          <w:rFonts w:ascii="Arial" w:hAnsi="Arial" w:cs="Arial"/>
          <w:color w:val="000000" w:themeColor="text1"/>
          <w:sz w:val="20"/>
          <w:szCs w:val="20"/>
        </w:rPr>
        <w:t>International developments in the protection of data.</w:t>
      </w:r>
    </w:p>
    <w:p w14:paraId="75A4F19C" w14:textId="4473C776" w:rsidR="00177A79" w:rsidRPr="00851459" w:rsidRDefault="00177A79" w:rsidP="00947B83">
      <w:pPr>
        <w:pStyle w:val="ListParagraph"/>
        <w:numPr>
          <w:ilvl w:val="0"/>
          <w:numId w:val="19"/>
        </w:numPr>
        <w:spacing w:after="120" w:line="240" w:lineRule="auto"/>
        <w:ind w:right="260"/>
        <w:jc w:val="both"/>
        <w:rPr>
          <w:rFonts w:ascii="Arial" w:hAnsi="Arial" w:cs="Arial"/>
          <w:color w:val="000000" w:themeColor="text1"/>
          <w:sz w:val="20"/>
          <w:szCs w:val="20"/>
        </w:rPr>
      </w:pPr>
      <w:r w:rsidRPr="00851459">
        <w:rPr>
          <w:rFonts w:ascii="Arial" w:hAnsi="Arial" w:cs="Arial"/>
          <w:color w:val="000000" w:themeColor="text1"/>
          <w:sz w:val="20"/>
          <w:szCs w:val="20"/>
        </w:rPr>
        <w:t>E</w:t>
      </w:r>
      <w:r w:rsidR="00E14109" w:rsidRPr="00851459">
        <w:rPr>
          <w:rFonts w:ascii="Arial" w:hAnsi="Arial" w:cs="Arial"/>
          <w:color w:val="000000" w:themeColor="text1"/>
          <w:sz w:val="20"/>
          <w:szCs w:val="20"/>
        </w:rPr>
        <w:t xml:space="preserve">thical issues in AI and machine learning </w:t>
      </w:r>
    </w:p>
    <w:p w14:paraId="57E02DDE" w14:textId="77777777" w:rsidR="00177A79" w:rsidRPr="00851459" w:rsidRDefault="00177A79" w:rsidP="00947B83">
      <w:pPr>
        <w:pStyle w:val="ListParagraph"/>
        <w:numPr>
          <w:ilvl w:val="0"/>
          <w:numId w:val="19"/>
        </w:numPr>
        <w:spacing w:after="120" w:line="240" w:lineRule="auto"/>
        <w:ind w:right="260"/>
        <w:jc w:val="both"/>
        <w:rPr>
          <w:rFonts w:ascii="Arial" w:hAnsi="Arial" w:cs="Arial"/>
          <w:color w:val="000000" w:themeColor="text1"/>
          <w:sz w:val="20"/>
          <w:szCs w:val="20"/>
        </w:rPr>
      </w:pPr>
      <w:r w:rsidRPr="00851459">
        <w:rPr>
          <w:rFonts w:ascii="Arial" w:hAnsi="Arial" w:cs="Arial"/>
          <w:color w:val="000000" w:themeColor="text1"/>
          <w:sz w:val="20"/>
          <w:szCs w:val="20"/>
        </w:rPr>
        <w:t>C</w:t>
      </w:r>
      <w:r w:rsidR="00E14109" w:rsidRPr="00851459">
        <w:rPr>
          <w:rFonts w:ascii="Arial" w:hAnsi="Arial" w:cs="Arial"/>
          <w:color w:val="000000" w:themeColor="text1"/>
          <w:sz w:val="20"/>
          <w:szCs w:val="20"/>
        </w:rPr>
        <w:t xml:space="preserve">yber </w:t>
      </w:r>
      <w:r w:rsidRPr="00851459">
        <w:rPr>
          <w:rFonts w:ascii="Arial" w:hAnsi="Arial" w:cs="Arial"/>
          <w:color w:val="000000" w:themeColor="text1"/>
          <w:sz w:val="20"/>
          <w:szCs w:val="20"/>
        </w:rPr>
        <w:t xml:space="preserve">law – issues in regulating the internet </w:t>
      </w:r>
    </w:p>
    <w:p w14:paraId="74088B9F" w14:textId="68E5C690" w:rsidR="00177A79" w:rsidRPr="00947B83" w:rsidRDefault="00177A79" w:rsidP="00947B83">
      <w:pPr>
        <w:pStyle w:val="ListParagraph"/>
        <w:numPr>
          <w:ilvl w:val="0"/>
          <w:numId w:val="19"/>
        </w:numPr>
        <w:spacing w:after="120" w:line="240" w:lineRule="auto"/>
        <w:ind w:right="260"/>
        <w:jc w:val="both"/>
        <w:rPr>
          <w:rFonts w:ascii="Arial" w:hAnsi="Arial" w:cs="Arial"/>
          <w:color w:val="000000" w:themeColor="text1"/>
          <w:sz w:val="20"/>
          <w:szCs w:val="20"/>
        </w:rPr>
      </w:pPr>
      <w:r w:rsidRPr="00851459">
        <w:rPr>
          <w:rFonts w:ascii="Arial" w:hAnsi="Arial" w:cs="Arial"/>
          <w:color w:val="000000" w:themeColor="text1"/>
          <w:sz w:val="20"/>
          <w:szCs w:val="20"/>
        </w:rPr>
        <w:t xml:space="preserve">Understanding </w:t>
      </w:r>
      <w:r w:rsidR="00947B83" w:rsidRPr="00851459">
        <w:rPr>
          <w:rFonts w:ascii="Arial" w:hAnsi="Arial" w:cs="Arial"/>
          <w:color w:val="000000" w:themeColor="text1"/>
          <w:sz w:val="20"/>
          <w:szCs w:val="20"/>
        </w:rPr>
        <w:t>cyber-crime</w:t>
      </w:r>
      <w:r w:rsidRPr="00851459">
        <w:rPr>
          <w:rFonts w:ascii="Arial" w:hAnsi="Arial" w:cs="Arial"/>
          <w:color w:val="000000" w:themeColor="text1"/>
          <w:sz w:val="20"/>
          <w:szCs w:val="20"/>
        </w:rPr>
        <w:t xml:space="preserve"> – prosecuting cyber enabled and cyber dependent crime</w:t>
      </w:r>
    </w:p>
    <w:p w14:paraId="4D15D2B6" w14:textId="0B0F5B6D" w:rsidR="00663053" w:rsidRDefault="00947B83" w:rsidP="00947B83">
      <w:pPr>
        <w:spacing w:after="120" w:line="240" w:lineRule="auto"/>
        <w:ind w:left="426" w:right="260"/>
        <w:jc w:val="both"/>
        <w:rPr>
          <w:rFonts w:ascii="Arial" w:hAnsi="Arial" w:cs="Arial"/>
          <w:color w:val="000000" w:themeColor="text1"/>
          <w:sz w:val="20"/>
          <w:szCs w:val="20"/>
        </w:rPr>
      </w:pPr>
      <w:r>
        <w:rPr>
          <w:rFonts w:ascii="Arial" w:hAnsi="Arial" w:cs="Arial"/>
          <w:color w:val="000000" w:themeColor="text1"/>
          <w:sz w:val="20"/>
          <w:szCs w:val="20"/>
        </w:rPr>
        <w:br/>
      </w:r>
      <w:r w:rsidR="00E14109" w:rsidRPr="004C0CF9">
        <w:rPr>
          <w:rFonts w:ascii="Arial" w:hAnsi="Arial" w:cs="Arial"/>
          <w:color w:val="000000" w:themeColor="text1"/>
          <w:sz w:val="20"/>
          <w:szCs w:val="20"/>
        </w:rPr>
        <w:t xml:space="preserve">The choice of specific case studies in </w:t>
      </w:r>
      <w:r w:rsidR="00177A79">
        <w:rPr>
          <w:rFonts w:ascii="Arial" w:hAnsi="Arial" w:cs="Arial"/>
          <w:color w:val="000000" w:themeColor="text1"/>
          <w:sz w:val="20"/>
          <w:szCs w:val="20"/>
        </w:rPr>
        <w:t>the module will be made annually</w:t>
      </w:r>
      <w:r w:rsidR="00E14109" w:rsidRPr="004C0CF9">
        <w:rPr>
          <w:rFonts w:ascii="Arial" w:hAnsi="Arial" w:cs="Arial"/>
          <w:color w:val="000000" w:themeColor="text1"/>
          <w:sz w:val="20"/>
          <w:szCs w:val="20"/>
        </w:rPr>
        <w:t xml:space="preserve"> by colleagues involved </w:t>
      </w:r>
      <w:r w:rsidR="00177A79">
        <w:rPr>
          <w:rFonts w:ascii="Arial" w:hAnsi="Arial" w:cs="Arial"/>
          <w:color w:val="000000" w:themeColor="text1"/>
          <w:sz w:val="20"/>
          <w:szCs w:val="20"/>
        </w:rPr>
        <w:t>in delivery of the module</w:t>
      </w:r>
      <w:r w:rsidR="00E14109" w:rsidRPr="004C0CF9">
        <w:rPr>
          <w:rFonts w:ascii="Arial" w:hAnsi="Arial" w:cs="Arial"/>
          <w:color w:val="000000" w:themeColor="text1"/>
          <w:sz w:val="20"/>
          <w:szCs w:val="20"/>
        </w:rPr>
        <w:t xml:space="preserve">, based on current cases, issues and research projects. </w:t>
      </w:r>
    </w:p>
    <w:p w14:paraId="3D7D1D01" w14:textId="77777777" w:rsidR="00947B83" w:rsidRPr="00947B83" w:rsidRDefault="00947B83" w:rsidP="00947B83">
      <w:pPr>
        <w:spacing w:before="60" w:after="60" w:line="240" w:lineRule="auto"/>
        <w:ind w:left="426" w:right="260"/>
        <w:jc w:val="both"/>
        <w:rPr>
          <w:rFonts w:ascii="Arial" w:hAnsi="Arial" w:cs="Arial"/>
          <w:color w:val="000000" w:themeColor="text1"/>
          <w:sz w:val="20"/>
          <w:szCs w:val="20"/>
        </w:rPr>
      </w:pPr>
    </w:p>
    <w:p w14:paraId="015013EE" w14:textId="19327776" w:rsidR="009A2D37" w:rsidRDefault="00DF2132" w:rsidP="00E00D6A">
      <w:pPr>
        <w:numPr>
          <w:ilvl w:val="0"/>
          <w:numId w:val="1"/>
        </w:numPr>
        <w:spacing w:after="120"/>
        <w:ind w:left="426" w:right="260" w:hanging="426"/>
        <w:jc w:val="both"/>
        <w:rPr>
          <w:rFonts w:ascii="Arial" w:hAnsi="Arial" w:cs="Arial"/>
          <w:b/>
          <w:sz w:val="20"/>
          <w:szCs w:val="20"/>
        </w:rPr>
      </w:pPr>
      <w:r>
        <w:rPr>
          <w:rFonts w:ascii="Arial" w:hAnsi="Arial" w:cs="Arial"/>
          <w:b/>
          <w:sz w:val="20"/>
          <w:szCs w:val="20"/>
        </w:rPr>
        <w:t>Reading l</w:t>
      </w:r>
      <w:r w:rsidR="009A2D37" w:rsidRPr="00373ACB">
        <w:rPr>
          <w:rFonts w:ascii="Arial" w:hAnsi="Arial" w:cs="Arial"/>
          <w:b/>
          <w:sz w:val="20"/>
          <w:szCs w:val="20"/>
        </w:rPr>
        <w:t xml:space="preserve">ist </w:t>
      </w:r>
      <w:r w:rsidR="00274ED7" w:rsidRPr="00373ACB">
        <w:rPr>
          <w:rFonts w:ascii="Arial" w:hAnsi="Arial" w:cs="Arial"/>
          <w:b/>
          <w:sz w:val="20"/>
          <w:szCs w:val="20"/>
        </w:rPr>
        <w:t>(Indicative list, current at time of publication. Reading lists will be published annually)</w:t>
      </w:r>
      <w:r w:rsidR="00947B83">
        <w:rPr>
          <w:rFonts w:ascii="Arial" w:hAnsi="Arial" w:cs="Arial"/>
          <w:b/>
          <w:sz w:val="20"/>
          <w:szCs w:val="20"/>
        </w:rPr>
        <w:br/>
      </w:r>
    </w:p>
    <w:p w14:paraId="1014BE49" w14:textId="77777777" w:rsidR="007431DC" w:rsidRPr="00482A5B" w:rsidRDefault="007431DC" w:rsidP="007431DC">
      <w:pPr>
        <w:pStyle w:val="ListParagraph"/>
        <w:numPr>
          <w:ilvl w:val="3"/>
          <w:numId w:val="15"/>
        </w:numPr>
        <w:spacing w:after="120" w:line="240" w:lineRule="auto"/>
        <w:ind w:left="786" w:right="260"/>
        <w:jc w:val="both"/>
        <w:rPr>
          <w:rFonts w:ascii="Arial" w:hAnsi="Arial" w:cs="Arial"/>
          <w:sz w:val="20"/>
          <w:szCs w:val="20"/>
        </w:rPr>
      </w:pPr>
      <w:r w:rsidRPr="00482A5B">
        <w:rPr>
          <w:rFonts w:ascii="Arial" w:hAnsi="Arial" w:cs="Arial"/>
          <w:sz w:val="20"/>
          <w:szCs w:val="20"/>
        </w:rPr>
        <w:t xml:space="preserve">Daniel J Solove, 2008, </w:t>
      </w:r>
      <w:r w:rsidRPr="00482A5B">
        <w:rPr>
          <w:rFonts w:ascii="Arial" w:hAnsi="Arial" w:cs="Arial"/>
          <w:i/>
          <w:sz w:val="20"/>
          <w:szCs w:val="20"/>
        </w:rPr>
        <w:t>Understanding Privacy</w:t>
      </w:r>
      <w:r w:rsidRPr="00482A5B">
        <w:rPr>
          <w:rFonts w:ascii="Arial" w:hAnsi="Arial" w:cs="Arial"/>
          <w:sz w:val="20"/>
          <w:szCs w:val="20"/>
        </w:rPr>
        <w:t xml:space="preserve">, (Harvard University Press, Cambridge. Mass.) </w:t>
      </w:r>
    </w:p>
    <w:p w14:paraId="06D4AF05" w14:textId="77777777" w:rsidR="007431DC" w:rsidRPr="00482A5B" w:rsidRDefault="007431DC" w:rsidP="007431DC">
      <w:pPr>
        <w:pStyle w:val="ListParagraph"/>
        <w:numPr>
          <w:ilvl w:val="3"/>
          <w:numId w:val="15"/>
        </w:numPr>
        <w:spacing w:after="120" w:line="240" w:lineRule="auto"/>
        <w:ind w:left="786" w:right="260"/>
        <w:jc w:val="both"/>
        <w:rPr>
          <w:rFonts w:ascii="Arial" w:hAnsi="Arial" w:cs="Arial"/>
          <w:sz w:val="20"/>
          <w:szCs w:val="20"/>
        </w:rPr>
      </w:pPr>
      <w:r>
        <w:rPr>
          <w:rFonts w:ascii="Arial" w:hAnsi="Arial" w:cs="Arial"/>
          <w:sz w:val="20"/>
          <w:szCs w:val="20"/>
        </w:rPr>
        <w:t xml:space="preserve">Andrew Murray, 2019, </w:t>
      </w:r>
      <w:r w:rsidRPr="00145C47">
        <w:rPr>
          <w:rFonts w:ascii="Arial" w:hAnsi="Arial" w:cs="Arial"/>
          <w:i/>
          <w:sz w:val="20"/>
          <w:szCs w:val="20"/>
        </w:rPr>
        <w:t>Information Technology Law: Law and Society</w:t>
      </w:r>
      <w:r>
        <w:rPr>
          <w:rFonts w:ascii="Arial" w:hAnsi="Arial" w:cs="Arial"/>
          <w:sz w:val="20"/>
          <w:szCs w:val="20"/>
        </w:rPr>
        <w:t xml:space="preserve">. (Oxford University Press).  </w:t>
      </w:r>
    </w:p>
    <w:p w14:paraId="284B04A5" w14:textId="7DFDA337" w:rsidR="007431DC" w:rsidRDefault="00947B83" w:rsidP="007431DC">
      <w:pPr>
        <w:pStyle w:val="ListParagraph"/>
        <w:numPr>
          <w:ilvl w:val="3"/>
          <w:numId w:val="15"/>
        </w:numPr>
        <w:spacing w:after="120" w:line="240" w:lineRule="auto"/>
        <w:ind w:left="786" w:right="260"/>
        <w:jc w:val="both"/>
        <w:rPr>
          <w:rFonts w:ascii="Arial" w:hAnsi="Arial" w:cs="Arial"/>
          <w:sz w:val="20"/>
          <w:szCs w:val="20"/>
        </w:rPr>
      </w:pPr>
      <w:r>
        <w:rPr>
          <w:rFonts w:ascii="Arial" w:hAnsi="Arial" w:cs="Arial"/>
          <w:sz w:val="20"/>
          <w:szCs w:val="20"/>
        </w:rPr>
        <w:t>Ian J Lloyd, 2020,</w:t>
      </w:r>
      <w:r w:rsidR="007431DC">
        <w:rPr>
          <w:rFonts w:ascii="Arial" w:hAnsi="Arial" w:cs="Arial"/>
          <w:sz w:val="20"/>
          <w:szCs w:val="20"/>
        </w:rPr>
        <w:t xml:space="preserve"> </w:t>
      </w:r>
      <w:r w:rsidR="007431DC" w:rsidRPr="00145C47">
        <w:rPr>
          <w:rFonts w:ascii="Arial" w:hAnsi="Arial" w:cs="Arial"/>
          <w:i/>
          <w:sz w:val="20"/>
          <w:szCs w:val="20"/>
        </w:rPr>
        <w:t>Information Technology Law</w:t>
      </w:r>
      <w:r w:rsidR="007431DC">
        <w:rPr>
          <w:rFonts w:ascii="Arial" w:hAnsi="Arial" w:cs="Arial"/>
          <w:i/>
          <w:sz w:val="20"/>
          <w:szCs w:val="20"/>
        </w:rPr>
        <w:t xml:space="preserve">. </w:t>
      </w:r>
      <w:r w:rsidR="007431DC">
        <w:rPr>
          <w:rFonts w:ascii="Arial" w:hAnsi="Arial" w:cs="Arial"/>
          <w:sz w:val="20"/>
          <w:szCs w:val="20"/>
        </w:rPr>
        <w:t xml:space="preserve">(Oxford University Press). </w:t>
      </w:r>
    </w:p>
    <w:p w14:paraId="60FDFFC3" w14:textId="77777777" w:rsidR="007431DC" w:rsidRPr="00C4500B" w:rsidRDefault="007431DC" w:rsidP="007431DC">
      <w:pPr>
        <w:pStyle w:val="ListParagraph"/>
        <w:numPr>
          <w:ilvl w:val="3"/>
          <w:numId w:val="15"/>
        </w:numPr>
        <w:spacing w:after="120" w:line="240" w:lineRule="auto"/>
        <w:ind w:left="786" w:right="260"/>
        <w:jc w:val="both"/>
        <w:rPr>
          <w:rFonts w:ascii="Arial" w:hAnsi="Arial" w:cs="Arial"/>
          <w:sz w:val="20"/>
          <w:szCs w:val="20"/>
        </w:rPr>
      </w:pPr>
      <w:r>
        <w:rPr>
          <w:rFonts w:ascii="Arial" w:hAnsi="Arial" w:cs="Arial"/>
          <w:sz w:val="20"/>
          <w:szCs w:val="20"/>
        </w:rPr>
        <w:t xml:space="preserve">Paul Gibbons, 2019. </w:t>
      </w:r>
      <w:r w:rsidRPr="00145C47">
        <w:rPr>
          <w:rFonts w:ascii="Arial" w:hAnsi="Arial" w:cs="Arial"/>
          <w:i/>
          <w:sz w:val="20"/>
          <w:szCs w:val="20"/>
        </w:rPr>
        <w:t>The Freedom of Information Officer’s Handbook</w:t>
      </w:r>
      <w:r>
        <w:rPr>
          <w:rFonts w:ascii="Arial" w:hAnsi="Arial" w:cs="Arial"/>
          <w:sz w:val="20"/>
          <w:szCs w:val="20"/>
        </w:rPr>
        <w:t xml:space="preserve"> (Facet Publishers).</w:t>
      </w:r>
      <w:r w:rsidRPr="00C4500B">
        <w:rPr>
          <w:rFonts w:ascii="Arial" w:hAnsi="Arial" w:cs="Arial"/>
          <w:sz w:val="20"/>
          <w:szCs w:val="20"/>
        </w:rPr>
        <w:t xml:space="preserve"> </w:t>
      </w:r>
    </w:p>
    <w:p w14:paraId="7B70E8A0" w14:textId="77777777" w:rsidR="00DE4F08" w:rsidRPr="00373ACB" w:rsidRDefault="00DE4F08" w:rsidP="007431DC">
      <w:pPr>
        <w:spacing w:after="120" w:line="240" w:lineRule="auto"/>
        <w:ind w:right="260"/>
        <w:rPr>
          <w:rFonts w:ascii="Arial" w:hAnsi="Arial" w:cs="Arial"/>
          <w:sz w:val="20"/>
          <w:szCs w:val="20"/>
        </w:rPr>
      </w:pPr>
    </w:p>
    <w:p w14:paraId="359944E0" w14:textId="2B079FB8" w:rsidR="00DE4F08" w:rsidRDefault="009A2D37" w:rsidP="0066061A">
      <w:pPr>
        <w:numPr>
          <w:ilvl w:val="0"/>
          <w:numId w:val="1"/>
        </w:numPr>
        <w:spacing w:after="120" w:line="240" w:lineRule="auto"/>
        <w:ind w:left="426" w:right="260" w:hanging="426"/>
        <w:rPr>
          <w:rFonts w:ascii="Arial" w:hAnsi="Arial" w:cs="Arial"/>
          <w:iCs/>
          <w:sz w:val="20"/>
          <w:szCs w:val="20"/>
        </w:rPr>
      </w:pPr>
      <w:r w:rsidRPr="00373ACB">
        <w:rPr>
          <w:rFonts w:ascii="Arial" w:hAnsi="Arial" w:cs="Arial"/>
          <w:b/>
          <w:sz w:val="20"/>
          <w:szCs w:val="20"/>
        </w:rPr>
        <w:t>Learning</w:t>
      </w:r>
      <w:r w:rsidR="00DF2132">
        <w:rPr>
          <w:rFonts w:ascii="Arial" w:hAnsi="Arial" w:cs="Arial"/>
          <w:b/>
          <w:sz w:val="20"/>
          <w:szCs w:val="20"/>
        </w:rPr>
        <w:t xml:space="preserve"> and t</w:t>
      </w:r>
      <w:r w:rsidR="006F3F8B" w:rsidRPr="00373ACB">
        <w:rPr>
          <w:rFonts w:ascii="Arial" w:hAnsi="Arial" w:cs="Arial"/>
          <w:b/>
          <w:sz w:val="20"/>
          <w:szCs w:val="20"/>
        </w:rPr>
        <w:t>eaching m</w:t>
      </w:r>
      <w:r w:rsidRPr="00373ACB">
        <w:rPr>
          <w:rFonts w:ascii="Arial" w:hAnsi="Arial" w:cs="Arial"/>
          <w:b/>
          <w:sz w:val="20"/>
          <w:szCs w:val="20"/>
        </w:rPr>
        <w:t>ethods</w:t>
      </w:r>
      <w:r w:rsidR="006F3F8B" w:rsidRPr="00373ACB">
        <w:rPr>
          <w:rFonts w:ascii="Arial" w:hAnsi="Arial" w:cs="Arial"/>
          <w:b/>
          <w:sz w:val="20"/>
          <w:szCs w:val="20"/>
        </w:rPr>
        <w:br/>
      </w:r>
    </w:p>
    <w:p w14:paraId="53F41DDD" w14:textId="77777777" w:rsidR="00DE388B" w:rsidRDefault="00DE4F08" w:rsidP="009425F7">
      <w:pPr>
        <w:spacing w:after="120" w:line="240" w:lineRule="auto"/>
        <w:ind w:left="426" w:right="260"/>
        <w:rPr>
          <w:rFonts w:ascii="Arial" w:hAnsi="Arial" w:cs="Arial"/>
          <w:iCs/>
          <w:sz w:val="20"/>
          <w:szCs w:val="20"/>
        </w:rPr>
      </w:pPr>
      <w:r w:rsidRPr="00DE4F08">
        <w:rPr>
          <w:rFonts w:ascii="Arial" w:hAnsi="Arial" w:cs="Arial"/>
          <w:iCs/>
          <w:sz w:val="20"/>
          <w:szCs w:val="20"/>
        </w:rPr>
        <w:t>T</w:t>
      </w:r>
      <w:r w:rsidR="009425F7">
        <w:rPr>
          <w:rFonts w:ascii="Arial" w:hAnsi="Arial" w:cs="Arial"/>
          <w:iCs/>
          <w:sz w:val="20"/>
          <w:szCs w:val="20"/>
        </w:rPr>
        <w:t>otal Study Hours:</w:t>
      </w:r>
      <w:r w:rsidRPr="00DE4F08">
        <w:rPr>
          <w:rFonts w:ascii="Arial" w:hAnsi="Arial" w:cs="Arial"/>
          <w:iCs/>
          <w:sz w:val="20"/>
          <w:szCs w:val="20"/>
        </w:rPr>
        <w:t xml:space="preserve"> </w:t>
      </w:r>
      <w:r w:rsidR="00BC1D37">
        <w:rPr>
          <w:rFonts w:ascii="Arial" w:hAnsi="Arial" w:cs="Arial"/>
          <w:iCs/>
          <w:sz w:val="20"/>
          <w:szCs w:val="20"/>
        </w:rPr>
        <w:t>150</w:t>
      </w:r>
      <w:r w:rsidRPr="00DE4F08">
        <w:rPr>
          <w:rFonts w:ascii="Arial" w:hAnsi="Arial" w:cs="Arial"/>
          <w:iCs/>
          <w:sz w:val="20"/>
          <w:szCs w:val="20"/>
        </w:rPr>
        <w:t xml:space="preserve"> </w:t>
      </w:r>
    </w:p>
    <w:p w14:paraId="572A94FB" w14:textId="77777777" w:rsidR="009425F7" w:rsidRDefault="009425F7" w:rsidP="009425F7">
      <w:pPr>
        <w:spacing w:after="120" w:line="240" w:lineRule="auto"/>
        <w:ind w:left="426" w:right="260"/>
        <w:rPr>
          <w:rFonts w:ascii="Arial" w:hAnsi="Arial" w:cs="Arial"/>
          <w:iCs/>
          <w:sz w:val="20"/>
          <w:szCs w:val="20"/>
        </w:rPr>
      </w:pPr>
      <w:r>
        <w:rPr>
          <w:rFonts w:ascii="Arial" w:hAnsi="Arial" w:cs="Arial"/>
          <w:iCs/>
          <w:sz w:val="20"/>
          <w:szCs w:val="20"/>
        </w:rPr>
        <w:t>Contact Hours:</w:t>
      </w:r>
      <w:r w:rsidR="002712BB">
        <w:rPr>
          <w:rFonts w:ascii="Arial" w:hAnsi="Arial" w:cs="Arial"/>
          <w:iCs/>
          <w:sz w:val="20"/>
          <w:szCs w:val="20"/>
        </w:rPr>
        <w:t xml:space="preserve"> 20</w:t>
      </w:r>
    </w:p>
    <w:p w14:paraId="17A23807" w14:textId="77777777" w:rsidR="009425F7" w:rsidRPr="00DE388B" w:rsidRDefault="009425F7" w:rsidP="009425F7">
      <w:pPr>
        <w:spacing w:after="120" w:line="240" w:lineRule="auto"/>
        <w:ind w:left="426" w:right="260"/>
        <w:rPr>
          <w:rFonts w:ascii="Arial" w:hAnsi="Arial" w:cs="Arial"/>
          <w:iCs/>
          <w:sz w:val="20"/>
          <w:szCs w:val="20"/>
        </w:rPr>
      </w:pPr>
      <w:r>
        <w:rPr>
          <w:rFonts w:ascii="Arial" w:hAnsi="Arial" w:cs="Arial"/>
          <w:iCs/>
          <w:sz w:val="20"/>
          <w:szCs w:val="20"/>
        </w:rPr>
        <w:t>Private Study Hours:</w:t>
      </w:r>
      <w:r w:rsidR="002712BB">
        <w:rPr>
          <w:rFonts w:ascii="Arial" w:hAnsi="Arial" w:cs="Arial"/>
          <w:iCs/>
          <w:sz w:val="20"/>
          <w:szCs w:val="20"/>
        </w:rPr>
        <w:t xml:space="preserve"> 130</w:t>
      </w:r>
    </w:p>
    <w:p w14:paraId="454C2C06" w14:textId="77777777" w:rsidR="00373ACB" w:rsidRPr="00373ACB" w:rsidRDefault="00373ACB" w:rsidP="0066061A">
      <w:pPr>
        <w:spacing w:after="120" w:line="240" w:lineRule="auto"/>
        <w:ind w:left="426" w:right="260"/>
        <w:rPr>
          <w:rFonts w:ascii="Arial" w:hAnsi="Arial" w:cs="Arial"/>
          <w:i/>
          <w:iCs/>
          <w:sz w:val="20"/>
          <w:szCs w:val="20"/>
        </w:rPr>
      </w:pPr>
    </w:p>
    <w:p w14:paraId="7F0E6EF9" w14:textId="77777777" w:rsidR="005B1EC7" w:rsidRDefault="00EF4933" w:rsidP="007431DC">
      <w:pPr>
        <w:numPr>
          <w:ilvl w:val="0"/>
          <w:numId w:val="1"/>
        </w:numPr>
        <w:spacing w:after="120" w:line="240" w:lineRule="auto"/>
        <w:ind w:left="426" w:right="260" w:hanging="426"/>
        <w:rPr>
          <w:rFonts w:ascii="Arial" w:hAnsi="Arial" w:cs="Arial"/>
          <w:iCs/>
          <w:sz w:val="20"/>
          <w:szCs w:val="20"/>
          <w:u w:val="single"/>
        </w:rPr>
      </w:pPr>
      <w:r w:rsidRPr="00373ACB">
        <w:rPr>
          <w:rFonts w:ascii="Arial" w:hAnsi="Arial" w:cs="Arial"/>
          <w:b/>
          <w:sz w:val="20"/>
          <w:szCs w:val="20"/>
        </w:rPr>
        <w:t>Assessment methods</w:t>
      </w:r>
      <w:r w:rsidR="006F3F8B" w:rsidRPr="00373ACB">
        <w:rPr>
          <w:rFonts w:ascii="Arial" w:hAnsi="Arial" w:cs="Arial"/>
          <w:b/>
          <w:sz w:val="20"/>
          <w:szCs w:val="20"/>
        </w:rPr>
        <w:t>.</w:t>
      </w:r>
      <w:r w:rsidR="006F3F8B" w:rsidRPr="00373ACB">
        <w:rPr>
          <w:rFonts w:ascii="Arial" w:hAnsi="Arial" w:cs="Arial"/>
          <w:b/>
          <w:sz w:val="20"/>
          <w:szCs w:val="20"/>
        </w:rPr>
        <w:br/>
      </w:r>
    </w:p>
    <w:p w14:paraId="2B86B768" w14:textId="7CD3F77D" w:rsidR="005B1EC7" w:rsidRPr="005B1EC7" w:rsidRDefault="005B1EC7" w:rsidP="00947B83">
      <w:pPr>
        <w:spacing w:after="120" w:line="240" w:lineRule="auto"/>
        <w:ind w:left="426" w:right="260"/>
        <w:rPr>
          <w:rFonts w:ascii="Arial" w:hAnsi="Arial" w:cs="Arial"/>
          <w:b/>
          <w:iCs/>
          <w:sz w:val="20"/>
          <w:szCs w:val="20"/>
        </w:rPr>
      </w:pPr>
      <w:r w:rsidRPr="005B1EC7">
        <w:rPr>
          <w:rFonts w:ascii="Arial" w:hAnsi="Arial" w:cs="Arial"/>
          <w:bCs/>
          <w:iCs/>
          <w:sz w:val="20"/>
          <w:szCs w:val="20"/>
          <w:u w:val="single"/>
        </w:rPr>
        <w:t xml:space="preserve">14.1 Main Assessment Methods </w:t>
      </w:r>
    </w:p>
    <w:p w14:paraId="2D39049C" w14:textId="2CEF2F82" w:rsidR="005B1EC7" w:rsidRPr="00947B83" w:rsidRDefault="00947B83" w:rsidP="005B1EC7">
      <w:pPr>
        <w:ind w:left="426"/>
        <w:rPr>
          <w:rFonts w:ascii="Arial" w:hAnsi="Arial" w:cs="Arial"/>
          <w:b/>
          <w:sz w:val="20"/>
          <w:szCs w:val="20"/>
        </w:rPr>
      </w:pPr>
      <w:r>
        <w:rPr>
          <w:rFonts w:ascii="Arial" w:hAnsi="Arial" w:cs="Arial"/>
          <w:b/>
          <w:sz w:val="20"/>
          <w:szCs w:val="20"/>
        </w:rPr>
        <w:br/>
      </w:r>
      <w:r w:rsidR="005B1EC7" w:rsidRPr="00947B83">
        <w:rPr>
          <w:rFonts w:ascii="Arial" w:hAnsi="Arial" w:cs="Arial"/>
          <w:b/>
          <w:sz w:val="20"/>
          <w:szCs w:val="20"/>
        </w:rPr>
        <w:t>Assessment Pattern A – 100% coursework:</w:t>
      </w:r>
    </w:p>
    <w:p w14:paraId="7F729B07" w14:textId="62604D4C" w:rsidR="005B1EC7" w:rsidRDefault="004E188A" w:rsidP="005B1EC7">
      <w:pPr>
        <w:ind w:left="426"/>
        <w:rPr>
          <w:rFonts w:ascii="Arial" w:hAnsi="Arial" w:cs="Arial"/>
          <w:sz w:val="20"/>
          <w:szCs w:val="20"/>
        </w:rPr>
      </w:pPr>
      <w:r>
        <w:rPr>
          <w:rFonts w:ascii="Arial" w:hAnsi="Arial" w:cs="Arial"/>
          <w:sz w:val="20"/>
          <w:szCs w:val="20"/>
        </w:rPr>
        <w:t>Case Study 1</w:t>
      </w:r>
      <w:r w:rsidR="005B1EC7">
        <w:rPr>
          <w:rFonts w:ascii="Arial" w:hAnsi="Arial" w:cs="Arial"/>
          <w:sz w:val="20"/>
          <w:szCs w:val="20"/>
        </w:rPr>
        <w:t xml:space="preserve"> – 250</w:t>
      </w:r>
      <w:r>
        <w:rPr>
          <w:rFonts w:ascii="Arial" w:hAnsi="Arial" w:cs="Arial"/>
          <w:sz w:val="20"/>
          <w:szCs w:val="20"/>
        </w:rPr>
        <w:t>0</w:t>
      </w:r>
      <w:r w:rsidR="005B1EC7">
        <w:rPr>
          <w:rFonts w:ascii="Arial" w:hAnsi="Arial" w:cs="Arial"/>
          <w:sz w:val="20"/>
          <w:szCs w:val="20"/>
        </w:rPr>
        <w:t xml:space="preserve"> words (5</w:t>
      </w:r>
      <w:r>
        <w:rPr>
          <w:rFonts w:ascii="Arial" w:hAnsi="Arial" w:cs="Arial"/>
          <w:sz w:val="20"/>
          <w:szCs w:val="20"/>
        </w:rPr>
        <w:t>0</w:t>
      </w:r>
      <w:r w:rsidR="005B1EC7">
        <w:rPr>
          <w:rFonts w:ascii="Arial" w:hAnsi="Arial" w:cs="Arial"/>
          <w:sz w:val="20"/>
          <w:szCs w:val="20"/>
        </w:rPr>
        <w:t>%)</w:t>
      </w:r>
    </w:p>
    <w:p w14:paraId="3DC6B07A" w14:textId="1C5F507C" w:rsidR="00947B83" w:rsidRDefault="004E188A" w:rsidP="00947B83">
      <w:pPr>
        <w:ind w:left="426"/>
        <w:rPr>
          <w:rFonts w:ascii="Arial" w:hAnsi="Arial" w:cs="Arial"/>
          <w:sz w:val="20"/>
          <w:szCs w:val="20"/>
        </w:rPr>
      </w:pPr>
      <w:r>
        <w:rPr>
          <w:rFonts w:ascii="Arial" w:hAnsi="Arial" w:cs="Arial"/>
          <w:sz w:val="20"/>
          <w:szCs w:val="20"/>
        </w:rPr>
        <w:lastRenderedPageBreak/>
        <w:t>Case Study 2</w:t>
      </w:r>
      <w:r w:rsidR="005B1EC7">
        <w:rPr>
          <w:rFonts w:ascii="Arial" w:hAnsi="Arial" w:cs="Arial"/>
          <w:sz w:val="20"/>
          <w:szCs w:val="20"/>
        </w:rPr>
        <w:t xml:space="preserve"> – 250</w:t>
      </w:r>
      <w:r>
        <w:rPr>
          <w:rFonts w:ascii="Arial" w:hAnsi="Arial" w:cs="Arial"/>
          <w:sz w:val="20"/>
          <w:szCs w:val="20"/>
        </w:rPr>
        <w:t>0</w:t>
      </w:r>
      <w:r w:rsidR="005B1EC7">
        <w:rPr>
          <w:rFonts w:ascii="Arial" w:hAnsi="Arial" w:cs="Arial"/>
          <w:sz w:val="20"/>
          <w:szCs w:val="20"/>
        </w:rPr>
        <w:t xml:space="preserve"> words (5</w:t>
      </w:r>
      <w:r>
        <w:rPr>
          <w:rFonts w:ascii="Arial" w:hAnsi="Arial" w:cs="Arial"/>
          <w:sz w:val="20"/>
          <w:szCs w:val="20"/>
        </w:rPr>
        <w:t>0</w:t>
      </w:r>
      <w:r w:rsidR="005B1EC7">
        <w:rPr>
          <w:rFonts w:ascii="Arial" w:hAnsi="Arial" w:cs="Arial"/>
          <w:sz w:val="20"/>
          <w:szCs w:val="20"/>
        </w:rPr>
        <w:t>%)</w:t>
      </w:r>
      <w:r w:rsidR="00947B83">
        <w:rPr>
          <w:rFonts w:ascii="Arial" w:hAnsi="Arial" w:cs="Arial"/>
          <w:sz w:val="20"/>
          <w:szCs w:val="20"/>
        </w:rPr>
        <w:br/>
      </w:r>
    </w:p>
    <w:p w14:paraId="719ADEC2" w14:textId="56348A4A" w:rsidR="005B1EC7" w:rsidRPr="00947B83" w:rsidRDefault="005B1EC7" w:rsidP="00947B83">
      <w:pPr>
        <w:ind w:left="426"/>
        <w:rPr>
          <w:rFonts w:ascii="Arial" w:hAnsi="Arial" w:cs="Arial"/>
          <w:sz w:val="20"/>
          <w:szCs w:val="20"/>
        </w:rPr>
      </w:pPr>
      <w:r w:rsidRPr="00947B83">
        <w:rPr>
          <w:rFonts w:ascii="Arial" w:hAnsi="Arial" w:cs="Arial"/>
          <w:b/>
          <w:sz w:val="20"/>
          <w:szCs w:val="20"/>
        </w:rPr>
        <w:t>Assessment Pattern B – 100% dissertation</w:t>
      </w:r>
      <w:r w:rsidR="00947B83" w:rsidRPr="00947B83">
        <w:rPr>
          <w:rFonts w:ascii="Arial" w:hAnsi="Arial" w:cs="Arial"/>
          <w:b/>
          <w:sz w:val="20"/>
          <w:szCs w:val="20"/>
        </w:rPr>
        <w:t>:</w:t>
      </w:r>
      <w:r w:rsidR="00947B83">
        <w:rPr>
          <w:rFonts w:ascii="Arial" w:hAnsi="Arial" w:cs="Arial"/>
          <w:sz w:val="20"/>
          <w:szCs w:val="20"/>
        </w:rPr>
        <w:t xml:space="preserve"> </w:t>
      </w:r>
      <w:r w:rsidR="007A6961">
        <w:rPr>
          <w:rFonts w:ascii="Arial" w:hAnsi="Arial" w:cs="Arial"/>
          <w:sz w:val="20"/>
          <w:szCs w:val="20"/>
        </w:rPr>
        <w:t>between 5</w:t>
      </w:r>
      <w:r w:rsidR="00947B83">
        <w:rPr>
          <w:rFonts w:ascii="Arial" w:hAnsi="Arial" w:cs="Arial"/>
          <w:sz w:val="20"/>
          <w:szCs w:val="20"/>
        </w:rPr>
        <w:t>,</w:t>
      </w:r>
      <w:r w:rsidR="007A6961">
        <w:rPr>
          <w:rFonts w:ascii="Arial" w:hAnsi="Arial" w:cs="Arial"/>
          <w:sz w:val="20"/>
          <w:szCs w:val="20"/>
        </w:rPr>
        <w:t>000-</w:t>
      </w:r>
      <w:r>
        <w:rPr>
          <w:rFonts w:ascii="Arial" w:hAnsi="Arial" w:cs="Arial"/>
          <w:sz w:val="20"/>
          <w:szCs w:val="20"/>
        </w:rPr>
        <w:t>6</w:t>
      </w:r>
      <w:r w:rsidR="00947B83">
        <w:rPr>
          <w:rFonts w:ascii="Arial" w:hAnsi="Arial" w:cs="Arial"/>
          <w:sz w:val="20"/>
          <w:szCs w:val="20"/>
        </w:rPr>
        <w:t>,000 words</w:t>
      </w:r>
    </w:p>
    <w:p w14:paraId="0BDDC91C" w14:textId="2667B2B1" w:rsidR="003D3483" w:rsidRPr="005B1EC7" w:rsidRDefault="005B1EC7" w:rsidP="005B1EC7">
      <w:pPr>
        <w:spacing w:after="120" w:line="240" w:lineRule="auto"/>
        <w:ind w:right="260" w:firstLine="426"/>
        <w:rPr>
          <w:rFonts w:ascii="Arial" w:hAnsi="Arial" w:cs="Arial"/>
          <w:iCs/>
          <w:sz w:val="20"/>
          <w:szCs w:val="20"/>
          <w:u w:val="single"/>
        </w:rPr>
      </w:pPr>
      <w:r w:rsidRPr="00482A5B">
        <w:rPr>
          <w:rFonts w:ascii="Arial" w:hAnsi="Arial" w:cs="Arial"/>
          <w:sz w:val="20"/>
          <w:szCs w:val="20"/>
          <w:u w:val="single"/>
        </w:rPr>
        <w:t>1</w:t>
      </w:r>
      <w:r>
        <w:rPr>
          <w:rFonts w:ascii="Arial" w:hAnsi="Arial" w:cs="Arial"/>
          <w:sz w:val="20"/>
          <w:szCs w:val="20"/>
          <w:u w:val="single"/>
        </w:rPr>
        <w:t>4</w:t>
      </w:r>
      <w:r w:rsidRPr="00482A5B">
        <w:rPr>
          <w:rFonts w:ascii="Arial" w:hAnsi="Arial" w:cs="Arial"/>
          <w:sz w:val="20"/>
          <w:szCs w:val="20"/>
          <w:u w:val="single"/>
        </w:rPr>
        <w:t>.2 Reassessment methods</w:t>
      </w:r>
    </w:p>
    <w:p w14:paraId="5678F6E6" w14:textId="77777777" w:rsidR="003D3483" w:rsidRPr="00962E40" w:rsidRDefault="002712BB" w:rsidP="00962E40">
      <w:pPr>
        <w:spacing w:after="120" w:line="240" w:lineRule="auto"/>
        <w:ind w:left="426" w:right="260"/>
        <w:rPr>
          <w:rFonts w:ascii="Arial" w:hAnsi="Arial" w:cs="Arial"/>
          <w:iCs/>
          <w:sz w:val="20"/>
          <w:szCs w:val="20"/>
        </w:rPr>
      </w:pPr>
      <w:r>
        <w:rPr>
          <w:rFonts w:ascii="Arial" w:hAnsi="Arial" w:cs="Arial"/>
          <w:iCs/>
          <w:sz w:val="20"/>
          <w:szCs w:val="20"/>
        </w:rPr>
        <w:t>Like-for-like</w:t>
      </w:r>
    </w:p>
    <w:p w14:paraId="79A4AED4" w14:textId="77777777" w:rsidR="00373ACB" w:rsidRPr="00962E40" w:rsidRDefault="00373ACB" w:rsidP="00962E40">
      <w:pPr>
        <w:spacing w:after="120" w:line="240" w:lineRule="auto"/>
        <w:ind w:right="260"/>
        <w:rPr>
          <w:rFonts w:ascii="Arial" w:hAnsi="Arial" w:cs="Arial"/>
          <w:b/>
          <w:i/>
          <w:iCs/>
          <w:sz w:val="20"/>
          <w:szCs w:val="20"/>
        </w:rPr>
      </w:pPr>
    </w:p>
    <w:p w14:paraId="3DD3F84C" w14:textId="373CD124" w:rsidR="00274ED7" w:rsidRPr="00373ACB" w:rsidRDefault="00DF2132" w:rsidP="0066061A">
      <w:pPr>
        <w:numPr>
          <w:ilvl w:val="0"/>
          <w:numId w:val="1"/>
        </w:numPr>
        <w:spacing w:after="120" w:line="240" w:lineRule="auto"/>
        <w:ind w:left="426" w:right="260" w:hanging="426"/>
        <w:rPr>
          <w:rFonts w:ascii="Arial" w:hAnsi="Arial" w:cs="Arial"/>
          <w:b/>
          <w:i/>
          <w:iCs/>
          <w:sz w:val="20"/>
          <w:szCs w:val="20"/>
        </w:rPr>
      </w:pPr>
      <w:r w:rsidRPr="00962E40">
        <w:rPr>
          <w:rFonts w:ascii="Arial" w:hAnsi="Arial" w:cs="Arial"/>
          <w:b/>
          <w:i/>
          <w:iCs/>
          <w:sz w:val="20"/>
          <w:szCs w:val="20"/>
        </w:rPr>
        <w:t>Map o</w:t>
      </w:r>
      <w:r>
        <w:rPr>
          <w:rFonts w:ascii="Arial" w:hAnsi="Arial" w:cs="Arial"/>
          <w:b/>
          <w:i/>
          <w:iCs/>
          <w:sz w:val="20"/>
          <w:szCs w:val="20"/>
        </w:rPr>
        <w:t>f module learning o</w:t>
      </w:r>
      <w:r w:rsidR="006F3F8B" w:rsidRPr="00373ACB">
        <w:rPr>
          <w:rFonts w:ascii="Arial" w:hAnsi="Arial" w:cs="Arial"/>
          <w:b/>
          <w:i/>
          <w:iCs/>
          <w:sz w:val="20"/>
          <w:szCs w:val="20"/>
        </w:rPr>
        <w:t>utcomes</w:t>
      </w:r>
      <w:r w:rsidR="00B30E07" w:rsidRPr="00373ACB">
        <w:rPr>
          <w:rFonts w:ascii="Arial" w:hAnsi="Arial" w:cs="Arial"/>
          <w:b/>
          <w:i/>
          <w:iCs/>
          <w:sz w:val="20"/>
          <w:szCs w:val="20"/>
        </w:rPr>
        <w:t xml:space="preserve"> (sections </w:t>
      </w:r>
      <w:r w:rsidR="00BE46EB">
        <w:rPr>
          <w:rFonts w:ascii="Arial" w:hAnsi="Arial" w:cs="Arial"/>
          <w:b/>
          <w:i/>
          <w:iCs/>
          <w:sz w:val="20"/>
          <w:szCs w:val="20"/>
        </w:rPr>
        <w:t>8 and 9</w:t>
      </w:r>
      <w:r w:rsidR="00B30E07" w:rsidRPr="00373ACB">
        <w:rPr>
          <w:rFonts w:ascii="Arial" w:hAnsi="Arial" w:cs="Arial"/>
          <w:b/>
          <w:i/>
          <w:iCs/>
          <w:sz w:val="20"/>
          <w:szCs w:val="20"/>
        </w:rPr>
        <w:t>)</w:t>
      </w:r>
      <w:r w:rsidR="006F3F8B" w:rsidRPr="00373ACB">
        <w:rPr>
          <w:rFonts w:ascii="Arial" w:hAnsi="Arial" w:cs="Arial"/>
          <w:b/>
          <w:i/>
          <w:iCs/>
          <w:sz w:val="20"/>
          <w:szCs w:val="20"/>
        </w:rPr>
        <w:t xml:space="preserve"> to </w:t>
      </w:r>
      <w:r>
        <w:rPr>
          <w:rFonts w:ascii="Arial" w:hAnsi="Arial" w:cs="Arial"/>
          <w:b/>
          <w:i/>
          <w:iCs/>
          <w:sz w:val="20"/>
          <w:szCs w:val="20"/>
        </w:rPr>
        <w:t>l</w:t>
      </w:r>
      <w:r w:rsidR="006F3F8B" w:rsidRPr="00373ACB">
        <w:rPr>
          <w:rFonts w:ascii="Arial" w:hAnsi="Arial" w:cs="Arial"/>
          <w:b/>
          <w:i/>
          <w:iCs/>
          <w:sz w:val="20"/>
          <w:szCs w:val="20"/>
        </w:rPr>
        <w:t>earning</w:t>
      </w:r>
      <w:r w:rsidR="00B30E07" w:rsidRPr="00373ACB">
        <w:rPr>
          <w:rFonts w:ascii="Arial" w:hAnsi="Arial" w:cs="Arial"/>
          <w:b/>
          <w:i/>
          <w:iCs/>
          <w:sz w:val="20"/>
          <w:szCs w:val="20"/>
        </w:rPr>
        <w:t xml:space="preserve"> and </w:t>
      </w:r>
      <w:r>
        <w:rPr>
          <w:rFonts w:ascii="Arial" w:hAnsi="Arial" w:cs="Arial"/>
          <w:b/>
          <w:i/>
          <w:iCs/>
          <w:sz w:val="20"/>
          <w:szCs w:val="20"/>
        </w:rPr>
        <w:t>t</w:t>
      </w:r>
      <w:r w:rsidR="00B30E07" w:rsidRPr="00373ACB">
        <w:rPr>
          <w:rFonts w:ascii="Arial" w:hAnsi="Arial" w:cs="Arial"/>
          <w:b/>
          <w:i/>
          <w:iCs/>
          <w:sz w:val="20"/>
          <w:szCs w:val="20"/>
        </w:rPr>
        <w:t xml:space="preserve">eaching </w:t>
      </w:r>
      <w:r>
        <w:rPr>
          <w:rFonts w:ascii="Arial" w:hAnsi="Arial" w:cs="Arial"/>
          <w:b/>
          <w:i/>
          <w:iCs/>
          <w:sz w:val="20"/>
          <w:szCs w:val="20"/>
        </w:rPr>
        <w:t>m</w:t>
      </w:r>
      <w:r w:rsidR="00B30E07" w:rsidRPr="00373ACB">
        <w:rPr>
          <w:rFonts w:ascii="Arial" w:hAnsi="Arial" w:cs="Arial"/>
          <w:b/>
          <w:i/>
          <w:iCs/>
          <w:sz w:val="20"/>
          <w:szCs w:val="20"/>
        </w:rPr>
        <w:t>ethods (section</w:t>
      </w:r>
      <w:r w:rsidR="0066061A">
        <w:rPr>
          <w:rFonts w:ascii="Arial" w:hAnsi="Arial" w:cs="Arial"/>
          <w:b/>
          <w:i/>
          <w:iCs/>
          <w:sz w:val="20"/>
          <w:szCs w:val="20"/>
        </w:rPr>
        <w:t xml:space="preserve"> </w:t>
      </w:r>
      <w:r w:rsidR="00B30E07" w:rsidRPr="00373ACB">
        <w:rPr>
          <w:rFonts w:ascii="Arial" w:hAnsi="Arial" w:cs="Arial"/>
          <w:b/>
          <w:i/>
          <w:iCs/>
          <w:sz w:val="20"/>
          <w:szCs w:val="20"/>
        </w:rPr>
        <w:t>12</w:t>
      </w:r>
      <w:r w:rsidR="006F3F8B" w:rsidRPr="00373ACB">
        <w:rPr>
          <w:rFonts w:ascii="Arial" w:hAnsi="Arial" w:cs="Arial"/>
          <w:b/>
          <w:i/>
          <w:iCs/>
          <w:sz w:val="20"/>
          <w:szCs w:val="20"/>
        </w:rPr>
        <w:t>) and m</w:t>
      </w:r>
      <w:r w:rsidR="00B30E07" w:rsidRPr="00373ACB">
        <w:rPr>
          <w:rFonts w:ascii="Arial" w:hAnsi="Arial" w:cs="Arial"/>
          <w:b/>
          <w:i/>
          <w:iCs/>
          <w:sz w:val="20"/>
          <w:szCs w:val="20"/>
        </w:rPr>
        <w:t xml:space="preserve">ethods of </w:t>
      </w:r>
      <w:r>
        <w:rPr>
          <w:rFonts w:ascii="Arial" w:hAnsi="Arial" w:cs="Arial"/>
          <w:b/>
          <w:i/>
          <w:iCs/>
          <w:sz w:val="20"/>
          <w:szCs w:val="20"/>
        </w:rPr>
        <w:t>a</w:t>
      </w:r>
      <w:r w:rsidR="00B30E07" w:rsidRPr="00373ACB">
        <w:rPr>
          <w:rFonts w:ascii="Arial" w:hAnsi="Arial" w:cs="Arial"/>
          <w:b/>
          <w:i/>
          <w:iCs/>
          <w:sz w:val="20"/>
          <w:szCs w:val="20"/>
        </w:rPr>
        <w:t>ssessment (section 13</w:t>
      </w:r>
      <w:r w:rsidR="00EF4933" w:rsidRPr="00373ACB">
        <w:rPr>
          <w:rFonts w:ascii="Arial" w:hAnsi="Arial" w:cs="Arial"/>
          <w:b/>
          <w:i/>
          <w:iCs/>
          <w:sz w:val="20"/>
          <w:szCs w:val="20"/>
        </w:rPr>
        <w:t>)</w:t>
      </w:r>
    </w:p>
    <w:p w14:paraId="36CE878E" w14:textId="446126C8" w:rsidR="007431DC" w:rsidRPr="007431DC" w:rsidRDefault="00E023E5" w:rsidP="007431DC">
      <w:pPr>
        <w:spacing w:after="120" w:line="240" w:lineRule="auto"/>
        <w:ind w:left="360" w:right="260"/>
        <w:rPr>
          <w:rFonts w:ascii="Arial" w:hAnsi="Arial" w:cs="Arial"/>
          <w:b/>
          <w:i/>
          <w:iCs/>
          <w:sz w:val="20"/>
          <w:szCs w:val="20"/>
        </w:rPr>
      </w:pPr>
      <w:r>
        <w:rPr>
          <w:rFonts w:ascii="Arial" w:hAnsi="Arial" w:cs="Arial"/>
          <w:b/>
          <w:i/>
          <w:iCs/>
          <w:sz w:val="20"/>
          <w:szCs w:val="20"/>
        </w:rPr>
        <w:t xml:space="preserve">  </w:t>
      </w:r>
    </w:p>
    <w:tbl>
      <w:tblPr>
        <w:tblStyle w:val="TableGrid"/>
        <w:tblW w:w="3190" w:type="pct"/>
        <w:jc w:val="center"/>
        <w:tblLook w:val="04A0" w:firstRow="1" w:lastRow="0" w:firstColumn="1" w:lastColumn="0" w:noHBand="0" w:noVBand="1"/>
      </w:tblPr>
      <w:tblGrid>
        <w:gridCol w:w="2711"/>
        <w:gridCol w:w="495"/>
        <w:gridCol w:w="495"/>
        <w:gridCol w:w="495"/>
        <w:gridCol w:w="495"/>
        <w:gridCol w:w="495"/>
        <w:gridCol w:w="495"/>
        <w:gridCol w:w="495"/>
        <w:gridCol w:w="495"/>
      </w:tblGrid>
      <w:tr w:rsidR="007431DC" w:rsidRPr="00482A5B" w14:paraId="7DF32808" w14:textId="77777777" w:rsidTr="005B1EC7">
        <w:trPr>
          <w:trHeight w:val="397"/>
          <w:jc w:val="center"/>
        </w:trPr>
        <w:tc>
          <w:tcPr>
            <w:tcW w:w="2032" w:type="pct"/>
            <w:shd w:val="clear" w:color="auto" w:fill="D9D9D9" w:themeFill="background1" w:themeFillShade="D9"/>
            <w:vAlign w:val="center"/>
          </w:tcPr>
          <w:p w14:paraId="2C33345E" w14:textId="77777777" w:rsidR="007431DC" w:rsidRPr="00482A5B" w:rsidRDefault="007431DC" w:rsidP="005B1EC7">
            <w:pPr>
              <w:spacing w:after="120"/>
              <w:rPr>
                <w:rFonts w:ascii="Arial" w:hAnsi="Arial" w:cs="Arial"/>
                <w:i/>
                <w:sz w:val="20"/>
                <w:szCs w:val="20"/>
              </w:rPr>
            </w:pPr>
            <w:r w:rsidRPr="00482A5B">
              <w:rPr>
                <w:rFonts w:ascii="Arial" w:hAnsi="Arial" w:cs="Arial"/>
                <w:b/>
                <w:sz w:val="20"/>
                <w:szCs w:val="20"/>
              </w:rPr>
              <w:t>Module learning outcome</w:t>
            </w:r>
          </w:p>
        </w:tc>
        <w:tc>
          <w:tcPr>
            <w:tcW w:w="371" w:type="pct"/>
            <w:vAlign w:val="center"/>
          </w:tcPr>
          <w:p w14:paraId="436CD590" w14:textId="64A31ECD" w:rsidR="007431DC" w:rsidRPr="00482A5B" w:rsidRDefault="00BE46EB" w:rsidP="005B1EC7">
            <w:pPr>
              <w:spacing w:after="120"/>
              <w:rPr>
                <w:rFonts w:ascii="Arial" w:hAnsi="Arial" w:cs="Arial"/>
                <w:sz w:val="20"/>
                <w:szCs w:val="20"/>
              </w:rPr>
            </w:pPr>
            <w:r>
              <w:rPr>
                <w:rFonts w:ascii="Arial" w:hAnsi="Arial" w:cs="Arial"/>
                <w:sz w:val="20"/>
                <w:szCs w:val="20"/>
              </w:rPr>
              <w:t>8</w:t>
            </w:r>
            <w:r w:rsidR="007431DC" w:rsidRPr="00482A5B">
              <w:rPr>
                <w:rFonts w:ascii="Arial" w:hAnsi="Arial" w:cs="Arial"/>
                <w:sz w:val="20"/>
                <w:szCs w:val="20"/>
              </w:rPr>
              <w:t>.1</w:t>
            </w:r>
          </w:p>
        </w:tc>
        <w:tc>
          <w:tcPr>
            <w:tcW w:w="371" w:type="pct"/>
            <w:vAlign w:val="center"/>
          </w:tcPr>
          <w:p w14:paraId="4149BFDE" w14:textId="45D9DAD6" w:rsidR="007431DC" w:rsidRPr="00482A5B" w:rsidRDefault="00BE46EB" w:rsidP="005B1EC7">
            <w:pPr>
              <w:spacing w:after="120"/>
              <w:rPr>
                <w:rFonts w:ascii="Arial" w:hAnsi="Arial" w:cs="Arial"/>
                <w:sz w:val="20"/>
                <w:szCs w:val="20"/>
              </w:rPr>
            </w:pPr>
            <w:r>
              <w:rPr>
                <w:rFonts w:ascii="Arial" w:hAnsi="Arial" w:cs="Arial"/>
                <w:sz w:val="20"/>
                <w:szCs w:val="20"/>
              </w:rPr>
              <w:t>8</w:t>
            </w:r>
            <w:r w:rsidR="007431DC" w:rsidRPr="00482A5B">
              <w:rPr>
                <w:rFonts w:ascii="Arial" w:hAnsi="Arial" w:cs="Arial"/>
                <w:sz w:val="20"/>
                <w:szCs w:val="20"/>
              </w:rPr>
              <w:t>.2</w:t>
            </w:r>
          </w:p>
        </w:tc>
        <w:tc>
          <w:tcPr>
            <w:tcW w:w="371" w:type="pct"/>
            <w:vAlign w:val="center"/>
          </w:tcPr>
          <w:p w14:paraId="45527739" w14:textId="79EFE7D0" w:rsidR="007431DC" w:rsidRPr="00482A5B" w:rsidRDefault="00BE46EB" w:rsidP="005B1EC7">
            <w:pPr>
              <w:spacing w:after="120"/>
              <w:rPr>
                <w:rFonts w:ascii="Arial" w:hAnsi="Arial" w:cs="Arial"/>
                <w:sz w:val="20"/>
                <w:szCs w:val="20"/>
              </w:rPr>
            </w:pPr>
            <w:r>
              <w:rPr>
                <w:rFonts w:ascii="Arial" w:hAnsi="Arial" w:cs="Arial"/>
                <w:sz w:val="20"/>
                <w:szCs w:val="20"/>
              </w:rPr>
              <w:t>8</w:t>
            </w:r>
            <w:r w:rsidR="007431DC" w:rsidRPr="00482A5B">
              <w:rPr>
                <w:rFonts w:ascii="Arial" w:hAnsi="Arial" w:cs="Arial"/>
                <w:sz w:val="20"/>
                <w:szCs w:val="20"/>
              </w:rPr>
              <w:t>.3</w:t>
            </w:r>
          </w:p>
        </w:tc>
        <w:tc>
          <w:tcPr>
            <w:tcW w:w="371" w:type="pct"/>
            <w:vAlign w:val="center"/>
          </w:tcPr>
          <w:p w14:paraId="07B49BCE" w14:textId="3D932289" w:rsidR="007431DC" w:rsidRPr="00482A5B" w:rsidRDefault="00BE46EB" w:rsidP="005B1EC7">
            <w:pPr>
              <w:spacing w:after="120"/>
              <w:rPr>
                <w:rFonts w:ascii="Arial" w:hAnsi="Arial" w:cs="Arial"/>
                <w:sz w:val="20"/>
                <w:szCs w:val="20"/>
              </w:rPr>
            </w:pPr>
            <w:r>
              <w:rPr>
                <w:rFonts w:ascii="Arial" w:hAnsi="Arial" w:cs="Arial"/>
                <w:sz w:val="20"/>
                <w:szCs w:val="20"/>
              </w:rPr>
              <w:t>8</w:t>
            </w:r>
            <w:r w:rsidR="007431DC" w:rsidRPr="00482A5B">
              <w:rPr>
                <w:rFonts w:ascii="Arial" w:hAnsi="Arial" w:cs="Arial"/>
                <w:sz w:val="20"/>
                <w:szCs w:val="20"/>
              </w:rPr>
              <w:t>.4</w:t>
            </w:r>
          </w:p>
        </w:tc>
        <w:tc>
          <w:tcPr>
            <w:tcW w:w="371" w:type="pct"/>
            <w:vAlign w:val="center"/>
          </w:tcPr>
          <w:p w14:paraId="36C9D600" w14:textId="61D9D457" w:rsidR="007431DC" w:rsidRPr="00482A5B" w:rsidRDefault="00BE46EB" w:rsidP="005B1EC7">
            <w:pPr>
              <w:spacing w:after="120"/>
              <w:rPr>
                <w:rFonts w:ascii="Arial" w:hAnsi="Arial" w:cs="Arial"/>
                <w:sz w:val="20"/>
                <w:szCs w:val="20"/>
              </w:rPr>
            </w:pPr>
            <w:r>
              <w:rPr>
                <w:rFonts w:ascii="Arial" w:hAnsi="Arial" w:cs="Arial"/>
                <w:sz w:val="20"/>
                <w:szCs w:val="20"/>
              </w:rPr>
              <w:t>9</w:t>
            </w:r>
            <w:r w:rsidR="007431DC" w:rsidRPr="00482A5B">
              <w:rPr>
                <w:rFonts w:ascii="Arial" w:hAnsi="Arial" w:cs="Arial"/>
                <w:sz w:val="20"/>
                <w:szCs w:val="20"/>
              </w:rPr>
              <w:t>.1</w:t>
            </w:r>
          </w:p>
        </w:tc>
        <w:tc>
          <w:tcPr>
            <w:tcW w:w="371" w:type="pct"/>
            <w:vAlign w:val="center"/>
          </w:tcPr>
          <w:p w14:paraId="78237F42" w14:textId="06CF2069" w:rsidR="007431DC" w:rsidRPr="00482A5B" w:rsidRDefault="00BE46EB" w:rsidP="005B1EC7">
            <w:pPr>
              <w:spacing w:after="120"/>
              <w:rPr>
                <w:rFonts w:ascii="Arial" w:hAnsi="Arial" w:cs="Arial"/>
                <w:sz w:val="20"/>
                <w:szCs w:val="20"/>
              </w:rPr>
            </w:pPr>
            <w:r>
              <w:rPr>
                <w:rFonts w:ascii="Arial" w:hAnsi="Arial" w:cs="Arial"/>
                <w:sz w:val="20"/>
                <w:szCs w:val="20"/>
              </w:rPr>
              <w:t>9</w:t>
            </w:r>
            <w:r w:rsidR="007431DC" w:rsidRPr="00482A5B">
              <w:rPr>
                <w:rFonts w:ascii="Arial" w:hAnsi="Arial" w:cs="Arial"/>
                <w:sz w:val="20"/>
                <w:szCs w:val="20"/>
              </w:rPr>
              <w:t>.2</w:t>
            </w:r>
          </w:p>
        </w:tc>
        <w:tc>
          <w:tcPr>
            <w:tcW w:w="371" w:type="pct"/>
            <w:vAlign w:val="center"/>
          </w:tcPr>
          <w:p w14:paraId="04D60F33" w14:textId="72C37AB2" w:rsidR="007431DC" w:rsidRPr="00482A5B" w:rsidRDefault="00BE46EB" w:rsidP="005B1EC7">
            <w:pPr>
              <w:spacing w:after="120"/>
              <w:rPr>
                <w:rFonts w:ascii="Arial" w:hAnsi="Arial" w:cs="Arial"/>
                <w:sz w:val="20"/>
                <w:szCs w:val="20"/>
              </w:rPr>
            </w:pPr>
            <w:r>
              <w:rPr>
                <w:rFonts w:ascii="Arial" w:hAnsi="Arial" w:cs="Arial"/>
                <w:sz w:val="20"/>
                <w:szCs w:val="20"/>
              </w:rPr>
              <w:t>9</w:t>
            </w:r>
            <w:r w:rsidR="007431DC" w:rsidRPr="00482A5B">
              <w:rPr>
                <w:rFonts w:ascii="Arial" w:hAnsi="Arial" w:cs="Arial"/>
                <w:sz w:val="20"/>
                <w:szCs w:val="20"/>
              </w:rPr>
              <w:t>.3</w:t>
            </w:r>
          </w:p>
        </w:tc>
        <w:tc>
          <w:tcPr>
            <w:tcW w:w="371" w:type="pct"/>
            <w:vAlign w:val="center"/>
          </w:tcPr>
          <w:p w14:paraId="2311D3B2" w14:textId="1E5EB4EB" w:rsidR="007431DC" w:rsidRPr="00482A5B" w:rsidRDefault="00BE46EB" w:rsidP="005B1EC7">
            <w:pPr>
              <w:spacing w:after="120"/>
              <w:rPr>
                <w:rFonts w:ascii="Arial" w:hAnsi="Arial" w:cs="Arial"/>
                <w:sz w:val="20"/>
                <w:szCs w:val="20"/>
              </w:rPr>
            </w:pPr>
            <w:r>
              <w:rPr>
                <w:rFonts w:ascii="Arial" w:hAnsi="Arial" w:cs="Arial"/>
                <w:sz w:val="20"/>
                <w:szCs w:val="20"/>
              </w:rPr>
              <w:t>9</w:t>
            </w:r>
            <w:r w:rsidR="007431DC" w:rsidRPr="00482A5B">
              <w:rPr>
                <w:rFonts w:ascii="Arial" w:hAnsi="Arial" w:cs="Arial"/>
                <w:sz w:val="20"/>
                <w:szCs w:val="20"/>
              </w:rPr>
              <w:t>.4</w:t>
            </w:r>
          </w:p>
        </w:tc>
      </w:tr>
      <w:tr w:rsidR="007431DC" w:rsidRPr="00482A5B" w14:paraId="393902E9" w14:textId="77777777" w:rsidTr="005B1EC7">
        <w:trPr>
          <w:trHeight w:val="397"/>
          <w:jc w:val="center"/>
        </w:trPr>
        <w:tc>
          <w:tcPr>
            <w:tcW w:w="2032" w:type="pct"/>
            <w:shd w:val="clear" w:color="auto" w:fill="D9D9D9" w:themeFill="background1" w:themeFillShade="D9"/>
            <w:vAlign w:val="center"/>
          </w:tcPr>
          <w:p w14:paraId="7453A8F9" w14:textId="77777777" w:rsidR="007431DC" w:rsidRPr="00482A5B" w:rsidRDefault="007431DC" w:rsidP="005B1EC7">
            <w:pPr>
              <w:spacing w:after="120"/>
              <w:rPr>
                <w:rFonts w:ascii="Arial" w:hAnsi="Arial" w:cs="Arial"/>
                <w:b/>
                <w:sz w:val="20"/>
                <w:szCs w:val="20"/>
              </w:rPr>
            </w:pPr>
            <w:r w:rsidRPr="00482A5B">
              <w:rPr>
                <w:rFonts w:ascii="Arial" w:hAnsi="Arial" w:cs="Arial"/>
                <w:b/>
                <w:sz w:val="20"/>
                <w:szCs w:val="20"/>
              </w:rPr>
              <w:t>Learning / teaching method</w:t>
            </w:r>
          </w:p>
        </w:tc>
        <w:tc>
          <w:tcPr>
            <w:tcW w:w="371" w:type="pct"/>
            <w:vAlign w:val="center"/>
          </w:tcPr>
          <w:p w14:paraId="48865237" w14:textId="77777777" w:rsidR="007431DC" w:rsidRPr="00482A5B" w:rsidRDefault="007431DC" w:rsidP="005B1EC7">
            <w:pPr>
              <w:spacing w:after="120"/>
              <w:rPr>
                <w:rFonts w:ascii="Arial" w:hAnsi="Arial" w:cs="Arial"/>
                <w:b/>
                <w:sz w:val="20"/>
                <w:szCs w:val="20"/>
              </w:rPr>
            </w:pPr>
          </w:p>
        </w:tc>
        <w:tc>
          <w:tcPr>
            <w:tcW w:w="371" w:type="pct"/>
            <w:vAlign w:val="center"/>
          </w:tcPr>
          <w:p w14:paraId="640CE843" w14:textId="77777777" w:rsidR="007431DC" w:rsidRPr="00482A5B" w:rsidRDefault="007431DC" w:rsidP="005B1EC7">
            <w:pPr>
              <w:spacing w:after="120"/>
              <w:rPr>
                <w:rFonts w:ascii="Arial" w:hAnsi="Arial" w:cs="Arial"/>
                <w:b/>
                <w:sz w:val="20"/>
                <w:szCs w:val="20"/>
              </w:rPr>
            </w:pPr>
          </w:p>
        </w:tc>
        <w:tc>
          <w:tcPr>
            <w:tcW w:w="371" w:type="pct"/>
            <w:vAlign w:val="center"/>
          </w:tcPr>
          <w:p w14:paraId="5E373BD6" w14:textId="77777777" w:rsidR="007431DC" w:rsidRPr="00482A5B" w:rsidRDefault="007431DC" w:rsidP="005B1EC7">
            <w:pPr>
              <w:spacing w:after="120"/>
              <w:rPr>
                <w:rFonts w:ascii="Arial" w:hAnsi="Arial" w:cs="Arial"/>
                <w:b/>
                <w:sz w:val="20"/>
                <w:szCs w:val="20"/>
              </w:rPr>
            </w:pPr>
          </w:p>
        </w:tc>
        <w:tc>
          <w:tcPr>
            <w:tcW w:w="371" w:type="pct"/>
            <w:vAlign w:val="center"/>
          </w:tcPr>
          <w:p w14:paraId="07FF775B" w14:textId="77777777" w:rsidR="007431DC" w:rsidRPr="00482A5B" w:rsidRDefault="007431DC" w:rsidP="005B1EC7">
            <w:pPr>
              <w:spacing w:after="120"/>
              <w:rPr>
                <w:rFonts w:ascii="Arial" w:hAnsi="Arial" w:cs="Arial"/>
                <w:b/>
                <w:sz w:val="20"/>
                <w:szCs w:val="20"/>
              </w:rPr>
            </w:pPr>
          </w:p>
        </w:tc>
        <w:tc>
          <w:tcPr>
            <w:tcW w:w="371" w:type="pct"/>
            <w:vAlign w:val="center"/>
          </w:tcPr>
          <w:p w14:paraId="6E92A623" w14:textId="77777777" w:rsidR="007431DC" w:rsidRPr="00482A5B" w:rsidRDefault="007431DC" w:rsidP="005B1EC7">
            <w:pPr>
              <w:spacing w:after="120"/>
              <w:rPr>
                <w:rFonts w:ascii="Arial" w:hAnsi="Arial" w:cs="Arial"/>
                <w:b/>
                <w:sz w:val="20"/>
                <w:szCs w:val="20"/>
              </w:rPr>
            </w:pPr>
          </w:p>
        </w:tc>
        <w:tc>
          <w:tcPr>
            <w:tcW w:w="371" w:type="pct"/>
            <w:vAlign w:val="center"/>
          </w:tcPr>
          <w:p w14:paraId="0AFC82E1" w14:textId="77777777" w:rsidR="007431DC" w:rsidRPr="00482A5B" w:rsidRDefault="007431DC" w:rsidP="005B1EC7">
            <w:pPr>
              <w:spacing w:after="120"/>
              <w:rPr>
                <w:rFonts w:ascii="Arial" w:hAnsi="Arial" w:cs="Arial"/>
                <w:b/>
                <w:sz w:val="20"/>
                <w:szCs w:val="20"/>
              </w:rPr>
            </w:pPr>
          </w:p>
        </w:tc>
        <w:tc>
          <w:tcPr>
            <w:tcW w:w="371" w:type="pct"/>
            <w:vAlign w:val="center"/>
          </w:tcPr>
          <w:p w14:paraId="1435B673" w14:textId="77777777" w:rsidR="007431DC" w:rsidRPr="00482A5B" w:rsidRDefault="007431DC" w:rsidP="005B1EC7">
            <w:pPr>
              <w:spacing w:after="120"/>
              <w:rPr>
                <w:rFonts w:ascii="Arial" w:hAnsi="Arial" w:cs="Arial"/>
                <w:b/>
                <w:sz w:val="20"/>
                <w:szCs w:val="20"/>
              </w:rPr>
            </w:pPr>
          </w:p>
        </w:tc>
        <w:tc>
          <w:tcPr>
            <w:tcW w:w="371" w:type="pct"/>
            <w:vAlign w:val="center"/>
          </w:tcPr>
          <w:p w14:paraId="6BA522E8" w14:textId="77777777" w:rsidR="007431DC" w:rsidRPr="00482A5B" w:rsidRDefault="007431DC" w:rsidP="005B1EC7">
            <w:pPr>
              <w:spacing w:after="120"/>
              <w:rPr>
                <w:rFonts w:ascii="Arial" w:hAnsi="Arial" w:cs="Arial"/>
                <w:b/>
                <w:sz w:val="20"/>
                <w:szCs w:val="20"/>
              </w:rPr>
            </w:pPr>
          </w:p>
        </w:tc>
      </w:tr>
      <w:tr w:rsidR="007431DC" w:rsidRPr="00482A5B" w14:paraId="1E99818F" w14:textId="77777777" w:rsidTr="005B1EC7">
        <w:trPr>
          <w:trHeight w:val="397"/>
          <w:jc w:val="center"/>
        </w:trPr>
        <w:tc>
          <w:tcPr>
            <w:tcW w:w="2032" w:type="pct"/>
            <w:vAlign w:val="center"/>
          </w:tcPr>
          <w:p w14:paraId="5B317C62" w14:textId="77777777" w:rsidR="007431DC" w:rsidRPr="00482A5B" w:rsidRDefault="007431DC" w:rsidP="005B1EC7">
            <w:pPr>
              <w:spacing w:after="120"/>
              <w:rPr>
                <w:rFonts w:ascii="Arial" w:hAnsi="Arial" w:cs="Arial"/>
                <w:sz w:val="20"/>
                <w:szCs w:val="20"/>
              </w:rPr>
            </w:pPr>
            <w:r w:rsidRPr="00482A5B">
              <w:rPr>
                <w:rFonts w:ascii="Arial" w:hAnsi="Arial" w:cs="Arial"/>
                <w:sz w:val="20"/>
                <w:szCs w:val="20"/>
              </w:rPr>
              <w:t>Lectures</w:t>
            </w:r>
          </w:p>
        </w:tc>
        <w:tc>
          <w:tcPr>
            <w:tcW w:w="371" w:type="pct"/>
            <w:vAlign w:val="center"/>
          </w:tcPr>
          <w:p w14:paraId="147DB058" w14:textId="77777777" w:rsidR="007431DC" w:rsidRPr="00482A5B" w:rsidRDefault="007431DC" w:rsidP="005B1EC7">
            <w:pPr>
              <w:spacing w:after="120"/>
              <w:rPr>
                <w:rFonts w:ascii="Arial" w:hAnsi="Arial" w:cs="Arial"/>
                <w:sz w:val="20"/>
                <w:szCs w:val="20"/>
              </w:rPr>
            </w:pPr>
            <w:r w:rsidRPr="00482A5B">
              <w:rPr>
                <w:rFonts w:ascii="Arial" w:hAnsi="Arial" w:cs="Arial"/>
                <w:sz w:val="20"/>
                <w:szCs w:val="20"/>
              </w:rPr>
              <w:t>X</w:t>
            </w:r>
          </w:p>
        </w:tc>
        <w:tc>
          <w:tcPr>
            <w:tcW w:w="371" w:type="pct"/>
            <w:vAlign w:val="center"/>
          </w:tcPr>
          <w:p w14:paraId="34E2D34C" w14:textId="77777777" w:rsidR="007431DC" w:rsidRPr="00482A5B" w:rsidRDefault="007431DC" w:rsidP="005B1EC7">
            <w:pPr>
              <w:spacing w:after="120"/>
              <w:rPr>
                <w:rFonts w:ascii="Arial" w:hAnsi="Arial" w:cs="Arial"/>
                <w:sz w:val="20"/>
                <w:szCs w:val="20"/>
              </w:rPr>
            </w:pPr>
            <w:r w:rsidRPr="00482A5B">
              <w:rPr>
                <w:rFonts w:ascii="Arial" w:hAnsi="Arial" w:cs="Arial"/>
                <w:sz w:val="20"/>
                <w:szCs w:val="20"/>
              </w:rPr>
              <w:t>X</w:t>
            </w:r>
          </w:p>
        </w:tc>
        <w:tc>
          <w:tcPr>
            <w:tcW w:w="371" w:type="pct"/>
            <w:vAlign w:val="center"/>
          </w:tcPr>
          <w:p w14:paraId="7CD0CE57" w14:textId="77777777" w:rsidR="007431DC" w:rsidRPr="00482A5B" w:rsidRDefault="007431DC" w:rsidP="005B1EC7">
            <w:pPr>
              <w:spacing w:after="120"/>
              <w:rPr>
                <w:rFonts w:ascii="Arial" w:hAnsi="Arial" w:cs="Arial"/>
                <w:sz w:val="20"/>
                <w:szCs w:val="20"/>
              </w:rPr>
            </w:pPr>
            <w:r w:rsidRPr="00482A5B">
              <w:rPr>
                <w:rFonts w:ascii="Arial" w:hAnsi="Arial" w:cs="Arial"/>
                <w:sz w:val="20"/>
                <w:szCs w:val="20"/>
              </w:rPr>
              <w:t>X</w:t>
            </w:r>
          </w:p>
        </w:tc>
        <w:tc>
          <w:tcPr>
            <w:tcW w:w="371" w:type="pct"/>
            <w:vAlign w:val="center"/>
          </w:tcPr>
          <w:p w14:paraId="7188E799" w14:textId="77777777" w:rsidR="007431DC" w:rsidRPr="00482A5B" w:rsidRDefault="007431DC" w:rsidP="005B1EC7">
            <w:pPr>
              <w:spacing w:after="120"/>
              <w:rPr>
                <w:rFonts w:ascii="Arial" w:hAnsi="Arial" w:cs="Arial"/>
                <w:sz w:val="20"/>
                <w:szCs w:val="20"/>
              </w:rPr>
            </w:pPr>
            <w:r w:rsidRPr="00482A5B">
              <w:rPr>
                <w:rFonts w:ascii="Arial" w:hAnsi="Arial" w:cs="Arial"/>
                <w:sz w:val="20"/>
                <w:szCs w:val="20"/>
              </w:rPr>
              <w:t>X</w:t>
            </w:r>
          </w:p>
        </w:tc>
        <w:tc>
          <w:tcPr>
            <w:tcW w:w="371" w:type="pct"/>
            <w:vAlign w:val="center"/>
          </w:tcPr>
          <w:p w14:paraId="2C29CC7F" w14:textId="77777777" w:rsidR="007431DC" w:rsidRPr="00482A5B" w:rsidRDefault="007431DC" w:rsidP="005B1EC7">
            <w:pPr>
              <w:spacing w:after="120"/>
              <w:rPr>
                <w:rFonts w:ascii="Arial" w:hAnsi="Arial" w:cs="Arial"/>
                <w:sz w:val="20"/>
                <w:szCs w:val="20"/>
              </w:rPr>
            </w:pPr>
            <w:r w:rsidRPr="00482A5B">
              <w:rPr>
                <w:rFonts w:ascii="Arial" w:hAnsi="Arial" w:cs="Arial"/>
                <w:sz w:val="20"/>
                <w:szCs w:val="20"/>
              </w:rPr>
              <w:t>X</w:t>
            </w:r>
          </w:p>
        </w:tc>
        <w:tc>
          <w:tcPr>
            <w:tcW w:w="371" w:type="pct"/>
            <w:vAlign w:val="center"/>
          </w:tcPr>
          <w:p w14:paraId="5A96FDF9" w14:textId="77777777" w:rsidR="007431DC" w:rsidRPr="00482A5B" w:rsidRDefault="007431DC" w:rsidP="005B1EC7">
            <w:pPr>
              <w:spacing w:after="120"/>
              <w:rPr>
                <w:rFonts w:ascii="Arial" w:hAnsi="Arial" w:cs="Arial"/>
                <w:sz w:val="20"/>
                <w:szCs w:val="20"/>
              </w:rPr>
            </w:pPr>
            <w:r w:rsidRPr="00482A5B">
              <w:rPr>
                <w:rFonts w:ascii="Arial" w:hAnsi="Arial" w:cs="Arial"/>
                <w:sz w:val="20"/>
                <w:szCs w:val="20"/>
              </w:rPr>
              <w:t>X</w:t>
            </w:r>
          </w:p>
        </w:tc>
        <w:tc>
          <w:tcPr>
            <w:tcW w:w="371" w:type="pct"/>
            <w:vAlign w:val="center"/>
          </w:tcPr>
          <w:p w14:paraId="6D9A317D" w14:textId="77777777" w:rsidR="007431DC" w:rsidRPr="00482A5B" w:rsidRDefault="007431DC" w:rsidP="005B1EC7">
            <w:pPr>
              <w:spacing w:after="120"/>
              <w:rPr>
                <w:rFonts w:ascii="Arial" w:hAnsi="Arial" w:cs="Arial"/>
                <w:sz w:val="20"/>
                <w:szCs w:val="20"/>
              </w:rPr>
            </w:pPr>
          </w:p>
        </w:tc>
        <w:tc>
          <w:tcPr>
            <w:tcW w:w="371" w:type="pct"/>
            <w:vAlign w:val="center"/>
          </w:tcPr>
          <w:p w14:paraId="4F69882A" w14:textId="77777777" w:rsidR="007431DC" w:rsidRPr="00482A5B" w:rsidRDefault="007431DC" w:rsidP="005B1EC7">
            <w:pPr>
              <w:spacing w:after="120"/>
              <w:rPr>
                <w:rFonts w:ascii="Arial" w:hAnsi="Arial" w:cs="Arial"/>
                <w:sz w:val="20"/>
                <w:szCs w:val="20"/>
              </w:rPr>
            </w:pPr>
          </w:p>
        </w:tc>
      </w:tr>
      <w:tr w:rsidR="007431DC" w:rsidRPr="00482A5B" w14:paraId="5C04A0EE" w14:textId="77777777" w:rsidTr="005B1EC7">
        <w:trPr>
          <w:trHeight w:val="397"/>
          <w:jc w:val="center"/>
        </w:trPr>
        <w:tc>
          <w:tcPr>
            <w:tcW w:w="2032" w:type="pct"/>
            <w:vAlign w:val="center"/>
          </w:tcPr>
          <w:p w14:paraId="020C1DAD" w14:textId="77777777" w:rsidR="007431DC" w:rsidRPr="00482A5B" w:rsidRDefault="007431DC" w:rsidP="005B1EC7">
            <w:pPr>
              <w:spacing w:after="120"/>
              <w:rPr>
                <w:rFonts w:ascii="Arial" w:hAnsi="Arial" w:cs="Arial"/>
                <w:sz w:val="20"/>
                <w:szCs w:val="20"/>
              </w:rPr>
            </w:pPr>
            <w:r w:rsidRPr="00482A5B">
              <w:rPr>
                <w:rFonts w:ascii="Arial" w:hAnsi="Arial" w:cs="Arial"/>
                <w:sz w:val="20"/>
                <w:szCs w:val="20"/>
              </w:rPr>
              <w:t>Seminars</w:t>
            </w:r>
          </w:p>
        </w:tc>
        <w:tc>
          <w:tcPr>
            <w:tcW w:w="371" w:type="pct"/>
            <w:vAlign w:val="center"/>
          </w:tcPr>
          <w:p w14:paraId="25DB1758" w14:textId="77777777" w:rsidR="007431DC" w:rsidRPr="00482A5B" w:rsidRDefault="007431DC" w:rsidP="005B1EC7">
            <w:pPr>
              <w:spacing w:after="120"/>
              <w:rPr>
                <w:rFonts w:ascii="Arial" w:hAnsi="Arial" w:cs="Arial"/>
                <w:sz w:val="20"/>
                <w:szCs w:val="20"/>
              </w:rPr>
            </w:pPr>
            <w:r w:rsidRPr="00482A5B">
              <w:rPr>
                <w:rFonts w:ascii="Arial" w:hAnsi="Arial" w:cs="Arial"/>
                <w:sz w:val="20"/>
                <w:szCs w:val="20"/>
              </w:rPr>
              <w:t>X</w:t>
            </w:r>
          </w:p>
        </w:tc>
        <w:tc>
          <w:tcPr>
            <w:tcW w:w="371" w:type="pct"/>
            <w:vAlign w:val="center"/>
          </w:tcPr>
          <w:p w14:paraId="611B45DD" w14:textId="77777777" w:rsidR="007431DC" w:rsidRPr="00482A5B" w:rsidRDefault="007431DC" w:rsidP="005B1EC7">
            <w:pPr>
              <w:spacing w:after="120"/>
              <w:rPr>
                <w:rFonts w:ascii="Arial" w:hAnsi="Arial" w:cs="Arial"/>
                <w:sz w:val="20"/>
                <w:szCs w:val="20"/>
              </w:rPr>
            </w:pPr>
            <w:r w:rsidRPr="00482A5B">
              <w:rPr>
                <w:rFonts w:ascii="Arial" w:hAnsi="Arial" w:cs="Arial"/>
                <w:sz w:val="20"/>
                <w:szCs w:val="20"/>
              </w:rPr>
              <w:t>X</w:t>
            </w:r>
          </w:p>
        </w:tc>
        <w:tc>
          <w:tcPr>
            <w:tcW w:w="371" w:type="pct"/>
            <w:vAlign w:val="center"/>
          </w:tcPr>
          <w:p w14:paraId="6E541748" w14:textId="77777777" w:rsidR="007431DC" w:rsidRPr="00482A5B" w:rsidRDefault="007431DC" w:rsidP="005B1EC7">
            <w:pPr>
              <w:spacing w:after="120"/>
              <w:rPr>
                <w:rFonts w:ascii="Arial" w:hAnsi="Arial" w:cs="Arial"/>
                <w:sz w:val="20"/>
                <w:szCs w:val="20"/>
              </w:rPr>
            </w:pPr>
            <w:r w:rsidRPr="00482A5B">
              <w:rPr>
                <w:rFonts w:ascii="Arial" w:hAnsi="Arial" w:cs="Arial"/>
                <w:sz w:val="20"/>
                <w:szCs w:val="20"/>
              </w:rPr>
              <w:t>X</w:t>
            </w:r>
          </w:p>
        </w:tc>
        <w:tc>
          <w:tcPr>
            <w:tcW w:w="371" w:type="pct"/>
            <w:vAlign w:val="center"/>
          </w:tcPr>
          <w:p w14:paraId="2B0E29DB" w14:textId="77777777" w:rsidR="007431DC" w:rsidRPr="00482A5B" w:rsidRDefault="007431DC" w:rsidP="005B1EC7">
            <w:pPr>
              <w:spacing w:after="120"/>
              <w:rPr>
                <w:rFonts w:ascii="Arial" w:hAnsi="Arial" w:cs="Arial"/>
                <w:sz w:val="20"/>
                <w:szCs w:val="20"/>
              </w:rPr>
            </w:pPr>
            <w:r w:rsidRPr="00482A5B">
              <w:rPr>
                <w:rFonts w:ascii="Arial" w:hAnsi="Arial" w:cs="Arial"/>
                <w:sz w:val="20"/>
                <w:szCs w:val="20"/>
              </w:rPr>
              <w:t>X</w:t>
            </w:r>
          </w:p>
        </w:tc>
        <w:tc>
          <w:tcPr>
            <w:tcW w:w="371" w:type="pct"/>
            <w:vAlign w:val="center"/>
          </w:tcPr>
          <w:p w14:paraId="59688468" w14:textId="77777777" w:rsidR="007431DC" w:rsidRPr="00482A5B" w:rsidRDefault="007431DC" w:rsidP="005B1EC7">
            <w:pPr>
              <w:spacing w:after="120"/>
              <w:rPr>
                <w:rFonts w:ascii="Arial" w:hAnsi="Arial" w:cs="Arial"/>
                <w:sz w:val="20"/>
                <w:szCs w:val="20"/>
              </w:rPr>
            </w:pPr>
            <w:r w:rsidRPr="00482A5B">
              <w:rPr>
                <w:rFonts w:ascii="Arial" w:hAnsi="Arial" w:cs="Arial"/>
                <w:sz w:val="20"/>
                <w:szCs w:val="20"/>
              </w:rPr>
              <w:t>X</w:t>
            </w:r>
          </w:p>
        </w:tc>
        <w:tc>
          <w:tcPr>
            <w:tcW w:w="371" w:type="pct"/>
            <w:vAlign w:val="center"/>
          </w:tcPr>
          <w:p w14:paraId="19AC7F6C" w14:textId="77777777" w:rsidR="007431DC" w:rsidRPr="00482A5B" w:rsidRDefault="007431DC" w:rsidP="005B1EC7">
            <w:pPr>
              <w:spacing w:after="120"/>
              <w:rPr>
                <w:rFonts w:ascii="Arial" w:hAnsi="Arial" w:cs="Arial"/>
                <w:sz w:val="20"/>
                <w:szCs w:val="20"/>
              </w:rPr>
            </w:pPr>
            <w:r w:rsidRPr="00482A5B">
              <w:rPr>
                <w:rFonts w:ascii="Arial" w:hAnsi="Arial" w:cs="Arial"/>
                <w:sz w:val="20"/>
                <w:szCs w:val="20"/>
              </w:rPr>
              <w:t>X</w:t>
            </w:r>
          </w:p>
        </w:tc>
        <w:tc>
          <w:tcPr>
            <w:tcW w:w="371" w:type="pct"/>
            <w:vAlign w:val="center"/>
          </w:tcPr>
          <w:p w14:paraId="09A10C75" w14:textId="77777777" w:rsidR="007431DC" w:rsidRPr="00482A5B" w:rsidRDefault="007431DC" w:rsidP="005B1EC7">
            <w:pPr>
              <w:spacing w:after="120"/>
              <w:rPr>
                <w:rFonts w:ascii="Arial" w:hAnsi="Arial" w:cs="Arial"/>
                <w:sz w:val="20"/>
                <w:szCs w:val="20"/>
              </w:rPr>
            </w:pPr>
            <w:r w:rsidRPr="00482A5B">
              <w:rPr>
                <w:rFonts w:ascii="Arial" w:hAnsi="Arial" w:cs="Arial"/>
                <w:sz w:val="20"/>
                <w:szCs w:val="20"/>
              </w:rPr>
              <w:t>X</w:t>
            </w:r>
          </w:p>
        </w:tc>
        <w:tc>
          <w:tcPr>
            <w:tcW w:w="371" w:type="pct"/>
            <w:vAlign w:val="center"/>
          </w:tcPr>
          <w:p w14:paraId="02679D27" w14:textId="77777777" w:rsidR="007431DC" w:rsidRPr="00482A5B" w:rsidRDefault="007431DC" w:rsidP="005B1EC7">
            <w:pPr>
              <w:spacing w:after="120"/>
              <w:rPr>
                <w:rFonts w:ascii="Arial" w:hAnsi="Arial" w:cs="Arial"/>
                <w:sz w:val="20"/>
                <w:szCs w:val="20"/>
              </w:rPr>
            </w:pPr>
            <w:r w:rsidRPr="00482A5B">
              <w:rPr>
                <w:rFonts w:ascii="Arial" w:hAnsi="Arial" w:cs="Arial"/>
                <w:sz w:val="20"/>
                <w:szCs w:val="20"/>
              </w:rPr>
              <w:t>X</w:t>
            </w:r>
          </w:p>
        </w:tc>
      </w:tr>
      <w:tr w:rsidR="007431DC" w:rsidRPr="00482A5B" w14:paraId="038531C6" w14:textId="77777777" w:rsidTr="005B1EC7">
        <w:trPr>
          <w:trHeight w:val="397"/>
          <w:jc w:val="center"/>
        </w:trPr>
        <w:tc>
          <w:tcPr>
            <w:tcW w:w="2032" w:type="pct"/>
            <w:vAlign w:val="center"/>
          </w:tcPr>
          <w:p w14:paraId="389EBA68" w14:textId="77777777" w:rsidR="007431DC" w:rsidRPr="00482A5B" w:rsidRDefault="007431DC" w:rsidP="005B1EC7">
            <w:pPr>
              <w:spacing w:after="120"/>
              <w:rPr>
                <w:rFonts w:ascii="Arial" w:hAnsi="Arial" w:cs="Arial"/>
                <w:sz w:val="20"/>
                <w:szCs w:val="20"/>
              </w:rPr>
            </w:pPr>
            <w:r w:rsidRPr="00482A5B">
              <w:rPr>
                <w:rFonts w:ascii="Arial" w:hAnsi="Arial" w:cs="Arial"/>
                <w:sz w:val="20"/>
                <w:szCs w:val="20"/>
              </w:rPr>
              <w:t>Private Study</w:t>
            </w:r>
          </w:p>
        </w:tc>
        <w:tc>
          <w:tcPr>
            <w:tcW w:w="371" w:type="pct"/>
            <w:vAlign w:val="center"/>
          </w:tcPr>
          <w:p w14:paraId="3C62007F" w14:textId="77777777" w:rsidR="007431DC" w:rsidRPr="00482A5B" w:rsidRDefault="007431DC" w:rsidP="005B1EC7">
            <w:pPr>
              <w:spacing w:after="120"/>
              <w:rPr>
                <w:rFonts w:ascii="Arial" w:hAnsi="Arial" w:cs="Arial"/>
                <w:sz w:val="20"/>
                <w:szCs w:val="20"/>
              </w:rPr>
            </w:pPr>
            <w:r w:rsidRPr="00482A5B">
              <w:rPr>
                <w:rFonts w:ascii="Arial" w:hAnsi="Arial" w:cs="Arial"/>
                <w:sz w:val="20"/>
                <w:szCs w:val="20"/>
              </w:rPr>
              <w:t>X</w:t>
            </w:r>
          </w:p>
        </w:tc>
        <w:tc>
          <w:tcPr>
            <w:tcW w:w="371" w:type="pct"/>
            <w:vAlign w:val="center"/>
          </w:tcPr>
          <w:p w14:paraId="16B9E460" w14:textId="77777777" w:rsidR="007431DC" w:rsidRPr="00482A5B" w:rsidRDefault="007431DC" w:rsidP="005B1EC7">
            <w:pPr>
              <w:spacing w:after="120"/>
              <w:rPr>
                <w:rFonts w:ascii="Arial" w:hAnsi="Arial" w:cs="Arial"/>
                <w:sz w:val="20"/>
                <w:szCs w:val="20"/>
              </w:rPr>
            </w:pPr>
            <w:r w:rsidRPr="00482A5B">
              <w:rPr>
                <w:rFonts w:ascii="Arial" w:hAnsi="Arial" w:cs="Arial"/>
                <w:sz w:val="20"/>
                <w:szCs w:val="20"/>
              </w:rPr>
              <w:t>X</w:t>
            </w:r>
          </w:p>
        </w:tc>
        <w:tc>
          <w:tcPr>
            <w:tcW w:w="371" w:type="pct"/>
            <w:vAlign w:val="center"/>
          </w:tcPr>
          <w:p w14:paraId="747B015A" w14:textId="77777777" w:rsidR="007431DC" w:rsidRPr="00482A5B" w:rsidRDefault="007431DC" w:rsidP="005B1EC7">
            <w:pPr>
              <w:spacing w:after="120"/>
              <w:rPr>
                <w:rFonts w:ascii="Arial" w:hAnsi="Arial" w:cs="Arial"/>
                <w:sz w:val="20"/>
                <w:szCs w:val="20"/>
              </w:rPr>
            </w:pPr>
            <w:r w:rsidRPr="00482A5B">
              <w:rPr>
                <w:rFonts w:ascii="Arial" w:hAnsi="Arial" w:cs="Arial"/>
                <w:sz w:val="20"/>
                <w:szCs w:val="20"/>
              </w:rPr>
              <w:t>X</w:t>
            </w:r>
          </w:p>
        </w:tc>
        <w:tc>
          <w:tcPr>
            <w:tcW w:w="371" w:type="pct"/>
            <w:vAlign w:val="center"/>
          </w:tcPr>
          <w:p w14:paraId="2DEFC8AA" w14:textId="77777777" w:rsidR="007431DC" w:rsidRPr="00482A5B" w:rsidRDefault="007431DC" w:rsidP="005B1EC7">
            <w:pPr>
              <w:spacing w:after="120"/>
              <w:rPr>
                <w:rFonts w:ascii="Arial" w:hAnsi="Arial" w:cs="Arial"/>
                <w:sz w:val="20"/>
                <w:szCs w:val="20"/>
              </w:rPr>
            </w:pPr>
            <w:r w:rsidRPr="00482A5B">
              <w:rPr>
                <w:rFonts w:ascii="Arial" w:hAnsi="Arial" w:cs="Arial"/>
                <w:sz w:val="20"/>
                <w:szCs w:val="20"/>
              </w:rPr>
              <w:t>X</w:t>
            </w:r>
          </w:p>
        </w:tc>
        <w:tc>
          <w:tcPr>
            <w:tcW w:w="371" w:type="pct"/>
            <w:vAlign w:val="center"/>
          </w:tcPr>
          <w:p w14:paraId="62F1FC0B" w14:textId="77777777" w:rsidR="007431DC" w:rsidRPr="00482A5B" w:rsidRDefault="007431DC" w:rsidP="005B1EC7">
            <w:pPr>
              <w:spacing w:after="120"/>
              <w:rPr>
                <w:rFonts w:ascii="Arial" w:hAnsi="Arial" w:cs="Arial"/>
                <w:sz w:val="20"/>
                <w:szCs w:val="20"/>
              </w:rPr>
            </w:pPr>
            <w:r w:rsidRPr="00482A5B">
              <w:rPr>
                <w:rFonts w:ascii="Arial" w:hAnsi="Arial" w:cs="Arial"/>
                <w:sz w:val="20"/>
                <w:szCs w:val="20"/>
              </w:rPr>
              <w:t>X</w:t>
            </w:r>
          </w:p>
        </w:tc>
        <w:tc>
          <w:tcPr>
            <w:tcW w:w="371" w:type="pct"/>
            <w:vAlign w:val="center"/>
          </w:tcPr>
          <w:p w14:paraId="785F2D7A" w14:textId="77777777" w:rsidR="007431DC" w:rsidRPr="00482A5B" w:rsidRDefault="007431DC" w:rsidP="005B1EC7">
            <w:pPr>
              <w:spacing w:after="120"/>
              <w:rPr>
                <w:rFonts w:ascii="Arial" w:hAnsi="Arial" w:cs="Arial"/>
                <w:sz w:val="20"/>
                <w:szCs w:val="20"/>
              </w:rPr>
            </w:pPr>
            <w:r w:rsidRPr="00482A5B">
              <w:rPr>
                <w:rFonts w:ascii="Arial" w:hAnsi="Arial" w:cs="Arial"/>
                <w:sz w:val="20"/>
                <w:szCs w:val="20"/>
              </w:rPr>
              <w:t>X</w:t>
            </w:r>
          </w:p>
        </w:tc>
        <w:tc>
          <w:tcPr>
            <w:tcW w:w="371" w:type="pct"/>
            <w:vAlign w:val="center"/>
          </w:tcPr>
          <w:p w14:paraId="76608858" w14:textId="77777777" w:rsidR="007431DC" w:rsidRPr="00482A5B" w:rsidRDefault="007431DC" w:rsidP="005B1EC7">
            <w:pPr>
              <w:spacing w:after="120"/>
              <w:rPr>
                <w:rFonts w:ascii="Arial" w:hAnsi="Arial" w:cs="Arial"/>
                <w:sz w:val="20"/>
                <w:szCs w:val="20"/>
              </w:rPr>
            </w:pPr>
            <w:r w:rsidRPr="00482A5B">
              <w:rPr>
                <w:rFonts w:ascii="Arial" w:hAnsi="Arial" w:cs="Arial"/>
                <w:sz w:val="20"/>
                <w:szCs w:val="20"/>
              </w:rPr>
              <w:t>X</w:t>
            </w:r>
          </w:p>
        </w:tc>
        <w:tc>
          <w:tcPr>
            <w:tcW w:w="371" w:type="pct"/>
            <w:vAlign w:val="center"/>
          </w:tcPr>
          <w:p w14:paraId="705B8EE1" w14:textId="77777777" w:rsidR="007431DC" w:rsidRPr="00482A5B" w:rsidRDefault="007431DC" w:rsidP="005B1EC7">
            <w:pPr>
              <w:spacing w:after="120"/>
              <w:rPr>
                <w:rFonts w:ascii="Arial" w:hAnsi="Arial" w:cs="Arial"/>
                <w:sz w:val="20"/>
                <w:szCs w:val="20"/>
              </w:rPr>
            </w:pPr>
            <w:r w:rsidRPr="00482A5B">
              <w:rPr>
                <w:rFonts w:ascii="Arial" w:hAnsi="Arial" w:cs="Arial"/>
                <w:sz w:val="20"/>
                <w:szCs w:val="20"/>
              </w:rPr>
              <w:t>X</w:t>
            </w:r>
          </w:p>
        </w:tc>
      </w:tr>
      <w:tr w:rsidR="007431DC" w:rsidRPr="00482A5B" w14:paraId="75D517D9" w14:textId="77777777" w:rsidTr="005B1EC7">
        <w:trPr>
          <w:trHeight w:val="397"/>
          <w:jc w:val="center"/>
        </w:trPr>
        <w:tc>
          <w:tcPr>
            <w:tcW w:w="2032" w:type="pct"/>
            <w:shd w:val="clear" w:color="auto" w:fill="D9D9D9" w:themeFill="background1" w:themeFillShade="D9"/>
            <w:vAlign w:val="center"/>
          </w:tcPr>
          <w:p w14:paraId="27D318ED" w14:textId="77777777" w:rsidR="007431DC" w:rsidRPr="00482A5B" w:rsidRDefault="007431DC" w:rsidP="005B1EC7">
            <w:pPr>
              <w:spacing w:after="120"/>
              <w:rPr>
                <w:rFonts w:ascii="Arial" w:hAnsi="Arial" w:cs="Arial"/>
                <w:b/>
                <w:sz w:val="20"/>
                <w:szCs w:val="20"/>
              </w:rPr>
            </w:pPr>
            <w:r w:rsidRPr="00482A5B">
              <w:rPr>
                <w:rFonts w:ascii="Arial" w:hAnsi="Arial" w:cs="Arial"/>
                <w:b/>
                <w:sz w:val="20"/>
                <w:szCs w:val="20"/>
              </w:rPr>
              <w:t>Assessment method</w:t>
            </w:r>
          </w:p>
        </w:tc>
        <w:tc>
          <w:tcPr>
            <w:tcW w:w="371" w:type="pct"/>
            <w:vAlign w:val="center"/>
          </w:tcPr>
          <w:p w14:paraId="68700513" w14:textId="77777777" w:rsidR="007431DC" w:rsidRPr="00482A5B" w:rsidRDefault="007431DC" w:rsidP="005B1EC7">
            <w:pPr>
              <w:spacing w:after="120"/>
              <w:rPr>
                <w:rFonts w:ascii="Arial" w:hAnsi="Arial" w:cs="Arial"/>
                <w:b/>
                <w:sz w:val="20"/>
                <w:szCs w:val="20"/>
              </w:rPr>
            </w:pPr>
          </w:p>
        </w:tc>
        <w:tc>
          <w:tcPr>
            <w:tcW w:w="371" w:type="pct"/>
            <w:vAlign w:val="center"/>
          </w:tcPr>
          <w:p w14:paraId="2C7FA6F6" w14:textId="77777777" w:rsidR="007431DC" w:rsidRPr="00482A5B" w:rsidRDefault="007431DC" w:rsidP="005B1EC7">
            <w:pPr>
              <w:spacing w:after="120"/>
              <w:rPr>
                <w:rFonts w:ascii="Arial" w:hAnsi="Arial" w:cs="Arial"/>
                <w:b/>
                <w:sz w:val="20"/>
                <w:szCs w:val="20"/>
              </w:rPr>
            </w:pPr>
          </w:p>
        </w:tc>
        <w:tc>
          <w:tcPr>
            <w:tcW w:w="371" w:type="pct"/>
            <w:vAlign w:val="center"/>
          </w:tcPr>
          <w:p w14:paraId="3834E4EA" w14:textId="77777777" w:rsidR="007431DC" w:rsidRPr="00482A5B" w:rsidRDefault="007431DC" w:rsidP="005B1EC7">
            <w:pPr>
              <w:spacing w:after="120"/>
              <w:rPr>
                <w:rFonts w:ascii="Arial" w:hAnsi="Arial" w:cs="Arial"/>
                <w:b/>
                <w:sz w:val="20"/>
                <w:szCs w:val="20"/>
              </w:rPr>
            </w:pPr>
          </w:p>
        </w:tc>
        <w:tc>
          <w:tcPr>
            <w:tcW w:w="371" w:type="pct"/>
            <w:vAlign w:val="center"/>
          </w:tcPr>
          <w:p w14:paraId="603EABAA" w14:textId="77777777" w:rsidR="007431DC" w:rsidRPr="00482A5B" w:rsidRDefault="007431DC" w:rsidP="005B1EC7">
            <w:pPr>
              <w:spacing w:after="120"/>
              <w:rPr>
                <w:rFonts w:ascii="Arial" w:hAnsi="Arial" w:cs="Arial"/>
                <w:b/>
                <w:sz w:val="20"/>
                <w:szCs w:val="20"/>
              </w:rPr>
            </w:pPr>
          </w:p>
        </w:tc>
        <w:tc>
          <w:tcPr>
            <w:tcW w:w="371" w:type="pct"/>
            <w:vAlign w:val="center"/>
          </w:tcPr>
          <w:p w14:paraId="5F4C7D9C" w14:textId="77777777" w:rsidR="007431DC" w:rsidRPr="00482A5B" w:rsidRDefault="007431DC" w:rsidP="005B1EC7">
            <w:pPr>
              <w:spacing w:after="120"/>
              <w:rPr>
                <w:rFonts w:ascii="Arial" w:hAnsi="Arial" w:cs="Arial"/>
                <w:b/>
                <w:sz w:val="20"/>
                <w:szCs w:val="20"/>
              </w:rPr>
            </w:pPr>
          </w:p>
        </w:tc>
        <w:tc>
          <w:tcPr>
            <w:tcW w:w="371" w:type="pct"/>
            <w:vAlign w:val="center"/>
          </w:tcPr>
          <w:p w14:paraId="147BB63F" w14:textId="77777777" w:rsidR="007431DC" w:rsidRPr="00482A5B" w:rsidRDefault="007431DC" w:rsidP="005B1EC7">
            <w:pPr>
              <w:spacing w:after="120"/>
              <w:rPr>
                <w:rFonts w:ascii="Arial" w:hAnsi="Arial" w:cs="Arial"/>
                <w:b/>
                <w:sz w:val="20"/>
                <w:szCs w:val="20"/>
              </w:rPr>
            </w:pPr>
          </w:p>
        </w:tc>
        <w:tc>
          <w:tcPr>
            <w:tcW w:w="371" w:type="pct"/>
            <w:vAlign w:val="center"/>
          </w:tcPr>
          <w:p w14:paraId="690B49EE" w14:textId="77777777" w:rsidR="007431DC" w:rsidRPr="00482A5B" w:rsidRDefault="007431DC" w:rsidP="005B1EC7">
            <w:pPr>
              <w:spacing w:after="120"/>
              <w:rPr>
                <w:rFonts w:ascii="Arial" w:hAnsi="Arial" w:cs="Arial"/>
                <w:b/>
                <w:sz w:val="20"/>
                <w:szCs w:val="20"/>
              </w:rPr>
            </w:pPr>
          </w:p>
        </w:tc>
        <w:tc>
          <w:tcPr>
            <w:tcW w:w="371" w:type="pct"/>
            <w:vAlign w:val="center"/>
          </w:tcPr>
          <w:p w14:paraId="71200E64" w14:textId="77777777" w:rsidR="007431DC" w:rsidRPr="00482A5B" w:rsidRDefault="007431DC" w:rsidP="005B1EC7">
            <w:pPr>
              <w:spacing w:after="120"/>
              <w:rPr>
                <w:rFonts w:ascii="Arial" w:hAnsi="Arial" w:cs="Arial"/>
                <w:b/>
                <w:sz w:val="20"/>
                <w:szCs w:val="20"/>
              </w:rPr>
            </w:pPr>
          </w:p>
        </w:tc>
      </w:tr>
      <w:tr w:rsidR="007431DC" w:rsidRPr="00482A5B" w14:paraId="69B12ACD" w14:textId="77777777" w:rsidTr="005B1EC7">
        <w:trPr>
          <w:trHeight w:val="397"/>
          <w:jc w:val="center"/>
        </w:trPr>
        <w:tc>
          <w:tcPr>
            <w:tcW w:w="2032" w:type="pct"/>
            <w:vAlign w:val="center"/>
          </w:tcPr>
          <w:p w14:paraId="0B00D40D" w14:textId="77777777" w:rsidR="007431DC" w:rsidRPr="008673E2" w:rsidRDefault="007431DC" w:rsidP="005B1EC7">
            <w:pPr>
              <w:spacing w:after="120"/>
              <w:rPr>
                <w:rFonts w:ascii="Arial" w:hAnsi="Arial" w:cs="Arial"/>
                <w:b/>
                <w:sz w:val="20"/>
                <w:szCs w:val="20"/>
              </w:rPr>
            </w:pPr>
            <w:r w:rsidRPr="008673E2">
              <w:rPr>
                <w:rFonts w:ascii="Arial" w:hAnsi="Arial" w:cs="Arial"/>
                <w:b/>
                <w:sz w:val="20"/>
                <w:szCs w:val="20"/>
              </w:rPr>
              <w:t>Assessment Pattern A</w:t>
            </w:r>
          </w:p>
        </w:tc>
        <w:tc>
          <w:tcPr>
            <w:tcW w:w="371" w:type="pct"/>
            <w:vAlign w:val="center"/>
          </w:tcPr>
          <w:p w14:paraId="39D39FB6" w14:textId="77777777" w:rsidR="007431DC" w:rsidRPr="00482A5B" w:rsidRDefault="007431DC" w:rsidP="005B1EC7">
            <w:pPr>
              <w:spacing w:after="120"/>
              <w:rPr>
                <w:rFonts w:ascii="Arial" w:hAnsi="Arial" w:cs="Arial"/>
                <w:sz w:val="20"/>
                <w:szCs w:val="20"/>
              </w:rPr>
            </w:pPr>
          </w:p>
        </w:tc>
        <w:tc>
          <w:tcPr>
            <w:tcW w:w="371" w:type="pct"/>
            <w:vAlign w:val="center"/>
          </w:tcPr>
          <w:p w14:paraId="06A2CA4F" w14:textId="77777777" w:rsidR="007431DC" w:rsidRPr="00482A5B" w:rsidRDefault="007431DC" w:rsidP="005B1EC7">
            <w:pPr>
              <w:spacing w:after="120"/>
              <w:rPr>
                <w:rFonts w:ascii="Arial" w:hAnsi="Arial" w:cs="Arial"/>
                <w:sz w:val="20"/>
                <w:szCs w:val="20"/>
              </w:rPr>
            </w:pPr>
          </w:p>
        </w:tc>
        <w:tc>
          <w:tcPr>
            <w:tcW w:w="371" w:type="pct"/>
            <w:vAlign w:val="center"/>
          </w:tcPr>
          <w:p w14:paraId="2E37ED3A" w14:textId="77777777" w:rsidR="007431DC" w:rsidRPr="00482A5B" w:rsidRDefault="007431DC" w:rsidP="005B1EC7">
            <w:pPr>
              <w:spacing w:after="120"/>
              <w:rPr>
                <w:rFonts w:ascii="Arial" w:hAnsi="Arial" w:cs="Arial"/>
                <w:sz w:val="20"/>
                <w:szCs w:val="20"/>
              </w:rPr>
            </w:pPr>
          </w:p>
        </w:tc>
        <w:tc>
          <w:tcPr>
            <w:tcW w:w="371" w:type="pct"/>
            <w:vAlign w:val="center"/>
          </w:tcPr>
          <w:p w14:paraId="32948A36" w14:textId="77777777" w:rsidR="007431DC" w:rsidRPr="00482A5B" w:rsidRDefault="007431DC" w:rsidP="005B1EC7">
            <w:pPr>
              <w:spacing w:after="120"/>
              <w:rPr>
                <w:rFonts w:ascii="Arial" w:hAnsi="Arial" w:cs="Arial"/>
                <w:sz w:val="20"/>
                <w:szCs w:val="20"/>
              </w:rPr>
            </w:pPr>
          </w:p>
        </w:tc>
        <w:tc>
          <w:tcPr>
            <w:tcW w:w="371" w:type="pct"/>
            <w:vAlign w:val="center"/>
          </w:tcPr>
          <w:p w14:paraId="0786FFAE" w14:textId="77777777" w:rsidR="007431DC" w:rsidRPr="00482A5B" w:rsidRDefault="007431DC" w:rsidP="005B1EC7">
            <w:pPr>
              <w:spacing w:after="120"/>
              <w:rPr>
                <w:rFonts w:ascii="Arial" w:hAnsi="Arial" w:cs="Arial"/>
                <w:sz w:val="20"/>
                <w:szCs w:val="20"/>
              </w:rPr>
            </w:pPr>
          </w:p>
        </w:tc>
        <w:tc>
          <w:tcPr>
            <w:tcW w:w="371" w:type="pct"/>
            <w:vAlign w:val="center"/>
          </w:tcPr>
          <w:p w14:paraId="610B6351" w14:textId="77777777" w:rsidR="007431DC" w:rsidRPr="00482A5B" w:rsidRDefault="007431DC" w:rsidP="005B1EC7">
            <w:pPr>
              <w:spacing w:after="120"/>
              <w:rPr>
                <w:rFonts w:ascii="Arial" w:hAnsi="Arial" w:cs="Arial"/>
                <w:sz w:val="20"/>
                <w:szCs w:val="20"/>
              </w:rPr>
            </w:pPr>
          </w:p>
        </w:tc>
        <w:tc>
          <w:tcPr>
            <w:tcW w:w="371" w:type="pct"/>
            <w:vAlign w:val="center"/>
          </w:tcPr>
          <w:p w14:paraId="0CEE019B" w14:textId="77777777" w:rsidR="007431DC" w:rsidRPr="00482A5B" w:rsidRDefault="007431DC" w:rsidP="005B1EC7">
            <w:pPr>
              <w:spacing w:after="120"/>
              <w:rPr>
                <w:rFonts w:ascii="Arial" w:hAnsi="Arial" w:cs="Arial"/>
                <w:sz w:val="20"/>
                <w:szCs w:val="20"/>
              </w:rPr>
            </w:pPr>
          </w:p>
        </w:tc>
        <w:tc>
          <w:tcPr>
            <w:tcW w:w="371" w:type="pct"/>
            <w:vAlign w:val="center"/>
          </w:tcPr>
          <w:p w14:paraId="21C04F5B" w14:textId="77777777" w:rsidR="007431DC" w:rsidRPr="00482A5B" w:rsidRDefault="007431DC" w:rsidP="005B1EC7">
            <w:pPr>
              <w:spacing w:after="120"/>
              <w:rPr>
                <w:rFonts w:ascii="Arial" w:hAnsi="Arial" w:cs="Arial"/>
                <w:sz w:val="20"/>
                <w:szCs w:val="20"/>
              </w:rPr>
            </w:pPr>
          </w:p>
        </w:tc>
      </w:tr>
      <w:tr w:rsidR="007431DC" w:rsidRPr="00482A5B" w14:paraId="41822046" w14:textId="77777777" w:rsidTr="005B1EC7">
        <w:trPr>
          <w:trHeight w:val="397"/>
          <w:jc w:val="center"/>
        </w:trPr>
        <w:tc>
          <w:tcPr>
            <w:tcW w:w="2032" w:type="pct"/>
            <w:vAlign w:val="center"/>
          </w:tcPr>
          <w:p w14:paraId="4CC3E505" w14:textId="4E49C1DC" w:rsidR="007431DC" w:rsidRPr="00482A5B" w:rsidRDefault="004E188A" w:rsidP="005B1EC7">
            <w:pPr>
              <w:spacing w:after="120"/>
              <w:rPr>
                <w:rFonts w:ascii="Arial" w:hAnsi="Arial" w:cs="Arial"/>
                <w:sz w:val="20"/>
                <w:szCs w:val="20"/>
              </w:rPr>
            </w:pPr>
            <w:r>
              <w:rPr>
                <w:rFonts w:ascii="Arial" w:hAnsi="Arial" w:cs="Arial"/>
                <w:sz w:val="20"/>
                <w:szCs w:val="20"/>
              </w:rPr>
              <w:t>Case Study</w:t>
            </w:r>
            <w:r w:rsidR="007431DC">
              <w:rPr>
                <w:rFonts w:ascii="Arial" w:hAnsi="Arial" w:cs="Arial"/>
                <w:sz w:val="20"/>
                <w:szCs w:val="20"/>
              </w:rPr>
              <w:t xml:space="preserve"> 1 (25%)</w:t>
            </w:r>
          </w:p>
        </w:tc>
        <w:tc>
          <w:tcPr>
            <w:tcW w:w="371" w:type="pct"/>
            <w:vAlign w:val="center"/>
          </w:tcPr>
          <w:p w14:paraId="1235D5E6" w14:textId="4AF60BFE" w:rsidR="007431DC" w:rsidRPr="00482A5B" w:rsidRDefault="004E188A" w:rsidP="005B1EC7">
            <w:pPr>
              <w:spacing w:after="120"/>
              <w:rPr>
                <w:rFonts w:ascii="Arial" w:hAnsi="Arial" w:cs="Arial"/>
                <w:sz w:val="20"/>
                <w:szCs w:val="20"/>
              </w:rPr>
            </w:pPr>
            <w:r>
              <w:rPr>
                <w:rFonts w:ascii="Arial" w:hAnsi="Arial" w:cs="Arial"/>
                <w:sz w:val="20"/>
                <w:szCs w:val="20"/>
              </w:rPr>
              <w:t>X</w:t>
            </w:r>
          </w:p>
        </w:tc>
        <w:tc>
          <w:tcPr>
            <w:tcW w:w="371" w:type="pct"/>
            <w:vAlign w:val="center"/>
          </w:tcPr>
          <w:p w14:paraId="365B8D4E" w14:textId="252DDC4B" w:rsidR="007431DC" w:rsidRPr="00482A5B" w:rsidRDefault="004E188A" w:rsidP="005B1EC7">
            <w:pPr>
              <w:spacing w:after="120"/>
              <w:rPr>
                <w:rFonts w:ascii="Arial" w:hAnsi="Arial" w:cs="Arial"/>
                <w:sz w:val="20"/>
                <w:szCs w:val="20"/>
              </w:rPr>
            </w:pPr>
            <w:r>
              <w:rPr>
                <w:rFonts w:ascii="Arial" w:hAnsi="Arial" w:cs="Arial"/>
                <w:sz w:val="20"/>
                <w:szCs w:val="20"/>
              </w:rPr>
              <w:t>X</w:t>
            </w:r>
          </w:p>
        </w:tc>
        <w:tc>
          <w:tcPr>
            <w:tcW w:w="371" w:type="pct"/>
            <w:vAlign w:val="center"/>
          </w:tcPr>
          <w:p w14:paraId="7148BE60" w14:textId="77777777" w:rsidR="007431DC" w:rsidRPr="00482A5B" w:rsidRDefault="007431DC" w:rsidP="005B1EC7">
            <w:pPr>
              <w:spacing w:after="120"/>
              <w:rPr>
                <w:rFonts w:ascii="Arial" w:hAnsi="Arial" w:cs="Arial"/>
                <w:sz w:val="20"/>
                <w:szCs w:val="20"/>
              </w:rPr>
            </w:pPr>
            <w:r>
              <w:rPr>
                <w:rFonts w:ascii="Arial" w:hAnsi="Arial" w:cs="Arial"/>
                <w:sz w:val="20"/>
                <w:szCs w:val="20"/>
              </w:rPr>
              <w:t>X</w:t>
            </w:r>
          </w:p>
        </w:tc>
        <w:tc>
          <w:tcPr>
            <w:tcW w:w="371" w:type="pct"/>
            <w:vAlign w:val="center"/>
          </w:tcPr>
          <w:p w14:paraId="0EBC6F4D" w14:textId="77777777" w:rsidR="007431DC" w:rsidRPr="00482A5B" w:rsidRDefault="007431DC" w:rsidP="005B1EC7">
            <w:pPr>
              <w:spacing w:after="120"/>
              <w:rPr>
                <w:rFonts w:ascii="Arial" w:hAnsi="Arial" w:cs="Arial"/>
                <w:sz w:val="20"/>
                <w:szCs w:val="20"/>
              </w:rPr>
            </w:pPr>
            <w:r>
              <w:rPr>
                <w:rFonts w:ascii="Arial" w:hAnsi="Arial" w:cs="Arial"/>
                <w:sz w:val="20"/>
                <w:szCs w:val="20"/>
              </w:rPr>
              <w:t>X</w:t>
            </w:r>
          </w:p>
        </w:tc>
        <w:tc>
          <w:tcPr>
            <w:tcW w:w="371" w:type="pct"/>
            <w:vAlign w:val="center"/>
          </w:tcPr>
          <w:p w14:paraId="6E068B5A" w14:textId="77777777" w:rsidR="007431DC" w:rsidRPr="00482A5B" w:rsidRDefault="007431DC" w:rsidP="005B1EC7">
            <w:pPr>
              <w:spacing w:after="120"/>
              <w:rPr>
                <w:rFonts w:ascii="Arial" w:hAnsi="Arial" w:cs="Arial"/>
                <w:sz w:val="20"/>
                <w:szCs w:val="20"/>
              </w:rPr>
            </w:pPr>
            <w:r>
              <w:rPr>
                <w:rFonts w:ascii="Arial" w:hAnsi="Arial" w:cs="Arial"/>
                <w:sz w:val="20"/>
                <w:szCs w:val="20"/>
              </w:rPr>
              <w:t>X</w:t>
            </w:r>
          </w:p>
        </w:tc>
        <w:tc>
          <w:tcPr>
            <w:tcW w:w="371" w:type="pct"/>
            <w:vAlign w:val="center"/>
          </w:tcPr>
          <w:p w14:paraId="0C1CE63F" w14:textId="77777777" w:rsidR="007431DC" w:rsidRPr="00482A5B" w:rsidRDefault="007431DC" w:rsidP="005B1EC7">
            <w:pPr>
              <w:spacing w:after="120"/>
              <w:rPr>
                <w:rFonts w:ascii="Arial" w:hAnsi="Arial" w:cs="Arial"/>
                <w:sz w:val="20"/>
                <w:szCs w:val="20"/>
              </w:rPr>
            </w:pPr>
            <w:r>
              <w:rPr>
                <w:rFonts w:ascii="Arial" w:hAnsi="Arial" w:cs="Arial"/>
                <w:sz w:val="20"/>
                <w:szCs w:val="20"/>
              </w:rPr>
              <w:t>X</w:t>
            </w:r>
          </w:p>
        </w:tc>
        <w:tc>
          <w:tcPr>
            <w:tcW w:w="371" w:type="pct"/>
            <w:vAlign w:val="center"/>
          </w:tcPr>
          <w:p w14:paraId="4BB9BDC0" w14:textId="77777777" w:rsidR="007431DC" w:rsidRPr="00482A5B" w:rsidRDefault="007431DC" w:rsidP="005B1EC7">
            <w:pPr>
              <w:spacing w:after="120"/>
              <w:rPr>
                <w:rFonts w:ascii="Arial" w:hAnsi="Arial" w:cs="Arial"/>
                <w:sz w:val="20"/>
                <w:szCs w:val="20"/>
              </w:rPr>
            </w:pPr>
            <w:r>
              <w:rPr>
                <w:rFonts w:ascii="Arial" w:hAnsi="Arial" w:cs="Arial"/>
                <w:sz w:val="20"/>
                <w:szCs w:val="20"/>
              </w:rPr>
              <w:t>X</w:t>
            </w:r>
          </w:p>
        </w:tc>
        <w:tc>
          <w:tcPr>
            <w:tcW w:w="371" w:type="pct"/>
            <w:vAlign w:val="center"/>
          </w:tcPr>
          <w:p w14:paraId="2FB157CD" w14:textId="77777777" w:rsidR="007431DC" w:rsidRPr="00482A5B" w:rsidRDefault="007431DC" w:rsidP="005B1EC7">
            <w:pPr>
              <w:spacing w:after="120"/>
              <w:rPr>
                <w:rFonts w:ascii="Arial" w:hAnsi="Arial" w:cs="Arial"/>
                <w:sz w:val="20"/>
                <w:szCs w:val="20"/>
              </w:rPr>
            </w:pPr>
            <w:r>
              <w:rPr>
                <w:rFonts w:ascii="Arial" w:hAnsi="Arial" w:cs="Arial"/>
                <w:sz w:val="20"/>
                <w:szCs w:val="20"/>
              </w:rPr>
              <w:t>X</w:t>
            </w:r>
          </w:p>
        </w:tc>
      </w:tr>
      <w:tr w:rsidR="007431DC" w:rsidRPr="00482A5B" w14:paraId="6B5BB7E7" w14:textId="77777777" w:rsidTr="005B1EC7">
        <w:trPr>
          <w:trHeight w:val="397"/>
          <w:jc w:val="center"/>
        </w:trPr>
        <w:tc>
          <w:tcPr>
            <w:tcW w:w="2032" w:type="pct"/>
            <w:vAlign w:val="center"/>
          </w:tcPr>
          <w:p w14:paraId="381CFE3D" w14:textId="541D2516" w:rsidR="007431DC" w:rsidRPr="00482A5B" w:rsidRDefault="004E188A" w:rsidP="005B1EC7">
            <w:pPr>
              <w:spacing w:after="120"/>
              <w:rPr>
                <w:rFonts w:ascii="Arial" w:hAnsi="Arial" w:cs="Arial"/>
                <w:sz w:val="20"/>
                <w:szCs w:val="20"/>
              </w:rPr>
            </w:pPr>
            <w:r>
              <w:rPr>
                <w:rFonts w:ascii="Arial" w:hAnsi="Arial" w:cs="Arial"/>
                <w:sz w:val="20"/>
                <w:szCs w:val="20"/>
              </w:rPr>
              <w:t>Case Study</w:t>
            </w:r>
            <w:r w:rsidR="007431DC">
              <w:rPr>
                <w:rFonts w:ascii="Arial" w:hAnsi="Arial" w:cs="Arial"/>
                <w:sz w:val="20"/>
                <w:szCs w:val="20"/>
              </w:rPr>
              <w:t xml:space="preserve"> 2 (25%)</w:t>
            </w:r>
          </w:p>
        </w:tc>
        <w:tc>
          <w:tcPr>
            <w:tcW w:w="371" w:type="pct"/>
            <w:vAlign w:val="center"/>
          </w:tcPr>
          <w:p w14:paraId="4B5237B6" w14:textId="37E1E8FC" w:rsidR="007431DC" w:rsidRPr="00482A5B" w:rsidRDefault="004E188A" w:rsidP="005B1EC7">
            <w:pPr>
              <w:spacing w:after="120"/>
              <w:rPr>
                <w:rFonts w:ascii="Arial" w:hAnsi="Arial" w:cs="Arial"/>
                <w:sz w:val="20"/>
                <w:szCs w:val="20"/>
              </w:rPr>
            </w:pPr>
            <w:r>
              <w:rPr>
                <w:rFonts w:ascii="Arial" w:hAnsi="Arial" w:cs="Arial"/>
                <w:sz w:val="20"/>
                <w:szCs w:val="20"/>
              </w:rPr>
              <w:t>X</w:t>
            </w:r>
          </w:p>
        </w:tc>
        <w:tc>
          <w:tcPr>
            <w:tcW w:w="371" w:type="pct"/>
            <w:vAlign w:val="center"/>
          </w:tcPr>
          <w:p w14:paraId="2C301AE2" w14:textId="008FBD43" w:rsidR="007431DC" w:rsidRPr="00482A5B" w:rsidRDefault="004E188A" w:rsidP="005B1EC7">
            <w:pPr>
              <w:spacing w:after="120"/>
              <w:rPr>
                <w:rFonts w:ascii="Arial" w:hAnsi="Arial" w:cs="Arial"/>
                <w:sz w:val="20"/>
                <w:szCs w:val="20"/>
              </w:rPr>
            </w:pPr>
            <w:r>
              <w:rPr>
                <w:rFonts w:ascii="Arial" w:hAnsi="Arial" w:cs="Arial"/>
                <w:sz w:val="20"/>
                <w:szCs w:val="20"/>
              </w:rPr>
              <w:t>X</w:t>
            </w:r>
          </w:p>
        </w:tc>
        <w:tc>
          <w:tcPr>
            <w:tcW w:w="371" w:type="pct"/>
            <w:vAlign w:val="center"/>
          </w:tcPr>
          <w:p w14:paraId="4C841ACE" w14:textId="77777777" w:rsidR="007431DC" w:rsidRPr="00482A5B" w:rsidRDefault="007431DC" w:rsidP="005B1EC7">
            <w:pPr>
              <w:spacing w:after="120"/>
              <w:rPr>
                <w:rFonts w:ascii="Arial" w:hAnsi="Arial" w:cs="Arial"/>
                <w:sz w:val="20"/>
                <w:szCs w:val="20"/>
              </w:rPr>
            </w:pPr>
            <w:r>
              <w:rPr>
                <w:rFonts w:ascii="Arial" w:hAnsi="Arial" w:cs="Arial"/>
                <w:sz w:val="20"/>
                <w:szCs w:val="20"/>
              </w:rPr>
              <w:t>X</w:t>
            </w:r>
          </w:p>
        </w:tc>
        <w:tc>
          <w:tcPr>
            <w:tcW w:w="371" w:type="pct"/>
            <w:vAlign w:val="center"/>
          </w:tcPr>
          <w:p w14:paraId="03052E5A" w14:textId="77777777" w:rsidR="007431DC" w:rsidRPr="00482A5B" w:rsidRDefault="007431DC" w:rsidP="005B1EC7">
            <w:pPr>
              <w:spacing w:after="120"/>
              <w:rPr>
                <w:rFonts w:ascii="Arial" w:hAnsi="Arial" w:cs="Arial"/>
                <w:sz w:val="20"/>
                <w:szCs w:val="20"/>
              </w:rPr>
            </w:pPr>
            <w:r>
              <w:rPr>
                <w:rFonts w:ascii="Arial" w:hAnsi="Arial" w:cs="Arial"/>
                <w:sz w:val="20"/>
                <w:szCs w:val="20"/>
              </w:rPr>
              <w:t>X</w:t>
            </w:r>
          </w:p>
        </w:tc>
        <w:tc>
          <w:tcPr>
            <w:tcW w:w="371" w:type="pct"/>
            <w:vAlign w:val="center"/>
          </w:tcPr>
          <w:p w14:paraId="78CFDA2E" w14:textId="77777777" w:rsidR="007431DC" w:rsidRPr="00482A5B" w:rsidRDefault="007431DC" w:rsidP="005B1EC7">
            <w:pPr>
              <w:spacing w:after="120"/>
              <w:rPr>
                <w:rFonts w:ascii="Arial" w:hAnsi="Arial" w:cs="Arial"/>
                <w:sz w:val="20"/>
                <w:szCs w:val="20"/>
              </w:rPr>
            </w:pPr>
            <w:r>
              <w:rPr>
                <w:rFonts w:ascii="Arial" w:hAnsi="Arial" w:cs="Arial"/>
                <w:sz w:val="20"/>
                <w:szCs w:val="20"/>
              </w:rPr>
              <w:t>X</w:t>
            </w:r>
          </w:p>
        </w:tc>
        <w:tc>
          <w:tcPr>
            <w:tcW w:w="371" w:type="pct"/>
            <w:vAlign w:val="center"/>
          </w:tcPr>
          <w:p w14:paraId="58F20C59" w14:textId="77777777" w:rsidR="007431DC" w:rsidRPr="00482A5B" w:rsidRDefault="007431DC" w:rsidP="005B1EC7">
            <w:pPr>
              <w:spacing w:after="120"/>
              <w:rPr>
                <w:rFonts w:ascii="Arial" w:hAnsi="Arial" w:cs="Arial"/>
                <w:sz w:val="20"/>
                <w:szCs w:val="20"/>
              </w:rPr>
            </w:pPr>
            <w:r>
              <w:rPr>
                <w:rFonts w:ascii="Arial" w:hAnsi="Arial" w:cs="Arial"/>
                <w:sz w:val="20"/>
                <w:szCs w:val="20"/>
              </w:rPr>
              <w:t>X</w:t>
            </w:r>
          </w:p>
        </w:tc>
        <w:tc>
          <w:tcPr>
            <w:tcW w:w="371" w:type="pct"/>
            <w:vAlign w:val="center"/>
          </w:tcPr>
          <w:p w14:paraId="58D0A9FE" w14:textId="77777777" w:rsidR="007431DC" w:rsidRPr="00482A5B" w:rsidRDefault="007431DC" w:rsidP="005B1EC7">
            <w:pPr>
              <w:spacing w:after="120"/>
              <w:rPr>
                <w:rFonts w:ascii="Arial" w:hAnsi="Arial" w:cs="Arial"/>
                <w:sz w:val="20"/>
                <w:szCs w:val="20"/>
              </w:rPr>
            </w:pPr>
            <w:r>
              <w:rPr>
                <w:rFonts w:ascii="Arial" w:hAnsi="Arial" w:cs="Arial"/>
                <w:sz w:val="20"/>
                <w:szCs w:val="20"/>
              </w:rPr>
              <w:t>X</w:t>
            </w:r>
          </w:p>
        </w:tc>
        <w:tc>
          <w:tcPr>
            <w:tcW w:w="371" w:type="pct"/>
            <w:vAlign w:val="center"/>
          </w:tcPr>
          <w:p w14:paraId="5816522F" w14:textId="77777777" w:rsidR="007431DC" w:rsidRPr="00482A5B" w:rsidRDefault="007431DC" w:rsidP="005B1EC7">
            <w:pPr>
              <w:spacing w:after="120"/>
              <w:rPr>
                <w:rFonts w:ascii="Arial" w:hAnsi="Arial" w:cs="Arial"/>
                <w:sz w:val="20"/>
                <w:szCs w:val="20"/>
              </w:rPr>
            </w:pPr>
            <w:r>
              <w:rPr>
                <w:rFonts w:ascii="Arial" w:hAnsi="Arial" w:cs="Arial"/>
                <w:sz w:val="20"/>
                <w:szCs w:val="20"/>
              </w:rPr>
              <w:t>X</w:t>
            </w:r>
          </w:p>
        </w:tc>
      </w:tr>
      <w:tr w:rsidR="007431DC" w:rsidRPr="00482A5B" w14:paraId="243EEE55" w14:textId="77777777" w:rsidTr="005B1EC7">
        <w:trPr>
          <w:trHeight w:val="397"/>
          <w:jc w:val="center"/>
        </w:trPr>
        <w:tc>
          <w:tcPr>
            <w:tcW w:w="2032" w:type="pct"/>
            <w:vAlign w:val="center"/>
          </w:tcPr>
          <w:p w14:paraId="410F9032" w14:textId="77777777" w:rsidR="007431DC" w:rsidRPr="008673E2" w:rsidRDefault="007431DC" w:rsidP="005B1EC7">
            <w:pPr>
              <w:spacing w:after="120"/>
              <w:rPr>
                <w:rFonts w:ascii="Arial" w:hAnsi="Arial" w:cs="Arial"/>
                <w:b/>
                <w:sz w:val="20"/>
                <w:szCs w:val="20"/>
              </w:rPr>
            </w:pPr>
            <w:r w:rsidRPr="008673E2">
              <w:rPr>
                <w:rFonts w:ascii="Arial" w:hAnsi="Arial" w:cs="Arial"/>
                <w:b/>
                <w:sz w:val="20"/>
                <w:szCs w:val="20"/>
              </w:rPr>
              <w:t>Assessment Pattern B</w:t>
            </w:r>
          </w:p>
        </w:tc>
        <w:tc>
          <w:tcPr>
            <w:tcW w:w="371" w:type="pct"/>
            <w:vAlign w:val="center"/>
          </w:tcPr>
          <w:p w14:paraId="0D1B9B45" w14:textId="77777777" w:rsidR="007431DC" w:rsidRPr="00482A5B" w:rsidRDefault="007431DC" w:rsidP="005B1EC7">
            <w:pPr>
              <w:spacing w:after="120"/>
              <w:rPr>
                <w:rFonts w:ascii="Arial" w:hAnsi="Arial" w:cs="Arial"/>
                <w:sz w:val="20"/>
                <w:szCs w:val="20"/>
              </w:rPr>
            </w:pPr>
          </w:p>
        </w:tc>
        <w:tc>
          <w:tcPr>
            <w:tcW w:w="371" w:type="pct"/>
            <w:vAlign w:val="center"/>
          </w:tcPr>
          <w:p w14:paraId="77205604" w14:textId="77777777" w:rsidR="007431DC" w:rsidRPr="00482A5B" w:rsidRDefault="007431DC" w:rsidP="005B1EC7">
            <w:pPr>
              <w:spacing w:after="120"/>
              <w:rPr>
                <w:rFonts w:ascii="Arial" w:hAnsi="Arial" w:cs="Arial"/>
                <w:sz w:val="20"/>
                <w:szCs w:val="20"/>
              </w:rPr>
            </w:pPr>
          </w:p>
        </w:tc>
        <w:tc>
          <w:tcPr>
            <w:tcW w:w="371" w:type="pct"/>
            <w:vAlign w:val="center"/>
          </w:tcPr>
          <w:p w14:paraId="2E90E13F" w14:textId="77777777" w:rsidR="007431DC" w:rsidRPr="00482A5B" w:rsidRDefault="007431DC" w:rsidP="005B1EC7">
            <w:pPr>
              <w:spacing w:after="120"/>
              <w:rPr>
                <w:rFonts w:ascii="Arial" w:hAnsi="Arial" w:cs="Arial"/>
                <w:sz w:val="20"/>
                <w:szCs w:val="20"/>
              </w:rPr>
            </w:pPr>
          </w:p>
        </w:tc>
        <w:tc>
          <w:tcPr>
            <w:tcW w:w="371" w:type="pct"/>
            <w:vAlign w:val="center"/>
          </w:tcPr>
          <w:p w14:paraId="071E093A" w14:textId="77777777" w:rsidR="007431DC" w:rsidRPr="00482A5B" w:rsidRDefault="007431DC" w:rsidP="005B1EC7">
            <w:pPr>
              <w:spacing w:after="120"/>
              <w:rPr>
                <w:rFonts w:ascii="Arial" w:hAnsi="Arial" w:cs="Arial"/>
                <w:sz w:val="20"/>
                <w:szCs w:val="20"/>
              </w:rPr>
            </w:pPr>
          </w:p>
        </w:tc>
        <w:tc>
          <w:tcPr>
            <w:tcW w:w="371" w:type="pct"/>
            <w:vAlign w:val="center"/>
          </w:tcPr>
          <w:p w14:paraId="2654B9A8" w14:textId="77777777" w:rsidR="007431DC" w:rsidRPr="00482A5B" w:rsidRDefault="007431DC" w:rsidP="005B1EC7">
            <w:pPr>
              <w:spacing w:after="120"/>
              <w:rPr>
                <w:rFonts w:ascii="Arial" w:hAnsi="Arial" w:cs="Arial"/>
                <w:sz w:val="20"/>
                <w:szCs w:val="20"/>
              </w:rPr>
            </w:pPr>
          </w:p>
        </w:tc>
        <w:tc>
          <w:tcPr>
            <w:tcW w:w="371" w:type="pct"/>
            <w:vAlign w:val="center"/>
          </w:tcPr>
          <w:p w14:paraId="1B6335BB" w14:textId="77777777" w:rsidR="007431DC" w:rsidRPr="00482A5B" w:rsidRDefault="007431DC" w:rsidP="005B1EC7">
            <w:pPr>
              <w:spacing w:after="120"/>
              <w:rPr>
                <w:rFonts w:ascii="Arial" w:hAnsi="Arial" w:cs="Arial"/>
                <w:sz w:val="20"/>
                <w:szCs w:val="20"/>
              </w:rPr>
            </w:pPr>
          </w:p>
        </w:tc>
        <w:tc>
          <w:tcPr>
            <w:tcW w:w="371" w:type="pct"/>
            <w:vAlign w:val="center"/>
          </w:tcPr>
          <w:p w14:paraId="4810F64A" w14:textId="77777777" w:rsidR="007431DC" w:rsidRPr="00482A5B" w:rsidRDefault="007431DC" w:rsidP="005B1EC7">
            <w:pPr>
              <w:spacing w:after="120"/>
              <w:rPr>
                <w:rFonts w:ascii="Arial" w:hAnsi="Arial" w:cs="Arial"/>
                <w:sz w:val="20"/>
                <w:szCs w:val="20"/>
              </w:rPr>
            </w:pPr>
          </w:p>
        </w:tc>
        <w:tc>
          <w:tcPr>
            <w:tcW w:w="371" w:type="pct"/>
            <w:vAlign w:val="center"/>
          </w:tcPr>
          <w:p w14:paraId="4DC546EE" w14:textId="77777777" w:rsidR="007431DC" w:rsidRPr="00482A5B" w:rsidRDefault="007431DC" w:rsidP="005B1EC7">
            <w:pPr>
              <w:spacing w:after="120"/>
              <w:rPr>
                <w:rFonts w:ascii="Arial" w:hAnsi="Arial" w:cs="Arial"/>
                <w:sz w:val="20"/>
                <w:szCs w:val="20"/>
              </w:rPr>
            </w:pPr>
          </w:p>
        </w:tc>
      </w:tr>
      <w:tr w:rsidR="007431DC" w:rsidRPr="00482A5B" w14:paraId="458A5618" w14:textId="77777777" w:rsidTr="005B1EC7">
        <w:trPr>
          <w:trHeight w:val="397"/>
          <w:jc w:val="center"/>
        </w:trPr>
        <w:tc>
          <w:tcPr>
            <w:tcW w:w="2032" w:type="pct"/>
            <w:vAlign w:val="center"/>
          </w:tcPr>
          <w:p w14:paraId="1D49EC80" w14:textId="77777777" w:rsidR="007431DC" w:rsidRPr="00482A5B" w:rsidRDefault="007431DC" w:rsidP="005B1EC7">
            <w:pPr>
              <w:spacing w:after="120"/>
              <w:rPr>
                <w:rFonts w:ascii="Arial" w:hAnsi="Arial" w:cs="Arial"/>
                <w:sz w:val="20"/>
                <w:szCs w:val="20"/>
              </w:rPr>
            </w:pPr>
            <w:r>
              <w:rPr>
                <w:rFonts w:ascii="Arial" w:hAnsi="Arial" w:cs="Arial"/>
                <w:sz w:val="20"/>
                <w:szCs w:val="20"/>
              </w:rPr>
              <w:t>Dissertation (100%)</w:t>
            </w:r>
          </w:p>
        </w:tc>
        <w:tc>
          <w:tcPr>
            <w:tcW w:w="371" w:type="pct"/>
            <w:vAlign w:val="center"/>
          </w:tcPr>
          <w:p w14:paraId="3802B820" w14:textId="77777777" w:rsidR="007431DC" w:rsidRPr="00482A5B" w:rsidRDefault="007431DC" w:rsidP="005B1EC7">
            <w:pPr>
              <w:spacing w:after="120"/>
              <w:rPr>
                <w:rFonts w:ascii="Arial" w:hAnsi="Arial" w:cs="Arial"/>
                <w:sz w:val="20"/>
                <w:szCs w:val="20"/>
              </w:rPr>
            </w:pPr>
            <w:r w:rsidRPr="00482A5B">
              <w:rPr>
                <w:rFonts w:ascii="Arial" w:hAnsi="Arial" w:cs="Arial"/>
                <w:sz w:val="20"/>
                <w:szCs w:val="20"/>
              </w:rPr>
              <w:t>X</w:t>
            </w:r>
          </w:p>
        </w:tc>
        <w:tc>
          <w:tcPr>
            <w:tcW w:w="371" w:type="pct"/>
            <w:vAlign w:val="center"/>
          </w:tcPr>
          <w:p w14:paraId="5B5E845B" w14:textId="77777777" w:rsidR="007431DC" w:rsidRPr="00482A5B" w:rsidRDefault="007431DC" w:rsidP="005B1EC7">
            <w:pPr>
              <w:spacing w:after="120"/>
              <w:rPr>
                <w:rFonts w:ascii="Arial" w:hAnsi="Arial" w:cs="Arial"/>
                <w:sz w:val="20"/>
                <w:szCs w:val="20"/>
              </w:rPr>
            </w:pPr>
            <w:r w:rsidRPr="00482A5B">
              <w:rPr>
                <w:rFonts w:ascii="Arial" w:hAnsi="Arial" w:cs="Arial"/>
                <w:sz w:val="20"/>
                <w:szCs w:val="20"/>
              </w:rPr>
              <w:t>X</w:t>
            </w:r>
          </w:p>
        </w:tc>
        <w:tc>
          <w:tcPr>
            <w:tcW w:w="371" w:type="pct"/>
            <w:vAlign w:val="center"/>
          </w:tcPr>
          <w:p w14:paraId="54088401" w14:textId="77777777" w:rsidR="007431DC" w:rsidRPr="00482A5B" w:rsidRDefault="007431DC" w:rsidP="005B1EC7">
            <w:pPr>
              <w:spacing w:after="120"/>
              <w:rPr>
                <w:rFonts w:ascii="Arial" w:hAnsi="Arial" w:cs="Arial"/>
                <w:sz w:val="20"/>
                <w:szCs w:val="20"/>
              </w:rPr>
            </w:pPr>
            <w:r w:rsidRPr="00482A5B">
              <w:rPr>
                <w:rFonts w:ascii="Arial" w:hAnsi="Arial" w:cs="Arial"/>
                <w:sz w:val="20"/>
                <w:szCs w:val="20"/>
              </w:rPr>
              <w:t>X</w:t>
            </w:r>
          </w:p>
        </w:tc>
        <w:tc>
          <w:tcPr>
            <w:tcW w:w="371" w:type="pct"/>
            <w:vAlign w:val="center"/>
          </w:tcPr>
          <w:p w14:paraId="65BCF83F" w14:textId="77777777" w:rsidR="007431DC" w:rsidRPr="00482A5B" w:rsidRDefault="007431DC" w:rsidP="005B1EC7">
            <w:pPr>
              <w:spacing w:after="120"/>
              <w:rPr>
                <w:rFonts w:ascii="Arial" w:hAnsi="Arial" w:cs="Arial"/>
                <w:sz w:val="20"/>
                <w:szCs w:val="20"/>
              </w:rPr>
            </w:pPr>
            <w:r w:rsidRPr="00482A5B">
              <w:rPr>
                <w:rFonts w:ascii="Arial" w:hAnsi="Arial" w:cs="Arial"/>
                <w:sz w:val="20"/>
                <w:szCs w:val="20"/>
              </w:rPr>
              <w:t>X</w:t>
            </w:r>
          </w:p>
        </w:tc>
        <w:tc>
          <w:tcPr>
            <w:tcW w:w="371" w:type="pct"/>
            <w:vAlign w:val="center"/>
          </w:tcPr>
          <w:p w14:paraId="1D8C7995" w14:textId="77777777" w:rsidR="007431DC" w:rsidRPr="00482A5B" w:rsidRDefault="007431DC" w:rsidP="005B1EC7">
            <w:pPr>
              <w:spacing w:after="120"/>
              <w:rPr>
                <w:rFonts w:ascii="Arial" w:hAnsi="Arial" w:cs="Arial"/>
                <w:sz w:val="20"/>
                <w:szCs w:val="20"/>
              </w:rPr>
            </w:pPr>
            <w:r w:rsidRPr="00482A5B">
              <w:rPr>
                <w:rFonts w:ascii="Arial" w:hAnsi="Arial" w:cs="Arial"/>
                <w:sz w:val="20"/>
                <w:szCs w:val="20"/>
              </w:rPr>
              <w:t>X</w:t>
            </w:r>
          </w:p>
        </w:tc>
        <w:tc>
          <w:tcPr>
            <w:tcW w:w="371" w:type="pct"/>
            <w:vAlign w:val="center"/>
          </w:tcPr>
          <w:p w14:paraId="312103CD" w14:textId="77777777" w:rsidR="007431DC" w:rsidRPr="00482A5B" w:rsidRDefault="007431DC" w:rsidP="005B1EC7">
            <w:pPr>
              <w:spacing w:after="120"/>
              <w:rPr>
                <w:rFonts w:ascii="Arial" w:hAnsi="Arial" w:cs="Arial"/>
                <w:sz w:val="20"/>
                <w:szCs w:val="20"/>
              </w:rPr>
            </w:pPr>
            <w:r w:rsidRPr="00482A5B">
              <w:rPr>
                <w:rFonts w:ascii="Arial" w:hAnsi="Arial" w:cs="Arial"/>
                <w:sz w:val="20"/>
                <w:szCs w:val="20"/>
              </w:rPr>
              <w:t>X</w:t>
            </w:r>
          </w:p>
        </w:tc>
        <w:tc>
          <w:tcPr>
            <w:tcW w:w="371" w:type="pct"/>
            <w:vAlign w:val="center"/>
          </w:tcPr>
          <w:p w14:paraId="5A9B8B90" w14:textId="77777777" w:rsidR="007431DC" w:rsidRPr="00482A5B" w:rsidRDefault="007431DC" w:rsidP="005B1EC7">
            <w:pPr>
              <w:spacing w:after="120"/>
              <w:rPr>
                <w:rFonts w:ascii="Arial" w:hAnsi="Arial" w:cs="Arial"/>
                <w:sz w:val="20"/>
                <w:szCs w:val="20"/>
              </w:rPr>
            </w:pPr>
            <w:r w:rsidRPr="00482A5B">
              <w:rPr>
                <w:rFonts w:ascii="Arial" w:hAnsi="Arial" w:cs="Arial"/>
                <w:sz w:val="20"/>
                <w:szCs w:val="20"/>
              </w:rPr>
              <w:t>X</w:t>
            </w:r>
          </w:p>
        </w:tc>
        <w:tc>
          <w:tcPr>
            <w:tcW w:w="371" w:type="pct"/>
            <w:vAlign w:val="center"/>
          </w:tcPr>
          <w:p w14:paraId="1C460714" w14:textId="77777777" w:rsidR="007431DC" w:rsidRPr="00482A5B" w:rsidRDefault="007431DC" w:rsidP="005B1EC7">
            <w:pPr>
              <w:spacing w:after="120"/>
              <w:rPr>
                <w:rFonts w:ascii="Arial" w:hAnsi="Arial" w:cs="Arial"/>
                <w:sz w:val="20"/>
                <w:szCs w:val="20"/>
              </w:rPr>
            </w:pPr>
            <w:r w:rsidRPr="00482A5B">
              <w:rPr>
                <w:rFonts w:ascii="Arial" w:hAnsi="Arial" w:cs="Arial"/>
                <w:sz w:val="20"/>
                <w:szCs w:val="20"/>
              </w:rPr>
              <w:t>X</w:t>
            </w:r>
          </w:p>
        </w:tc>
      </w:tr>
    </w:tbl>
    <w:p w14:paraId="6715A9AA" w14:textId="77777777" w:rsidR="007431DC" w:rsidRPr="007431DC" w:rsidRDefault="007431DC" w:rsidP="007431DC">
      <w:pPr>
        <w:pStyle w:val="ListParagraph"/>
        <w:spacing w:after="120" w:line="240" w:lineRule="auto"/>
        <w:ind w:right="260"/>
        <w:rPr>
          <w:rFonts w:ascii="Arial" w:hAnsi="Arial" w:cs="Arial"/>
          <w:b/>
          <w:iCs/>
          <w:sz w:val="20"/>
          <w:szCs w:val="20"/>
        </w:rPr>
      </w:pPr>
    </w:p>
    <w:p w14:paraId="6422DD0D" w14:textId="77777777" w:rsidR="00470167" w:rsidRPr="00470167" w:rsidRDefault="00470167" w:rsidP="00DF2132">
      <w:pPr>
        <w:numPr>
          <w:ilvl w:val="0"/>
          <w:numId w:val="1"/>
        </w:numPr>
        <w:spacing w:after="120" w:line="240" w:lineRule="auto"/>
        <w:ind w:left="426" w:right="260" w:hanging="426"/>
        <w:rPr>
          <w:rFonts w:ascii="Arial" w:hAnsi="Arial" w:cs="Arial"/>
          <w:b/>
          <w:sz w:val="20"/>
          <w:szCs w:val="20"/>
        </w:rPr>
      </w:pPr>
      <w:r w:rsidRPr="00470167">
        <w:rPr>
          <w:rFonts w:ascii="Arial" w:hAnsi="Arial" w:cs="Arial"/>
          <w:b/>
          <w:sz w:val="20"/>
          <w:szCs w:val="20"/>
        </w:rPr>
        <w:t>Inclusive module design</w:t>
      </w:r>
    </w:p>
    <w:p w14:paraId="78138478" w14:textId="77777777" w:rsidR="004A4E00" w:rsidRDefault="00DF2132" w:rsidP="004A4E00">
      <w:pPr>
        <w:spacing w:after="120" w:line="240" w:lineRule="auto"/>
        <w:ind w:left="426" w:right="260"/>
        <w:jc w:val="both"/>
        <w:rPr>
          <w:rFonts w:ascii="Arial" w:hAnsi="Arial" w:cs="Arial"/>
          <w:sz w:val="20"/>
          <w:szCs w:val="20"/>
        </w:rPr>
      </w:pPr>
      <w:r w:rsidRPr="00DF2132">
        <w:rPr>
          <w:rFonts w:ascii="Arial" w:hAnsi="Arial" w:cs="Arial"/>
          <w:sz w:val="20"/>
          <w:szCs w:val="20"/>
        </w:rPr>
        <w:t xml:space="preserve">The </w:t>
      </w:r>
      <w:r w:rsidR="009425F7">
        <w:rPr>
          <w:rFonts w:ascii="Arial" w:hAnsi="Arial" w:cs="Arial"/>
          <w:sz w:val="20"/>
          <w:szCs w:val="20"/>
        </w:rPr>
        <w:t>Division</w:t>
      </w:r>
      <w:r w:rsidRPr="00DF2132">
        <w:rPr>
          <w:rFonts w:ascii="Arial" w:hAnsi="Arial" w:cs="Arial"/>
          <w:sz w:val="20"/>
          <w:szCs w:val="20"/>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w:t>
      </w:r>
      <w:r w:rsidR="004A4E00">
        <w:rPr>
          <w:rFonts w:ascii="Arial" w:hAnsi="Arial" w:cs="Arial"/>
          <w:sz w:val="20"/>
          <w:szCs w:val="20"/>
        </w:rPr>
        <w:t xml:space="preserve"> policies and support services.</w:t>
      </w:r>
    </w:p>
    <w:p w14:paraId="460D15D1" w14:textId="77777777" w:rsidR="004A4E00" w:rsidRDefault="004A4E00" w:rsidP="004A4E00">
      <w:pPr>
        <w:spacing w:after="120" w:line="240" w:lineRule="auto"/>
        <w:ind w:left="426" w:right="260"/>
        <w:jc w:val="both"/>
        <w:rPr>
          <w:rFonts w:ascii="Arial" w:hAnsi="Arial" w:cs="Arial"/>
          <w:sz w:val="20"/>
          <w:szCs w:val="20"/>
        </w:rPr>
      </w:pPr>
    </w:p>
    <w:p w14:paraId="64A020F6" w14:textId="0A7BAF9F" w:rsidR="00DF2132" w:rsidRDefault="00DF2132" w:rsidP="004A4E00">
      <w:pPr>
        <w:spacing w:after="120" w:line="240" w:lineRule="auto"/>
        <w:ind w:left="426" w:right="260"/>
        <w:jc w:val="both"/>
        <w:rPr>
          <w:rFonts w:ascii="Arial" w:hAnsi="Arial" w:cs="Arial"/>
          <w:sz w:val="20"/>
          <w:szCs w:val="20"/>
        </w:rPr>
      </w:pPr>
      <w:r w:rsidRPr="00DF2132">
        <w:rPr>
          <w:rFonts w:ascii="Arial" w:hAnsi="Arial" w:cs="Arial"/>
          <w:sz w:val="20"/>
          <w:szCs w:val="20"/>
        </w:rPr>
        <w:t>The inclusive practices in the guidance (see Annex B Appendix A) have been considered in order to support all students in the following areas:</w:t>
      </w:r>
    </w:p>
    <w:p w14:paraId="6E1D66CA" w14:textId="77777777" w:rsidR="00DF2132" w:rsidRPr="00A7491F" w:rsidRDefault="00DF2132" w:rsidP="00DF2132">
      <w:pPr>
        <w:spacing w:after="120" w:line="240" w:lineRule="auto"/>
        <w:ind w:left="426" w:right="260"/>
        <w:rPr>
          <w:rFonts w:ascii="Arial" w:hAnsi="Arial" w:cs="Arial"/>
          <w:b/>
          <w:sz w:val="20"/>
          <w:szCs w:val="20"/>
        </w:rPr>
      </w:pPr>
      <w:r w:rsidRPr="00DF2132">
        <w:rPr>
          <w:rFonts w:ascii="Arial" w:hAnsi="Arial" w:cs="Arial"/>
          <w:sz w:val="20"/>
          <w:szCs w:val="20"/>
        </w:rPr>
        <w:br/>
      </w:r>
      <w:r w:rsidRPr="00A7491F">
        <w:rPr>
          <w:rFonts w:ascii="Arial" w:hAnsi="Arial" w:cs="Arial"/>
          <w:b/>
          <w:sz w:val="20"/>
          <w:szCs w:val="20"/>
        </w:rPr>
        <w:t>a) Accessible resources and curriculum</w:t>
      </w:r>
    </w:p>
    <w:p w14:paraId="78FD4306" w14:textId="77777777" w:rsidR="00971465" w:rsidRPr="00D023E6" w:rsidRDefault="00971465" w:rsidP="004A4E00">
      <w:pPr>
        <w:pStyle w:val="ListParagraph"/>
        <w:numPr>
          <w:ilvl w:val="0"/>
          <w:numId w:val="13"/>
        </w:numPr>
        <w:spacing w:after="120" w:line="240" w:lineRule="auto"/>
        <w:ind w:right="260"/>
        <w:jc w:val="both"/>
        <w:rPr>
          <w:rFonts w:ascii="Arial" w:hAnsi="Arial" w:cs="Arial"/>
          <w:sz w:val="20"/>
          <w:szCs w:val="20"/>
        </w:rPr>
      </w:pPr>
      <w:r w:rsidRPr="00D023E6">
        <w:rPr>
          <w:rFonts w:ascii="Arial" w:hAnsi="Arial" w:cs="Arial"/>
          <w:sz w:val="20"/>
          <w:szCs w:val="20"/>
        </w:rPr>
        <w:t>Preference will be given to electronic resources that meet minimum accessibility standards and support the use of assistive technologies.</w:t>
      </w:r>
    </w:p>
    <w:p w14:paraId="27012FE6" w14:textId="77777777" w:rsidR="00971465" w:rsidRPr="00D023E6" w:rsidRDefault="00971465" w:rsidP="004A4E00">
      <w:pPr>
        <w:pStyle w:val="ListParagraph"/>
        <w:numPr>
          <w:ilvl w:val="0"/>
          <w:numId w:val="13"/>
        </w:numPr>
        <w:spacing w:after="120" w:line="240" w:lineRule="auto"/>
        <w:ind w:right="260"/>
        <w:jc w:val="both"/>
        <w:rPr>
          <w:rFonts w:ascii="Arial" w:hAnsi="Arial" w:cs="Arial"/>
          <w:sz w:val="20"/>
          <w:szCs w:val="20"/>
        </w:rPr>
      </w:pPr>
      <w:r w:rsidRPr="00D023E6">
        <w:rPr>
          <w:rFonts w:ascii="Arial" w:hAnsi="Arial" w:cs="Arial"/>
          <w:sz w:val="20"/>
          <w:szCs w:val="20"/>
        </w:rPr>
        <w:t xml:space="preserve">Module outlines will be made accessible at least four weeks before the module starts. </w:t>
      </w:r>
    </w:p>
    <w:p w14:paraId="739741A0" w14:textId="77777777" w:rsidR="00971465" w:rsidRPr="00D023E6" w:rsidRDefault="00971465" w:rsidP="004A4E00">
      <w:pPr>
        <w:pStyle w:val="ListParagraph"/>
        <w:numPr>
          <w:ilvl w:val="0"/>
          <w:numId w:val="13"/>
        </w:numPr>
        <w:spacing w:after="120" w:line="240" w:lineRule="auto"/>
        <w:ind w:right="260"/>
        <w:jc w:val="both"/>
        <w:rPr>
          <w:rFonts w:ascii="Arial" w:hAnsi="Arial" w:cs="Arial"/>
          <w:sz w:val="20"/>
          <w:szCs w:val="20"/>
        </w:rPr>
      </w:pPr>
      <w:r w:rsidRPr="00D023E6">
        <w:rPr>
          <w:rFonts w:ascii="Arial" w:hAnsi="Arial" w:cs="Arial"/>
          <w:sz w:val="20"/>
          <w:szCs w:val="20"/>
        </w:rPr>
        <w:t xml:space="preserve">Prioritised reading lists will be made available sufficiently in advance to accommodate the provision of alternative formats and support those with a slow reading speed. </w:t>
      </w:r>
    </w:p>
    <w:p w14:paraId="0CBD8460" w14:textId="77777777" w:rsidR="00971465" w:rsidRDefault="00971465" w:rsidP="004A4E00">
      <w:pPr>
        <w:pStyle w:val="ListParagraph"/>
        <w:numPr>
          <w:ilvl w:val="0"/>
          <w:numId w:val="13"/>
        </w:numPr>
        <w:spacing w:after="120" w:line="240" w:lineRule="auto"/>
        <w:ind w:right="260"/>
        <w:jc w:val="both"/>
        <w:rPr>
          <w:rFonts w:ascii="Arial" w:hAnsi="Arial" w:cs="Arial"/>
          <w:sz w:val="20"/>
          <w:szCs w:val="20"/>
        </w:rPr>
      </w:pPr>
      <w:r w:rsidRPr="00D023E6">
        <w:rPr>
          <w:rFonts w:ascii="Arial" w:hAnsi="Arial" w:cs="Arial"/>
          <w:sz w:val="20"/>
          <w:szCs w:val="20"/>
        </w:rPr>
        <w:t xml:space="preserve">Lecture/seminar slides/outlines will be made available in electronic format in advance to allow all students to prepare (particularly students with notetaking difficulties). </w:t>
      </w:r>
    </w:p>
    <w:p w14:paraId="5D8C040E" w14:textId="77777777" w:rsidR="00DF2132" w:rsidRPr="00971465" w:rsidRDefault="00971465" w:rsidP="004A4E00">
      <w:pPr>
        <w:pStyle w:val="ListParagraph"/>
        <w:numPr>
          <w:ilvl w:val="0"/>
          <w:numId w:val="13"/>
        </w:numPr>
        <w:spacing w:after="120" w:line="240" w:lineRule="auto"/>
        <w:ind w:right="260"/>
        <w:jc w:val="both"/>
        <w:rPr>
          <w:rFonts w:ascii="Arial" w:hAnsi="Arial" w:cs="Arial"/>
          <w:sz w:val="20"/>
          <w:szCs w:val="20"/>
        </w:rPr>
      </w:pPr>
      <w:r w:rsidRPr="00971465">
        <w:rPr>
          <w:rFonts w:ascii="Arial" w:hAnsi="Arial" w:cs="Arial"/>
          <w:sz w:val="20"/>
          <w:szCs w:val="20"/>
        </w:rPr>
        <w:t xml:space="preserve">In accordance with the KLS school-level statement on Lecture Capture, </w:t>
      </w:r>
      <w:r w:rsidR="006651FD">
        <w:rPr>
          <w:rFonts w:ascii="Arial" w:hAnsi="Arial" w:cs="Arial"/>
          <w:sz w:val="20"/>
          <w:szCs w:val="20"/>
        </w:rPr>
        <w:t xml:space="preserve">the </w:t>
      </w:r>
      <w:r w:rsidRPr="00971465">
        <w:rPr>
          <w:rFonts w:ascii="Arial" w:hAnsi="Arial" w:cs="Arial"/>
          <w:sz w:val="20"/>
          <w:szCs w:val="20"/>
        </w:rPr>
        <w:t>lecture</w:t>
      </w:r>
      <w:r w:rsidR="006651FD">
        <w:rPr>
          <w:rFonts w:ascii="Arial" w:hAnsi="Arial" w:cs="Arial"/>
          <w:sz w:val="20"/>
          <w:szCs w:val="20"/>
        </w:rPr>
        <w:t>/seminar</w:t>
      </w:r>
      <w:r w:rsidRPr="00971465">
        <w:rPr>
          <w:rFonts w:ascii="Arial" w:hAnsi="Arial" w:cs="Arial"/>
          <w:sz w:val="20"/>
          <w:szCs w:val="20"/>
        </w:rPr>
        <w:t xml:space="preserve">s will be recorded to assist notetaking unless one or more of the lectures contains sensitive material. The module </w:t>
      </w:r>
      <w:r w:rsidRPr="00971465">
        <w:rPr>
          <w:rFonts w:ascii="Arial" w:hAnsi="Arial" w:cs="Arial"/>
          <w:sz w:val="20"/>
          <w:szCs w:val="20"/>
        </w:rPr>
        <w:lastRenderedPageBreak/>
        <w:t>convenor will notify students in advance of any lecture</w:t>
      </w:r>
      <w:r w:rsidR="006651FD">
        <w:rPr>
          <w:rFonts w:ascii="Arial" w:hAnsi="Arial" w:cs="Arial"/>
          <w:sz w:val="20"/>
          <w:szCs w:val="20"/>
        </w:rPr>
        <w:t>/seminar</w:t>
      </w:r>
      <w:r w:rsidRPr="00971465">
        <w:rPr>
          <w:rFonts w:ascii="Arial" w:hAnsi="Arial" w:cs="Arial"/>
          <w:sz w:val="20"/>
          <w:szCs w:val="20"/>
        </w:rPr>
        <w:t xml:space="preserve">s </w:t>
      </w:r>
      <w:r w:rsidR="006651FD">
        <w:rPr>
          <w:rFonts w:ascii="Arial" w:hAnsi="Arial" w:cs="Arial"/>
          <w:sz w:val="20"/>
          <w:szCs w:val="20"/>
        </w:rPr>
        <w:t xml:space="preserve">(or portions thereof) </w:t>
      </w:r>
      <w:r w:rsidRPr="00971465">
        <w:rPr>
          <w:rFonts w:ascii="Arial" w:hAnsi="Arial" w:cs="Arial"/>
          <w:sz w:val="20"/>
          <w:szCs w:val="20"/>
        </w:rPr>
        <w:t>that will not be recorded.</w:t>
      </w:r>
      <w:r w:rsidR="00A7491F" w:rsidRPr="00971465">
        <w:rPr>
          <w:rFonts w:ascii="Arial" w:hAnsi="Arial" w:cs="Arial"/>
          <w:sz w:val="20"/>
          <w:szCs w:val="20"/>
        </w:rPr>
        <w:br/>
      </w:r>
    </w:p>
    <w:p w14:paraId="5F847B3B" w14:textId="77777777" w:rsidR="009A2D37" w:rsidRPr="00A7491F" w:rsidRDefault="00DF2132" w:rsidP="00DF2132">
      <w:pPr>
        <w:spacing w:after="120" w:line="240" w:lineRule="auto"/>
        <w:ind w:left="426" w:right="260"/>
        <w:rPr>
          <w:rFonts w:ascii="Arial" w:hAnsi="Arial" w:cs="Arial"/>
          <w:b/>
          <w:sz w:val="20"/>
          <w:szCs w:val="20"/>
        </w:rPr>
      </w:pPr>
      <w:r w:rsidRPr="00A7491F">
        <w:rPr>
          <w:rFonts w:ascii="Arial" w:hAnsi="Arial" w:cs="Arial"/>
          <w:b/>
          <w:sz w:val="20"/>
          <w:szCs w:val="20"/>
        </w:rPr>
        <w:t>b) Learning, teaching and assessment methods</w:t>
      </w:r>
    </w:p>
    <w:p w14:paraId="787860B8" w14:textId="68A0298E" w:rsidR="009A2D37" w:rsidRDefault="00971465" w:rsidP="004A4E00">
      <w:pPr>
        <w:spacing w:after="120" w:line="240" w:lineRule="auto"/>
        <w:ind w:left="426" w:right="260"/>
        <w:jc w:val="both"/>
        <w:rPr>
          <w:rFonts w:ascii="Arial" w:hAnsi="Arial" w:cs="Arial"/>
          <w:iCs/>
          <w:sz w:val="20"/>
          <w:szCs w:val="20"/>
        </w:rPr>
      </w:pPr>
      <w:r w:rsidRPr="00DC0D72">
        <w:rPr>
          <w:rFonts w:ascii="Arial" w:hAnsi="Arial" w:cs="Arial"/>
          <w:iCs/>
          <w:sz w:val="20"/>
          <w:szCs w:val="20"/>
        </w:rPr>
        <w:t>The inclusive practices in the guidance (Annex B Appendix A</w:t>
      </w:r>
      <w:r>
        <w:rPr>
          <w:rFonts w:ascii="Arial" w:hAnsi="Arial" w:cs="Arial"/>
          <w:iCs/>
          <w:sz w:val="20"/>
          <w:szCs w:val="20"/>
        </w:rPr>
        <w:t xml:space="preserve">, section </w:t>
      </w:r>
      <w:proofErr w:type="gramStart"/>
      <w:r>
        <w:rPr>
          <w:rFonts w:ascii="Arial" w:hAnsi="Arial" w:cs="Arial"/>
          <w:iCs/>
          <w:sz w:val="20"/>
          <w:szCs w:val="20"/>
        </w:rPr>
        <w:t>b(</w:t>
      </w:r>
      <w:proofErr w:type="gramEnd"/>
      <w:r>
        <w:rPr>
          <w:rFonts w:ascii="Arial" w:hAnsi="Arial" w:cs="Arial"/>
          <w:iCs/>
          <w:sz w:val="20"/>
          <w:szCs w:val="20"/>
        </w:rPr>
        <w:t>1) and (2)</w:t>
      </w:r>
      <w:r w:rsidRPr="00DC0D72">
        <w:rPr>
          <w:rFonts w:ascii="Arial" w:hAnsi="Arial" w:cs="Arial"/>
          <w:iCs/>
          <w:sz w:val="20"/>
          <w:szCs w:val="20"/>
        </w:rPr>
        <w:t xml:space="preserve">) have </w:t>
      </w:r>
      <w:r>
        <w:rPr>
          <w:rFonts w:ascii="Arial" w:hAnsi="Arial" w:cs="Arial"/>
          <w:iCs/>
          <w:sz w:val="20"/>
          <w:szCs w:val="20"/>
        </w:rPr>
        <w:t xml:space="preserve">all </w:t>
      </w:r>
      <w:r w:rsidRPr="00DC0D72">
        <w:rPr>
          <w:rFonts w:ascii="Arial" w:hAnsi="Arial" w:cs="Arial"/>
          <w:iCs/>
          <w:sz w:val="20"/>
          <w:szCs w:val="20"/>
        </w:rPr>
        <w:t>been considered in order to support all students in th</w:t>
      </w:r>
      <w:r>
        <w:rPr>
          <w:rFonts w:ascii="Arial" w:hAnsi="Arial" w:cs="Arial"/>
          <w:iCs/>
          <w:sz w:val="20"/>
          <w:szCs w:val="20"/>
        </w:rPr>
        <w:t>eir assessments on this module.</w:t>
      </w:r>
    </w:p>
    <w:p w14:paraId="6367279E" w14:textId="77777777" w:rsidR="004A4E00" w:rsidRPr="00373ACB" w:rsidRDefault="004A4E00" w:rsidP="004A4E00">
      <w:pPr>
        <w:spacing w:after="120" w:line="240" w:lineRule="auto"/>
        <w:ind w:left="426" w:right="260"/>
        <w:jc w:val="both"/>
        <w:rPr>
          <w:rFonts w:ascii="Arial" w:hAnsi="Arial" w:cs="Arial"/>
          <w:iCs/>
          <w:sz w:val="20"/>
          <w:szCs w:val="20"/>
        </w:rPr>
      </w:pPr>
    </w:p>
    <w:p w14:paraId="3D236E53" w14:textId="77777777" w:rsidR="009A2D37" w:rsidRPr="00373ACB" w:rsidRDefault="009A2D37" w:rsidP="0066061A">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 xml:space="preserve">Campus(es) or </w:t>
      </w:r>
      <w:r w:rsidR="00DF2132">
        <w:rPr>
          <w:rFonts w:ascii="Arial" w:hAnsi="Arial" w:cs="Arial"/>
          <w:b/>
          <w:sz w:val="20"/>
          <w:szCs w:val="20"/>
        </w:rPr>
        <w:t>c</w:t>
      </w:r>
      <w:r w:rsidRPr="00373ACB">
        <w:rPr>
          <w:rFonts w:ascii="Arial" w:hAnsi="Arial" w:cs="Arial"/>
          <w:b/>
          <w:sz w:val="20"/>
          <w:szCs w:val="20"/>
        </w:rPr>
        <w:t>entre(s) where module will be delivered:</w:t>
      </w:r>
    </w:p>
    <w:p w14:paraId="134C4D2F" w14:textId="77777777" w:rsidR="009A2D37" w:rsidRDefault="0066061A" w:rsidP="0066061A">
      <w:pPr>
        <w:spacing w:after="120" w:line="240" w:lineRule="auto"/>
        <w:ind w:left="426" w:right="260"/>
        <w:rPr>
          <w:rFonts w:ascii="Arial" w:hAnsi="Arial" w:cs="Arial"/>
          <w:iCs/>
          <w:sz w:val="20"/>
          <w:szCs w:val="20"/>
        </w:rPr>
      </w:pPr>
      <w:r>
        <w:rPr>
          <w:rFonts w:ascii="Arial" w:hAnsi="Arial" w:cs="Arial"/>
          <w:iCs/>
          <w:sz w:val="20"/>
          <w:szCs w:val="20"/>
        </w:rPr>
        <w:t>Canterbury</w:t>
      </w:r>
    </w:p>
    <w:p w14:paraId="7139AE2E" w14:textId="77777777" w:rsidR="00DF2132" w:rsidRDefault="00DF2132" w:rsidP="0066061A">
      <w:pPr>
        <w:spacing w:after="120" w:line="240" w:lineRule="auto"/>
        <w:ind w:left="426" w:right="260"/>
        <w:rPr>
          <w:rFonts w:ascii="Arial" w:hAnsi="Arial" w:cs="Arial"/>
          <w:iCs/>
          <w:sz w:val="20"/>
          <w:szCs w:val="20"/>
        </w:rPr>
      </w:pPr>
    </w:p>
    <w:p w14:paraId="526BA683" w14:textId="1A8F5599" w:rsidR="006A7ACE" w:rsidRPr="004A4E00" w:rsidRDefault="004A4E00" w:rsidP="004A4E00">
      <w:pPr>
        <w:numPr>
          <w:ilvl w:val="0"/>
          <w:numId w:val="1"/>
        </w:numPr>
        <w:spacing w:after="120" w:line="240" w:lineRule="auto"/>
        <w:ind w:left="426" w:right="260" w:hanging="426"/>
        <w:jc w:val="both"/>
        <w:rPr>
          <w:rFonts w:ascii="Arial" w:hAnsi="Arial" w:cs="Arial"/>
          <w:b/>
          <w:sz w:val="20"/>
          <w:szCs w:val="20"/>
        </w:rPr>
      </w:pPr>
      <w:r>
        <w:rPr>
          <w:rFonts w:ascii="Arial" w:hAnsi="Arial" w:cs="Arial"/>
          <w:b/>
          <w:sz w:val="20"/>
          <w:szCs w:val="20"/>
        </w:rPr>
        <w:t>Internationalisation</w:t>
      </w:r>
    </w:p>
    <w:p w14:paraId="124F6D33" w14:textId="103740EF" w:rsidR="00043DA2" w:rsidRPr="00043DA2" w:rsidRDefault="00043DA2" w:rsidP="00947B83">
      <w:pPr>
        <w:spacing w:after="120" w:line="240" w:lineRule="auto"/>
        <w:ind w:left="426" w:right="260"/>
        <w:jc w:val="both"/>
        <w:rPr>
          <w:rFonts w:ascii="Arial" w:hAnsi="Arial" w:cs="Arial"/>
          <w:sz w:val="20"/>
          <w:szCs w:val="20"/>
        </w:rPr>
      </w:pPr>
      <w:r w:rsidRPr="00043DA2">
        <w:rPr>
          <w:rFonts w:ascii="Arial" w:hAnsi="Arial" w:cs="Arial"/>
          <w:sz w:val="20"/>
          <w:szCs w:val="20"/>
        </w:rPr>
        <w:t xml:space="preserve">By its nature, the module is inherently internationalised (as illustrated by the subject matter, module learning outcomes and indicative readings). See for example, the exploration of EU and UK data protection laws and the exploration of emerging issues including: the ‘right to be forgotten’, the Internet of Things (IoT), cybersecurity law in a post-Snowden world including </w:t>
      </w:r>
      <w:r w:rsidR="003A3BDE">
        <w:rPr>
          <w:rFonts w:ascii="Arial" w:hAnsi="Arial" w:cs="Arial"/>
          <w:sz w:val="20"/>
          <w:szCs w:val="20"/>
        </w:rPr>
        <w:t>privacy shields</w:t>
      </w:r>
      <w:r w:rsidRPr="00043DA2">
        <w:rPr>
          <w:rFonts w:ascii="Arial" w:hAnsi="Arial" w:cs="Arial"/>
          <w:sz w:val="20"/>
          <w:szCs w:val="20"/>
        </w:rPr>
        <w:t>, data retention and reuse implications of the UK National DNA database, biobanks, and digital interconnectivity of social media.</w:t>
      </w:r>
    </w:p>
    <w:p w14:paraId="0C1CEF0F" w14:textId="77777777" w:rsidR="00043DA2" w:rsidRPr="00043DA2" w:rsidRDefault="00043DA2" w:rsidP="00043DA2">
      <w:pPr>
        <w:spacing w:line="240" w:lineRule="auto"/>
        <w:ind w:left="360"/>
        <w:rPr>
          <w:rFonts w:ascii="Arial" w:hAnsi="Arial" w:cs="Arial"/>
          <w:sz w:val="20"/>
          <w:szCs w:val="20"/>
        </w:rPr>
      </w:pPr>
    </w:p>
    <w:p w14:paraId="5F176C40" w14:textId="74FE7638" w:rsidR="007D4695" w:rsidRDefault="007D4695" w:rsidP="00DF2132">
      <w:pPr>
        <w:spacing w:after="120" w:line="240" w:lineRule="auto"/>
        <w:ind w:left="426" w:right="260"/>
        <w:jc w:val="both"/>
        <w:rPr>
          <w:rFonts w:ascii="Arial" w:hAnsi="Arial" w:cs="Arial"/>
          <w:sz w:val="20"/>
          <w:szCs w:val="20"/>
        </w:rPr>
      </w:pPr>
    </w:p>
    <w:p w14:paraId="6B2A2493" w14:textId="65BF4DF3" w:rsidR="00641D6D" w:rsidRPr="00373ACB" w:rsidRDefault="00641D6D" w:rsidP="0066061A">
      <w:pPr>
        <w:spacing w:line="240" w:lineRule="auto"/>
        <w:rPr>
          <w:rFonts w:ascii="Arial" w:hAnsi="Arial" w:cs="Arial"/>
          <w:sz w:val="20"/>
          <w:szCs w:val="20"/>
        </w:rPr>
      </w:pPr>
    </w:p>
    <w:p w14:paraId="2A8119D6" w14:textId="77777777" w:rsidR="004A4E00" w:rsidRDefault="004A4E00">
      <w:pPr>
        <w:rPr>
          <w:rFonts w:ascii="Arial" w:hAnsi="Arial" w:cs="Arial"/>
          <w:b/>
          <w:sz w:val="20"/>
          <w:szCs w:val="20"/>
        </w:rPr>
      </w:pPr>
      <w:r>
        <w:rPr>
          <w:rFonts w:ascii="Arial" w:hAnsi="Arial" w:cs="Arial"/>
          <w:b/>
          <w:sz w:val="20"/>
          <w:szCs w:val="20"/>
        </w:rPr>
        <w:br w:type="page"/>
      </w:r>
    </w:p>
    <w:p w14:paraId="4ACA1383" w14:textId="6E8CCC28" w:rsidR="00441E76" w:rsidRPr="00373ACB" w:rsidRDefault="004A4E00" w:rsidP="0066061A">
      <w:pPr>
        <w:spacing w:after="120" w:line="240" w:lineRule="auto"/>
        <w:ind w:right="260"/>
        <w:rPr>
          <w:rFonts w:ascii="Arial" w:hAnsi="Arial" w:cs="Arial"/>
          <w:b/>
          <w:sz w:val="20"/>
          <w:szCs w:val="20"/>
        </w:rPr>
      </w:pPr>
      <w:r>
        <w:rPr>
          <w:rFonts w:ascii="Arial" w:hAnsi="Arial" w:cs="Arial"/>
          <w:b/>
          <w:sz w:val="20"/>
          <w:szCs w:val="20"/>
        </w:rPr>
        <w:lastRenderedPageBreak/>
        <w:t>DIVISIONAL</w:t>
      </w:r>
      <w:r w:rsidR="00441E76" w:rsidRPr="00373ACB">
        <w:rPr>
          <w:rFonts w:ascii="Arial" w:hAnsi="Arial" w:cs="Arial"/>
          <w:b/>
          <w:sz w:val="20"/>
          <w:szCs w:val="20"/>
        </w:rPr>
        <w:t xml:space="preserve"> USE ONLY</w:t>
      </w:r>
      <w:r w:rsidR="00C612A8" w:rsidRPr="00373ACB">
        <w:rPr>
          <w:rFonts w:ascii="Arial" w:hAnsi="Arial" w:cs="Arial"/>
          <w:b/>
          <w:sz w:val="20"/>
          <w:szCs w:val="20"/>
        </w:rPr>
        <w:t xml:space="preserve"> </w:t>
      </w:r>
    </w:p>
    <w:p w14:paraId="455B6906" w14:textId="77777777" w:rsidR="00D83563" w:rsidRPr="00373ACB" w:rsidRDefault="00D83563" w:rsidP="004A4E00">
      <w:pPr>
        <w:spacing w:after="120" w:line="240" w:lineRule="auto"/>
        <w:ind w:right="260"/>
        <w:jc w:val="both"/>
        <w:rPr>
          <w:rFonts w:ascii="Arial" w:hAnsi="Arial" w:cs="Arial"/>
          <w:b/>
          <w:sz w:val="20"/>
          <w:szCs w:val="20"/>
        </w:rPr>
      </w:pPr>
      <w:r w:rsidRPr="00373ACB">
        <w:rPr>
          <w:rFonts w:ascii="Arial" w:hAnsi="Arial" w:cs="Arial"/>
          <w:b/>
          <w:sz w:val="20"/>
          <w:szCs w:val="20"/>
        </w:rPr>
        <w:t>Revision record – all revisions must be recorded in the grid and full details of the change retained in the appropriate committee records.</w:t>
      </w:r>
    </w:p>
    <w:p w14:paraId="5ED8DC40" w14:textId="77777777" w:rsidR="00422B69" w:rsidRPr="00373ACB" w:rsidRDefault="00422B69" w:rsidP="0066061A">
      <w:pPr>
        <w:spacing w:after="120" w:line="240" w:lineRule="auto"/>
        <w:ind w:right="-330"/>
        <w:rPr>
          <w:rFonts w:ascii="Arial" w:hAnsi="Arial" w:cs="Arial"/>
          <w:b/>
          <w:sz w:val="20"/>
          <w:szCs w:val="20"/>
        </w:rPr>
      </w:pPr>
    </w:p>
    <w:tbl>
      <w:tblPr>
        <w:tblStyle w:val="TableGrid"/>
        <w:tblW w:w="10490" w:type="dxa"/>
        <w:tblInd w:w="-5" w:type="dxa"/>
        <w:tblLook w:val="04A0" w:firstRow="1" w:lastRow="0" w:firstColumn="1" w:lastColumn="0" w:noHBand="0" w:noVBand="1"/>
      </w:tblPr>
      <w:tblGrid>
        <w:gridCol w:w="1673"/>
        <w:gridCol w:w="1417"/>
        <w:gridCol w:w="2342"/>
        <w:gridCol w:w="2658"/>
        <w:gridCol w:w="2400"/>
      </w:tblGrid>
      <w:tr w:rsidR="00302082" w:rsidRPr="00373ACB" w14:paraId="61EBDFD9" w14:textId="77777777" w:rsidTr="00962E40">
        <w:trPr>
          <w:trHeight w:val="317"/>
        </w:trPr>
        <w:tc>
          <w:tcPr>
            <w:tcW w:w="1673" w:type="dxa"/>
          </w:tcPr>
          <w:p w14:paraId="4086719F" w14:textId="77777777" w:rsidR="00422B69" w:rsidRPr="00373ACB" w:rsidRDefault="00422B69" w:rsidP="0066061A">
            <w:pPr>
              <w:spacing w:after="120"/>
              <w:ind w:right="-330"/>
              <w:rPr>
                <w:rFonts w:ascii="Arial" w:hAnsi="Arial" w:cs="Arial"/>
                <w:sz w:val="20"/>
                <w:szCs w:val="20"/>
              </w:rPr>
            </w:pPr>
            <w:r w:rsidRPr="00373ACB">
              <w:rPr>
                <w:rFonts w:ascii="Arial" w:hAnsi="Arial" w:cs="Arial"/>
                <w:sz w:val="20"/>
                <w:szCs w:val="20"/>
              </w:rPr>
              <w:t>Date approved</w:t>
            </w:r>
          </w:p>
        </w:tc>
        <w:tc>
          <w:tcPr>
            <w:tcW w:w="1417" w:type="dxa"/>
          </w:tcPr>
          <w:p w14:paraId="00C1A999" w14:textId="77777777" w:rsidR="00422B69" w:rsidRPr="00373ACB" w:rsidRDefault="00422B69" w:rsidP="0066061A">
            <w:pPr>
              <w:spacing w:after="120"/>
              <w:rPr>
                <w:rFonts w:ascii="Arial" w:hAnsi="Arial" w:cs="Arial"/>
                <w:sz w:val="20"/>
                <w:szCs w:val="20"/>
              </w:rPr>
            </w:pPr>
            <w:r w:rsidRPr="00373ACB">
              <w:rPr>
                <w:rFonts w:ascii="Arial" w:hAnsi="Arial" w:cs="Arial"/>
                <w:sz w:val="20"/>
                <w:szCs w:val="20"/>
              </w:rPr>
              <w:t>Major/minor revision</w:t>
            </w:r>
          </w:p>
        </w:tc>
        <w:tc>
          <w:tcPr>
            <w:tcW w:w="2342" w:type="dxa"/>
          </w:tcPr>
          <w:p w14:paraId="2093F4FA" w14:textId="77777777" w:rsidR="00422B69" w:rsidRPr="00373ACB" w:rsidRDefault="00422B69" w:rsidP="0066061A">
            <w:pPr>
              <w:spacing w:after="120"/>
              <w:ind w:right="-34"/>
              <w:rPr>
                <w:rFonts w:ascii="Arial" w:hAnsi="Arial" w:cs="Arial"/>
                <w:sz w:val="20"/>
                <w:szCs w:val="20"/>
              </w:rPr>
            </w:pPr>
            <w:r w:rsidRPr="00373ACB">
              <w:rPr>
                <w:rFonts w:ascii="Arial" w:hAnsi="Arial" w:cs="Arial"/>
                <w:sz w:val="20"/>
                <w:szCs w:val="20"/>
              </w:rPr>
              <w:t xml:space="preserve">Start date of the delivery </w:t>
            </w:r>
            <w:proofErr w:type="gramStart"/>
            <w:r w:rsidRPr="00373ACB">
              <w:rPr>
                <w:rFonts w:ascii="Arial" w:hAnsi="Arial" w:cs="Arial"/>
                <w:sz w:val="20"/>
                <w:szCs w:val="20"/>
              </w:rPr>
              <w:t>of  revised</w:t>
            </w:r>
            <w:proofErr w:type="gramEnd"/>
            <w:r w:rsidRPr="00373ACB">
              <w:rPr>
                <w:rFonts w:ascii="Arial" w:hAnsi="Arial" w:cs="Arial"/>
                <w:sz w:val="20"/>
                <w:szCs w:val="20"/>
              </w:rPr>
              <w:t xml:space="preserve"> version</w:t>
            </w:r>
          </w:p>
        </w:tc>
        <w:tc>
          <w:tcPr>
            <w:tcW w:w="2658" w:type="dxa"/>
          </w:tcPr>
          <w:p w14:paraId="6729DC9B" w14:textId="77777777" w:rsidR="00422B69" w:rsidRPr="00373ACB" w:rsidRDefault="00422B69" w:rsidP="0066061A">
            <w:pPr>
              <w:spacing w:after="120"/>
              <w:ind w:right="-330"/>
              <w:rPr>
                <w:rFonts w:ascii="Arial" w:hAnsi="Arial" w:cs="Arial"/>
                <w:sz w:val="20"/>
                <w:szCs w:val="20"/>
              </w:rPr>
            </w:pPr>
            <w:r w:rsidRPr="00373ACB">
              <w:rPr>
                <w:rFonts w:ascii="Arial" w:hAnsi="Arial" w:cs="Arial"/>
                <w:sz w:val="20"/>
                <w:szCs w:val="20"/>
              </w:rPr>
              <w:t>Section revised</w:t>
            </w:r>
          </w:p>
        </w:tc>
        <w:tc>
          <w:tcPr>
            <w:tcW w:w="2400" w:type="dxa"/>
          </w:tcPr>
          <w:p w14:paraId="4C011E15" w14:textId="77777777" w:rsidR="00422B69" w:rsidRPr="00373ACB" w:rsidRDefault="00422B69" w:rsidP="0066061A">
            <w:pPr>
              <w:spacing w:after="120"/>
              <w:ind w:right="-330"/>
              <w:rPr>
                <w:rFonts w:ascii="Arial" w:hAnsi="Arial" w:cs="Arial"/>
                <w:sz w:val="20"/>
                <w:szCs w:val="20"/>
              </w:rPr>
            </w:pPr>
            <w:r w:rsidRPr="00373ACB">
              <w:rPr>
                <w:rFonts w:ascii="Arial" w:hAnsi="Arial" w:cs="Arial"/>
                <w:sz w:val="20"/>
                <w:szCs w:val="20"/>
              </w:rPr>
              <w:t>Impacts PLOs</w:t>
            </w:r>
            <w:r w:rsidR="00002762">
              <w:rPr>
                <w:rFonts w:ascii="Arial" w:hAnsi="Arial" w:cs="Arial"/>
                <w:sz w:val="20"/>
                <w:szCs w:val="20"/>
              </w:rPr>
              <w:br/>
              <w:t>(</w:t>
            </w:r>
            <w:r w:rsidR="001A425B" w:rsidRPr="00373ACB">
              <w:rPr>
                <w:rFonts w:ascii="Arial" w:hAnsi="Arial" w:cs="Arial"/>
                <w:sz w:val="20"/>
                <w:szCs w:val="20"/>
              </w:rPr>
              <w:t>Q6</w:t>
            </w:r>
            <w:r w:rsidR="00002762">
              <w:rPr>
                <w:rFonts w:ascii="Arial" w:hAnsi="Arial" w:cs="Arial"/>
                <w:sz w:val="20"/>
                <w:szCs w:val="20"/>
              </w:rPr>
              <w:t xml:space="preserve"> </w:t>
            </w:r>
            <w:r w:rsidR="001A425B" w:rsidRPr="00373ACB">
              <w:rPr>
                <w:rFonts w:ascii="Arial" w:hAnsi="Arial" w:cs="Arial"/>
                <w:sz w:val="20"/>
                <w:szCs w:val="20"/>
              </w:rPr>
              <w:t>&amp;</w:t>
            </w:r>
            <w:r w:rsidR="00002762">
              <w:rPr>
                <w:rFonts w:ascii="Arial" w:hAnsi="Arial" w:cs="Arial"/>
                <w:sz w:val="20"/>
                <w:szCs w:val="20"/>
              </w:rPr>
              <w:t xml:space="preserve"> </w:t>
            </w:r>
            <w:r w:rsidR="001A425B" w:rsidRPr="00373ACB">
              <w:rPr>
                <w:rFonts w:ascii="Arial" w:hAnsi="Arial" w:cs="Arial"/>
                <w:sz w:val="20"/>
                <w:szCs w:val="20"/>
              </w:rPr>
              <w:t>7 cover sheet)</w:t>
            </w:r>
          </w:p>
        </w:tc>
      </w:tr>
      <w:tr w:rsidR="00302082" w:rsidRPr="00373ACB" w14:paraId="2E91A562" w14:textId="77777777" w:rsidTr="00962E40">
        <w:trPr>
          <w:trHeight w:val="305"/>
        </w:trPr>
        <w:tc>
          <w:tcPr>
            <w:tcW w:w="1673" w:type="dxa"/>
          </w:tcPr>
          <w:p w14:paraId="30F767F7" w14:textId="77777777" w:rsidR="00422B69" w:rsidRPr="00373ACB" w:rsidRDefault="00422B69" w:rsidP="0066061A">
            <w:pPr>
              <w:spacing w:after="120"/>
              <w:ind w:right="-330"/>
              <w:rPr>
                <w:rFonts w:ascii="Arial" w:hAnsi="Arial" w:cs="Arial"/>
                <w:sz w:val="20"/>
                <w:szCs w:val="20"/>
              </w:rPr>
            </w:pPr>
          </w:p>
        </w:tc>
        <w:tc>
          <w:tcPr>
            <w:tcW w:w="1417" w:type="dxa"/>
          </w:tcPr>
          <w:p w14:paraId="1E5C4A4C" w14:textId="77777777" w:rsidR="00422B69" w:rsidRPr="00373ACB" w:rsidRDefault="00422B69" w:rsidP="0066061A">
            <w:pPr>
              <w:spacing w:after="120"/>
              <w:ind w:right="-330"/>
              <w:rPr>
                <w:rFonts w:ascii="Arial" w:hAnsi="Arial" w:cs="Arial"/>
                <w:sz w:val="20"/>
                <w:szCs w:val="20"/>
              </w:rPr>
            </w:pPr>
          </w:p>
        </w:tc>
        <w:tc>
          <w:tcPr>
            <w:tcW w:w="2342" w:type="dxa"/>
          </w:tcPr>
          <w:p w14:paraId="559AF7BC" w14:textId="77777777" w:rsidR="00422B69" w:rsidRPr="00373ACB" w:rsidRDefault="00422B69" w:rsidP="0066061A">
            <w:pPr>
              <w:spacing w:after="120"/>
              <w:ind w:right="-330"/>
              <w:rPr>
                <w:rFonts w:ascii="Arial" w:hAnsi="Arial" w:cs="Arial"/>
                <w:sz w:val="20"/>
                <w:szCs w:val="20"/>
              </w:rPr>
            </w:pPr>
          </w:p>
        </w:tc>
        <w:tc>
          <w:tcPr>
            <w:tcW w:w="2658" w:type="dxa"/>
          </w:tcPr>
          <w:p w14:paraId="351ED4FE" w14:textId="77777777" w:rsidR="00422B69" w:rsidRPr="00373ACB" w:rsidRDefault="00422B69" w:rsidP="0066061A">
            <w:pPr>
              <w:spacing w:after="120"/>
              <w:ind w:right="-330"/>
              <w:rPr>
                <w:rFonts w:ascii="Arial" w:hAnsi="Arial" w:cs="Arial"/>
                <w:sz w:val="20"/>
                <w:szCs w:val="20"/>
              </w:rPr>
            </w:pPr>
          </w:p>
        </w:tc>
        <w:tc>
          <w:tcPr>
            <w:tcW w:w="2400" w:type="dxa"/>
          </w:tcPr>
          <w:p w14:paraId="7ADDEB1D" w14:textId="77777777" w:rsidR="00422B69" w:rsidRPr="00373ACB" w:rsidRDefault="00422B69" w:rsidP="0066061A">
            <w:pPr>
              <w:spacing w:after="120"/>
              <w:ind w:right="-330"/>
              <w:rPr>
                <w:rFonts w:ascii="Arial" w:hAnsi="Arial" w:cs="Arial"/>
                <w:sz w:val="20"/>
                <w:szCs w:val="20"/>
              </w:rPr>
            </w:pPr>
          </w:p>
        </w:tc>
      </w:tr>
      <w:tr w:rsidR="00302082" w:rsidRPr="00373ACB" w14:paraId="747929AC" w14:textId="77777777" w:rsidTr="00962E40">
        <w:trPr>
          <w:trHeight w:val="305"/>
        </w:trPr>
        <w:tc>
          <w:tcPr>
            <w:tcW w:w="1673" w:type="dxa"/>
          </w:tcPr>
          <w:p w14:paraId="24825F2B" w14:textId="77777777" w:rsidR="00422B69" w:rsidRPr="00373ACB" w:rsidRDefault="00422B69" w:rsidP="0066061A">
            <w:pPr>
              <w:spacing w:after="120"/>
              <w:ind w:right="-330"/>
              <w:rPr>
                <w:rFonts w:ascii="Arial" w:hAnsi="Arial" w:cs="Arial"/>
                <w:sz w:val="20"/>
                <w:szCs w:val="20"/>
              </w:rPr>
            </w:pPr>
          </w:p>
        </w:tc>
        <w:tc>
          <w:tcPr>
            <w:tcW w:w="1417" w:type="dxa"/>
          </w:tcPr>
          <w:p w14:paraId="3889C1CC" w14:textId="77777777" w:rsidR="00422B69" w:rsidRPr="00373ACB" w:rsidRDefault="00422B69" w:rsidP="0066061A">
            <w:pPr>
              <w:spacing w:after="120"/>
              <w:ind w:right="-330"/>
              <w:rPr>
                <w:rFonts w:ascii="Arial" w:hAnsi="Arial" w:cs="Arial"/>
                <w:sz w:val="20"/>
                <w:szCs w:val="20"/>
              </w:rPr>
            </w:pPr>
          </w:p>
        </w:tc>
        <w:tc>
          <w:tcPr>
            <w:tcW w:w="2342" w:type="dxa"/>
          </w:tcPr>
          <w:p w14:paraId="17DC8C66" w14:textId="77777777" w:rsidR="00422B69" w:rsidRPr="00373ACB" w:rsidRDefault="00422B69" w:rsidP="0066061A">
            <w:pPr>
              <w:spacing w:after="120"/>
              <w:ind w:right="-330"/>
              <w:rPr>
                <w:rFonts w:ascii="Arial" w:hAnsi="Arial" w:cs="Arial"/>
                <w:sz w:val="20"/>
                <w:szCs w:val="20"/>
              </w:rPr>
            </w:pPr>
          </w:p>
        </w:tc>
        <w:tc>
          <w:tcPr>
            <w:tcW w:w="2658" w:type="dxa"/>
          </w:tcPr>
          <w:p w14:paraId="0302DE01" w14:textId="77777777" w:rsidR="00422B69" w:rsidRPr="00373ACB" w:rsidRDefault="00422B69" w:rsidP="0066061A">
            <w:pPr>
              <w:spacing w:after="120"/>
              <w:ind w:right="-330"/>
              <w:rPr>
                <w:rFonts w:ascii="Arial" w:hAnsi="Arial" w:cs="Arial"/>
                <w:sz w:val="20"/>
                <w:szCs w:val="20"/>
              </w:rPr>
            </w:pPr>
          </w:p>
        </w:tc>
        <w:tc>
          <w:tcPr>
            <w:tcW w:w="2400" w:type="dxa"/>
          </w:tcPr>
          <w:p w14:paraId="200B81A4" w14:textId="77777777" w:rsidR="00422B69" w:rsidRPr="00373ACB" w:rsidRDefault="00422B69" w:rsidP="0066061A">
            <w:pPr>
              <w:spacing w:after="120"/>
              <w:ind w:right="-330"/>
              <w:rPr>
                <w:rFonts w:ascii="Arial" w:hAnsi="Arial" w:cs="Arial"/>
                <w:sz w:val="20"/>
                <w:szCs w:val="20"/>
              </w:rPr>
            </w:pPr>
          </w:p>
        </w:tc>
      </w:tr>
    </w:tbl>
    <w:p w14:paraId="6740AC0F" w14:textId="77777777" w:rsidR="00D83563" w:rsidRPr="00373ACB" w:rsidRDefault="00D83563" w:rsidP="0066061A">
      <w:pPr>
        <w:spacing w:after="120" w:line="240" w:lineRule="auto"/>
        <w:ind w:right="-330"/>
        <w:rPr>
          <w:rFonts w:ascii="Arial" w:hAnsi="Arial" w:cs="Arial"/>
          <w:sz w:val="20"/>
          <w:szCs w:val="20"/>
        </w:rPr>
      </w:pPr>
    </w:p>
    <w:sectPr w:rsidR="00D83563" w:rsidRPr="00373ACB" w:rsidSect="008C2C8B">
      <w:headerReference w:type="default" r:id="rId8"/>
      <w:footerReference w:type="default" r:id="rId9"/>
      <w:headerReference w:type="first" r:id="rId10"/>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20F698" w14:textId="77777777" w:rsidR="00E76334" w:rsidRDefault="00E76334" w:rsidP="009A2D37">
      <w:pPr>
        <w:spacing w:after="0" w:line="240" w:lineRule="auto"/>
      </w:pPr>
      <w:r>
        <w:separator/>
      </w:r>
    </w:p>
  </w:endnote>
  <w:endnote w:type="continuationSeparator" w:id="0">
    <w:p w14:paraId="2B627D3B" w14:textId="77777777" w:rsidR="00E76334" w:rsidRDefault="00E76334" w:rsidP="009A2D37">
      <w:pPr>
        <w:spacing w:after="0" w:line="240" w:lineRule="auto"/>
      </w:pPr>
      <w:r>
        <w:continuationSeparator/>
      </w:r>
    </w:p>
  </w:endnote>
  <w:endnote w:type="continuationNotice" w:id="1">
    <w:p w14:paraId="33B662C9" w14:textId="77777777" w:rsidR="00E76334" w:rsidRDefault="00E7633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Mang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inion">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0698693"/>
      <w:docPartObj>
        <w:docPartGallery w:val="Page Numbers (Bottom of Page)"/>
        <w:docPartUnique/>
      </w:docPartObj>
    </w:sdtPr>
    <w:sdtEndPr/>
    <w:sdtContent>
      <w:p w14:paraId="7457B7A1" w14:textId="77777777" w:rsidR="00947B83" w:rsidRDefault="00947B83" w:rsidP="009A2D37">
        <w:pPr>
          <w:pStyle w:val="Footer"/>
          <w:jc w:val="center"/>
        </w:pPr>
      </w:p>
      <w:p w14:paraId="7F522C2B" w14:textId="1BECECA4" w:rsidR="00947B83" w:rsidRDefault="00947B83" w:rsidP="009A2D37">
        <w:pPr>
          <w:pStyle w:val="Footer"/>
          <w:jc w:val="center"/>
        </w:pPr>
        <w:r>
          <w:fldChar w:fldCharType="begin"/>
        </w:r>
        <w:r>
          <w:instrText xml:space="preserve"> PAGE   \* MERGEFORMAT </w:instrText>
        </w:r>
        <w:r>
          <w:fldChar w:fldCharType="separate"/>
        </w:r>
        <w:r w:rsidR="00E661A0">
          <w:rPr>
            <w:noProof/>
          </w:rPr>
          <w:t>2</w:t>
        </w:r>
        <w:r>
          <w:rPr>
            <w:noProof/>
          </w:rPr>
          <w:fldChar w:fldCharType="end"/>
        </w:r>
      </w:p>
    </w:sdtContent>
  </w:sdt>
  <w:p w14:paraId="0E755A45" w14:textId="249E387F" w:rsidR="00947B83" w:rsidRPr="007B7724" w:rsidRDefault="00947B83" w:rsidP="00947B83">
    <w:pPr>
      <w:pStyle w:val="Footer"/>
      <w:spacing w:after="120"/>
      <w:ind w:right="9"/>
      <w:jc w:val="center"/>
      <w:rPr>
        <w:rFonts w:ascii="Arial" w:hAnsi="Arial"/>
        <w:sz w:val="18"/>
      </w:rPr>
    </w:pPr>
    <w:r w:rsidRPr="00947B83">
      <w:rPr>
        <w:rFonts w:ascii="Arial" w:hAnsi="Arial"/>
        <w:sz w:val="18"/>
      </w:rPr>
      <w:t>LAWS66</w:t>
    </w:r>
    <w:r w:rsidR="0036086B">
      <w:rPr>
        <w:rFonts w:ascii="Arial" w:hAnsi="Arial"/>
        <w:sz w:val="18"/>
      </w:rPr>
      <w:t>1</w:t>
    </w:r>
    <w:r w:rsidRPr="00947B83">
      <w:rPr>
        <w:rFonts w:ascii="Arial" w:hAnsi="Arial"/>
        <w:sz w:val="18"/>
      </w:rPr>
      <w:t>0 (LW66</w:t>
    </w:r>
    <w:r w:rsidR="0036086B">
      <w:rPr>
        <w:rFonts w:ascii="Arial" w:hAnsi="Arial"/>
        <w:sz w:val="18"/>
      </w:rPr>
      <w:t>1</w:t>
    </w:r>
    <w:r w:rsidRPr="00947B83">
      <w:rPr>
        <w:rFonts w:ascii="Arial" w:hAnsi="Arial"/>
        <w:sz w:val="18"/>
      </w:rPr>
      <w:t>): Advance Topics in Data Protection and Cyber Law</w:t>
    </w:r>
    <w:r>
      <w:rPr>
        <w:rFonts w:ascii="Arial" w:hAnsi="Arial"/>
        <w:sz w:val="18"/>
      </w:rPr>
      <w:t xml:space="preserve"> – from Sept. 2021 onwards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4261A5" w14:textId="77777777" w:rsidR="00E76334" w:rsidRDefault="00E76334" w:rsidP="009A2D37">
      <w:pPr>
        <w:spacing w:after="0" w:line="240" w:lineRule="auto"/>
      </w:pPr>
      <w:r>
        <w:separator/>
      </w:r>
    </w:p>
  </w:footnote>
  <w:footnote w:type="continuationSeparator" w:id="0">
    <w:p w14:paraId="2AC3CF5A" w14:textId="77777777" w:rsidR="00E76334" w:rsidRDefault="00E76334" w:rsidP="009A2D37">
      <w:pPr>
        <w:spacing w:after="0" w:line="240" w:lineRule="auto"/>
      </w:pPr>
      <w:r>
        <w:continuationSeparator/>
      </w:r>
    </w:p>
  </w:footnote>
  <w:footnote w:type="continuationNotice" w:id="1">
    <w:p w14:paraId="71351C5F" w14:textId="77777777" w:rsidR="00E76334" w:rsidRDefault="00E7633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F2F1B" w14:textId="77777777" w:rsidR="00947B83" w:rsidRPr="0075408A" w:rsidRDefault="00947B83"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45C9CF5A" wp14:editId="6A24803E">
          <wp:simplePos x="0" y="0"/>
          <wp:positionH relativeFrom="column">
            <wp:posOffset>5457825</wp:posOffset>
          </wp:positionH>
          <wp:positionV relativeFrom="paragraph">
            <wp:posOffset>-156845</wp:posOffset>
          </wp:positionV>
          <wp:extent cx="1170940" cy="59055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5EEF0C5A" w14:textId="77777777" w:rsidR="00947B83" w:rsidRPr="008C00F8" w:rsidRDefault="00947B83" w:rsidP="005E6D38">
    <w:pPr>
      <w:pStyle w:val="Heading1"/>
      <w:spacing w:before="60" w:after="60"/>
      <w:rPr>
        <w:rFonts w:ascii="Arial" w:hAnsi="Arial" w:cs="Arial"/>
      </w:rPr>
    </w:pPr>
  </w:p>
  <w:p w14:paraId="13B9C7F8" w14:textId="77777777" w:rsidR="00947B83" w:rsidRDefault="00947B8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558D3" w14:textId="77777777" w:rsidR="00947B83" w:rsidRPr="0075408A" w:rsidRDefault="00947B83"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1558AE7B" wp14:editId="062A6400">
          <wp:simplePos x="0" y="0"/>
          <wp:positionH relativeFrom="column">
            <wp:posOffset>5457825</wp:posOffset>
          </wp:positionH>
          <wp:positionV relativeFrom="paragraph">
            <wp:posOffset>-156845</wp:posOffset>
          </wp:positionV>
          <wp:extent cx="1170940" cy="59055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44ED4795" w14:textId="77777777" w:rsidR="00947B83" w:rsidRPr="000F7FBF" w:rsidRDefault="00947B83"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1AB7BAC"/>
    <w:multiLevelType w:val="hybridMultilevel"/>
    <w:tmpl w:val="86F263A8"/>
    <w:lvl w:ilvl="0" w:tplc="95F2D2F2">
      <w:start w:val="1"/>
      <w:numFmt w:val="decimal"/>
      <w:lvlText w:val="%1."/>
      <w:lvlJc w:val="left"/>
      <w:pPr>
        <w:ind w:left="1080" w:hanging="360"/>
      </w:pPr>
      <w:rPr>
        <w:rFonts w:ascii="Arial" w:hAnsi="Arial" w:cs="Arial" w:hint="default"/>
        <w:sz w:val="20"/>
        <w:szCs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5144F78"/>
    <w:multiLevelType w:val="hybridMultilevel"/>
    <w:tmpl w:val="F88A7584"/>
    <w:lvl w:ilvl="0" w:tplc="4F6C7222">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295C9F"/>
    <w:multiLevelType w:val="hybridMultilevel"/>
    <w:tmpl w:val="0AE408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0F7F21"/>
    <w:multiLevelType w:val="hybridMultilevel"/>
    <w:tmpl w:val="20687E2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6" w15:restartNumberingAfterBreak="0">
    <w:nsid w:val="24730FE8"/>
    <w:multiLevelType w:val="hybridMultilevel"/>
    <w:tmpl w:val="BE705AE8"/>
    <w:lvl w:ilvl="0" w:tplc="F3080F06">
      <w:start w:val="1"/>
      <w:numFmt w:val="decimal"/>
      <w:lvlText w:val="%1."/>
      <w:lvlJc w:val="left"/>
      <w:pPr>
        <w:ind w:left="644" w:hanging="360"/>
      </w:pPr>
      <w:rPr>
        <w:rFonts w:hint="default"/>
        <w:b w:val="0"/>
        <w:i w:val="0"/>
      </w:rPr>
    </w:lvl>
    <w:lvl w:ilvl="1" w:tplc="0809000F">
      <w:start w:val="1"/>
      <w:numFmt w:val="decimal"/>
      <w:lvlText w:val="%2."/>
      <w:lvlJc w:val="left"/>
      <w:pPr>
        <w:ind w:left="1440" w:hanging="360"/>
      </w:pPr>
    </w:lvl>
    <w:lvl w:ilvl="2" w:tplc="7DF6ABCA">
      <w:start w:val="1"/>
      <w:numFmt w:val="lowerLetter"/>
      <w:lvlText w:val="%3."/>
      <w:lvlJc w:val="left"/>
      <w:pPr>
        <w:ind w:left="2340" w:hanging="360"/>
      </w:pPr>
      <w:rPr>
        <w:rFonts w:hint="default"/>
      </w:r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D804F98"/>
    <w:multiLevelType w:val="hybridMultilevel"/>
    <w:tmpl w:val="6DAE27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367433D0"/>
    <w:multiLevelType w:val="hybridMultilevel"/>
    <w:tmpl w:val="4E32684A"/>
    <w:lvl w:ilvl="0" w:tplc="9A1EE6AE">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0" w15:restartNumberingAfterBreak="0">
    <w:nsid w:val="503B3005"/>
    <w:multiLevelType w:val="hybridMultilevel"/>
    <w:tmpl w:val="FD78868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17">
      <w:start w:val="1"/>
      <w:numFmt w:val="lowerLetter"/>
      <w:lvlText w:val="%3)"/>
      <w:lvlJc w:val="left"/>
      <w:pPr>
        <w:ind w:left="2586" w:hanging="360"/>
      </w:pPr>
      <w:rPr>
        <w:rFont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2" w15:restartNumberingAfterBreak="0">
    <w:nsid w:val="59AA10F9"/>
    <w:multiLevelType w:val="hybridMultilevel"/>
    <w:tmpl w:val="E4542220"/>
    <w:lvl w:ilvl="0" w:tplc="95F2D2F2">
      <w:start w:val="1"/>
      <w:numFmt w:val="decimal"/>
      <w:lvlText w:val="%1."/>
      <w:lvlJc w:val="left"/>
      <w:pPr>
        <w:ind w:left="360" w:hanging="360"/>
      </w:pPr>
      <w:rPr>
        <w:rFonts w:ascii="Arial" w:hAnsi="Arial" w:cs="Arial" w:hint="default"/>
        <w:sz w:val="20"/>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4" w15:restartNumberingAfterBreak="0">
    <w:nsid w:val="607D5C58"/>
    <w:multiLevelType w:val="hybridMultilevel"/>
    <w:tmpl w:val="E5D4763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5" w15:restartNumberingAfterBreak="0">
    <w:nsid w:val="70F53AC9"/>
    <w:multiLevelType w:val="hybridMultilevel"/>
    <w:tmpl w:val="0BF4FFB6"/>
    <w:lvl w:ilvl="0" w:tplc="97DA0B4E">
      <w:start w:val="4"/>
      <w:numFmt w:val="bullet"/>
      <w:lvlText w:val="•"/>
      <w:lvlJc w:val="left"/>
      <w:pPr>
        <w:ind w:left="1146" w:hanging="360"/>
      </w:pPr>
      <w:rPr>
        <w:rFonts w:ascii="Arial" w:eastAsiaTheme="minorEastAsia" w:hAnsi="Arial" w:cs="Aria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6" w15:restartNumberingAfterBreak="0">
    <w:nsid w:val="71255838"/>
    <w:multiLevelType w:val="hybridMultilevel"/>
    <w:tmpl w:val="3F343A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2516E2A"/>
    <w:multiLevelType w:val="hybridMultilevel"/>
    <w:tmpl w:val="449A3B6C"/>
    <w:lvl w:ilvl="0" w:tplc="71BEF3E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0"/>
  </w:num>
  <w:num w:numId="3">
    <w:abstractNumId w:val="8"/>
  </w:num>
  <w:num w:numId="4">
    <w:abstractNumId w:val="1"/>
  </w:num>
  <w:num w:numId="5">
    <w:abstractNumId w:val="13"/>
  </w:num>
  <w:num w:numId="6">
    <w:abstractNumId w:val="11"/>
  </w:num>
  <w:num w:numId="7">
    <w:abstractNumId w:val="18"/>
  </w:num>
  <w:num w:numId="8">
    <w:abstractNumId w:val="12"/>
  </w:num>
  <w:num w:numId="9">
    <w:abstractNumId w:val="17"/>
  </w:num>
  <w:num w:numId="10">
    <w:abstractNumId w:val="10"/>
  </w:num>
  <w:num w:numId="11">
    <w:abstractNumId w:val="3"/>
  </w:num>
  <w:num w:numId="12">
    <w:abstractNumId w:val="5"/>
  </w:num>
  <w:num w:numId="13">
    <w:abstractNumId w:val="2"/>
  </w:num>
  <w:num w:numId="14">
    <w:abstractNumId w:val="16"/>
  </w:num>
  <w:num w:numId="15">
    <w:abstractNumId w:val="4"/>
  </w:num>
  <w:num w:numId="16">
    <w:abstractNumId w:val="9"/>
  </w:num>
  <w:num w:numId="17">
    <w:abstractNumId w:val="15"/>
  </w:num>
  <w:num w:numId="18">
    <w:abstractNumId w:val="7"/>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trackedChanges" w:enforcement="0"/>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4412"/>
    <w:rsid w:val="00000C8C"/>
    <w:rsid w:val="000017F2"/>
    <w:rsid w:val="00002762"/>
    <w:rsid w:val="00005661"/>
    <w:rsid w:val="00010A16"/>
    <w:rsid w:val="0001243F"/>
    <w:rsid w:val="0001734A"/>
    <w:rsid w:val="00021EA0"/>
    <w:rsid w:val="00025992"/>
    <w:rsid w:val="00027937"/>
    <w:rsid w:val="00030C9E"/>
    <w:rsid w:val="00031E67"/>
    <w:rsid w:val="000408CC"/>
    <w:rsid w:val="00043DA2"/>
    <w:rsid w:val="00045373"/>
    <w:rsid w:val="00047045"/>
    <w:rsid w:val="00063A2F"/>
    <w:rsid w:val="000652C6"/>
    <w:rsid w:val="000675D2"/>
    <w:rsid w:val="000678D3"/>
    <w:rsid w:val="0007557C"/>
    <w:rsid w:val="00081B27"/>
    <w:rsid w:val="00092B58"/>
    <w:rsid w:val="00094810"/>
    <w:rsid w:val="000C0294"/>
    <w:rsid w:val="000C7A1C"/>
    <w:rsid w:val="000D2A8A"/>
    <w:rsid w:val="000D32AC"/>
    <w:rsid w:val="000E20C1"/>
    <w:rsid w:val="000E349A"/>
    <w:rsid w:val="000E3B73"/>
    <w:rsid w:val="000F6C56"/>
    <w:rsid w:val="000F7FBF"/>
    <w:rsid w:val="00100E97"/>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66CBE"/>
    <w:rsid w:val="00172793"/>
    <w:rsid w:val="00177A79"/>
    <w:rsid w:val="00180558"/>
    <w:rsid w:val="001811E5"/>
    <w:rsid w:val="00183B34"/>
    <w:rsid w:val="00185F46"/>
    <w:rsid w:val="00196C6A"/>
    <w:rsid w:val="0019787E"/>
    <w:rsid w:val="001A425B"/>
    <w:rsid w:val="001B1B28"/>
    <w:rsid w:val="001B261B"/>
    <w:rsid w:val="001B27FB"/>
    <w:rsid w:val="001B7EE0"/>
    <w:rsid w:val="001C4A85"/>
    <w:rsid w:val="001C5443"/>
    <w:rsid w:val="001D0C7D"/>
    <w:rsid w:val="001D1F2D"/>
    <w:rsid w:val="001D2314"/>
    <w:rsid w:val="001D6398"/>
    <w:rsid w:val="001E1F45"/>
    <w:rsid w:val="001E62C1"/>
    <w:rsid w:val="001F0779"/>
    <w:rsid w:val="001F3C3E"/>
    <w:rsid w:val="001F4CA4"/>
    <w:rsid w:val="0020243A"/>
    <w:rsid w:val="0021578E"/>
    <w:rsid w:val="00227582"/>
    <w:rsid w:val="002308BE"/>
    <w:rsid w:val="00233541"/>
    <w:rsid w:val="002407C0"/>
    <w:rsid w:val="00244749"/>
    <w:rsid w:val="002461AF"/>
    <w:rsid w:val="002465A1"/>
    <w:rsid w:val="00253DBA"/>
    <w:rsid w:val="00264576"/>
    <w:rsid w:val="002653FE"/>
    <w:rsid w:val="0026585A"/>
    <w:rsid w:val="00266735"/>
    <w:rsid w:val="002712BB"/>
    <w:rsid w:val="00273CF0"/>
    <w:rsid w:val="002748D4"/>
    <w:rsid w:val="00274ED7"/>
    <w:rsid w:val="0028461D"/>
    <w:rsid w:val="0028590C"/>
    <w:rsid w:val="00286ECE"/>
    <w:rsid w:val="00292C46"/>
    <w:rsid w:val="002938D6"/>
    <w:rsid w:val="00294B73"/>
    <w:rsid w:val="00297BDC"/>
    <w:rsid w:val="002A0C18"/>
    <w:rsid w:val="002A219B"/>
    <w:rsid w:val="002A22DB"/>
    <w:rsid w:val="002B20F5"/>
    <w:rsid w:val="002B2A1A"/>
    <w:rsid w:val="002B71F2"/>
    <w:rsid w:val="002C06EB"/>
    <w:rsid w:val="002C3678"/>
    <w:rsid w:val="002C37D1"/>
    <w:rsid w:val="002D6FB2"/>
    <w:rsid w:val="002E71C0"/>
    <w:rsid w:val="002E7666"/>
    <w:rsid w:val="002F0261"/>
    <w:rsid w:val="002F05F4"/>
    <w:rsid w:val="002F0CE4"/>
    <w:rsid w:val="002F1BBB"/>
    <w:rsid w:val="002F23EF"/>
    <w:rsid w:val="002F24F4"/>
    <w:rsid w:val="002F2626"/>
    <w:rsid w:val="002F3469"/>
    <w:rsid w:val="002F7D02"/>
    <w:rsid w:val="00302082"/>
    <w:rsid w:val="0030426C"/>
    <w:rsid w:val="00304503"/>
    <w:rsid w:val="00306620"/>
    <w:rsid w:val="003262B9"/>
    <w:rsid w:val="00334A02"/>
    <w:rsid w:val="00335875"/>
    <w:rsid w:val="00335FBE"/>
    <w:rsid w:val="00351979"/>
    <w:rsid w:val="00352D8E"/>
    <w:rsid w:val="00353988"/>
    <w:rsid w:val="00356B68"/>
    <w:rsid w:val="0035702D"/>
    <w:rsid w:val="003604D4"/>
    <w:rsid w:val="0036086B"/>
    <w:rsid w:val="00362287"/>
    <w:rsid w:val="003627B0"/>
    <w:rsid w:val="00363CB3"/>
    <w:rsid w:val="00372CB2"/>
    <w:rsid w:val="00373ACB"/>
    <w:rsid w:val="00374DF6"/>
    <w:rsid w:val="003759B0"/>
    <w:rsid w:val="00375F84"/>
    <w:rsid w:val="00376E34"/>
    <w:rsid w:val="00377FC7"/>
    <w:rsid w:val="003804E7"/>
    <w:rsid w:val="00380EAE"/>
    <w:rsid w:val="00383D2D"/>
    <w:rsid w:val="00385B16"/>
    <w:rsid w:val="00391FA9"/>
    <w:rsid w:val="003934D2"/>
    <w:rsid w:val="003973A1"/>
    <w:rsid w:val="003A3BDE"/>
    <w:rsid w:val="003A5DA0"/>
    <w:rsid w:val="003A5EEB"/>
    <w:rsid w:val="003A6143"/>
    <w:rsid w:val="003B35F4"/>
    <w:rsid w:val="003B7C76"/>
    <w:rsid w:val="003C3E0C"/>
    <w:rsid w:val="003C776B"/>
    <w:rsid w:val="003D3483"/>
    <w:rsid w:val="003D4A1C"/>
    <w:rsid w:val="003D7AA0"/>
    <w:rsid w:val="003E1FF7"/>
    <w:rsid w:val="003E311D"/>
    <w:rsid w:val="003F4470"/>
    <w:rsid w:val="003F5A04"/>
    <w:rsid w:val="003F67CD"/>
    <w:rsid w:val="00402ED7"/>
    <w:rsid w:val="00404C9C"/>
    <w:rsid w:val="004114F8"/>
    <w:rsid w:val="0042198A"/>
    <w:rsid w:val="00422B69"/>
    <w:rsid w:val="00423D86"/>
    <w:rsid w:val="00424C90"/>
    <w:rsid w:val="0043048F"/>
    <w:rsid w:val="00436244"/>
    <w:rsid w:val="00436BE9"/>
    <w:rsid w:val="00440F3D"/>
    <w:rsid w:val="00441E76"/>
    <w:rsid w:val="004443DA"/>
    <w:rsid w:val="004450A3"/>
    <w:rsid w:val="004474A2"/>
    <w:rsid w:val="00460925"/>
    <w:rsid w:val="00465F58"/>
    <w:rsid w:val="00470167"/>
    <w:rsid w:val="00471C6C"/>
    <w:rsid w:val="00472023"/>
    <w:rsid w:val="00474819"/>
    <w:rsid w:val="00486993"/>
    <w:rsid w:val="00492DA4"/>
    <w:rsid w:val="00496AA3"/>
    <w:rsid w:val="00497C98"/>
    <w:rsid w:val="004A39D7"/>
    <w:rsid w:val="004A4E00"/>
    <w:rsid w:val="004A55FA"/>
    <w:rsid w:val="004B6F48"/>
    <w:rsid w:val="004C0CF9"/>
    <w:rsid w:val="004C1EC4"/>
    <w:rsid w:val="004D035C"/>
    <w:rsid w:val="004D12EF"/>
    <w:rsid w:val="004E188A"/>
    <w:rsid w:val="004F0885"/>
    <w:rsid w:val="004F3C18"/>
    <w:rsid w:val="004F4328"/>
    <w:rsid w:val="005005E4"/>
    <w:rsid w:val="00513689"/>
    <w:rsid w:val="0051375A"/>
    <w:rsid w:val="00521097"/>
    <w:rsid w:val="0053059E"/>
    <w:rsid w:val="00532F6F"/>
    <w:rsid w:val="00533663"/>
    <w:rsid w:val="005460C2"/>
    <w:rsid w:val="005526FB"/>
    <w:rsid w:val="0055280A"/>
    <w:rsid w:val="0055285F"/>
    <w:rsid w:val="005548E1"/>
    <w:rsid w:val="0055585D"/>
    <w:rsid w:val="0056127B"/>
    <w:rsid w:val="00561D26"/>
    <w:rsid w:val="00567EC9"/>
    <w:rsid w:val="00571630"/>
    <w:rsid w:val="00571F02"/>
    <w:rsid w:val="005745EA"/>
    <w:rsid w:val="005759F4"/>
    <w:rsid w:val="005779D1"/>
    <w:rsid w:val="0058041A"/>
    <w:rsid w:val="0058743D"/>
    <w:rsid w:val="00587BF7"/>
    <w:rsid w:val="00592C2D"/>
    <w:rsid w:val="0059477B"/>
    <w:rsid w:val="00596884"/>
    <w:rsid w:val="005A14B5"/>
    <w:rsid w:val="005A2FDA"/>
    <w:rsid w:val="005A458B"/>
    <w:rsid w:val="005A6628"/>
    <w:rsid w:val="005B1EC7"/>
    <w:rsid w:val="005B5A98"/>
    <w:rsid w:val="005C10CE"/>
    <w:rsid w:val="005C1A4F"/>
    <w:rsid w:val="005C27D7"/>
    <w:rsid w:val="005E1A3A"/>
    <w:rsid w:val="005E3FA7"/>
    <w:rsid w:val="005E6ADC"/>
    <w:rsid w:val="005E6D10"/>
    <w:rsid w:val="005E6D38"/>
    <w:rsid w:val="005E7B3F"/>
    <w:rsid w:val="005F040F"/>
    <w:rsid w:val="005F0D65"/>
    <w:rsid w:val="005F2C42"/>
    <w:rsid w:val="006050CF"/>
    <w:rsid w:val="00610E47"/>
    <w:rsid w:val="00622576"/>
    <w:rsid w:val="00623153"/>
    <w:rsid w:val="006253AA"/>
    <w:rsid w:val="00626023"/>
    <w:rsid w:val="00633150"/>
    <w:rsid w:val="00633A5B"/>
    <w:rsid w:val="00634C28"/>
    <w:rsid w:val="00635D8A"/>
    <w:rsid w:val="00637A50"/>
    <w:rsid w:val="006415DD"/>
    <w:rsid w:val="00641D6D"/>
    <w:rsid w:val="006438F3"/>
    <w:rsid w:val="00647907"/>
    <w:rsid w:val="00651A82"/>
    <w:rsid w:val="006525E9"/>
    <w:rsid w:val="00654FB8"/>
    <w:rsid w:val="00657D8D"/>
    <w:rsid w:val="0066061A"/>
    <w:rsid w:val="00663053"/>
    <w:rsid w:val="0066437C"/>
    <w:rsid w:val="006651FD"/>
    <w:rsid w:val="0066747B"/>
    <w:rsid w:val="006725EC"/>
    <w:rsid w:val="00674BBD"/>
    <w:rsid w:val="00674ED0"/>
    <w:rsid w:val="00676F20"/>
    <w:rsid w:val="00682650"/>
    <w:rsid w:val="00684851"/>
    <w:rsid w:val="00690329"/>
    <w:rsid w:val="00695285"/>
    <w:rsid w:val="006978AD"/>
    <w:rsid w:val="006A38BF"/>
    <w:rsid w:val="006A6BB4"/>
    <w:rsid w:val="006A7ACE"/>
    <w:rsid w:val="006A7FB0"/>
    <w:rsid w:val="006C2A9A"/>
    <w:rsid w:val="006C423D"/>
    <w:rsid w:val="006C46EF"/>
    <w:rsid w:val="006C4C67"/>
    <w:rsid w:val="006D41AB"/>
    <w:rsid w:val="006D444F"/>
    <w:rsid w:val="006D6F3A"/>
    <w:rsid w:val="006E7C31"/>
    <w:rsid w:val="006F1A15"/>
    <w:rsid w:val="006F3F43"/>
    <w:rsid w:val="006F3F8B"/>
    <w:rsid w:val="00700488"/>
    <w:rsid w:val="00703404"/>
    <w:rsid w:val="00703F79"/>
    <w:rsid w:val="00703F92"/>
    <w:rsid w:val="00704637"/>
    <w:rsid w:val="007103E4"/>
    <w:rsid w:val="007105E4"/>
    <w:rsid w:val="00714EE5"/>
    <w:rsid w:val="00720270"/>
    <w:rsid w:val="007222D3"/>
    <w:rsid w:val="00724362"/>
    <w:rsid w:val="00727780"/>
    <w:rsid w:val="0073792C"/>
    <w:rsid w:val="007431DC"/>
    <w:rsid w:val="0074549D"/>
    <w:rsid w:val="00745D73"/>
    <w:rsid w:val="00754069"/>
    <w:rsid w:val="00763508"/>
    <w:rsid w:val="007667DF"/>
    <w:rsid w:val="0077080B"/>
    <w:rsid w:val="0078289D"/>
    <w:rsid w:val="00787070"/>
    <w:rsid w:val="007906FD"/>
    <w:rsid w:val="00797197"/>
    <w:rsid w:val="007972A7"/>
    <w:rsid w:val="007A05A3"/>
    <w:rsid w:val="007A2BA2"/>
    <w:rsid w:val="007A6245"/>
    <w:rsid w:val="007A6961"/>
    <w:rsid w:val="007A7376"/>
    <w:rsid w:val="007B1DB2"/>
    <w:rsid w:val="007B375B"/>
    <w:rsid w:val="007B412A"/>
    <w:rsid w:val="007B635E"/>
    <w:rsid w:val="007B7724"/>
    <w:rsid w:val="007B7CDC"/>
    <w:rsid w:val="007C0435"/>
    <w:rsid w:val="007C74B4"/>
    <w:rsid w:val="007D4695"/>
    <w:rsid w:val="007E3412"/>
    <w:rsid w:val="007F38B6"/>
    <w:rsid w:val="007F393D"/>
    <w:rsid w:val="00800B96"/>
    <w:rsid w:val="0080250F"/>
    <w:rsid w:val="008029AF"/>
    <w:rsid w:val="00802FFA"/>
    <w:rsid w:val="008057E6"/>
    <w:rsid w:val="00806CBB"/>
    <w:rsid w:val="008102E5"/>
    <w:rsid w:val="008111B4"/>
    <w:rsid w:val="008133F0"/>
    <w:rsid w:val="00815713"/>
    <w:rsid w:val="00815880"/>
    <w:rsid w:val="0082322C"/>
    <w:rsid w:val="00823942"/>
    <w:rsid w:val="00827FFD"/>
    <w:rsid w:val="00840930"/>
    <w:rsid w:val="00847933"/>
    <w:rsid w:val="00851459"/>
    <w:rsid w:val="00854535"/>
    <w:rsid w:val="00856EB3"/>
    <w:rsid w:val="00865CBA"/>
    <w:rsid w:val="0087127E"/>
    <w:rsid w:val="00873E9F"/>
    <w:rsid w:val="00874047"/>
    <w:rsid w:val="008778CB"/>
    <w:rsid w:val="00881545"/>
    <w:rsid w:val="00883A3E"/>
    <w:rsid w:val="0089148D"/>
    <w:rsid w:val="00891E0D"/>
    <w:rsid w:val="008A0F36"/>
    <w:rsid w:val="008A2C49"/>
    <w:rsid w:val="008A4261"/>
    <w:rsid w:val="008A4BCA"/>
    <w:rsid w:val="008B2543"/>
    <w:rsid w:val="008B4B6E"/>
    <w:rsid w:val="008C2C8B"/>
    <w:rsid w:val="008D7401"/>
    <w:rsid w:val="008E1D5E"/>
    <w:rsid w:val="00903DF6"/>
    <w:rsid w:val="009130E1"/>
    <w:rsid w:val="00921CF6"/>
    <w:rsid w:val="009246F0"/>
    <w:rsid w:val="00924EF0"/>
    <w:rsid w:val="00934D7B"/>
    <w:rsid w:val="009425F7"/>
    <w:rsid w:val="00947180"/>
    <w:rsid w:val="00947B83"/>
    <w:rsid w:val="009567BE"/>
    <w:rsid w:val="00962494"/>
    <w:rsid w:val="00962E40"/>
    <w:rsid w:val="00963D4C"/>
    <w:rsid w:val="009664E7"/>
    <w:rsid w:val="009676FA"/>
    <w:rsid w:val="009679E0"/>
    <w:rsid w:val="00971465"/>
    <w:rsid w:val="00976134"/>
    <w:rsid w:val="00977418"/>
    <w:rsid w:val="00977632"/>
    <w:rsid w:val="00982A8E"/>
    <w:rsid w:val="00987DB4"/>
    <w:rsid w:val="00996204"/>
    <w:rsid w:val="009A26CB"/>
    <w:rsid w:val="009A2D37"/>
    <w:rsid w:val="009A7587"/>
    <w:rsid w:val="009B0A69"/>
    <w:rsid w:val="009B5B0B"/>
    <w:rsid w:val="009C2474"/>
    <w:rsid w:val="009C7082"/>
    <w:rsid w:val="009D0006"/>
    <w:rsid w:val="009D068C"/>
    <w:rsid w:val="009D21D4"/>
    <w:rsid w:val="009D6FE6"/>
    <w:rsid w:val="009F1C5B"/>
    <w:rsid w:val="009F3A2A"/>
    <w:rsid w:val="009F731F"/>
    <w:rsid w:val="00A00B76"/>
    <w:rsid w:val="00A021FE"/>
    <w:rsid w:val="00A0505F"/>
    <w:rsid w:val="00A0686B"/>
    <w:rsid w:val="00A1270E"/>
    <w:rsid w:val="00A15342"/>
    <w:rsid w:val="00A3007E"/>
    <w:rsid w:val="00A32048"/>
    <w:rsid w:val="00A331DF"/>
    <w:rsid w:val="00A37D03"/>
    <w:rsid w:val="00A41F06"/>
    <w:rsid w:val="00A429E3"/>
    <w:rsid w:val="00A44412"/>
    <w:rsid w:val="00A50FD4"/>
    <w:rsid w:val="00A52DB4"/>
    <w:rsid w:val="00A618E1"/>
    <w:rsid w:val="00A629B9"/>
    <w:rsid w:val="00A70C20"/>
    <w:rsid w:val="00A73716"/>
    <w:rsid w:val="00A74292"/>
    <w:rsid w:val="00A7491F"/>
    <w:rsid w:val="00A776DE"/>
    <w:rsid w:val="00A80640"/>
    <w:rsid w:val="00A85337"/>
    <w:rsid w:val="00A87FFD"/>
    <w:rsid w:val="00A97038"/>
    <w:rsid w:val="00AA3C15"/>
    <w:rsid w:val="00AA6330"/>
    <w:rsid w:val="00AC7501"/>
    <w:rsid w:val="00AD1039"/>
    <w:rsid w:val="00AD6E9D"/>
    <w:rsid w:val="00AD748B"/>
    <w:rsid w:val="00AE4865"/>
    <w:rsid w:val="00AF10F0"/>
    <w:rsid w:val="00AF50EE"/>
    <w:rsid w:val="00B0591D"/>
    <w:rsid w:val="00B13402"/>
    <w:rsid w:val="00B14BC2"/>
    <w:rsid w:val="00B17024"/>
    <w:rsid w:val="00B17CD2"/>
    <w:rsid w:val="00B213D2"/>
    <w:rsid w:val="00B248BA"/>
    <w:rsid w:val="00B24B56"/>
    <w:rsid w:val="00B2615F"/>
    <w:rsid w:val="00B30E07"/>
    <w:rsid w:val="00B33C2A"/>
    <w:rsid w:val="00B34ADD"/>
    <w:rsid w:val="00B354D3"/>
    <w:rsid w:val="00B45350"/>
    <w:rsid w:val="00B47FED"/>
    <w:rsid w:val="00B52FF5"/>
    <w:rsid w:val="00B57219"/>
    <w:rsid w:val="00B658A3"/>
    <w:rsid w:val="00B746A8"/>
    <w:rsid w:val="00B762C4"/>
    <w:rsid w:val="00B7664D"/>
    <w:rsid w:val="00B80989"/>
    <w:rsid w:val="00B847EA"/>
    <w:rsid w:val="00B9109B"/>
    <w:rsid w:val="00B927AE"/>
    <w:rsid w:val="00B93721"/>
    <w:rsid w:val="00B937B1"/>
    <w:rsid w:val="00BA3AC0"/>
    <w:rsid w:val="00BA453C"/>
    <w:rsid w:val="00BA4E02"/>
    <w:rsid w:val="00BB2A6D"/>
    <w:rsid w:val="00BB4189"/>
    <w:rsid w:val="00BC0AAB"/>
    <w:rsid w:val="00BC19F7"/>
    <w:rsid w:val="00BC1D37"/>
    <w:rsid w:val="00BC41ED"/>
    <w:rsid w:val="00BD009E"/>
    <w:rsid w:val="00BD0EF8"/>
    <w:rsid w:val="00BD7A8C"/>
    <w:rsid w:val="00BE2126"/>
    <w:rsid w:val="00BE3B17"/>
    <w:rsid w:val="00BE46EB"/>
    <w:rsid w:val="00BF51AB"/>
    <w:rsid w:val="00BF716B"/>
    <w:rsid w:val="00BF7233"/>
    <w:rsid w:val="00C01F04"/>
    <w:rsid w:val="00C02AA2"/>
    <w:rsid w:val="00C04C95"/>
    <w:rsid w:val="00C04F88"/>
    <w:rsid w:val="00C07A56"/>
    <w:rsid w:val="00C12613"/>
    <w:rsid w:val="00C16DEF"/>
    <w:rsid w:val="00C21B56"/>
    <w:rsid w:val="00C2492F"/>
    <w:rsid w:val="00C31031"/>
    <w:rsid w:val="00C3744A"/>
    <w:rsid w:val="00C4002A"/>
    <w:rsid w:val="00C46912"/>
    <w:rsid w:val="00C46D77"/>
    <w:rsid w:val="00C478D6"/>
    <w:rsid w:val="00C52FEC"/>
    <w:rsid w:val="00C57191"/>
    <w:rsid w:val="00C612A8"/>
    <w:rsid w:val="00C67631"/>
    <w:rsid w:val="00C729D7"/>
    <w:rsid w:val="00C83354"/>
    <w:rsid w:val="00C84004"/>
    <w:rsid w:val="00C843F6"/>
    <w:rsid w:val="00C84507"/>
    <w:rsid w:val="00C862C7"/>
    <w:rsid w:val="00C9013C"/>
    <w:rsid w:val="00CA2064"/>
    <w:rsid w:val="00CA3254"/>
    <w:rsid w:val="00CB11CE"/>
    <w:rsid w:val="00CC25A2"/>
    <w:rsid w:val="00CD7F07"/>
    <w:rsid w:val="00CE04F3"/>
    <w:rsid w:val="00CE12D8"/>
    <w:rsid w:val="00CE4574"/>
    <w:rsid w:val="00CE70E6"/>
    <w:rsid w:val="00CE725A"/>
    <w:rsid w:val="00CF2E1E"/>
    <w:rsid w:val="00D02E99"/>
    <w:rsid w:val="00D06CE2"/>
    <w:rsid w:val="00D13357"/>
    <w:rsid w:val="00D13A13"/>
    <w:rsid w:val="00D2689A"/>
    <w:rsid w:val="00D616A9"/>
    <w:rsid w:val="00D65506"/>
    <w:rsid w:val="00D71DF4"/>
    <w:rsid w:val="00D71FDB"/>
    <w:rsid w:val="00D773CF"/>
    <w:rsid w:val="00D83563"/>
    <w:rsid w:val="00D8448F"/>
    <w:rsid w:val="00D90C1F"/>
    <w:rsid w:val="00D94C2E"/>
    <w:rsid w:val="00DA3193"/>
    <w:rsid w:val="00DA64B6"/>
    <w:rsid w:val="00DB5C9D"/>
    <w:rsid w:val="00DD02E6"/>
    <w:rsid w:val="00DD2606"/>
    <w:rsid w:val="00DD3A77"/>
    <w:rsid w:val="00DE388B"/>
    <w:rsid w:val="00DE4F08"/>
    <w:rsid w:val="00DF2132"/>
    <w:rsid w:val="00DF665B"/>
    <w:rsid w:val="00DF6902"/>
    <w:rsid w:val="00E00D6A"/>
    <w:rsid w:val="00E0152A"/>
    <w:rsid w:val="00E023E5"/>
    <w:rsid w:val="00E03394"/>
    <w:rsid w:val="00E066E5"/>
    <w:rsid w:val="00E14109"/>
    <w:rsid w:val="00E15AC0"/>
    <w:rsid w:val="00E22F03"/>
    <w:rsid w:val="00E233C1"/>
    <w:rsid w:val="00E24368"/>
    <w:rsid w:val="00E51404"/>
    <w:rsid w:val="00E574C9"/>
    <w:rsid w:val="00E610DE"/>
    <w:rsid w:val="00E66167"/>
    <w:rsid w:val="00E661A0"/>
    <w:rsid w:val="00E71F2F"/>
    <w:rsid w:val="00E76334"/>
    <w:rsid w:val="00E77786"/>
    <w:rsid w:val="00E806FB"/>
    <w:rsid w:val="00E90107"/>
    <w:rsid w:val="00EA6558"/>
    <w:rsid w:val="00EB1C2D"/>
    <w:rsid w:val="00EC1810"/>
    <w:rsid w:val="00EC3FCC"/>
    <w:rsid w:val="00EC432B"/>
    <w:rsid w:val="00EC7E04"/>
    <w:rsid w:val="00ED32FF"/>
    <w:rsid w:val="00EF039B"/>
    <w:rsid w:val="00EF351D"/>
    <w:rsid w:val="00EF4933"/>
    <w:rsid w:val="00EF5044"/>
    <w:rsid w:val="00F01956"/>
    <w:rsid w:val="00F02EBD"/>
    <w:rsid w:val="00F116CE"/>
    <w:rsid w:val="00F128E1"/>
    <w:rsid w:val="00F12CE4"/>
    <w:rsid w:val="00F176DE"/>
    <w:rsid w:val="00F21C47"/>
    <w:rsid w:val="00F222F9"/>
    <w:rsid w:val="00F244E2"/>
    <w:rsid w:val="00F25953"/>
    <w:rsid w:val="00F340DE"/>
    <w:rsid w:val="00F40A4C"/>
    <w:rsid w:val="00F43542"/>
    <w:rsid w:val="00F527CB"/>
    <w:rsid w:val="00F5541A"/>
    <w:rsid w:val="00F562AA"/>
    <w:rsid w:val="00F66348"/>
    <w:rsid w:val="00F7105A"/>
    <w:rsid w:val="00F73CF1"/>
    <w:rsid w:val="00F74224"/>
    <w:rsid w:val="00F77676"/>
    <w:rsid w:val="00F8197C"/>
    <w:rsid w:val="00F82B4E"/>
    <w:rsid w:val="00F83C30"/>
    <w:rsid w:val="00F87559"/>
    <w:rsid w:val="00F96D71"/>
    <w:rsid w:val="00F97C9E"/>
    <w:rsid w:val="00FA20DE"/>
    <w:rsid w:val="00FA4EE8"/>
    <w:rsid w:val="00FB12CA"/>
    <w:rsid w:val="00FB36EC"/>
    <w:rsid w:val="00FB4E1B"/>
    <w:rsid w:val="00FC0291"/>
    <w:rsid w:val="00FC1C92"/>
    <w:rsid w:val="00FC428B"/>
    <w:rsid w:val="00FD333B"/>
    <w:rsid w:val="00FD689C"/>
    <w:rsid w:val="00FD705C"/>
    <w:rsid w:val="00FD777A"/>
    <w:rsid w:val="00FE260B"/>
    <w:rsid w:val="00FE692E"/>
    <w:rsid w:val="00FE77FC"/>
    <w:rsid w:val="00FF31CA"/>
    <w:rsid w:val="00FF5AB2"/>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AA5325"/>
  <w15:docId w15:val="{D44296D7-AAC5-41E4-B77E-7ED281BEE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30E1"/>
    <w:rPr>
      <w:rFonts w:eastAsiaTheme="minorEastAsia"/>
      <w:lang w:eastAsia="en-GB"/>
    </w:rPr>
  </w:style>
  <w:style w:type="paragraph" w:styleId="Heading1">
    <w:name w:val="heading 1"/>
    <w:basedOn w:val="Normal"/>
    <w:next w:val="Normal"/>
    <w:link w:val="Heading1Char"/>
    <w:uiPriority w:val="9"/>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uiPriority w:val="9"/>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character" w:styleId="PlaceholderText">
    <w:name w:val="Placeholder Text"/>
    <w:basedOn w:val="DefaultParagraphFont"/>
    <w:uiPriority w:val="99"/>
    <w:semiHidden/>
    <w:rsid w:val="00C07A56"/>
    <w:rPr>
      <w:color w:val="808080"/>
    </w:rPr>
  </w:style>
  <w:style w:type="paragraph" w:styleId="Revision">
    <w:name w:val="Revision"/>
    <w:hidden/>
    <w:uiPriority w:val="99"/>
    <w:semiHidden/>
    <w:rsid w:val="005E3FA7"/>
    <w:pPr>
      <w:spacing w:after="0" w:line="240" w:lineRule="auto"/>
    </w:pPr>
    <w:rPr>
      <w:rFonts w:eastAsiaTheme="minorEastAsia"/>
      <w:lang w:eastAsia="en-GB"/>
    </w:rPr>
  </w:style>
  <w:style w:type="table" w:styleId="LightList">
    <w:name w:val="Light List"/>
    <w:basedOn w:val="TableNormal"/>
    <w:uiPriority w:val="61"/>
    <w:rsid w:val="008C2C8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Pa110">
    <w:name w:val="Pa110"/>
    <w:basedOn w:val="Default"/>
    <w:next w:val="Default"/>
    <w:uiPriority w:val="99"/>
    <w:rsid w:val="00100E97"/>
    <w:pPr>
      <w:spacing w:line="201" w:lineRule="atLeast"/>
    </w:pPr>
    <w:rPr>
      <w:rFonts w:ascii="Minion" w:eastAsiaTheme="minorHAnsi" w:hAnsi="Minion" w:cstheme="minorBidi"/>
      <w:color w:val="auto"/>
      <w:lang w:eastAsia="en-US"/>
    </w:rPr>
  </w:style>
  <w:style w:type="character" w:customStyle="1" w:styleId="A9">
    <w:name w:val="A9"/>
    <w:uiPriority w:val="99"/>
    <w:rsid w:val="00100E97"/>
    <w:rPr>
      <w:rFonts w:cs="Minion"/>
      <w:color w:val="000000"/>
      <w:sz w:val="16"/>
      <w:szCs w:val="16"/>
    </w:rPr>
  </w:style>
  <w:style w:type="paragraph" w:customStyle="1" w:styleId="Pa106">
    <w:name w:val="Pa106"/>
    <w:basedOn w:val="Default"/>
    <w:next w:val="Default"/>
    <w:uiPriority w:val="99"/>
    <w:rsid w:val="00100E97"/>
    <w:pPr>
      <w:spacing w:line="201" w:lineRule="atLeast"/>
    </w:pPr>
    <w:rPr>
      <w:rFonts w:ascii="Minion" w:eastAsiaTheme="minorHAnsi" w:hAnsi="Minion" w:cstheme="minorBidi"/>
      <w:color w:val="auto"/>
      <w:lang w:eastAsia="en-US"/>
    </w:rPr>
  </w:style>
  <w:style w:type="paragraph" w:styleId="Bibliography">
    <w:name w:val="Bibliography"/>
    <w:basedOn w:val="Normal"/>
    <w:next w:val="Normal"/>
    <w:uiPriority w:val="37"/>
    <w:unhideWhenUsed/>
    <w:rsid w:val="005528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280452768">
      <w:bodyDiv w:val="1"/>
      <w:marLeft w:val="0"/>
      <w:marRight w:val="0"/>
      <w:marTop w:val="0"/>
      <w:marBottom w:val="0"/>
      <w:divBdr>
        <w:top w:val="none" w:sz="0" w:space="0" w:color="auto"/>
        <w:left w:val="none" w:sz="0" w:space="0" w:color="auto"/>
        <w:bottom w:val="none" w:sz="0" w:space="0" w:color="auto"/>
        <w:right w:val="none" w:sz="0" w:space="0" w:color="auto"/>
      </w:divBdr>
    </w:div>
    <w:div w:id="404495812">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539826110">
      <w:bodyDiv w:val="1"/>
      <w:marLeft w:val="0"/>
      <w:marRight w:val="0"/>
      <w:marTop w:val="0"/>
      <w:marBottom w:val="0"/>
      <w:divBdr>
        <w:top w:val="none" w:sz="0" w:space="0" w:color="auto"/>
        <w:left w:val="none" w:sz="0" w:space="0" w:color="auto"/>
        <w:bottom w:val="none" w:sz="0" w:space="0" w:color="auto"/>
        <w:right w:val="none" w:sz="0" w:space="0" w:color="auto"/>
      </w:divBdr>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2987600">
      <w:bodyDiv w:val="1"/>
      <w:marLeft w:val="0"/>
      <w:marRight w:val="0"/>
      <w:marTop w:val="0"/>
      <w:marBottom w:val="0"/>
      <w:divBdr>
        <w:top w:val="none" w:sz="0" w:space="0" w:color="auto"/>
        <w:left w:val="none" w:sz="0" w:space="0" w:color="auto"/>
        <w:bottom w:val="none" w:sz="0" w:space="0" w:color="auto"/>
        <w:right w:val="none" w:sz="0" w:space="0" w:color="auto"/>
      </w:divBdr>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428503020">
      <w:bodyDiv w:val="1"/>
      <w:marLeft w:val="0"/>
      <w:marRight w:val="0"/>
      <w:marTop w:val="0"/>
      <w:marBottom w:val="0"/>
      <w:divBdr>
        <w:top w:val="none" w:sz="0" w:space="0" w:color="auto"/>
        <w:left w:val="none" w:sz="0" w:space="0" w:color="auto"/>
        <w:bottom w:val="none" w:sz="0" w:space="0" w:color="auto"/>
        <w:right w:val="none" w:sz="0" w:space="0" w:color="auto"/>
      </w:divBdr>
    </w:div>
    <w:div w:id="1437944453">
      <w:bodyDiv w:val="1"/>
      <w:marLeft w:val="0"/>
      <w:marRight w:val="0"/>
      <w:marTop w:val="0"/>
      <w:marBottom w:val="0"/>
      <w:divBdr>
        <w:top w:val="none" w:sz="0" w:space="0" w:color="auto"/>
        <w:left w:val="none" w:sz="0" w:space="0" w:color="auto"/>
        <w:bottom w:val="none" w:sz="0" w:space="0" w:color="auto"/>
        <w:right w:val="none" w:sz="0" w:space="0" w:color="auto"/>
      </w:divBdr>
      <w:divsChild>
        <w:div w:id="1538084251">
          <w:marLeft w:val="0"/>
          <w:marRight w:val="0"/>
          <w:marTop w:val="0"/>
          <w:marBottom w:val="270"/>
          <w:divBdr>
            <w:top w:val="none" w:sz="0" w:space="0" w:color="auto"/>
            <w:left w:val="none" w:sz="0" w:space="0" w:color="auto"/>
            <w:bottom w:val="none" w:sz="0" w:space="0" w:color="auto"/>
            <w:right w:val="none" w:sz="0" w:space="0" w:color="auto"/>
          </w:divBdr>
        </w:div>
      </w:divsChild>
    </w:div>
    <w:div w:id="1767188759">
      <w:bodyDiv w:val="1"/>
      <w:marLeft w:val="0"/>
      <w:marRight w:val="0"/>
      <w:marTop w:val="0"/>
      <w:marBottom w:val="0"/>
      <w:divBdr>
        <w:top w:val="none" w:sz="0" w:space="0" w:color="auto"/>
        <w:left w:val="none" w:sz="0" w:space="0" w:color="auto"/>
        <w:bottom w:val="none" w:sz="0" w:space="0" w:color="auto"/>
        <w:right w:val="none" w:sz="0" w:space="0" w:color="auto"/>
      </w:divBdr>
    </w:div>
    <w:div w:id="1875337946">
      <w:bodyDiv w:val="1"/>
      <w:marLeft w:val="0"/>
      <w:marRight w:val="0"/>
      <w:marTop w:val="0"/>
      <w:marBottom w:val="0"/>
      <w:divBdr>
        <w:top w:val="none" w:sz="0" w:space="0" w:color="auto"/>
        <w:left w:val="none" w:sz="0" w:space="0" w:color="auto"/>
        <w:bottom w:val="none" w:sz="0" w:space="0" w:color="auto"/>
        <w:right w:val="none" w:sz="0" w:space="0" w:color="auto"/>
      </w:divBdr>
    </w:div>
    <w:div w:id="1878856306">
      <w:bodyDiv w:val="1"/>
      <w:marLeft w:val="0"/>
      <w:marRight w:val="0"/>
      <w:marTop w:val="0"/>
      <w:marBottom w:val="0"/>
      <w:divBdr>
        <w:top w:val="none" w:sz="0" w:space="0" w:color="auto"/>
        <w:left w:val="none" w:sz="0" w:space="0" w:color="auto"/>
        <w:bottom w:val="none" w:sz="0" w:space="0" w:color="auto"/>
        <w:right w:val="none" w:sz="0" w:space="0" w:color="auto"/>
      </w:divBdr>
    </w:div>
    <w:div w:id="1914385751">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 w:id="2019654465">
      <w:bodyDiv w:val="1"/>
      <w:marLeft w:val="0"/>
      <w:marRight w:val="0"/>
      <w:marTop w:val="0"/>
      <w:marBottom w:val="0"/>
      <w:divBdr>
        <w:top w:val="none" w:sz="0" w:space="0" w:color="auto"/>
        <w:left w:val="none" w:sz="0" w:space="0" w:color="auto"/>
        <w:bottom w:val="none" w:sz="0" w:space="0" w:color="auto"/>
        <w:right w:val="none" w:sz="0" w:space="0" w:color="auto"/>
      </w:divBdr>
    </w:div>
    <w:div w:id="2103602142">
      <w:bodyDiv w:val="1"/>
      <w:marLeft w:val="0"/>
      <w:marRight w:val="0"/>
      <w:marTop w:val="0"/>
      <w:marBottom w:val="0"/>
      <w:divBdr>
        <w:top w:val="none" w:sz="0" w:space="0" w:color="auto"/>
        <w:left w:val="none" w:sz="0" w:space="0" w:color="auto"/>
        <w:bottom w:val="none" w:sz="0" w:space="0" w:color="auto"/>
        <w:right w:val="none" w:sz="0" w:space="0" w:color="auto"/>
      </w:divBdr>
    </w:div>
    <w:div w:id="2136212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b:Source>
    <b:Tag>Zub19</b:Tag>
    <b:SourceType>Book</b:SourceType>
    <b:Guid>{EA109788-7159-4629-92B5-A8B17CE056BE}</b:Guid>
    <b:Author>
      <b:Author>
        <b:NameList>
          <b:Person>
            <b:Last>Zuboff</b:Last>
            <b:First>Shoshana</b:First>
          </b:Person>
        </b:NameList>
      </b:Author>
    </b:Author>
    <b:Title>The Age of Surveillance Capitalism: The Fight for a Human Future at the New Frontier of Power</b:Title>
    <b:Year>2019</b:Year>
    <b:City>London</b:City>
    <b:Publisher>Profile Books</b:Publisher>
    <b:Edition>1st</b:Edition>
    <b:RefOrder>3</b:RefOrder>
  </b:Source>
  <b:Source>
    <b:Tag>Srn17</b:Tag>
    <b:SourceType>Book</b:SourceType>
    <b:Guid>{EC9922CA-3D16-404C-8A74-D5CF989B5F03}</b:Guid>
    <b:Author>
      <b:Author>
        <b:NameList>
          <b:Person>
            <b:Last>Srnicek</b:Last>
            <b:First>Nick</b:First>
          </b:Person>
        </b:NameList>
      </b:Author>
    </b:Author>
    <b:Title>Platform Capitalism</b:Title>
    <b:Year>2017</b:Year>
    <b:City>Cambridge</b:City>
    <b:Publisher>Polity Press</b:Publisher>
    <b:Edition>1</b:Edition>
    <b:RefOrder>4</b:RefOrder>
  </b:Source>
  <b:Source>
    <b:Tag>Lyo14</b:Tag>
    <b:SourceType>Book</b:SourceType>
    <b:Guid>{742752C2-ADF2-4397-8EB4-BDFDC5E3FDEC}</b:Guid>
    <b:Title>Routledge Handbook of Surveillance Studies</b:Title>
    <b:Year>2014</b:Year>
    <b:City>Abingdon</b:City>
    <b:Publisher>Routledge</b:Publisher>
    <b:Author>
      <b:Author>
        <b:NameList>
          <b:Person>
            <b:Last>Lyon</b:Last>
            <b:First>David</b:First>
          </b:Person>
          <b:Person>
            <b:Last> Ball</b:Last>
            <b:First> Kirstie</b:First>
          </b:Person>
        </b:NameList>
      </b:Author>
    </b:Author>
    <b:RefOrder>5</b:RefOrder>
  </b:Source>
  <b:Source>
    <b:Tag>Mbi</b:Tag>
    <b:SourceType>BookSection</b:SourceType>
    <b:Guid>{F5E567DC-5B58-4EF0-B645-0585280B0539}</b:Guid>
    <b:Author>
      <b:Author>
        <b:NameList>
          <b:Person>
            <b:Last>Mbioh</b:Last>
            <b:Middle>R</b:Middle>
            <b:First>Will</b:First>
          </b:Person>
          <b:Person>
            <b:Last>Zokaityte</b:Last>
            <b:First>Asta</b:First>
          </b:Person>
        </b:NameList>
      </b:Author>
      <b:Editor>
        <b:NameList>
          <b:Person>
            <b:Last>Williams</b:Last>
            <b:First>Toni</b:First>
          </b:Person>
        </b:NameList>
      </b:Editor>
    </b:Author>
    <b:Title>Inclusive social media? Exploring the role of the law in facilitating user inclusion and participation in social media</b:Title>
    <b:BookTitle>Inclusive Regulatory Practices</b:BookTitle>
    <b:Year>Forthcoming</b:Year>
    <b:Pages>30-59</b:Pages>
    <b:City>London</b:City>
    <b:Publisher>Palgrave</b:Publisher>
    <b:RefOrder>2</b:RefOrder>
  </b:Source>
  <b:Source>
    <b:Tag>Ign19</b:Tag>
    <b:SourceType>Book</b:SourceType>
    <b:Guid>{81BDCD60-2F8E-46BF-BA47-59AF2C1218FC}</b:Guid>
    <b:Title>Algorithmic Governance: Politics and Law in the Post-Human Era</b:Title>
    <b:Year>2019</b:Year>
    <b:Publisher>Palgrave</b:Publisher>
    <b:Author>
      <b:Author>
        <b:NameList>
          <b:Person>
            <b:Last>Kalpokas</b:Last>
            <b:First>Ignas</b:First>
          </b:Person>
        </b:NameList>
      </b:Author>
    </b:Author>
    <b:City>London</b:City>
    <b:RefOrder>1</b:RefOrder>
  </b:Source>
</b:Sources>
</file>

<file path=customXml/item2.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rea xmlns="38c837cb-b56f-40c5-bbb0-effb01650ca7" xsi:nil="true"/>
    <Comments xmlns="38c837cb-b56f-40c5-bbb0-effb01650ca7" xsi:nil="true"/>
    <VersionStatus xmlns="38c837cb-b56f-40c5-bbb0-effb01650ca7">Current</VersionStatus>
    <Year xmlns="38c837cb-b56f-40c5-bbb0-effb01650ca7">21-22</Year>
  </documentManagement>
</p:properties>
</file>

<file path=customXml/itemProps1.xml><?xml version="1.0" encoding="utf-8"?>
<ds:datastoreItem xmlns:ds="http://schemas.openxmlformats.org/officeDocument/2006/customXml" ds:itemID="{0F2935F4-848E-40D3-84FA-DD96A9EE7268}">
  <ds:schemaRefs>
    <ds:schemaRef ds:uri="http://schemas.openxmlformats.org/officeDocument/2006/bibliography"/>
  </ds:schemaRefs>
</ds:datastoreItem>
</file>

<file path=customXml/itemProps2.xml><?xml version="1.0" encoding="utf-8"?>
<ds:datastoreItem xmlns:ds="http://schemas.openxmlformats.org/officeDocument/2006/customXml" ds:itemID="{17246569-7B74-4202-919C-8BB844F87E22}"/>
</file>

<file path=customXml/itemProps3.xml><?xml version="1.0" encoding="utf-8"?>
<ds:datastoreItem xmlns:ds="http://schemas.openxmlformats.org/officeDocument/2006/customXml" ds:itemID="{AE438AC2-E1B3-487F-8ACF-3B6A461238B5}"/>
</file>

<file path=customXml/itemProps4.xml><?xml version="1.0" encoding="utf-8"?>
<ds:datastoreItem xmlns:ds="http://schemas.openxmlformats.org/officeDocument/2006/customXml" ds:itemID="{DA2A2FEB-CAB8-4F76-97B4-2F8F2F9E3217}"/>
</file>

<file path=docProps/app.xml><?xml version="1.0" encoding="utf-8"?>
<Properties xmlns="http://schemas.openxmlformats.org/officeDocument/2006/extended-properties" xmlns:vt="http://schemas.openxmlformats.org/officeDocument/2006/docPropsVTypes">
  <Template>Normal</Template>
  <TotalTime>1</TotalTime>
  <Pages>5</Pages>
  <Words>1152</Words>
  <Characters>6569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7706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Benjamin Bishop</dc:creator>
  <cp:lastModifiedBy>Ben Singh Nightingale</cp:lastModifiedBy>
  <cp:revision>5</cp:revision>
  <cp:lastPrinted>2015-09-24T14:18:00Z</cp:lastPrinted>
  <dcterms:created xsi:type="dcterms:W3CDTF">2020-12-18T12:14:00Z</dcterms:created>
  <dcterms:modified xsi:type="dcterms:W3CDTF">2022-03-17T20:14:00Z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http://www.zotero.org/styles/harvard-cite-them-right</vt:lpwstr>
  </property>
  <property fmtid="{D5CDD505-2E9C-101B-9397-08002B2CF9AE}" pid="4" name="Mendeley Unique User Id_1">
    <vt:lpwstr>d18ff6c8-6fe8-3d65-abbb-10829365fbc1</vt:lpwstr>
  </property>
  <property fmtid="{D5CDD505-2E9C-101B-9397-08002B2CF9AE}" pid="5" name="Mendeley Recent Style Id 0_1">
    <vt:lpwstr>http://www.zotero.org/styles/american-political-science-association</vt:lpwstr>
  </property>
  <property fmtid="{D5CDD505-2E9C-101B-9397-08002B2CF9AE}" pid="6" name="Mendeley Recent Style Name 0_1">
    <vt:lpwstr>American Political Science Association</vt:lpwstr>
  </property>
  <property fmtid="{D5CDD505-2E9C-101B-9397-08002B2CF9AE}" pid="7" name="Mendeley Recent Style Id 1_1">
    <vt:lpwstr>http://www.zotero.org/styles/american-sociological-association</vt:lpwstr>
  </property>
  <property fmtid="{D5CDD505-2E9C-101B-9397-08002B2CF9AE}" pid="8" name="Mendeley Recent Style Name 1_1">
    <vt:lpwstr>American Sociological Association</vt:lpwstr>
  </property>
  <property fmtid="{D5CDD505-2E9C-101B-9397-08002B2CF9AE}" pid="9" name="Mendeley Recent Style Id 2_1">
    <vt:lpwstr>http://www.zotero.org/styles/chicago-author-date</vt:lpwstr>
  </property>
  <property fmtid="{D5CDD505-2E9C-101B-9397-08002B2CF9AE}" pid="10" name="Mendeley Recent Style Name 2_1">
    <vt:lpwstr>Chicago Manual of Style 17th edition (author-date)</vt:lpwstr>
  </property>
  <property fmtid="{D5CDD505-2E9C-101B-9397-08002B2CF9AE}" pid="11" name="Mendeley Recent Style Id 3_1">
    <vt:lpwstr>http://www.zotero.org/styles/chicago-fullnote-bibliography</vt:lpwstr>
  </property>
  <property fmtid="{D5CDD505-2E9C-101B-9397-08002B2CF9AE}" pid="12" name="Mendeley Recent Style Name 3_1">
    <vt:lpwstr>Chicago Manual of Style 17th edition (full note)</vt:lpwstr>
  </property>
  <property fmtid="{D5CDD505-2E9C-101B-9397-08002B2CF9AE}" pid="13" name="Mendeley Recent Style Id 4_1">
    <vt:lpwstr>http://www.zotero.org/styles/harvard-cite-them-right</vt:lpwstr>
  </property>
  <property fmtid="{D5CDD505-2E9C-101B-9397-08002B2CF9AE}" pid="14" name="Mendeley Recent Style Name 4_1">
    <vt:lpwstr>Cite Them Right 10th edition - Harvard</vt:lpwstr>
  </property>
  <property fmtid="{D5CDD505-2E9C-101B-9397-08002B2CF9AE}" pid="15" name="Mendeley Recent Style Id 5_1">
    <vt:lpwstr>http://www.zotero.org/styles/ieee</vt:lpwstr>
  </property>
  <property fmtid="{D5CDD505-2E9C-101B-9397-08002B2CF9AE}" pid="16" name="Mendeley Recent Style Name 5_1">
    <vt:lpwstr>IEEE</vt:lpwstr>
  </property>
  <property fmtid="{D5CDD505-2E9C-101B-9397-08002B2CF9AE}" pid="17" name="Mendeley Recent Style Id 6_1">
    <vt:lpwstr>http://www.zotero.org/styles/modern-humanities-research-association</vt:lpwstr>
  </property>
  <property fmtid="{D5CDD505-2E9C-101B-9397-08002B2CF9AE}" pid="18" name="Mendeley Recent Style Name 6_1">
    <vt:lpwstr>Modern Humanities Research Association 3rd edition (note with bibliography)</vt:lpwstr>
  </property>
  <property fmtid="{D5CDD505-2E9C-101B-9397-08002B2CF9AE}" pid="19" name="Mendeley Recent Style Id 7_1">
    <vt:lpwstr>http://www.zotero.org/styles/modern-language-association</vt:lpwstr>
  </property>
  <property fmtid="{D5CDD505-2E9C-101B-9397-08002B2CF9AE}" pid="20" name="Mendeley Recent Style Name 7_1">
    <vt:lpwstr>Modern Language Association 8th edition</vt:lpwstr>
  </property>
  <property fmtid="{D5CDD505-2E9C-101B-9397-08002B2CF9AE}" pid="21" name="Mendeley Recent Style Id 8_1">
    <vt:lpwstr>http://www.zotero.org/styles/nature</vt:lpwstr>
  </property>
  <property fmtid="{D5CDD505-2E9C-101B-9397-08002B2CF9AE}" pid="22" name="Mendeley Recent Style Name 8_1">
    <vt:lpwstr>Nature</vt:lpwstr>
  </property>
  <property fmtid="{D5CDD505-2E9C-101B-9397-08002B2CF9AE}" pid="23" name="Mendeley Recent Style Id 9_1">
    <vt:lpwstr>http://www.zotero.org/styles/oscola</vt:lpwstr>
  </property>
  <property fmtid="{D5CDD505-2E9C-101B-9397-08002B2CF9AE}" pid="24" name="Mendeley Recent Style Name 9_1">
    <vt:lpwstr>OSCOLA (Oxford University Standard for Citation of Legal Authorities)</vt:lpwstr>
  </property>
  <property fmtid="{D5CDD505-2E9C-101B-9397-08002B2CF9AE}" pid="25" name="ContentTypeId">
    <vt:lpwstr>0x010100C9183167D435B34DA3A58A7D3B779F73</vt:lpwstr>
  </property>
</Properties>
</file>