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4D267" w14:textId="2F8FD561" w:rsidR="009A2D37" w:rsidRPr="001F1CAE" w:rsidRDefault="00C07A56" w:rsidP="001F1CAE">
      <w:pPr>
        <w:numPr>
          <w:ilvl w:val="0"/>
          <w:numId w:val="1"/>
        </w:numPr>
        <w:spacing w:after="120" w:line="240" w:lineRule="auto"/>
        <w:ind w:left="426" w:right="260" w:hanging="426"/>
        <w:jc w:val="both"/>
        <w:rPr>
          <w:rFonts w:ascii="Arial" w:hAnsi="Arial" w:cs="Arial"/>
          <w:b/>
          <w:sz w:val="20"/>
          <w:szCs w:val="20"/>
        </w:rPr>
      </w:pPr>
      <w:r w:rsidRPr="001F1CAE">
        <w:rPr>
          <w:rFonts w:ascii="Arial" w:hAnsi="Arial" w:cs="Arial"/>
          <w:b/>
          <w:sz w:val="20"/>
          <w:szCs w:val="20"/>
        </w:rPr>
        <w:t>T</w:t>
      </w:r>
      <w:r w:rsidR="009A2D37" w:rsidRPr="001F1CAE">
        <w:rPr>
          <w:rFonts w:ascii="Arial" w:hAnsi="Arial" w:cs="Arial"/>
          <w:b/>
          <w:sz w:val="20"/>
          <w:szCs w:val="20"/>
        </w:rPr>
        <w:t>itle of the module</w:t>
      </w:r>
    </w:p>
    <w:p w14:paraId="1600AF03" w14:textId="3C965BD7" w:rsidR="004D5EC2" w:rsidRPr="001F1CAE" w:rsidRDefault="00747BE7" w:rsidP="001F1CAE">
      <w:pPr>
        <w:ind w:left="426"/>
        <w:jc w:val="both"/>
        <w:rPr>
          <w:rFonts w:ascii="Arial" w:hAnsi="Arial" w:cs="Arial"/>
          <w:sz w:val="20"/>
          <w:szCs w:val="20"/>
        </w:rPr>
      </w:pPr>
      <w:r w:rsidRPr="001F1CAE">
        <w:rPr>
          <w:rFonts w:ascii="Arial" w:hAnsi="Arial" w:cs="Arial"/>
          <w:sz w:val="20"/>
          <w:szCs w:val="20"/>
        </w:rPr>
        <w:t>LAWS</w:t>
      </w:r>
      <w:r w:rsidR="00422ED1" w:rsidRPr="001F1CAE">
        <w:rPr>
          <w:rFonts w:ascii="Arial" w:hAnsi="Arial" w:cs="Arial"/>
          <w:sz w:val="20"/>
          <w:szCs w:val="20"/>
        </w:rPr>
        <w:t>6570</w:t>
      </w:r>
      <w:r w:rsidRPr="001F1CAE">
        <w:rPr>
          <w:rFonts w:ascii="Arial" w:hAnsi="Arial" w:cs="Arial"/>
          <w:sz w:val="20"/>
          <w:szCs w:val="20"/>
        </w:rPr>
        <w:t xml:space="preserve"> (LW</w:t>
      </w:r>
      <w:r w:rsidR="00422ED1" w:rsidRPr="001F1CAE">
        <w:rPr>
          <w:rFonts w:ascii="Arial" w:hAnsi="Arial" w:cs="Arial"/>
          <w:sz w:val="20"/>
          <w:szCs w:val="20"/>
        </w:rPr>
        <w:t>657</w:t>
      </w:r>
      <w:r w:rsidR="00B13BD6" w:rsidRPr="001F1CAE">
        <w:rPr>
          <w:rFonts w:ascii="Arial" w:hAnsi="Arial" w:cs="Arial"/>
          <w:sz w:val="20"/>
          <w:szCs w:val="20"/>
        </w:rPr>
        <w:t xml:space="preserve">): </w:t>
      </w:r>
      <w:r w:rsidRPr="001F1CAE">
        <w:rPr>
          <w:rFonts w:ascii="Arial" w:hAnsi="Arial" w:cs="Arial"/>
          <w:sz w:val="20"/>
          <w:szCs w:val="20"/>
        </w:rPr>
        <w:t xml:space="preserve">Mock Trial </w:t>
      </w:r>
      <w:r w:rsidR="00436008" w:rsidRPr="001F1CAE">
        <w:rPr>
          <w:rFonts w:ascii="Arial" w:hAnsi="Arial" w:cs="Arial"/>
          <w:sz w:val="20"/>
          <w:szCs w:val="20"/>
        </w:rPr>
        <w:t>Advocacy</w:t>
      </w:r>
    </w:p>
    <w:p w14:paraId="05B694C8" w14:textId="27CE1B38" w:rsidR="00C07A56" w:rsidRPr="001F1CAE" w:rsidRDefault="00C07A56" w:rsidP="001F1CAE">
      <w:pPr>
        <w:spacing w:after="120" w:line="240" w:lineRule="auto"/>
        <w:ind w:right="260"/>
        <w:jc w:val="both"/>
        <w:rPr>
          <w:rFonts w:ascii="Arial" w:hAnsi="Arial" w:cs="Arial"/>
          <w:sz w:val="20"/>
          <w:szCs w:val="20"/>
        </w:rPr>
      </w:pPr>
    </w:p>
    <w:p w14:paraId="48766125" w14:textId="7AA39641" w:rsidR="009A2D37" w:rsidRPr="001F1CAE" w:rsidRDefault="00E15F3D" w:rsidP="001F1CAE">
      <w:pPr>
        <w:numPr>
          <w:ilvl w:val="0"/>
          <w:numId w:val="1"/>
        </w:numPr>
        <w:spacing w:after="120" w:line="240" w:lineRule="auto"/>
        <w:ind w:left="426" w:right="260" w:hanging="426"/>
        <w:jc w:val="both"/>
        <w:rPr>
          <w:rFonts w:ascii="Arial" w:hAnsi="Arial" w:cs="Arial"/>
          <w:b/>
          <w:sz w:val="20"/>
          <w:szCs w:val="20"/>
        </w:rPr>
      </w:pPr>
      <w:r w:rsidRPr="001F1CAE">
        <w:rPr>
          <w:rFonts w:ascii="Arial" w:hAnsi="Arial" w:cs="Arial"/>
          <w:b/>
          <w:sz w:val="20"/>
          <w:szCs w:val="20"/>
        </w:rPr>
        <w:t>Division</w:t>
      </w:r>
      <w:r w:rsidR="009A2D37" w:rsidRPr="001F1CAE">
        <w:rPr>
          <w:rFonts w:ascii="Arial" w:hAnsi="Arial" w:cs="Arial"/>
          <w:b/>
          <w:sz w:val="20"/>
          <w:szCs w:val="20"/>
        </w:rPr>
        <w:t xml:space="preserve"> or partner institution which will be responsible for management of the module</w:t>
      </w:r>
    </w:p>
    <w:p w14:paraId="0079B3E5" w14:textId="66A55698" w:rsidR="009A2D37" w:rsidRPr="001F1CAE" w:rsidRDefault="00E15F3D" w:rsidP="001F1CAE">
      <w:pPr>
        <w:spacing w:after="120" w:line="240" w:lineRule="auto"/>
        <w:ind w:left="426" w:right="260"/>
        <w:jc w:val="both"/>
        <w:rPr>
          <w:rFonts w:ascii="Arial" w:hAnsi="Arial" w:cs="Arial"/>
          <w:iCs/>
          <w:sz w:val="20"/>
          <w:szCs w:val="20"/>
        </w:rPr>
      </w:pPr>
      <w:r w:rsidRPr="001F1CAE">
        <w:rPr>
          <w:rFonts w:ascii="Arial" w:hAnsi="Arial" w:cs="Arial"/>
          <w:iCs/>
          <w:sz w:val="20"/>
          <w:szCs w:val="20"/>
        </w:rPr>
        <w:t xml:space="preserve">Law, Society and Social Justice: </w:t>
      </w:r>
      <w:r w:rsidR="00380EAE" w:rsidRPr="001F1CAE">
        <w:rPr>
          <w:rFonts w:ascii="Arial" w:hAnsi="Arial" w:cs="Arial"/>
          <w:iCs/>
          <w:sz w:val="20"/>
          <w:szCs w:val="20"/>
        </w:rPr>
        <w:t>Kent Law School</w:t>
      </w:r>
    </w:p>
    <w:p w14:paraId="57F6F76F" w14:textId="77777777" w:rsidR="00C07A56" w:rsidRPr="001F1CAE" w:rsidRDefault="00C07A56" w:rsidP="001F1CAE">
      <w:pPr>
        <w:spacing w:after="120" w:line="240" w:lineRule="auto"/>
        <w:ind w:left="426" w:right="260"/>
        <w:jc w:val="both"/>
        <w:rPr>
          <w:rFonts w:ascii="Arial" w:hAnsi="Arial" w:cs="Arial"/>
          <w:iCs/>
          <w:sz w:val="20"/>
          <w:szCs w:val="20"/>
        </w:rPr>
      </w:pPr>
    </w:p>
    <w:p w14:paraId="387F53B6" w14:textId="77777777" w:rsidR="009A2D37" w:rsidRPr="001F1CAE" w:rsidRDefault="009A2D37" w:rsidP="001F1CAE">
      <w:pPr>
        <w:numPr>
          <w:ilvl w:val="0"/>
          <w:numId w:val="1"/>
        </w:numPr>
        <w:spacing w:after="120" w:line="240" w:lineRule="auto"/>
        <w:ind w:left="426" w:right="260" w:hanging="426"/>
        <w:jc w:val="both"/>
        <w:rPr>
          <w:rFonts w:ascii="Arial" w:hAnsi="Arial" w:cs="Arial"/>
          <w:b/>
          <w:sz w:val="20"/>
          <w:szCs w:val="20"/>
        </w:rPr>
      </w:pPr>
      <w:r w:rsidRPr="001F1CAE">
        <w:rPr>
          <w:rFonts w:ascii="Arial" w:hAnsi="Arial" w:cs="Arial"/>
          <w:b/>
          <w:sz w:val="20"/>
          <w:szCs w:val="20"/>
        </w:rPr>
        <w:t xml:space="preserve">The level of the module (e.g. </w:t>
      </w:r>
      <w:r w:rsidR="00D83563" w:rsidRPr="001F1CAE">
        <w:rPr>
          <w:rFonts w:ascii="Arial" w:hAnsi="Arial" w:cs="Arial"/>
          <w:b/>
          <w:sz w:val="20"/>
          <w:szCs w:val="20"/>
        </w:rPr>
        <w:t>Level</w:t>
      </w:r>
      <w:r w:rsidR="00441E76" w:rsidRPr="001F1CAE">
        <w:rPr>
          <w:rFonts w:ascii="Arial" w:hAnsi="Arial" w:cs="Arial"/>
          <w:b/>
          <w:sz w:val="20"/>
          <w:szCs w:val="20"/>
        </w:rPr>
        <w:t xml:space="preserve"> 4</w:t>
      </w:r>
      <w:r w:rsidR="001D0C7D" w:rsidRPr="001F1CAE">
        <w:rPr>
          <w:rFonts w:ascii="Arial" w:hAnsi="Arial" w:cs="Arial"/>
          <w:b/>
          <w:sz w:val="20"/>
          <w:szCs w:val="20"/>
        </w:rPr>
        <w:t xml:space="preserve">, </w:t>
      </w:r>
      <w:r w:rsidR="00441E76" w:rsidRPr="001F1CAE">
        <w:rPr>
          <w:rFonts w:ascii="Arial" w:hAnsi="Arial" w:cs="Arial"/>
          <w:b/>
          <w:sz w:val="20"/>
          <w:szCs w:val="20"/>
        </w:rPr>
        <w:t>Level 5</w:t>
      </w:r>
      <w:r w:rsidR="001D0C7D" w:rsidRPr="001F1CAE">
        <w:rPr>
          <w:rFonts w:ascii="Arial" w:hAnsi="Arial" w:cs="Arial"/>
          <w:b/>
          <w:sz w:val="20"/>
          <w:szCs w:val="20"/>
        </w:rPr>
        <w:t xml:space="preserve">, </w:t>
      </w:r>
      <w:r w:rsidR="00441E76" w:rsidRPr="001F1CAE">
        <w:rPr>
          <w:rFonts w:ascii="Arial" w:hAnsi="Arial" w:cs="Arial"/>
          <w:b/>
          <w:sz w:val="20"/>
          <w:szCs w:val="20"/>
        </w:rPr>
        <w:t>Level 6</w:t>
      </w:r>
      <w:r w:rsidR="001D0C7D" w:rsidRPr="001F1CAE">
        <w:rPr>
          <w:rFonts w:ascii="Arial" w:hAnsi="Arial" w:cs="Arial"/>
          <w:b/>
          <w:sz w:val="20"/>
          <w:szCs w:val="20"/>
        </w:rPr>
        <w:t xml:space="preserve"> or </w:t>
      </w:r>
      <w:r w:rsidR="00C612A8" w:rsidRPr="001F1CAE">
        <w:rPr>
          <w:rFonts w:ascii="Arial" w:hAnsi="Arial" w:cs="Arial"/>
          <w:b/>
          <w:sz w:val="20"/>
          <w:szCs w:val="20"/>
        </w:rPr>
        <w:t>L</w:t>
      </w:r>
      <w:r w:rsidR="00441E76" w:rsidRPr="001F1CAE">
        <w:rPr>
          <w:rFonts w:ascii="Arial" w:hAnsi="Arial" w:cs="Arial"/>
          <w:b/>
          <w:sz w:val="20"/>
          <w:szCs w:val="20"/>
        </w:rPr>
        <w:t>evel 7</w:t>
      </w:r>
      <w:r w:rsidRPr="001F1CAE">
        <w:rPr>
          <w:rFonts w:ascii="Arial" w:hAnsi="Arial" w:cs="Arial"/>
          <w:b/>
          <w:sz w:val="20"/>
          <w:szCs w:val="20"/>
        </w:rPr>
        <w:t>)</w:t>
      </w:r>
    </w:p>
    <w:p w14:paraId="07BB5220" w14:textId="0F8C6336" w:rsidR="009A2D37" w:rsidRPr="001F1CAE" w:rsidRDefault="004D5EC2" w:rsidP="001F1CAE">
      <w:pPr>
        <w:spacing w:after="120" w:line="240" w:lineRule="auto"/>
        <w:ind w:left="426" w:right="260"/>
        <w:jc w:val="both"/>
        <w:rPr>
          <w:rFonts w:ascii="Arial" w:hAnsi="Arial" w:cs="Arial"/>
          <w:iCs/>
          <w:sz w:val="20"/>
          <w:szCs w:val="20"/>
        </w:rPr>
      </w:pPr>
      <w:r w:rsidRPr="001F1CAE">
        <w:rPr>
          <w:rFonts w:ascii="Arial" w:hAnsi="Arial" w:cs="Arial"/>
          <w:iCs/>
          <w:sz w:val="20"/>
          <w:szCs w:val="20"/>
        </w:rPr>
        <w:t xml:space="preserve">Level </w:t>
      </w:r>
      <w:r w:rsidR="00BC1D37" w:rsidRPr="001F1CAE">
        <w:rPr>
          <w:rFonts w:ascii="Arial" w:hAnsi="Arial" w:cs="Arial"/>
          <w:iCs/>
          <w:sz w:val="20"/>
          <w:szCs w:val="20"/>
        </w:rPr>
        <w:t>5</w:t>
      </w:r>
    </w:p>
    <w:p w14:paraId="384A4368" w14:textId="77777777" w:rsidR="00C07A56" w:rsidRPr="001F1CAE" w:rsidRDefault="00C07A56" w:rsidP="001F1CAE">
      <w:pPr>
        <w:spacing w:after="120" w:line="240" w:lineRule="auto"/>
        <w:ind w:left="426" w:right="260"/>
        <w:jc w:val="both"/>
        <w:rPr>
          <w:rFonts w:ascii="Arial" w:hAnsi="Arial" w:cs="Arial"/>
          <w:iCs/>
          <w:sz w:val="20"/>
          <w:szCs w:val="20"/>
        </w:rPr>
      </w:pPr>
    </w:p>
    <w:p w14:paraId="1408C5F3" w14:textId="77777777" w:rsidR="009A2D37" w:rsidRPr="001F1CAE" w:rsidRDefault="009A2D37" w:rsidP="001F1CAE">
      <w:pPr>
        <w:numPr>
          <w:ilvl w:val="0"/>
          <w:numId w:val="1"/>
        </w:numPr>
        <w:spacing w:after="120" w:line="240" w:lineRule="auto"/>
        <w:ind w:left="426" w:right="260" w:hanging="426"/>
        <w:jc w:val="both"/>
        <w:rPr>
          <w:rFonts w:ascii="Arial" w:hAnsi="Arial" w:cs="Arial"/>
          <w:b/>
          <w:sz w:val="20"/>
          <w:szCs w:val="20"/>
        </w:rPr>
      </w:pPr>
      <w:r w:rsidRPr="001F1CAE">
        <w:rPr>
          <w:rFonts w:ascii="Arial" w:hAnsi="Arial" w:cs="Arial"/>
          <w:b/>
          <w:sz w:val="20"/>
          <w:szCs w:val="20"/>
        </w:rPr>
        <w:t xml:space="preserve">The number of credits and the ECTS value which the module represents </w:t>
      </w:r>
    </w:p>
    <w:p w14:paraId="768329B2" w14:textId="70DAA242" w:rsidR="00C07A56" w:rsidRPr="001F1CAE" w:rsidRDefault="004D5EC2" w:rsidP="001F1CAE">
      <w:pPr>
        <w:spacing w:after="120" w:line="240" w:lineRule="auto"/>
        <w:ind w:left="426" w:right="260"/>
        <w:jc w:val="both"/>
        <w:rPr>
          <w:rFonts w:ascii="Arial" w:hAnsi="Arial" w:cs="Arial"/>
          <w:sz w:val="20"/>
          <w:szCs w:val="20"/>
        </w:rPr>
      </w:pPr>
      <w:r w:rsidRPr="001F1CAE">
        <w:rPr>
          <w:rFonts w:ascii="Arial" w:hAnsi="Arial" w:cs="Arial"/>
          <w:sz w:val="20"/>
          <w:szCs w:val="20"/>
        </w:rPr>
        <w:t xml:space="preserve">3 </w:t>
      </w:r>
      <w:r w:rsidR="00BC1D37" w:rsidRPr="001F1CAE">
        <w:rPr>
          <w:rFonts w:ascii="Arial" w:hAnsi="Arial" w:cs="Arial"/>
          <w:sz w:val="20"/>
          <w:szCs w:val="20"/>
        </w:rPr>
        <w:t>credits</w:t>
      </w:r>
      <w:r w:rsidRPr="001F1CAE">
        <w:rPr>
          <w:rFonts w:ascii="Arial" w:hAnsi="Arial" w:cs="Arial"/>
          <w:sz w:val="20"/>
          <w:szCs w:val="20"/>
        </w:rPr>
        <w:t>, these are non-contributory</w:t>
      </w:r>
    </w:p>
    <w:p w14:paraId="0E8FAFE9" w14:textId="77777777" w:rsidR="004D5EC2" w:rsidRPr="001F1CAE" w:rsidRDefault="004D5EC2" w:rsidP="001F1CAE">
      <w:pPr>
        <w:spacing w:after="120" w:line="240" w:lineRule="auto"/>
        <w:ind w:left="426" w:right="260"/>
        <w:jc w:val="both"/>
        <w:rPr>
          <w:rFonts w:ascii="Arial" w:hAnsi="Arial" w:cs="Arial"/>
          <w:sz w:val="20"/>
          <w:szCs w:val="20"/>
        </w:rPr>
      </w:pPr>
    </w:p>
    <w:p w14:paraId="20E382E2" w14:textId="77777777" w:rsidR="009A2D37" w:rsidRPr="001F1CAE" w:rsidRDefault="009A2D37" w:rsidP="001F1CAE">
      <w:pPr>
        <w:numPr>
          <w:ilvl w:val="0"/>
          <w:numId w:val="1"/>
        </w:numPr>
        <w:spacing w:after="120" w:line="240" w:lineRule="auto"/>
        <w:ind w:left="426" w:right="260" w:hanging="426"/>
        <w:jc w:val="both"/>
        <w:rPr>
          <w:rFonts w:ascii="Arial" w:hAnsi="Arial" w:cs="Arial"/>
          <w:b/>
          <w:sz w:val="20"/>
          <w:szCs w:val="20"/>
        </w:rPr>
      </w:pPr>
      <w:r w:rsidRPr="001F1CAE">
        <w:rPr>
          <w:rFonts w:ascii="Arial" w:hAnsi="Arial" w:cs="Arial"/>
          <w:b/>
          <w:sz w:val="20"/>
          <w:szCs w:val="20"/>
        </w:rPr>
        <w:t>Which term(s) the module is to be taught in (or other teaching pattern)</w:t>
      </w:r>
    </w:p>
    <w:p w14:paraId="5320DD42" w14:textId="6654AF69" w:rsidR="00BC1D37" w:rsidRPr="001F1CAE" w:rsidRDefault="009A2143" w:rsidP="001F1CAE">
      <w:pPr>
        <w:spacing w:line="240" w:lineRule="auto"/>
        <w:ind w:left="426"/>
        <w:jc w:val="both"/>
        <w:rPr>
          <w:rFonts w:ascii="Arial" w:hAnsi="Arial" w:cs="Arial"/>
          <w:sz w:val="20"/>
          <w:szCs w:val="20"/>
        </w:rPr>
      </w:pPr>
      <w:r w:rsidRPr="001F1CAE">
        <w:rPr>
          <w:rFonts w:ascii="Arial" w:hAnsi="Arial" w:cs="Arial"/>
          <w:sz w:val="20"/>
          <w:szCs w:val="20"/>
        </w:rPr>
        <w:t xml:space="preserve">Autumn or </w:t>
      </w:r>
      <w:r w:rsidR="004D5EC2" w:rsidRPr="001F1CAE">
        <w:rPr>
          <w:rFonts w:ascii="Arial" w:hAnsi="Arial" w:cs="Arial"/>
          <w:sz w:val="20"/>
          <w:szCs w:val="20"/>
        </w:rPr>
        <w:t>Spring</w:t>
      </w:r>
    </w:p>
    <w:p w14:paraId="2ED51FEB" w14:textId="77777777" w:rsidR="00C07A56" w:rsidRPr="001F1CAE" w:rsidRDefault="00C07A56" w:rsidP="001F1CAE">
      <w:pPr>
        <w:spacing w:line="240" w:lineRule="auto"/>
        <w:ind w:left="426"/>
        <w:jc w:val="both"/>
        <w:rPr>
          <w:rFonts w:ascii="Arial" w:hAnsi="Arial" w:cs="Arial"/>
          <w:b/>
          <w:sz w:val="20"/>
          <w:szCs w:val="20"/>
        </w:rPr>
      </w:pPr>
    </w:p>
    <w:p w14:paraId="41364646" w14:textId="77777777" w:rsidR="00B2615F" w:rsidRPr="001F1CAE" w:rsidRDefault="00B2615F" w:rsidP="001F1CAE">
      <w:pPr>
        <w:numPr>
          <w:ilvl w:val="0"/>
          <w:numId w:val="1"/>
        </w:numPr>
        <w:spacing w:after="120" w:line="240" w:lineRule="auto"/>
        <w:ind w:left="426" w:right="260" w:hanging="426"/>
        <w:jc w:val="both"/>
        <w:rPr>
          <w:rFonts w:ascii="Arial" w:hAnsi="Arial" w:cs="Arial"/>
          <w:b/>
          <w:sz w:val="20"/>
          <w:szCs w:val="20"/>
        </w:rPr>
      </w:pPr>
      <w:r w:rsidRPr="001F1CAE">
        <w:rPr>
          <w:rFonts w:ascii="Arial" w:hAnsi="Arial" w:cs="Arial"/>
          <w:b/>
          <w:sz w:val="20"/>
          <w:szCs w:val="20"/>
        </w:rPr>
        <w:t>Prerequisite and co-requisite modules</w:t>
      </w:r>
    </w:p>
    <w:p w14:paraId="68C9999B" w14:textId="60B07F36" w:rsidR="005E3FA7" w:rsidRPr="001F1CAE" w:rsidRDefault="00C51D0C" w:rsidP="001F1CAE">
      <w:pPr>
        <w:spacing w:after="120" w:line="240" w:lineRule="auto"/>
        <w:ind w:left="426" w:right="260"/>
        <w:jc w:val="both"/>
        <w:rPr>
          <w:rFonts w:ascii="Arial" w:hAnsi="Arial" w:cs="Arial"/>
          <w:iCs/>
          <w:sz w:val="20"/>
          <w:szCs w:val="20"/>
        </w:rPr>
      </w:pPr>
      <w:r w:rsidRPr="001F1CAE">
        <w:rPr>
          <w:rFonts w:ascii="Arial" w:hAnsi="Arial" w:cs="Arial"/>
          <w:iCs/>
          <w:sz w:val="20"/>
          <w:szCs w:val="20"/>
        </w:rPr>
        <w:t xml:space="preserve">An understanding of Criminal Law is required. Therefore, </w:t>
      </w:r>
      <w:r w:rsidR="007D4487" w:rsidRPr="001F1CAE">
        <w:rPr>
          <w:rFonts w:ascii="Arial" w:hAnsi="Arial" w:cs="Arial"/>
          <w:iCs/>
          <w:sz w:val="20"/>
          <w:szCs w:val="20"/>
        </w:rPr>
        <w:t xml:space="preserve">either </w:t>
      </w:r>
      <w:r w:rsidR="003845A7" w:rsidRPr="001F1CAE">
        <w:rPr>
          <w:rFonts w:ascii="Arial" w:hAnsi="Arial" w:cs="Arial"/>
          <w:iCs/>
          <w:sz w:val="20"/>
          <w:szCs w:val="20"/>
        </w:rPr>
        <w:t xml:space="preserve">LAWS6130 or LAWS5080 </w:t>
      </w:r>
      <w:r w:rsidRPr="001F1CAE">
        <w:rPr>
          <w:rFonts w:ascii="Arial" w:hAnsi="Arial" w:cs="Arial"/>
          <w:iCs/>
          <w:sz w:val="20"/>
          <w:szCs w:val="20"/>
        </w:rPr>
        <w:t>is a</w:t>
      </w:r>
      <w:r w:rsidR="003845A7" w:rsidRPr="001F1CAE">
        <w:rPr>
          <w:rFonts w:ascii="Arial" w:hAnsi="Arial" w:cs="Arial"/>
          <w:iCs/>
          <w:sz w:val="20"/>
          <w:szCs w:val="20"/>
        </w:rPr>
        <w:t xml:space="preserve"> pre-requisite</w:t>
      </w:r>
      <w:r w:rsidR="007D4487" w:rsidRPr="001F1CAE">
        <w:rPr>
          <w:rFonts w:ascii="Arial" w:hAnsi="Arial" w:cs="Arial"/>
          <w:iCs/>
          <w:sz w:val="20"/>
          <w:szCs w:val="20"/>
        </w:rPr>
        <w:t>. Otherwise,</w:t>
      </w:r>
      <w:r w:rsidR="003845A7" w:rsidRPr="001F1CAE">
        <w:rPr>
          <w:rFonts w:ascii="Arial" w:hAnsi="Arial" w:cs="Arial"/>
          <w:iCs/>
          <w:sz w:val="20"/>
          <w:szCs w:val="20"/>
        </w:rPr>
        <w:t xml:space="preserve"> LAWS6010 will be required as a co-requisite</w:t>
      </w:r>
      <w:r w:rsidR="00BB5C63" w:rsidRPr="001F1CAE">
        <w:rPr>
          <w:rFonts w:ascii="Arial" w:hAnsi="Arial" w:cs="Arial"/>
          <w:iCs/>
          <w:sz w:val="20"/>
          <w:szCs w:val="20"/>
        </w:rPr>
        <w:t>.</w:t>
      </w:r>
    </w:p>
    <w:p w14:paraId="05D3D625" w14:textId="77777777" w:rsidR="004D5EC2" w:rsidRPr="001F1CAE" w:rsidRDefault="004D5EC2" w:rsidP="001F1CAE">
      <w:pPr>
        <w:spacing w:after="120" w:line="240" w:lineRule="auto"/>
        <w:ind w:left="426" w:right="260"/>
        <w:jc w:val="both"/>
        <w:rPr>
          <w:rFonts w:ascii="Arial" w:hAnsi="Arial" w:cs="Arial"/>
          <w:b/>
          <w:sz w:val="20"/>
          <w:szCs w:val="20"/>
        </w:rPr>
      </w:pPr>
    </w:p>
    <w:p w14:paraId="1916CAF1" w14:textId="77777777" w:rsidR="009A2D37" w:rsidRPr="001F1CAE" w:rsidRDefault="009A2D37" w:rsidP="001F1CAE">
      <w:pPr>
        <w:numPr>
          <w:ilvl w:val="0"/>
          <w:numId w:val="1"/>
        </w:numPr>
        <w:spacing w:after="120" w:line="240" w:lineRule="auto"/>
        <w:ind w:left="426" w:right="260" w:hanging="426"/>
        <w:jc w:val="both"/>
        <w:rPr>
          <w:rFonts w:ascii="Arial" w:hAnsi="Arial" w:cs="Arial"/>
          <w:b/>
          <w:sz w:val="20"/>
          <w:szCs w:val="20"/>
        </w:rPr>
      </w:pPr>
      <w:r w:rsidRPr="001F1CAE">
        <w:rPr>
          <w:rFonts w:ascii="Arial" w:hAnsi="Arial" w:cs="Arial"/>
          <w:b/>
          <w:sz w:val="20"/>
          <w:szCs w:val="20"/>
        </w:rPr>
        <w:t>The programmes of study to which the module contributes</w:t>
      </w:r>
    </w:p>
    <w:p w14:paraId="1A744E27" w14:textId="40B79CB7" w:rsidR="009A2D37" w:rsidRPr="001F1CAE" w:rsidRDefault="004D5EC2" w:rsidP="001F1CAE">
      <w:pPr>
        <w:ind w:left="426"/>
        <w:jc w:val="both"/>
        <w:rPr>
          <w:rFonts w:ascii="Arial" w:hAnsi="Arial" w:cs="Arial"/>
          <w:iCs/>
          <w:sz w:val="20"/>
          <w:szCs w:val="20"/>
        </w:rPr>
      </w:pPr>
      <w:r w:rsidRPr="001F1CAE">
        <w:rPr>
          <w:rFonts w:ascii="Arial" w:hAnsi="Arial" w:cs="Arial"/>
          <w:iCs/>
          <w:sz w:val="20"/>
          <w:szCs w:val="20"/>
        </w:rPr>
        <w:t>All single and joint honours Law programmes. Not available to first year students.</w:t>
      </w:r>
    </w:p>
    <w:p w14:paraId="7AE6F665" w14:textId="77777777" w:rsidR="00C07A56" w:rsidRPr="001F1CAE" w:rsidRDefault="00C07A56" w:rsidP="001F1CAE">
      <w:pPr>
        <w:spacing w:after="120" w:line="240" w:lineRule="auto"/>
        <w:ind w:left="426" w:right="260"/>
        <w:jc w:val="both"/>
        <w:rPr>
          <w:rFonts w:ascii="Arial" w:hAnsi="Arial" w:cs="Arial"/>
          <w:iCs/>
          <w:sz w:val="20"/>
          <w:szCs w:val="20"/>
        </w:rPr>
      </w:pPr>
    </w:p>
    <w:p w14:paraId="098784CB" w14:textId="509CD5D0" w:rsidR="009A2D37" w:rsidRPr="001F1CAE" w:rsidRDefault="009A2D37" w:rsidP="001F1CAE">
      <w:pPr>
        <w:numPr>
          <w:ilvl w:val="0"/>
          <w:numId w:val="1"/>
        </w:numPr>
        <w:spacing w:after="120" w:line="240" w:lineRule="auto"/>
        <w:ind w:left="426" w:right="260" w:hanging="426"/>
        <w:rPr>
          <w:rFonts w:ascii="Arial" w:hAnsi="Arial" w:cs="Arial"/>
          <w:b/>
          <w:sz w:val="20"/>
          <w:szCs w:val="20"/>
        </w:rPr>
      </w:pPr>
      <w:r w:rsidRPr="001F1CAE">
        <w:rPr>
          <w:rFonts w:ascii="Arial" w:hAnsi="Arial" w:cs="Arial"/>
          <w:b/>
          <w:sz w:val="20"/>
          <w:szCs w:val="20"/>
        </w:rPr>
        <w:t>The intended subject specific learning outcomes</w:t>
      </w:r>
      <w:r w:rsidR="00C729D7" w:rsidRPr="001F1CAE">
        <w:rPr>
          <w:rFonts w:ascii="Arial" w:hAnsi="Arial" w:cs="Arial"/>
          <w:b/>
          <w:sz w:val="20"/>
          <w:szCs w:val="20"/>
        </w:rPr>
        <w:t>.</w:t>
      </w:r>
      <w:r w:rsidR="00C729D7" w:rsidRPr="001F1CAE">
        <w:rPr>
          <w:rFonts w:ascii="Arial" w:hAnsi="Arial" w:cs="Arial"/>
          <w:b/>
          <w:sz w:val="20"/>
          <w:szCs w:val="20"/>
        </w:rPr>
        <w:br/>
        <w:t>On successfully completing the module students will be able to:</w:t>
      </w:r>
    </w:p>
    <w:p w14:paraId="2EFE1C37" w14:textId="77777777" w:rsidR="00380EAE" w:rsidRPr="001F1CAE" w:rsidRDefault="00380EAE" w:rsidP="001F1CAE">
      <w:pPr>
        <w:spacing w:after="120" w:line="240" w:lineRule="auto"/>
        <w:ind w:left="426" w:right="260"/>
        <w:jc w:val="both"/>
        <w:rPr>
          <w:rFonts w:ascii="Arial" w:hAnsi="Arial" w:cs="Arial"/>
          <w:b/>
          <w:sz w:val="20"/>
          <w:szCs w:val="20"/>
        </w:rPr>
      </w:pPr>
    </w:p>
    <w:p w14:paraId="4785F3A3" w14:textId="2B293948" w:rsidR="004D5EC2" w:rsidRPr="001F1CAE" w:rsidRDefault="00A20740" w:rsidP="001F1CAE">
      <w:pPr>
        <w:pStyle w:val="ListParagraph"/>
        <w:numPr>
          <w:ilvl w:val="1"/>
          <w:numId w:val="1"/>
        </w:numPr>
        <w:spacing w:before="60" w:after="60" w:line="240" w:lineRule="auto"/>
        <w:ind w:left="876" w:right="260" w:hanging="450"/>
        <w:jc w:val="both"/>
        <w:rPr>
          <w:rFonts w:ascii="Arial" w:hAnsi="Arial" w:cs="Arial"/>
          <w:sz w:val="20"/>
          <w:szCs w:val="20"/>
        </w:rPr>
      </w:pPr>
      <w:r w:rsidRPr="001F1CAE">
        <w:rPr>
          <w:rFonts w:ascii="Arial" w:hAnsi="Arial" w:cs="Arial"/>
          <w:sz w:val="20"/>
          <w:szCs w:val="20"/>
        </w:rPr>
        <w:t xml:space="preserve">Explain the purpose and </w:t>
      </w:r>
      <w:r w:rsidR="00747BE7" w:rsidRPr="001F1CAE">
        <w:rPr>
          <w:rFonts w:ascii="Arial" w:hAnsi="Arial" w:cs="Arial"/>
          <w:sz w:val="20"/>
          <w:szCs w:val="20"/>
        </w:rPr>
        <w:t>elements of a Crown Court Trial</w:t>
      </w:r>
      <w:r w:rsidR="00E15F3D" w:rsidRPr="001F1CAE">
        <w:rPr>
          <w:rFonts w:ascii="Arial" w:hAnsi="Arial" w:cs="Arial"/>
          <w:sz w:val="20"/>
          <w:szCs w:val="20"/>
        </w:rPr>
        <w:t xml:space="preserve"> and/or other applicable Courts of First Instance</w:t>
      </w:r>
      <w:r w:rsidR="004D5EC2" w:rsidRPr="001F1CAE">
        <w:rPr>
          <w:rFonts w:ascii="Arial" w:hAnsi="Arial" w:cs="Arial"/>
          <w:sz w:val="20"/>
          <w:szCs w:val="20"/>
        </w:rPr>
        <w:t>;</w:t>
      </w:r>
    </w:p>
    <w:p w14:paraId="45D68684" w14:textId="08903B68" w:rsidR="004D5EC2" w:rsidRPr="001F1CAE" w:rsidRDefault="004D5EC2" w:rsidP="001F1CAE">
      <w:pPr>
        <w:pStyle w:val="ListParagraph"/>
        <w:numPr>
          <w:ilvl w:val="1"/>
          <w:numId w:val="1"/>
        </w:numPr>
        <w:spacing w:before="60" w:after="60" w:line="240" w:lineRule="auto"/>
        <w:ind w:left="876" w:right="260" w:hanging="450"/>
        <w:jc w:val="both"/>
        <w:rPr>
          <w:rFonts w:ascii="Arial" w:hAnsi="Arial" w:cs="Arial"/>
          <w:sz w:val="20"/>
          <w:szCs w:val="20"/>
        </w:rPr>
      </w:pPr>
      <w:r w:rsidRPr="001F1CAE">
        <w:rPr>
          <w:rFonts w:ascii="Arial" w:hAnsi="Arial" w:cs="Arial"/>
          <w:sz w:val="20"/>
          <w:szCs w:val="20"/>
        </w:rPr>
        <w:t xml:space="preserve">Demonstrate </w:t>
      </w:r>
      <w:r w:rsidR="00A20740" w:rsidRPr="001F1CAE">
        <w:rPr>
          <w:rFonts w:ascii="Arial" w:hAnsi="Arial" w:cs="Arial"/>
          <w:sz w:val="20"/>
          <w:szCs w:val="20"/>
        </w:rPr>
        <w:t>an understanding of what a trial advocate does; how advocacy is managed and conducted in court;</w:t>
      </w:r>
    </w:p>
    <w:p w14:paraId="48A738F4" w14:textId="46D824BB" w:rsidR="004D5EC2" w:rsidRPr="001F1CAE" w:rsidRDefault="004D5EC2" w:rsidP="001F1CAE">
      <w:pPr>
        <w:pStyle w:val="ListParagraph"/>
        <w:numPr>
          <w:ilvl w:val="1"/>
          <w:numId w:val="1"/>
        </w:numPr>
        <w:spacing w:before="60" w:after="60" w:line="240" w:lineRule="auto"/>
        <w:ind w:left="876" w:right="260" w:hanging="450"/>
        <w:jc w:val="both"/>
        <w:rPr>
          <w:rFonts w:ascii="Arial" w:hAnsi="Arial" w:cs="Arial"/>
        </w:rPr>
      </w:pPr>
      <w:r w:rsidRPr="001F1CAE">
        <w:rPr>
          <w:rFonts w:ascii="Arial" w:hAnsi="Arial" w:cs="Arial"/>
          <w:sz w:val="20"/>
          <w:szCs w:val="20"/>
        </w:rPr>
        <w:t xml:space="preserve">Demonstrate detailed knowledge and understanding of </w:t>
      </w:r>
      <w:r w:rsidR="00A20740" w:rsidRPr="001F1CAE">
        <w:rPr>
          <w:rFonts w:ascii="Arial" w:hAnsi="Arial" w:cs="Arial"/>
          <w:sz w:val="20"/>
          <w:szCs w:val="20"/>
        </w:rPr>
        <w:t>the techniques used in trial advocacy</w:t>
      </w:r>
      <w:r w:rsidRPr="001F1CAE">
        <w:rPr>
          <w:rFonts w:ascii="Arial" w:hAnsi="Arial" w:cs="Arial"/>
          <w:sz w:val="20"/>
          <w:szCs w:val="20"/>
        </w:rPr>
        <w:t>;</w:t>
      </w:r>
    </w:p>
    <w:p w14:paraId="6D05F6D8" w14:textId="0D6CB4FC" w:rsidR="00A20740" w:rsidRPr="001F1CAE" w:rsidRDefault="00A20740" w:rsidP="001F1CAE">
      <w:pPr>
        <w:pStyle w:val="ListParagraph"/>
        <w:numPr>
          <w:ilvl w:val="1"/>
          <w:numId w:val="1"/>
        </w:numPr>
        <w:spacing w:before="60" w:after="60" w:line="240" w:lineRule="auto"/>
        <w:ind w:left="876" w:right="260" w:hanging="450"/>
        <w:jc w:val="both"/>
        <w:rPr>
          <w:rFonts w:ascii="Arial" w:hAnsi="Arial" w:cs="Arial"/>
        </w:rPr>
      </w:pPr>
      <w:r w:rsidRPr="001F1CAE">
        <w:rPr>
          <w:rFonts w:ascii="Arial" w:hAnsi="Arial" w:cs="Arial"/>
          <w:sz w:val="20"/>
          <w:szCs w:val="20"/>
        </w:rPr>
        <w:t xml:space="preserve">Demonstrate skills in case preparation and </w:t>
      </w:r>
      <w:r w:rsidR="003555F7" w:rsidRPr="001F1CAE">
        <w:rPr>
          <w:rFonts w:ascii="Arial" w:hAnsi="Arial" w:cs="Arial"/>
          <w:sz w:val="20"/>
          <w:szCs w:val="20"/>
        </w:rPr>
        <w:t>analysis;</w:t>
      </w:r>
    </w:p>
    <w:p w14:paraId="07F64D67" w14:textId="76DFCC1B" w:rsidR="003555F7" w:rsidRPr="001F1CAE" w:rsidRDefault="003555F7" w:rsidP="001F1CAE">
      <w:pPr>
        <w:pStyle w:val="ListParagraph"/>
        <w:numPr>
          <w:ilvl w:val="1"/>
          <w:numId w:val="1"/>
        </w:numPr>
        <w:spacing w:before="60" w:after="60" w:line="240" w:lineRule="auto"/>
        <w:ind w:left="876" w:right="260" w:hanging="450"/>
        <w:jc w:val="both"/>
        <w:rPr>
          <w:rFonts w:ascii="Arial" w:hAnsi="Arial" w:cs="Arial"/>
        </w:rPr>
      </w:pPr>
      <w:r w:rsidRPr="001F1CAE">
        <w:rPr>
          <w:rFonts w:ascii="Arial" w:hAnsi="Arial" w:cs="Arial"/>
          <w:sz w:val="20"/>
          <w:szCs w:val="20"/>
        </w:rPr>
        <w:t xml:space="preserve">Demonstrate </w:t>
      </w:r>
      <w:r w:rsidR="00D20A19" w:rsidRPr="001F1CAE">
        <w:rPr>
          <w:rFonts w:ascii="Arial" w:hAnsi="Arial" w:cs="Arial"/>
          <w:sz w:val="20"/>
          <w:szCs w:val="20"/>
        </w:rPr>
        <w:t>the ways a trial advocate can persuade</w:t>
      </w:r>
      <w:r w:rsidRPr="001F1CAE">
        <w:rPr>
          <w:rFonts w:ascii="Arial" w:hAnsi="Arial" w:cs="Arial"/>
          <w:sz w:val="20"/>
          <w:szCs w:val="20"/>
        </w:rPr>
        <w:t xml:space="preserve">. </w:t>
      </w:r>
    </w:p>
    <w:p w14:paraId="44DD453B" w14:textId="77777777" w:rsidR="009A2143" w:rsidRPr="001F1CAE" w:rsidRDefault="009A2143" w:rsidP="001F1CAE">
      <w:pPr>
        <w:pStyle w:val="ListParagraph"/>
        <w:numPr>
          <w:ilvl w:val="1"/>
          <w:numId w:val="1"/>
        </w:numPr>
        <w:spacing w:before="60" w:after="60" w:line="240" w:lineRule="auto"/>
        <w:ind w:left="876" w:right="260" w:hanging="450"/>
        <w:jc w:val="both"/>
        <w:rPr>
          <w:rFonts w:ascii="Arial" w:hAnsi="Arial" w:cs="Arial"/>
          <w:sz w:val="20"/>
          <w:szCs w:val="20"/>
        </w:rPr>
      </w:pPr>
      <w:r w:rsidRPr="001F1CAE">
        <w:rPr>
          <w:rFonts w:ascii="Arial" w:hAnsi="Arial" w:cs="Arial"/>
          <w:sz w:val="20"/>
          <w:szCs w:val="20"/>
        </w:rPr>
        <w:t>Undertake the questioning of witnesses effectively and with confidence;</w:t>
      </w:r>
    </w:p>
    <w:p w14:paraId="379B9BCA" w14:textId="71DBBF66" w:rsidR="009A2143" w:rsidRPr="001F1CAE" w:rsidRDefault="002274EA" w:rsidP="001F1CAE">
      <w:pPr>
        <w:pStyle w:val="ListParagraph"/>
        <w:numPr>
          <w:ilvl w:val="1"/>
          <w:numId w:val="1"/>
        </w:numPr>
        <w:spacing w:before="60" w:after="60" w:line="240" w:lineRule="auto"/>
        <w:ind w:left="876" w:right="260" w:hanging="450"/>
        <w:jc w:val="both"/>
        <w:rPr>
          <w:rFonts w:ascii="Arial" w:hAnsi="Arial" w:cs="Arial"/>
          <w:sz w:val="20"/>
          <w:szCs w:val="20"/>
        </w:rPr>
      </w:pPr>
      <w:r w:rsidRPr="001F1CAE">
        <w:rPr>
          <w:rFonts w:ascii="Arial" w:hAnsi="Arial" w:cs="Arial"/>
          <w:sz w:val="20"/>
          <w:szCs w:val="20"/>
        </w:rPr>
        <w:t>R</w:t>
      </w:r>
      <w:r w:rsidR="009A2143" w:rsidRPr="001F1CAE">
        <w:rPr>
          <w:rFonts w:ascii="Arial" w:hAnsi="Arial" w:cs="Arial"/>
          <w:sz w:val="20"/>
          <w:szCs w:val="20"/>
        </w:rPr>
        <w:t>eflect on the relationship between the substantive law and how this applies in a trial situation;</w:t>
      </w:r>
    </w:p>
    <w:p w14:paraId="658D33DC" w14:textId="77777777" w:rsidR="008A4BCA" w:rsidRPr="001F1CAE" w:rsidRDefault="008A4BCA" w:rsidP="001F1CAE">
      <w:pPr>
        <w:pStyle w:val="ListParagraph"/>
        <w:spacing w:after="120" w:line="240" w:lineRule="auto"/>
        <w:ind w:left="851" w:right="260"/>
        <w:jc w:val="both"/>
        <w:rPr>
          <w:rFonts w:ascii="Arial" w:hAnsi="Arial" w:cs="Arial"/>
          <w:sz w:val="20"/>
          <w:szCs w:val="20"/>
        </w:rPr>
      </w:pPr>
    </w:p>
    <w:p w14:paraId="750B5C81" w14:textId="77777777" w:rsidR="00373ACB" w:rsidRPr="001F1CAE" w:rsidRDefault="00373ACB" w:rsidP="001F1CAE">
      <w:pPr>
        <w:pStyle w:val="ListParagraph"/>
        <w:spacing w:after="120" w:line="240" w:lineRule="auto"/>
        <w:ind w:left="851" w:right="260"/>
        <w:jc w:val="both"/>
        <w:rPr>
          <w:rFonts w:ascii="Arial" w:hAnsi="Arial" w:cs="Arial"/>
          <w:sz w:val="20"/>
          <w:szCs w:val="20"/>
        </w:rPr>
      </w:pPr>
    </w:p>
    <w:p w14:paraId="4FE8BC0B" w14:textId="5E404A36" w:rsidR="00380EAE" w:rsidRPr="001F1CAE" w:rsidRDefault="009A2D37" w:rsidP="001F1CAE">
      <w:pPr>
        <w:numPr>
          <w:ilvl w:val="0"/>
          <w:numId w:val="1"/>
        </w:numPr>
        <w:spacing w:after="120" w:line="240" w:lineRule="auto"/>
        <w:ind w:left="426" w:right="260" w:hanging="426"/>
        <w:rPr>
          <w:rFonts w:ascii="Arial" w:hAnsi="Arial" w:cs="Arial"/>
          <w:b/>
          <w:sz w:val="20"/>
          <w:szCs w:val="20"/>
        </w:rPr>
      </w:pPr>
      <w:r w:rsidRPr="001F1CAE">
        <w:rPr>
          <w:rFonts w:ascii="Arial" w:hAnsi="Arial" w:cs="Arial"/>
          <w:b/>
          <w:sz w:val="20"/>
          <w:szCs w:val="20"/>
        </w:rPr>
        <w:t>The intended generic learning outcomes</w:t>
      </w:r>
      <w:r w:rsidR="00C729D7" w:rsidRPr="001F1CAE">
        <w:rPr>
          <w:rFonts w:ascii="Arial" w:hAnsi="Arial" w:cs="Arial"/>
          <w:b/>
          <w:sz w:val="20"/>
          <w:szCs w:val="20"/>
        </w:rPr>
        <w:t>.</w:t>
      </w:r>
      <w:r w:rsidR="00C729D7" w:rsidRPr="001F1CAE">
        <w:rPr>
          <w:rFonts w:ascii="Arial" w:hAnsi="Arial" w:cs="Arial"/>
          <w:b/>
          <w:sz w:val="20"/>
          <w:szCs w:val="20"/>
        </w:rPr>
        <w:br/>
        <w:t>On successfully completing the module students will be able to:</w:t>
      </w:r>
    </w:p>
    <w:p w14:paraId="2E82E384" w14:textId="77777777" w:rsidR="00380EAE" w:rsidRPr="001F1CAE" w:rsidRDefault="00380EAE" w:rsidP="001F1CAE">
      <w:pPr>
        <w:spacing w:after="120" w:line="240" w:lineRule="auto"/>
        <w:ind w:left="426" w:right="260"/>
        <w:jc w:val="both"/>
        <w:rPr>
          <w:rFonts w:ascii="Arial" w:hAnsi="Arial" w:cs="Arial"/>
          <w:b/>
          <w:sz w:val="20"/>
          <w:szCs w:val="20"/>
        </w:rPr>
      </w:pPr>
    </w:p>
    <w:p w14:paraId="75E3D5A4" w14:textId="4687B142" w:rsidR="004D5EC2" w:rsidRPr="001F1CAE" w:rsidRDefault="003555F7" w:rsidP="001F1CAE">
      <w:pPr>
        <w:pStyle w:val="ListParagraph"/>
        <w:numPr>
          <w:ilvl w:val="1"/>
          <w:numId w:val="1"/>
        </w:numPr>
        <w:spacing w:before="60" w:after="60" w:line="240" w:lineRule="auto"/>
        <w:ind w:left="876" w:right="260" w:hanging="450"/>
        <w:jc w:val="both"/>
        <w:rPr>
          <w:rFonts w:ascii="Arial" w:hAnsi="Arial" w:cs="Arial"/>
          <w:sz w:val="20"/>
          <w:szCs w:val="20"/>
        </w:rPr>
      </w:pPr>
      <w:r w:rsidRPr="001F1CAE">
        <w:rPr>
          <w:rFonts w:ascii="Arial" w:hAnsi="Arial" w:cs="Arial"/>
          <w:sz w:val="20"/>
          <w:szCs w:val="20"/>
        </w:rPr>
        <w:t xml:space="preserve">Demonstrate skills in </w:t>
      </w:r>
      <w:r w:rsidR="004D5EC2" w:rsidRPr="001F1CAE">
        <w:rPr>
          <w:rFonts w:ascii="Arial" w:hAnsi="Arial" w:cs="Arial"/>
          <w:sz w:val="20"/>
          <w:szCs w:val="20"/>
        </w:rPr>
        <w:t>identify</w:t>
      </w:r>
      <w:r w:rsidRPr="001F1CAE">
        <w:rPr>
          <w:rFonts w:ascii="Arial" w:hAnsi="Arial" w:cs="Arial"/>
          <w:sz w:val="20"/>
          <w:szCs w:val="20"/>
        </w:rPr>
        <w:t>ing and analysing issues</w:t>
      </w:r>
      <w:r w:rsidR="004D5EC2" w:rsidRPr="001F1CAE">
        <w:rPr>
          <w:rFonts w:ascii="Arial" w:hAnsi="Arial" w:cs="Arial"/>
          <w:sz w:val="20"/>
          <w:szCs w:val="20"/>
        </w:rPr>
        <w:t>;</w:t>
      </w:r>
    </w:p>
    <w:p w14:paraId="724ABB9C" w14:textId="1482871D" w:rsidR="004D5EC2" w:rsidRPr="001F1CAE" w:rsidRDefault="004D5EC2" w:rsidP="001F1CAE">
      <w:pPr>
        <w:pStyle w:val="ListParagraph"/>
        <w:numPr>
          <w:ilvl w:val="1"/>
          <w:numId w:val="1"/>
        </w:numPr>
        <w:spacing w:before="60" w:after="60" w:line="240" w:lineRule="auto"/>
        <w:ind w:left="876" w:right="260" w:hanging="450"/>
        <w:jc w:val="both"/>
        <w:rPr>
          <w:rFonts w:ascii="Arial" w:hAnsi="Arial" w:cs="Arial"/>
          <w:sz w:val="20"/>
          <w:szCs w:val="20"/>
        </w:rPr>
      </w:pPr>
      <w:r w:rsidRPr="001F1CAE">
        <w:rPr>
          <w:rFonts w:ascii="Arial" w:hAnsi="Arial" w:cs="Arial"/>
          <w:sz w:val="20"/>
          <w:szCs w:val="20"/>
        </w:rPr>
        <w:t>Accurately identify the issue(s) that require research;</w:t>
      </w:r>
    </w:p>
    <w:p w14:paraId="21F60AF0" w14:textId="714FD2DB" w:rsidR="003555F7" w:rsidRPr="001F1CAE" w:rsidRDefault="003555F7" w:rsidP="001F1CAE">
      <w:pPr>
        <w:pStyle w:val="ListParagraph"/>
        <w:numPr>
          <w:ilvl w:val="1"/>
          <w:numId w:val="1"/>
        </w:numPr>
        <w:spacing w:before="60" w:after="60" w:line="240" w:lineRule="auto"/>
        <w:ind w:left="876" w:right="260" w:hanging="450"/>
        <w:jc w:val="both"/>
        <w:rPr>
          <w:rFonts w:ascii="Arial" w:hAnsi="Arial" w:cs="Arial"/>
          <w:sz w:val="20"/>
          <w:szCs w:val="20"/>
        </w:rPr>
      </w:pPr>
      <w:r w:rsidRPr="001F1CAE">
        <w:rPr>
          <w:rFonts w:ascii="Arial" w:hAnsi="Arial" w:cs="Arial"/>
          <w:sz w:val="20"/>
          <w:szCs w:val="20"/>
        </w:rPr>
        <w:t>Demonstrate confiden</w:t>
      </w:r>
      <w:r w:rsidR="002274EA" w:rsidRPr="001F1CAE">
        <w:rPr>
          <w:rFonts w:ascii="Arial" w:hAnsi="Arial" w:cs="Arial"/>
          <w:sz w:val="20"/>
          <w:szCs w:val="20"/>
        </w:rPr>
        <w:t>t</w:t>
      </w:r>
      <w:r w:rsidRPr="001F1CAE">
        <w:rPr>
          <w:rFonts w:ascii="Arial" w:hAnsi="Arial" w:cs="Arial"/>
          <w:sz w:val="20"/>
          <w:szCs w:val="20"/>
        </w:rPr>
        <w:t xml:space="preserve"> oral skills.</w:t>
      </w:r>
    </w:p>
    <w:p w14:paraId="4C984B59" w14:textId="77777777" w:rsidR="00373ACB" w:rsidRPr="001F1CAE" w:rsidRDefault="00373ACB" w:rsidP="001F1CAE">
      <w:pPr>
        <w:pStyle w:val="Default"/>
        <w:spacing w:after="120"/>
        <w:ind w:right="260"/>
        <w:jc w:val="both"/>
        <w:rPr>
          <w:color w:val="auto"/>
          <w:sz w:val="20"/>
          <w:szCs w:val="20"/>
        </w:rPr>
      </w:pPr>
    </w:p>
    <w:p w14:paraId="098F66EF" w14:textId="77777777" w:rsidR="009A2D37" w:rsidRPr="001F1CAE" w:rsidRDefault="009A2D37" w:rsidP="001F1CAE">
      <w:pPr>
        <w:numPr>
          <w:ilvl w:val="0"/>
          <w:numId w:val="1"/>
        </w:numPr>
        <w:spacing w:after="120" w:line="240" w:lineRule="auto"/>
        <w:ind w:left="426" w:right="260" w:hanging="426"/>
        <w:jc w:val="both"/>
        <w:rPr>
          <w:rFonts w:ascii="Arial" w:hAnsi="Arial" w:cs="Arial"/>
          <w:b/>
          <w:sz w:val="20"/>
          <w:szCs w:val="20"/>
        </w:rPr>
      </w:pPr>
      <w:r w:rsidRPr="001F1CAE">
        <w:rPr>
          <w:rFonts w:ascii="Arial" w:hAnsi="Arial" w:cs="Arial"/>
          <w:b/>
          <w:sz w:val="20"/>
          <w:szCs w:val="20"/>
        </w:rPr>
        <w:lastRenderedPageBreak/>
        <w:t>A synopsis of the curriculum</w:t>
      </w:r>
    </w:p>
    <w:p w14:paraId="17A46E56" w14:textId="2BAFBC3A" w:rsidR="004D5EC2" w:rsidRPr="001F1CAE" w:rsidRDefault="004D5EC2" w:rsidP="001F1CAE">
      <w:pPr>
        <w:spacing w:after="120" w:line="240" w:lineRule="auto"/>
        <w:ind w:left="426" w:right="260"/>
        <w:jc w:val="both"/>
        <w:rPr>
          <w:rFonts w:ascii="Arial" w:hAnsi="Arial" w:cs="Arial"/>
          <w:iCs/>
          <w:sz w:val="20"/>
          <w:szCs w:val="20"/>
        </w:rPr>
      </w:pPr>
      <w:r w:rsidRPr="001F1CAE">
        <w:rPr>
          <w:rFonts w:ascii="Arial" w:hAnsi="Arial" w:cs="Arial"/>
          <w:iCs/>
          <w:sz w:val="20"/>
          <w:szCs w:val="20"/>
        </w:rPr>
        <w:t>This non-contributory module provi</w:t>
      </w:r>
      <w:r w:rsidR="00E15F3D" w:rsidRPr="001F1CAE">
        <w:rPr>
          <w:rFonts w:ascii="Arial" w:hAnsi="Arial" w:cs="Arial"/>
          <w:iCs/>
          <w:sz w:val="20"/>
          <w:szCs w:val="20"/>
        </w:rPr>
        <w:t xml:space="preserve">des an introduction to the Courts of First Instance </w:t>
      </w:r>
      <w:r w:rsidRPr="001F1CAE">
        <w:rPr>
          <w:rFonts w:ascii="Arial" w:hAnsi="Arial" w:cs="Arial"/>
          <w:iCs/>
          <w:sz w:val="20"/>
          <w:szCs w:val="20"/>
        </w:rPr>
        <w:t xml:space="preserve">and the skills required </w:t>
      </w:r>
      <w:r w:rsidR="00D20A19" w:rsidRPr="001F1CAE">
        <w:rPr>
          <w:rFonts w:ascii="Arial" w:hAnsi="Arial" w:cs="Arial"/>
          <w:iCs/>
          <w:sz w:val="20"/>
          <w:szCs w:val="20"/>
        </w:rPr>
        <w:t>of an advocate to win their case</w:t>
      </w:r>
      <w:r w:rsidRPr="001F1CAE">
        <w:rPr>
          <w:rFonts w:ascii="Arial" w:hAnsi="Arial" w:cs="Arial"/>
          <w:iCs/>
          <w:sz w:val="20"/>
          <w:szCs w:val="20"/>
        </w:rPr>
        <w:t>. This will include an intr</w:t>
      </w:r>
      <w:r w:rsidR="00D20A19" w:rsidRPr="001F1CAE">
        <w:rPr>
          <w:rFonts w:ascii="Arial" w:hAnsi="Arial" w:cs="Arial"/>
          <w:iCs/>
          <w:sz w:val="20"/>
          <w:szCs w:val="20"/>
        </w:rPr>
        <w:t>oduction to the purpose and structure of a trial</w:t>
      </w:r>
      <w:r w:rsidRPr="001F1CAE">
        <w:rPr>
          <w:rFonts w:ascii="Arial" w:hAnsi="Arial" w:cs="Arial"/>
          <w:iCs/>
          <w:sz w:val="20"/>
          <w:szCs w:val="20"/>
        </w:rPr>
        <w:t>, workshops on the s</w:t>
      </w:r>
      <w:r w:rsidR="00D20A19" w:rsidRPr="001F1CAE">
        <w:rPr>
          <w:rFonts w:ascii="Arial" w:hAnsi="Arial" w:cs="Arial"/>
          <w:iCs/>
          <w:sz w:val="20"/>
          <w:szCs w:val="20"/>
        </w:rPr>
        <w:t>kills required to prepare for trial</w:t>
      </w:r>
      <w:r w:rsidRPr="001F1CAE">
        <w:rPr>
          <w:rFonts w:ascii="Arial" w:hAnsi="Arial" w:cs="Arial"/>
          <w:iCs/>
          <w:sz w:val="20"/>
          <w:szCs w:val="20"/>
        </w:rPr>
        <w:t xml:space="preserve">, and </w:t>
      </w:r>
      <w:r w:rsidR="00D20A19" w:rsidRPr="001F1CAE">
        <w:rPr>
          <w:rFonts w:ascii="Arial" w:hAnsi="Arial" w:cs="Arial"/>
          <w:iCs/>
          <w:sz w:val="20"/>
          <w:szCs w:val="20"/>
        </w:rPr>
        <w:t>participate as an advocate</w:t>
      </w:r>
      <w:r w:rsidRPr="001F1CAE">
        <w:rPr>
          <w:rFonts w:ascii="Arial" w:hAnsi="Arial" w:cs="Arial"/>
          <w:iCs/>
          <w:sz w:val="20"/>
          <w:szCs w:val="20"/>
        </w:rPr>
        <w:t xml:space="preserve"> in </w:t>
      </w:r>
      <w:r w:rsidR="00D20A19" w:rsidRPr="001F1CAE">
        <w:rPr>
          <w:rFonts w:ascii="Arial" w:hAnsi="Arial" w:cs="Arial"/>
          <w:iCs/>
          <w:sz w:val="20"/>
          <w:szCs w:val="20"/>
        </w:rPr>
        <w:t>a trial</w:t>
      </w:r>
      <w:r w:rsidR="00133217" w:rsidRPr="001F1CAE">
        <w:rPr>
          <w:rFonts w:ascii="Arial" w:hAnsi="Arial" w:cs="Arial"/>
          <w:iCs/>
          <w:sz w:val="20"/>
          <w:szCs w:val="20"/>
        </w:rPr>
        <w:t>.  This will lead</w:t>
      </w:r>
      <w:r w:rsidRPr="001F1CAE">
        <w:rPr>
          <w:rFonts w:ascii="Arial" w:hAnsi="Arial" w:cs="Arial"/>
          <w:iCs/>
          <w:sz w:val="20"/>
          <w:szCs w:val="20"/>
        </w:rPr>
        <w:t xml:space="preserve"> to partic</w:t>
      </w:r>
      <w:r w:rsidR="00D20A19" w:rsidRPr="001F1CAE">
        <w:rPr>
          <w:rFonts w:ascii="Arial" w:hAnsi="Arial" w:cs="Arial"/>
          <w:iCs/>
          <w:sz w:val="20"/>
          <w:szCs w:val="20"/>
        </w:rPr>
        <w:t>ipation in an internal mock trial</w:t>
      </w:r>
      <w:r w:rsidRPr="001F1CAE">
        <w:rPr>
          <w:rFonts w:ascii="Arial" w:hAnsi="Arial" w:cs="Arial"/>
          <w:iCs/>
          <w:sz w:val="20"/>
          <w:szCs w:val="20"/>
        </w:rPr>
        <w:t xml:space="preserve"> comp</w:t>
      </w:r>
      <w:r w:rsidR="00D20A19" w:rsidRPr="001F1CAE">
        <w:rPr>
          <w:rFonts w:ascii="Arial" w:hAnsi="Arial" w:cs="Arial"/>
          <w:iCs/>
          <w:sz w:val="20"/>
          <w:szCs w:val="20"/>
        </w:rPr>
        <w:t>etit</w:t>
      </w:r>
      <w:r w:rsidR="00133217" w:rsidRPr="001F1CAE">
        <w:rPr>
          <w:rFonts w:ascii="Arial" w:hAnsi="Arial" w:cs="Arial"/>
          <w:iCs/>
          <w:sz w:val="20"/>
          <w:szCs w:val="20"/>
        </w:rPr>
        <w:t xml:space="preserve">ion using a hypothetical case scenario.  Other students (or members of the wider community) will take the roles of </w:t>
      </w:r>
      <w:r w:rsidR="00E15F3D" w:rsidRPr="001F1CAE">
        <w:rPr>
          <w:rFonts w:ascii="Arial" w:hAnsi="Arial" w:cs="Arial"/>
          <w:iCs/>
          <w:sz w:val="20"/>
          <w:szCs w:val="20"/>
        </w:rPr>
        <w:t xml:space="preserve">e.g. </w:t>
      </w:r>
      <w:r w:rsidR="00133217" w:rsidRPr="001F1CAE">
        <w:rPr>
          <w:rFonts w:ascii="Arial" w:hAnsi="Arial" w:cs="Arial"/>
          <w:iCs/>
          <w:sz w:val="20"/>
          <w:szCs w:val="20"/>
        </w:rPr>
        <w:t xml:space="preserve">Court Clerk, Usher, Witness, Defendant and jury members. </w:t>
      </w:r>
      <w:r w:rsidR="00556B83" w:rsidRPr="001F1CAE">
        <w:rPr>
          <w:rFonts w:ascii="Arial" w:hAnsi="Arial" w:cs="Arial"/>
          <w:iCs/>
          <w:sz w:val="20"/>
          <w:szCs w:val="20"/>
        </w:rPr>
        <w:t>(Any student</w:t>
      </w:r>
      <w:r w:rsidR="003F677C" w:rsidRPr="001F1CAE">
        <w:rPr>
          <w:rFonts w:ascii="Arial" w:hAnsi="Arial" w:cs="Arial"/>
          <w:iCs/>
          <w:sz w:val="20"/>
          <w:szCs w:val="20"/>
        </w:rPr>
        <w:t xml:space="preserve"> participating</w:t>
      </w:r>
      <w:r w:rsidR="00556B83" w:rsidRPr="001F1CAE">
        <w:rPr>
          <w:rFonts w:ascii="Arial" w:hAnsi="Arial" w:cs="Arial"/>
          <w:iCs/>
          <w:sz w:val="20"/>
          <w:szCs w:val="20"/>
        </w:rPr>
        <w:t xml:space="preserve"> in these roles</w:t>
      </w:r>
      <w:r w:rsidR="003F677C" w:rsidRPr="001F1CAE">
        <w:rPr>
          <w:rFonts w:ascii="Arial" w:hAnsi="Arial" w:cs="Arial"/>
          <w:iCs/>
          <w:sz w:val="20"/>
          <w:szCs w:val="20"/>
        </w:rPr>
        <w:t xml:space="preserve"> will be eligible for Employability Points).</w:t>
      </w:r>
    </w:p>
    <w:p w14:paraId="2664CE6D" w14:textId="6AC3A254" w:rsidR="00FB42D9" w:rsidRPr="001F1CAE" w:rsidRDefault="00FB42D9" w:rsidP="001F1CAE">
      <w:pPr>
        <w:spacing w:after="120" w:line="240" w:lineRule="auto"/>
        <w:ind w:left="426" w:right="260"/>
        <w:jc w:val="both"/>
        <w:rPr>
          <w:rFonts w:ascii="Arial" w:hAnsi="Arial" w:cs="Arial"/>
          <w:iCs/>
          <w:sz w:val="20"/>
          <w:szCs w:val="20"/>
        </w:rPr>
      </w:pPr>
    </w:p>
    <w:p w14:paraId="6E375FEE" w14:textId="3E0AB3FD" w:rsidR="00FB42D9" w:rsidRPr="001F1CAE" w:rsidRDefault="00FB42D9" w:rsidP="001F1CAE">
      <w:pPr>
        <w:spacing w:after="120" w:line="240" w:lineRule="auto"/>
        <w:ind w:left="426" w:right="260"/>
        <w:jc w:val="both"/>
        <w:rPr>
          <w:rFonts w:ascii="Arial" w:hAnsi="Arial" w:cs="Arial"/>
          <w:iCs/>
          <w:sz w:val="20"/>
          <w:szCs w:val="20"/>
        </w:rPr>
      </w:pPr>
      <w:r w:rsidRPr="001F1CAE">
        <w:rPr>
          <w:rFonts w:ascii="Arial" w:hAnsi="Arial" w:cs="Arial"/>
          <w:iCs/>
          <w:sz w:val="20"/>
          <w:szCs w:val="20"/>
        </w:rPr>
        <w:t>Students will be expected, in their own time during the first 3 weeks of the module (or before), to visit a Crown Court</w:t>
      </w:r>
      <w:r w:rsidR="00350FF1" w:rsidRPr="001F1CAE">
        <w:rPr>
          <w:rFonts w:ascii="Arial" w:hAnsi="Arial" w:cs="Arial"/>
          <w:iCs/>
          <w:sz w:val="20"/>
          <w:szCs w:val="20"/>
        </w:rPr>
        <w:t xml:space="preserve"> </w:t>
      </w:r>
      <w:r w:rsidR="00E15F3D" w:rsidRPr="001F1CAE">
        <w:rPr>
          <w:rFonts w:ascii="Arial" w:hAnsi="Arial" w:cs="Arial"/>
          <w:iCs/>
          <w:sz w:val="20"/>
          <w:szCs w:val="20"/>
        </w:rPr>
        <w:t xml:space="preserve">or other Court of First Instance (as directed) </w:t>
      </w:r>
      <w:r w:rsidRPr="001F1CAE">
        <w:rPr>
          <w:rFonts w:ascii="Arial" w:hAnsi="Arial" w:cs="Arial"/>
          <w:iCs/>
          <w:sz w:val="20"/>
          <w:szCs w:val="20"/>
        </w:rPr>
        <w:t>and observe trial proceedings for at least half a day.  They will need to submit a “News Report” on what they observed</w:t>
      </w:r>
      <w:r w:rsidR="00DB78F2" w:rsidRPr="001F1CAE">
        <w:rPr>
          <w:rFonts w:ascii="Arial" w:hAnsi="Arial" w:cs="Arial"/>
          <w:iCs/>
          <w:sz w:val="20"/>
          <w:szCs w:val="20"/>
        </w:rPr>
        <w:t xml:space="preserve"> – see s.13 below</w:t>
      </w:r>
      <w:r w:rsidRPr="001F1CAE">
        <w:rPr>
          <w:rFonts w:ascii="Arial" w:hAnsi="Arial" w:cs="Arial"/>
          <w:iCs/>
          <w:sz w:val="20"/>
          <w:szCs w:val="20"/>
        </w:rPr>
        <w:t>.  If a student has already been to Court on work experience or mini-pupillage, they may use that experience for the purpose of their news report. (Independent proof of the visit may be requested).</w:t>
      </w:r>
    </w:p>
    <w:p w14:paraId="5DD4C951" w14:textId="77777777" w:rsidR="00133217" w:rsidRPr="001F1CAE" w:rsidRDefault="00133217" w:rsidP="001F1CAE">
      <w:pPr>
        <w:spacing w:after="120" w:line="240" w:lineRule="auto"/>
        <w:ind w:left="426" w:right="260"/>
        <w:jc w:val="both"/>
        <w:rPr>
          <w:rFonts w:ascii="Arial" w:hAnsi="Arial" w:cs="Arial"/>
          <w:iCs/>
          <w:sz w:val="20"/>
          <w:szCs w:val="20"/>
        </w:rPr>
      </w:pPr>
    </w:p>
    <w:p w14:paraId="5B4E5127" w14:textId="77777777" w:rsidR="009A2D37" w:rsidRPr="001F1CAE" w:rsidRDefault="00DF2132" w:rsidP="001F1CAE">
      <w:pPr>
        <w:numPr>
          <w:ilvl w:val="0"/>
          <w:numId w:val="1"/>
        </w:numPr>
        <w:spacing w:after="120" w:line="240" w:lineRule="auto"/>
        <w:ind w:left="426" w:right="260" w:hanging="426"/>
        <w:jc w:val="both"/>
        <w:rPr>
          <w:rFonts w:ascii="Arial" w:hAnsi="Arial" w:cs="Arial"/>
          <w:b/>
          <w:sz w:val="20"/>
          <w:szCs w:val="20"/>
        </w:rPr>
      </w:pPr>
      <w:r w:rsidRPr="001F1CAE">
        <w:rPr>
          <w:rFonts w:ascii="Arial" w:hAnsi="Arial" w:cs="Arial"/>
          <w:b/>
          <w:sz w:val="20"/>
          <w:szCs w:val="20"/>
        </w:rPr>
        <w:t>Reading l</w:t>
      </w:r>
      <w:r w:rsidR="009A2D37" w:rsidRPr="001F1CAE">
        <w:rPr>
          <w:rFonts w:ascii="Arial" w:hAnsi="Arial" w:cs="Arial"/>
          <w:b/>
          <w:sz w:val="20"/>
          <w:szCs w:val="20"/>
        </w:rPr>
        <w:t xml:space="preserve">ist </w:t>
      </w:r>
      <w:r w:rsidR="00274ED7" w:rsidRPr="001F1CAE">
        <w:rPr>
          <w:rFonts w:ascii="Arial" w:hAnsi="Arial" w:cs="Arial"/>
          <w:b/>
          <w:sz w:val="20"/>
          <w:szCs w:val="20"/>
        </w:rPr>
        <w:t>(Indicative list, current at time of publication. Reading lists will be published annually)</w:t>
      </w:r>
    </w:p>
    <w:p w14:paraId="26BA2B43" w14:textId="77777777" w:rsidR="0048421A" w:rsidRPr="001F1CAE" w:rsidRDefault="0048421A" w:rsidP="001F1CAE">
      <w:pPr>
        <w:spacing w:before="60" w:after="60" w:line="240" w:lineRule="auto"/>
        <w:ind w:left="426" w:right="-330"/>
        <w:jc w:val="both"/>
        <w:rPr>
          <w:rFonts w:ascii="Arial" w:hAnsi="Arial" w:cs="Arial"/>
          <w:sz w:val="20"/>
          <w:szCs w:val="20"/>
        </w:rPr>
      </w:pPr>
      <w:r w:rsidRPr="001F1CAE">
        <w:rPr>
          <w:rFonts w:ascii="Arial" w:hAnsi="Arial" w:cs="Arial"/>
          <w:sz w:val="20"/>
          <w:szCs w:val="20"/>
        </w:rPr>
        <w:t xml:space="preserve">Richard Du </w:t>
      </w:r>
      <w:proofErr w:type="spellStart"/>
      <w:r w:rsidRPr="001F1CAE">
        <w:rPr>
          <w:rFonts w:ascii="Arial" w:hAnsi="Arial" w:cs="Arial"/>
          <w:sz w:val="20"/>
          <w:szCs w:val="20"/>
        </w:rPr>
        <w:t>Cann</w:t>
      </w:r>
      <w:proofErr w:type="spellEnd"/>
      <w:r w:rsidRPr="001F1CAE">
        <w:rPr>
          <w:rFonts w:ascii="Arial" w:hAnsi="Arial" w:cs="Arial"/>
          <w:sz w:val="20"/>
          <w:szCs w:val="20"/>
        </w:rPr>
        <w:t xml:space="preserve">, The Art of the Advocate (Penguin, 1993) </w:t>
      </w:r>
    </w:p>
    <w:p w14:paraId="4ABA4046" w14:textId="77777777" w:rsidR="009A2143" w:rsidRPr="001F1CAE" w:rsidRDefault="009A2143" w:rsidP="001F1CAE">
      <w:pPr>
        <w:spacing w:before="60" w:after="60" w:line="240" w:lineRule="auto"/>
        <w:ind w:left="426" w:right="-330"/>
        <w:jc w:val="both"/>
        <w:rPr>
          <w:rFonts w:ascii="Arial" w:hAnsi="Arial" w:cs="Arial"/>
          <w:sz w:val="20"/>
          <w:szCs w:val="20"/>
        </w:rPr>
      </w:pPr>
      <w:proofErr w:type="spellStart"/>
      <w:r w:rsidRPr="001F1CAE">
        <w:rPr>
          <w:rFonts w:ascii="Arial" w:hAnsi="Arial" w:cs="Arial"/>
          <w:sz w:val="20"/>
          <w:szCs w:val="20"/>
        </w:rPr>
        <w:t>D.Hill</w:t>
      </w:r>
      <w:proofErr w:type="spellEnd"/>
      <w:r w:rsidRPr="001F1CAE">
        <w:rPr>
          <w:rFonts w:ascii="Arial" w:hAnsi="Arial" w:cs="Arial"/>
          <w:sz w:val="20"/>
          <w:szCs w:val="20"/>
        </w:rPr>
        <w:t xml:space="preserve"> &amp; </w:t>
      </w:r>
      <w:proofErr w:type="spellStart"/>
      <w:r w:rsidRPr="001F1CAE">
        <w:rPr>
          <w:rFonts w:ascii="Arial" w:hAnsi="Arial" w:cs="Arial"/>
          <w:sz w:val="20"/>
          <w:szCs w:val="20"/>
        </w:rPr>
        <w:t>D.Pope</w:t>
      </w:r>
      <w:proofErr w:type="spellEnd"/>
      <w:r w:rsidRPr="001F1CAE">
        <w:rPr>
          <w:rFonts w:ascii="Arial" w:hAnsi="Arial" w:cs="Arial"/>
          <w:sz w:val="20"/>
          <w:szCs w:val="20"/>
        </w:rPr>
        <w:t xml:space="preserve">, Mooting and Advocacy Skills (Sweet &amp; Maxwell, 2007)   </w:t>
      </w:r>
    </w:p>
    <w:p w14:paraId="694BB6A0" w14:textId="491E5CAA" w:rsidR="009A2143" w:rsidRPr="001F1CAE" w:rsidRDefault="009A2143" w:rsidP="001F1CAE">
      <w:pPr>
        <w:spacing w:before="60" w:after="60" w:line="240" w:lineRule="auto"/>
        <w:ind w:left="426" w:right="-330"/>
        <w:jc w:val="both"/>
        <w:rPr>
          <w:rFonts w:ascii="Arial" w:hAnsi="Arial" w:cs="Arial"/>
          <w:sz w:val="20"/>
          <w:szCs w:val="20"/>
        </w:rPr>
      </w:pPr>
      <w:r w:rsidRPr="001F1CAE">
        <w:rPr>
          <w:rFonts w:ascii="Arial" w:hAnsi="Arial" w:cs="Arial"/>
          <w:sz w:val="20"/>
          <w:szCs w:val="20"/>
        </w:rPr>
        <w:t xml:space="preserve">Robert </w:t>
      </w:r>
      <w:proofErr w:type="spellStart"/>
      <w:r w:rsidRPr="001F1CAE">
        <w:rPr>
          <w:rFonts w:ascii="Arial" w:hAnsi="Arial" w:cs="Arial"/>
          <w:sz w:val="20"/>
          <w:szCs w:val="20"/>
        </w:rPr>
        <w:t>McPeake</w:t>
      </w:r>
      <w:proofErr w:type="spellEnd"/>
      <w:r w:rsidRPr="001F1CAE">
        <w:rPr>
          <w:rFonts w:ascii="Arial" w:hAnsi="Arial" w:cs="Arial"/>
          <w:sz w:val="20"/>
          <w:szCs w:val="20"/>
        </w:rPr>
        <w:t xml:space="preserve"> (Ed.) Advocacy (Oxford University Press, 2018)</w:t>
      </w:r>
    </w:p>
    <w:p w14:paraId="6ECF65B1" w14:textId="77777777" w:rsidR="009A2143" w:rsidRPr="001F1CAE" w:rsidRDefault="009A2143" w:rsidP="001F1CAE">
      <w:pPr>
        <w:spacing w:before="60" w:after="60" w:line="240" w:lineRule="auto"/>
        <w:ind w:left="426" w:right="-330"/>
        <w:jc w:val="both"/>
        <w:rPr>
          <w:rFonts w:ascii="Arial" w:hAnsi="Arial" w:cs="Arial"/>
          <w:sz w:val="20"/>
          <w:szCs w:val="20"/>
        </w:rPr>
      </w:pPr>
      <w:r w:rsidRPr="001F1CAE">
        <w:rPr>
          <w:rFonts w:ascii="Arial" w:hAnsi="Arial" w:cs="Arial"/>
          <w:sz w:val="20"/>
          <w:szCs w:val="20"/>
        </w:rPr>
        <w:t>Iain Morley QC, The Devil’s Advocate (Sweet &amp; Maxwell, 2015)</w:t>
      </w:r>
    </w:p>
    <w:p w14:paraId="74EB871A" w14:textId="77777777" w:rsidR="003773BD" w:rsidRPr="001F1CAE" w:rsidRDefault="003773BD" w:rsidP="001F1CAE">
      <w:pPr>
        <w:spacing w:before="60" w:after="60" w:line="240" w:lineRule="auto"/>
        <w:ind w:left="426" w:right="-330"/>
        <w:jc w:val="both"/>
        <w:rPr>
          <w:rFonts w:ascii="Arial" w:hAnsi="Arial" w:cs="Arial"/>
          <w:sz w:val="20"/>
          <w:szCs w:val="20"/>
        </w:rPr>
      </w:pPr>
    </w:p>
    <w:p w14:paraId="141A128E" w14:textId="77777777" w:rsidR="00DE4F08" w:rsidRPr="001F1CAE" w:rsidRDefault="009A2D37" w:rsidP="001F1CAE">
      <w:pPr>
        <w:numPr>
          <w:ilvl w:val="0"/>
          <w:numId w:val="1"/>
        </w:numPr>
        <w:spacing w:after="120" w:line="240" w:lineRule="auto"/>
        <w:ind w:left="426" w:right="260" w:hanging="426"/>
        <w:rPr>
          <w:rFonts w:ascii="Arial" w:hAnsi="Arial" w:cs="Arial"/>
          <w:iCs/>
          <w:sz w:val="20"/>
          <w:szCs w:val="20"/>
        </w:rPr>
      </w:pPr>
      <w:r w:rsidRPr="001F1CAE">
        <w:rPr>
          <w:rFonts w:ascii="Arial" w:hAnsi="Arial" w:cs="Arial"/>
          <w:b/>
          <w:sz w:val="20"/>
          <w:szCs w:val="20"/>
        </w:rPr>
        <w:t>Learning</w:t>
      </w:r>
      <w:r w:rsidR="00DF2132" w:rsidRPr="001F1CAE">
        <w:rPr>
          <w:rFonts w:ascii="Arial" w:hAnsi="Arial" w:cs="Arial"/>
          <w:b/>
          <w:sz w:val="20"/>
          <w:szCs w:val="20"/>
        </w:rPr>
        <w:t xml:space="preserve"> and t</w:t>
      </w:r>
      <w:r w:rsidR="006F3F8B" w:rsidRPr="001F1CAE">
        <w:rPr>
          <w:rFonts w:ascii="Arial" w:hAnsi="Arial" w:cs="Arial"/>
          <w:b/>
          <w:sz w:val="20"/>
          <w:szCs w:val="20"/>
        </w:rPr>
        <w:t>eaching m</w:t>
      </w:r>
      <w:r w:rsidRPr="001F1CAE">
        <w:rPr>
          <w:rFonts w:ascii="Arial" w:hAnsi="Arial" w:cs="Arial"/>
          <w:b/>
          <w:sz w:val="20"/>
          <w:szCs w:val="20"/>
        </w:rPr>
        <w:t>ethods</w:t>
      </w:r>
      <w:r w:rsidR="006F3F8B" w:rsidRPr="001F1CAE">
        <w:rPr>
          <w:rFonts w:ascii="Arial" w:hAnsi="Arial" w:cs="Arial"/>
          <w:b/>
          <w:sz w:val="20"/>
          <w:szCs w:val="20"/>
        </w:rPr>
        <w:br/>
      </w:r>
    </w:p>
    <w:p w14:paraId="3E10ADA0" w14:textId="7882E034" w:rsidR="00241872" w:rsidRPr="001F1CAE" w:rsidRDefault="0048421A" w:rsidP="001F1CAE">
      <w:pPr>
        <w:spacing w:before="60" w:after="60" w:line="240" w:lineRule="auto"/>
        <w:ind w:left="426" w:right="-330"/>
        <w:jc w:val="both"/>
        <w:rPr>
          <w:rFonts w:ascii="Arial" w:hAnsi="Arial" w:cs="Arial"/>
          <w:sz w:val="20"/>
          <w:szCs w:val="20"/>
        </w:rPr>
      </w:pPr>
      <w:r w:rsidRPr="001F1CAE">
        <w:rPr>
          <w:rFonts w:ascii="Arial" w:hAnsi="Arial" w:cs="Arial"/>
          <w:sz w:val="20"/>
          <w:szCs w:val="20"/>
        </w:rPr>
        <w:t>Total study hours: 30</w:t>
      </w:r>
    </w:p>
    <w:p w14:paraId="20E19C55" w14:textId="21B986BE" w:rsidR="00241872" w:rsidRPr="001F1CAE" w:rsidRDefault="0048421A" w:rsidP="001F1CAE">
      <w:pPr>
        <w:spacing w:before="60" w:after="60" w:line="240" w:lineRule="auto"/>
        <w:ind w:left="426" w:right="-330"/>
        <w:jc w:val="both"/>
        <w:rPr>
          <w:rFonts w:ascii="Arial" w:hAnsi="Arial" w:cs="Arial"/>
          <w:sz w:val="20"/>
          <w:szCs w:val="20"/>
        </w:rPr>
      </w:pPr>
      <w:r w:rsidRPr="001F1CAE">
        <w:rPr>
          <w:rFonts w:ascii="Arial" w:hAnsi="Arial" w:cs="Arial"/>
          <w:sz w:val="20"/>
          <w:szCs w:val="20"/>
        </w:rPr>
        <w:t>Contact hours: 14</w:t>
      </w:r>
    </w:p>
    <w:p w14:paraId="4FAC0D41" w14:textId="14DC81CF" w:rsidR="0048421A" w:rsidRPr="001F1CAE" w:rsidRDefault="00241872" w:rsidP="001F1CAE">
      <w:pPr>
        <w:spacing w:before="60" w:after="60" w:line="240" w:lineRule="auto"/>
        <w:ind w:left="426" w:right="-330"/>
        <w:jc w:val="both"/>
        <w:rPr>
          <w:rFonts w:ascii="Arial" w:hAnsi="Arial" w:cs="Arial"/>
          <w:sz w:val="20"/>
          <w:szCs w:val="20"/>
        </w:rPr>
      </w:pPr>
      <w:r w:rsidRPr="001F1CAE">
        <w:rPr>
          <w:rFonts w:ascii="Arial" w:hAnsi="Arial" w:cs="Arial"/>
          <w:sz w:val="20"/>
          <w:szCs w:val="20"/>
        </w:rPr>
        <w:t xml:space="preserve">Private study hours: </w:t>
      </w:r>
      <w:r w:rsidR="0048421A" w:rsidRPr="001F1CAE">
        <w:rPr>
          <w:rFonts w:ascii="Arial" w:hAnsi="Arial" w:cs="Arial"/>
          <w:sz w:val="20"/>
          <w:szCs w:val="20"/>
        </w:rPr>
        <w:t>16</w:t>
      </w:r>
    </w:p>
    <w:p w14:paraId="605517C8" w14:textId="77777777" w:rsidR="00241872" w:rsidRPr="001F1CAE" w:rsidRDefault="00241872" w:rsidP="001F1CAE">
      <w:pPr>
        <w:spacing w:before="60" w:after="60" w:line="240" w:lineRule="auto"/>
        <w:ind w:left="426" w:right="-330"/>
        <w:jc w:val="both"/>
        <w:rPr>
          <w:rFonts w:ascii="Arial" w:hAnsi="Arial" w:cs="Arial"/>
          <w:sz w:val="20"/>
          <w:szCs w:val="20"/>
        </w:rPr>
      </w:pPr>
    </w:p>
    <w:p w14:paraId="438F62B1" w14:textId="77777777" w:rsidR="00373ACB" w:rsidRPr="001F1CAE" w:rsidRDefault="00EF4933" w:rsidP="001F1CAE">
      <w:pPr>
        <w:numPr>
          <w:ilvl w:val="0"/>
          <w:numId w:val="1"/>
        </w:numPr>
        <w:spacing w:after="120" w:line="240" w:lineRule="auto"/>
        <w:ind w:left="426" w:right="260" w:hanging="426"/>
        <w:rPr>
          <w:rFonts w:ascii="Arial" w:hAnsi="Arial" w:cs="Arial"/>
          <w:b/>
          <w:i/>
          <w:iCs/>
          <w:sz w:val="20"/>
          <w:szCs w:val="20"/>
        </w:rPr>
      </w:pPr>
      <w:r w:rsidRPr="001F1CAE">
        <w:rPr>
          <w:rFonts w:ascii="Arial" w:hAnsi="Arial" w:cs="Arial"/>
          <w:b/>
          <w:sz w:val="20"/>
          <w:szCs w:val="20"/>
        </w:rPr>
        <w:t>Assessment methods</w:t>
      </w:r>
      <w:r w:rsidR="006F3F8B" w:rsidRPr="001F1CAE">
        <w:rPr>
          <w:rFonts w:ascii="Arial" w:hAnsi="Arial" w:cs="Arial"/>
          <w:b/>
          <w:sz w:val="20"/>
          <w:szCs w:val="20"/>
        </w:rPr>
        <w:t>.</w:t>
      </w:r>
      <w:r w:rsidR="006F3F8B" w:rsidRPr="001F1CAE">
        <w:rPr>
          <w:rFonts w:ascii="Arial" w:hAnsi="Arial" w:cs="Arial"/>
          <w:b/>
          <w:sz w:val="20"/>
          <w:szCs w:val="20"/>
        </w:rPr>
        <w:br/>
      </w:r>
    </w:p>
    <w:p w14:paraId="6EC9F0D9" w14:textId="77777777" w:rsidR="006F3F43" w:rsidRPr="001F1CAE" w:rsidRDefault="006F3F43" w:rsidP="001F1CAE">
      <w:pPr>
        <w:spacing w:after="120" w:line="240" w:lineRule="auto"/>
        <w:ind w:left="426" w:right="260"/>
        <w:jc w:val="both"/>
        <w:outlineLvl w:val="0"/>
        <w:rPr>
          <w:rFonts w:ascii="Arial" w:hAnsi="Arial" w:cs="Arial"/>
          <w:iCs/>
          <w:sz w:val="20"/>
          <w:szCs w:val="20"/>
          <w:u w:val="single"/>
        </w:rPr>
      </w:pPr>
      <w:r w:rsidRPr="001F1CAE">
        <w:rPr>
          <w:rFonts w:ascii="Arial" w:hAnsi="Arial" w:cs="Arial"/>
          <w:iCs/>
          <w:sz w:val="20"/>
          <w:szCs w:val="20"/>
          <w:u w:val="single"/>
        </w:rPr>
        <w:t>13.1 Main assessment methods</w:t>
      </w:r>
    </w:p>
    <w:p w14:paraId="4BC73B05" w14:textId="77777777" w:rsidR="00FB42D9" w:rsidRPr="001F1CAE" w:rsidRDefault="00FB42D9" w:rsidP="001F1CAE">
      <w:pPr>
        <w:spacing w:before="60" w:after="60" w:line="240" w:lineRule="auto"/>
        <w:ind w:left="426" w:right="260"/>
        <w:jc w:val="both"/>
        <w:rPr>
          <w:rFonts w:ascii="Arial" w:hAnsi="Arial" w:cs="Arial"/>
          <w:sz w:val="20"/>
          <w:szCs w:val="20"/>
        </w:rPr>
      </w:pPr>
    </w:p>
    <w:p w14:paraId="7294251B" w14:textId="6F861D4A" w:rsidR="00FB42D9" w:rsidRPr="001F1CAE" w:rsidRDefault="00FB42D9" w:rsidP="001F1CAE">
      <w:pPr>
        <w:spacing w:before="60" w:after="60" w:line="240" w:lineRule="auto"/>
        <w:ind w:left="426" w:right="260"/>
        <w:jc w:val="both"/>
        <w:rPr>
          <w:rFonts w:ascii="Arial" w:hAnsi="Arial" w:cs="Arial"/>
          <w:sz w:val="20"/>
          <w:szCs w:val="20"/>
        </w:rPr>
      </w:pPr>
      <w:r w:rsidRPr="001F1CAE">
        <w:rPr>
          <w:rFonts w:ascii="Arial" w:hAnsi="Arial" w:cs="Arial"/>
          <w:sz w:val="20"/>
          <w:szCs w:val="20"/>
        </w:rPr>
        <w:t>All elements are pass/fail and each element must be passed in order to pass the module. Assessments comprise:</w:t>
      </w:r>
    </w:p>
    <w:p w14:paraId="071EA2A3" w14:textId="5A7F9A58" w:rsidR="00FB42D9" w:rsidRPr="001F1CAE" w:rsidRDefault="00FB42D9" w:rsidP="001F1CAE">
      <w:pPr>
        <w:spacing w:before="60" w:after="60" w:line="240" w:lineRule="auto"/>
        <w:ind w:left="426" w:right="260"/>
        <w:jc w:val="both"/>
        <w:rPr>
          <w:rFonts w:ascii="Arial" w:hAnsi="Arial" w:cs="Arial"/>
          <w:sz w:val="20"/>
          <w:szCs w:val="20"/>
        </w:rPr>
      </w:pPr>
    </w:p>
    <w:p w14:paraId="6C50F942" w14:textId="0FD4BF16" w:rsidR="00FB42D9" w:rsidRPr="001F1CAE" w:rsidRDefault="00FB42D9" w:rsidP="001F1CAE">
      <w:pPr>
        <w:pStyle w:val="ListParagraph"/>
        <w:numPr>
          <w:ilvl w:val="0"/>
          <w:numId w:val="16"/>
        </w:numPr>
        <w:spacing w:before="60" w:after="60" w:line="240" w:lineRule="auto"/>
        <w:ind w:right="260"/>
        <w:jc w:val="both"/>
        <w:rPr>
          <w:rFonts w:ascii="Arial" w:hAnsi="Arial" w:cs="Arial"/>
          <w:sz w:val="20"/>
          <w:szCs w:val="20"/>
        </w:rPr>
      </w:pPr>
      <w:r w:rsidRPr="001F1CAE">
        <w:rPr>
          <w:rFonts w:ascii="Arial" w:hAnsi="Arial" w:cs="Arial"/>
          <w:sz w:val="20"/>
          <w:szCs w:val="20"/>
        </w:rPr>
        <w:t>News re</w:t>
      </w:r>
      <w:r w:rsidR="00E15F3D" w:rsidRPr="001F1CAE">
        <w:rPr>
          <w:rFonts w:ascii="Arial" w:hAnsi="Arial" w:cs="Arial"/>
          <w:sz w:val="20"/>
          <w:szCs w:val="20"/>
        </w:rPr>
        <w:t xml:space="preserve">port – 300-500 words (following </w:t>
      </w:r>
      <w:r w:rsidRPr="001F1CAE">
        <w:rPr>
          <w:rFonts w:ascii="Arial" w:hAnsi="Arial" w:cs="Arial"/>
          <w:sz w:val="20"/>
          <w:szCs w:val="20"/>
        </w:rPr>
        <w:t>Court observation visit – see s.10)</w:t>
      </w:r>
    </w:p>
    <w:p w14:paraId="60D0066A" w14:textId="455F4343" w:rsidR="00FB42D9" w:rsidRPr="001F1CAE" w:rsidRDefault="00FB42D9" w:rsidP="001F1CAE">
      <w:pPr>
        <w:pStyle w:val="ListParagraph"/>
        <w:numPr>
          <w:ilvl w:val="0"/>
          <w:numId w:val="16"/>
        </w:numPr>
        <w:spacing w:before="60" w:after="60" w:line="240" w:lineRule="auto"/>
        <w:ind w:right="260"/>
        <w:jc w:val="both"/>
        <w:rPr>
          <w:rFonts w:ascii="Arial" w:hAnsi="Arial" w:cs="Arial"/>
          <w:sz w:val="20"/>
          <w:szCs w:val="20"/>
        </w:rPr>
      </w:pPr>
      <w:r w:rsidRPr="001F1CAE">
        <w:rPr>
          <w:rFonts w:ascii="Arial" w:hAnsi="Arial" w:cs="Arial"/>
          <w:sz w:val="20"/>
          <w:szCs w:val="20"/>
        </w:rPr>
        <w:t>Participation in seminar/workshops</w:t>
      </w:r>
    </w:p>
    <w:p w14:paraId="72A42885" w14:textId="26C3A104" w:rsidR="00FB42D9" w:rsidRPr="001F1CAE" w:rsidRDefault="00FB42D9" w:rsidP="001F1CAE">
      <w:pPr>
        <w:pStyle w:val="ListParagraph"/>
        <w:numPr>
          <w:ilvl w:val="0"/>
          <w:numId w:val="16"/>
        </w:numPr>
        <w:spacing w:before="60" w:after="60" w:line="240" w:lineRule="auto"/>
        <w:ind w:right="260"/>
        <w:jc w:val="both"/>
        <w:rPr>
          <w:rFonts w:ascii="Arial" w:hAnsi="Arial" w:cs="Arial"/>
          <w:sz w:val="20"/>
          <w:szCs w:val="20"/>
        </w:rPr>
      </w:pPr>
      <w:r w:rsidRPr="001F1CAE">
        <w:rPr>
          <w:rFonts w:ascii="Arial" w:hAnsi="Arial" w:cs="Arial"/>
          <w:sz w:val="20"/>
          <w:szCs w:val="20"/>
        </w:rPr>
        <w:t>Internal mock trial competition</w:t>
      </w:r>
    </w:p>
    <w:p w14:paraId="6651E859" w14:textId="77777777" w:rsidR="00556B83" w:rsidRPr="001F1CAE" w:rsidRDefault="00556B83" w:rsidP="001F1CAE">
      <w:pPr>
        <w:spacing w:after="120" w:line="240" w:lineRule="auto"/>
        <w:ind w:right="260"/>
        <w:jc w:val="both"/>
        <w:rPr>
          <w:rFonts w:ascii="Arial" w:hAnsi="Arial" w:cs="Arial"/>
          <w:iCs/>
          <w:sz w:val="20"/>
          <w:szCs w:val="20"/>
        </w:rPr>
      </w:pPr>
    </w:p>
    <w:p w14:paraId="3402841E" w14:textId="77777777" w:rsidR="006F3F43" w:rsidRPr="001F1CAE" w:rsidRDefault="006F3F43" w:rsidP="001F1CAE">
      <w:pPr>
        <w:spacing w:after="120" w:line="240" w:lineRule="auto"/>
        <w:ind w:left="426" w:right="260"/>
        <w:jc w:val="both"/>
        <w:outlineLvl w:val="0"/>
        <w:rPr>
          <w:rFonts w:ascii="Arial" w:hAnsi="Arial" w:cs="Arial"/>
          <w:iCs/>
          <w:sz w:val="20"/>
          <w:szCs w:val="20"/>
          <w:u w:val="single"/>
        </w:rPr>
      </w:pPr>
      <w:r w:rsidRPr="001F1CAE">
        <w:rPr>
          <w:rFonts w:ascii="Arial" w:hAnsi="Arial" w:cs="Arial"/>
          <w:iCs/>
          <w:sz w:val="20"/>
          <w:szCs w:val="20"/>
          <w:u w:val="single"/>
        </w:rPr>
        <w:t>13.2 Reassessment methods</w:t>
      </w:r>
    </w:p>
    <w:p w14:paraId="42BBC11F" w14:textId="2CAA71A1" w:rsidR="00F43822" w:rsidRPr="001F1CAE" w:rsidRDefault="00DB78F2" w:rsidP="001F1CAE">
      <w:pPr>
        <w:spacing w:before="60" w:after="60" w:line="240" w:lineRule="auto"/>
        <w:ind w:left="426" w:right="260"/>
        <w:jc w:val="both"/>
        <w:rPr>
          <w:rFonts w:ascii="Arial" w:hAnsi="Arial" w:cs="Arial"/>
          <w:sz w:val="20"/>
          <w:szCs w:val="20"/>
        </w:rPr>
      </w:pPr>
      <w:r w:rsidRPr="001F1CAE">
        <w:rPr>
          <w:rFonts w:ascii="Arial" w:hAnsi="Arial" w:cs="Arial"/>
          <w:sz w:val="20"/>
          <w:szCs w:val="20"/>
        </w:rPr>
        <w:t>Given its format, t</w:t>
      </w:r>
      <w:r w:rsidR="00D3712C" w:rsidRPr="001F1CAE">
        <w:rPr>
          <w:rFonts w:ascii="Arial" w:hAnsi="Arial" w:cs="Arial"/>
          <w:sz w:val="20"/>
          <w:szCs w:val="20"/>
        </w:rPr>
        <w:t xml:space="preserve">he internal </w:t>
      </w:r>
      <w:r w:rsidRPr="001F1CAE">
        <w:rPr>
          <w:rFonts w:ascii="Arial" w:hAnsi="Arial" w:cs="Arial"/>
          <w:sz w:val="20"/>
          <w:szCs w:val="20"/>
        </w:rPr>
        <w:t xml:space="preserve">mock trial </w:t>
      </w:r>
      <w:r w:rsidR="00D3712C" w:rsidRPr="001F1CAE">
        <w:rPr>
          <w:rFonts w:ascii="Arial" w:hAnsi="Arial" w:cs="Arial"/>
          <w:sz w:val="20"/>
          <w:szCs w:val="20"/>
        </w:rPr>
        <w:t xml:space="preserve">competition cannot be repeated in the standard </w:t>
      </w:r>
      <w:r w:rsidRPr="001F1CAE">
        <w:rPr>
          <w:rFonts w:ascii="Arial" w:hAnsi="Arial" w:cs="Arial"/>
          <w:sz w:val="20"/>
          <w:szCs w:val="20"/>
        </w:rPr>
        <w:t xml:space="preserve">University </w:t>
      </w:r>
      <w:r w:rsidR="00D3712C" w:rsidRPr="001F1CAE">
        <w:rPr>
          <w:rFonts w:ascii="Arial" w:hAnsi="Arial" w:cs="Arial"/>
          <w:sz w:val="20"/>
          <w:szCs w:val="20"/>
        </w:rPr>
        <w:t>re-assessment period</w:t>
      </w:r>
      <w:r w:rsidR="00F43822" w:rsidRPr="001F1CAE">
        <w:rPr>
          <w:rFonts w:ascii="Arial" w:hAnsi="Arial" w:cs="Arial"/>
          <w:sz w:val="20"/>
          <w:szCs w:val="20"/>
        </w:rPr>
        <w:t xml:space="preserve">. </w:t>
      </w:r>
      <w:r w:rsidRPr="001F1CAE">
        <w:rPr>
          <w:rFonts w:ascii="Arial" w:hAnsi="Arial" w:cs="Arial"/>
          <w:sz w:val="20"/>
          <w:szCs w:val="20"/>
        </w:rPr>
        <w:t>S</w:t>
      </w:r>
      <w:r w:rsidR="00D3712C" w:rsidRPr="001F1CAE">
        <w:rPr>
          <w:rFonts w:ascii="Arial" w:hAnsi="Arial" w:cs="Arial"/>
          <w:sz w:val="20"/>
          <w:szCs w:val="20"/>
        </w:rPr>
        <w:t>tudents who fail the module through non-submission or non-participation will have the module removed from their degree records</w:t>
      </w:r>
      <w:r w:rsidR="000C2D3A" w:rsidRPr="001F1CAE">
        <w:rPr>
          <w:rFonts w:ascii="Arial" w:hAnsi="Arial" w:cs="Arial"/>
          <w:sz w:val="20"/>
          <w:szCs w:val="20"/>
        </w:rPr>
        <w:t>. It cannot be repeated.</w:t>
      </w:r>
    </w:p>
    <w:p w14:paraId="420D2E56" w14:textId="77777777" w:rsidR="00241872" w:rsidRPr="001F1CAE" w:rsidRDefault="00241872" w:rsidP="001F1CAE">
      <w:pPr>
        <w:spacing w:after="120" w:line="240" w:lineRule="auto"/>
        <w:ind w:left="426" w:right="260"/>
        <w:jc w:val="both"/>
        <w:rPr>
          <w:rFonts w:ascii="Arial" w:hAnsi="Arial" w:cs="Arial"/>
          <w:b/>
          <w:i/>
          <w:iCs/>
          <w:sz w:val="20"/>
          <w:szCs w:val="20"/>
        </w:rPr>
      </w:pPr>
    </w:p>
    <w:p w14:paraId="01CDA672" w14:textId="0BAD04F5" w:rsidR="00274ED7" w:rsidRPr="001F1CAE" w:rsidRDefault="00DF2132" w:rsidP="001F1CAE">
      <w:pPr>
        <w:numPr>
          <w:ilvl w:val="0"/>
          <w:numId w:val="1"/>
        </w:numPr>
        <w:spacing w:after="120" w:line="240" w:lineRule="auto"/>
        <w:ind w:left="426" w:right="260" w:hanging="426"/>
        <w:jc w:val="both"/>
        <w:rPr>
          <w:rFonts w:ascii="Arial" w:hAnsi="Arial" w:cs="Arial"/>
          <w:b/>
          <w:sz w:val="20"/>
          <w:szCs w:val="20"/>
        </w:rPr>
      </w:pPr>
      <w:r w:rsidRPr="001F1CAE">
        <w:rPr>
          <w:rFonts w:ascii="Arial" w:hAnsi="Arial" w:cs="Arial"/>
          <w:b/>
          <w:sz w:val="20"/>
          <w:szCs w:val="20"/>
        </w:rPr>
        <w:t>Map of module learning o</w:t>
      </w:r>
      <w:r w:rsidR="006F3F8B" w:rsidRPr="001F1CAE">
        <w:rPr>
          <w:rFonts w:ascii="Arial" w:hAnsi="Arial" w:cs="Arial"/>
          <w:b/>
          <w:sz w:val="20"/>
          <w:szCs w:val="20"/>
        </w:rPr>
        <w:t>utcomes</w:t>
      </w:r>
      <w:r w:rsidR="00B30E07" w:rsidRPr="001F1CAE">
        <w:rPr>
          <w:rFonts w:ascii="Arial" w:hAnsi="Arial" w:cs="Arial"/>
          <w:b/>
          <w:sz w:val="20"/>
          <w:szCs w:val="20"/>
        </w:rPr>
        <w:t xml:space="preserve"> (sections 8 &amp; 9)</w:t>
      </w:r>
      <w:r w:rsidR="006F3F8B" w:rsidRPr="001F1CAE">
        <w:rPr>
          <w:rFonts w:ascii="Arial" w:hAnsi="Arial" w:cs="Arial"/>
          <w:b/>
          <w:sz w:val="20"/>
          <w:szCs w:val="20"/>
        </w:rPr>
        <w:t xml:space="preserve"> to </w:t>
      </w:r>
      <w:r w:rsidRPr="001F1CAE">
        <w:rPr>
          <w:rFonts w:ascii="Arial" w:hAnsi="Arial" w:cs="Arial"/>
          <w:b/>
          <w:sz w:val="20"/>
          <w:szCs w:val="20"/>
        </w:rPr>
        <w:t>l</w:t>
      </w:r>
      <w:r w:rsidR="006F3F8B" w:rsidRPr="001F1CAE">
        <w:rPr>
          <w:rFonts w:ascii="Arial" w:hAnsi="Arial" w:cs="Arial"/>
          <w:b/>
          <w:sz w:val="20"/>
          <w:szCs w:val="20"/>
        </w:rPr>
        <w:t>earning</w:t>
      </w:r>
      <w:r w:rsidR="00B30E07" w:rsidRPr="001F1CAE">
        <w:rPr>
          <w:rFonts w:ascii="Arial" w:hAnsi="Arial" w:cs="Arial"/>
          <w:b/>
          <w:sz w:val="20"/>
          <w:szCs w:val="20"/>
        </w:rPr>
        <w:t xml:space="preserve"> and </w:t>
      </w:r>
      <w:r w:rsidRPr="001F1CAE">
        <w:rPr>
          <w:rFonts w:ascii="Arial" w:hAnsi="Arial" w:cs="Arial"/>
          <w:b/>
          <w:sz w:val="20"/>
          <w:szCs w:val="20"/>
        </w:rPr>
        <w:t>t</w:t>
      </w:r>
      <w:r w:rsidR="00B30E07" w:rsidRPr="001F1CAE">
        <w:rPr>
          <w:rFonts w:ascii="Arial" w:hAnsi="Arial" w:cs="Arial"/>
          <w:b/>
          <w:sz w:val="20"/>
          <w:szCs w:val="20"/>
        </w:rPr>
        <w:t xml:space="preserve">eaching </w:t>
      </w:r>
      <w:r w:rsidRPr="001F1CAE">
        <w:rPr>
          <w:rFonts w:ascii="Arial" w:hAnsi="Arial" w:cs="Arial"/>
          <w:b/>
          <w:sz w:val="20"/>
          <w:szCs w:val="20"/>
        </w:rPr>
        <w:t>m</w:t>
      </w:r>
      <w:r w:rsidR="00B30E07" w:rsidRPr="001F1CAE">
        <w:rPr>
          <w:rFonts w:ascii="Arial" w:hAnsi="Arial" w:cs="Arial"/>
          <w:b/>
          <w:sz w:val="20"/>
          <w:szCs w:val="20"/>
        </w:rPr>
        <w:t>ethods (section</w:t>
      </w:r>
      <w:r w:rsidR="0066061A" w:rsidRPr="001F1CAE">
        <w:rPr>
          <w:rFonts w:ascii="Arial" w:hAnsi="Arial" w:cs="Arial"/>
          <w:b/>
          <w:sz w:val="20"/>
          <w:szCs w:val="20"/>
        </w:rPr>
        <w:t xml:space="preserve"> </w:t>
      </w:r>
      <w:r w:rsidR="00B30E07" w:rsidRPr="001F1CAE">
        <w:rPr>
          <w:rFonts w:ascii="Arial" w:hAnsi="Arial" w:cs="Arial"/>
          <w:b/>
          <w:sz w:val="20"/>
          <w:szCs w:val="20"/>
        </w:rPr>
        <w:t>12</w:t>
      </w:r>
      <w:r w:rsidR="006F3F8B" w:rsidRPr="001F1CAE">
        <w:rPr>
          <w:rFonts w:ascii="Arial" w:hAnsi="Arial" w:cs="Arial"/>
          <w:b/>
          <w:sz w:val="20"/>
          <w:szCs w:val="20"/>
        </w:rPr>
        <w:t>) and m</w:t>
      </w:r>
      <w:r w:rsidR="00B30E07" w:rsidRPr="001F1CAE">
        <w:rPr>
          <w:rFonts w:ascii="Arial" w:hAnsi="Arial" w:cs="Arial"/>
          <w:b/>
          <w:sz w:val="20"/>
          <w:szCs w:val="20"/>
        </w:rPr>
        <w:t xml:space="preserve">ethods of </w:t>
      </w:r>
      <w:r w:rsidRPr="001F1CAE">
        <w:rPr>
          <w:rFonts w:ascii="Arial" w:hAnsi="Arial" w:cs="Arial"/>
          <w:b/>
          <w:sz w:val="20"/>
          <w:szCs w:val="20"/>
        </w:rPr>
        <w:t>a</w:t>
      </w:r>
      <w:r w:rsidR="00B30E07" w:rsidRPr="001F1CAE">
        <w:rPr>
          <w:rFonts w:ascii="Arial" w:hAnsi="Arial" w:cs="Arial"/>
          <w:b/>
          <w:sz w:val="20"/>
          <w:szCs w:val="20"/>
        </w:rPr>
        <w:t>ssessment (section 13</w:t>
      </w:r>
      <w:r w:rsidR="00EF4933" w:rsidRPr="001F1CAE">
        <w:rPr>
          <w:rFonts w:ascii="Arial" w:hAnsi="Arial" w:cs="Arial"/>
          <w:b/>
          <w:sz w:val="20"/>
          <w:szCs w:val="20"/>
        </w:rPr>
        <w:t>)</w:t>
      </w:r>
    </w:p>
    <w:p w14:paraId="07A3D365" w14:textId="77777777" w:rsidR="006526B8" w:rsidRPr="001F1CAE" w:rsidRDefault="006526B8" w:rsidP="006E4EA6">
      <w:pPr>
        <w:spacing w:after="120" w:line="240" w:lineRule="auto"/>
        <w:ind w:left="426" w:right="260"/>
        <w:rPr>
          <w:rFonts w:ascii="Arial" w:hAnsi="Arial" w:cs="Arial"/>
          <w:b/>
          <w:i/>
          <w:iCs/>
          <w:sz w:val="20"/>
          <w:szCs w:val="20"/>
        </w:rPr>
      </w:pPr>
    </w:p>
    <w:tbl>
      <w:tblPr>
        <w:tblStyle w:val="TableGrid"/>
        <w:tblW w:w="3700" w:type="pct"/>
        <w:jc w:val="center"/>
        <w:tblLook w:val="04A0" w:firstRow="1" w:lastRow="0" w:firstColumn="1" w:lastColumn="0" w:noHBand="0" w:noVBand="1"/>
      </w:tblPr>
      <w:tblGrid>
        <w:gridCol w:w="2198"/>
        <w:gridCol w:w="541"/>
        <w:gridCol w:w="555"/>
        <w:gridCol w:w="555"/>
        <w:gridCol w:w="556"/>
        <w:gridCol w:w="556"/>
        <w:gridCol w:w="557"/>
        <w:gridCol w:w="556"/>
        <w:gridCol w:w="556"/>
        <w:gridCol w:w="556"/>
        <w:gridCol w:w="551"/>
      </w:tblGrid>
      <w:tr w:rsidR="001F1CAE" w:rsidRPr="001F1CAE" w14:paraId="3D07E3B8" w14:textId="5609FB2F" w:rsidTr="00D3712C">
        <w:trPr>
          <w:trHeight w:val="397"/>
          <w:jc w:val="center"/>
        </w:trPr>
        <w:tc>
          <w:tcPr>
            <w:tcW w:w="1421" w:type="pct"/>
            <w:shd w:val="clear" w:color="auto" w:fill="D9D9D9" w:themeFill="background1" w:themeFillShade="D9"/>
            <w:vAlign w:val="center"/>
          </w:tcPr>
          <w:p w14:paraId="5987470E" w14:textId="77777777" w:rsidR="00D3712C" w:rsidRPr="001F1CAE" w:rsidRDefault="00D3712C" w:rsidP="00D3712C">
            <w:pPr>
              <w:spacing w:after="120"/>
              <w:rPr>
                <w:rFonts w:ascii="Arial" w:hAnsi="Arial" w:cs="Arial"/>
                <w:sz w:val="20"/>
                <w:szCs w:val="20"/>
              </w:rPr>
            </w:pPr>
            <w:r w:rsidRPr="001F1CAE">
              <w:rPr>
                <w:rFonts w:ascii="Arial" w:hAnsi="Arial" w:cs="Arial"/>
                <w:b/>
                <w:sz w:val="20"/>
                <w:szCs w:val="20"/>
              </w:rPr>
              <w:lastRenderedPageBreak/>
              <w:t>Module learning outcome</w:t>
            </w:r>
          </w:p>
        </w:tc>
        <w:tc>
          <w:tcPr>
            <w:tcW w:w="350" w:type="pct"/>
            <w:vAlign w:val="center"/>
          </w:tcPr>
          <w:p w14:paraId="35BDDCA6" w14:textId="35416289"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8.1</w:t>
            </w:r>
          </w:p>
        </w:tc>
        <w:tc>
          <w:tcPr>
            <w:tcW w:w="359" w:type="pct"/>
            <w:vAlign w:val="center"/>
          </w:tcPr>
          <w:p w14:paraId="4FC689BF" w14:textId="77777777"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8.2</w:t>
            </w:r>
          </w:p>
        </w:tc>
        <w:tc>
          <w:tcPr>
            <w:tcW w:w="359" w:type="pct"/>
            <w:vAlign w:val="center"/>
          </w:tcPr>
          <w:p w14:paraId="0E9F3C22" w14:textId="77777777"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8.3</w:t>
            </w:r>
          </w:p>
        </w:tc>
        <w:tc>
          <w:tcPr>
            <w:tcW w:w="359" w:type="pct"/>
            <w:vAlign w:val="center"/>
          </w:tcPr>
          <w:p w14:paraId="0DD28C5E" w14:textId="0A1CCEA6"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8.4</w:t>
            </w:r>
          </w:p>
        </w:tc>
        <w:tc>
          <w:tcPr>
            <w:tcW w:w="359" w:type="pct"/>
            <w:vAlign w:val="center"/>
          </w:tcPr>
          <w:p w14:paraId="615FA579" w14:textId="209CA63B"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8.5</w:t>
            </w:r>
          </w:p>
        </w:tc>
        <w:tc>
          <w:tcPr>
            <w:tcW w:w="360" w:type="pct"/>
            <w:vAlign w:val="center"/>
          </w:tcPr>
          <w:p w14:paraId="57F61BB4" w14:textId="6B394F77"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8.6</w:t>
            </w:r>
          </w:p>
        </w:tc>
        <w:tc>
          <w:tcPr>
            <w:tcW w:w="359" w:type="pct"/>
            <w:vAlign w:val="center"/>
          </w:tcPr>
          <w:p w14:paraId="1791BC3C" w14:textId="43F9F549"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8.7</w:t>
            </w:r>
          </w:p>
        </w:tc>
        <w:tc>
          <w:tcPr>
            <w:tcW w:w="359" w:type="pct"/>
            <w:vAlign w:val="center"/>
          </w:tcPr>
          <w:p w14:paraId="4CEEF63B" w14:textId="06893E85"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9.1</w:t>
            </w:r>
          </w:p>
        </w:tc>
        <w:tc>
          <w:tcPr>
            <w:tcW w:w="359" w:type="pct"/>
            <w:vAlign w:val="center"/>
          </w:tcPr>
          <w:p w14:paraId="06690443" w14:textId="2D99BD64"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9.2</w:t>
            </w:r>
          </w:p>
        </w:tc>
        <w:tc>
          <w:tcPr>
            <w:tcW w:w="359" w:type="pct"/>
            <w:vAlign w:val="center"/>
          </w:tcPr>
          <w:p w14:paraId="05D5351E" w14:textId="5C105EB8"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9.3</w:t>
            </w:r>
          </w:p>
        </w:tc>
      </w:tr>
      <w:tr w:rsidR="001F1CAE" w:rsidRPr="001F1CAE" w14:paraId="5F249132" w14:textId="5F636AE8" w:rsidTr="00D3712C">
        <w:trPr>
          <w:trHeight w:val="397"/>
          <w:jc w:val="center"/>
        </w:trPr>
        <w:tc>
          <w:tcPr>
            <w:tcW w:w="1421" w:type="pct"/>
            <w:shd w:val="clear" w:color="auto" w:fill="D9D9D9" w:themeFill="background1" w:themeFillShade="D9"/>
            <w:vAlign w:val="center"/>
          </w:tcPr>
          <w:p w14:paraId="72B7D751" w14:textId="77777777" w:rsidR="00D3712C" w:rsidRPr="001F1CAE" w:rsidRDefault="00D3712C" w:rsidP="00D3712C">
            <w:pPr>
              <w:spacing w:after="120"/>
              <w:rPr>
                <w:rFonts w:ascii="Arial" w:hAnsi="Arial" w:cs="Arial"/>
                <w:b/>
                <w:sz w:val="20"/>
                <w:szCs w:val="20"/>
              </w:rPr>
            </w:pPr>
            <w:r w:rsidRPr="001F1CAE">
              <w:rPr>
                <w:rFonts w:ascii="Arial" w:hAnsi="Arial" w:cs="Arial"/>
                <w:b/>
                <w:sz w:val="20"/>
                <w:szCs w:val="20"/>
              </w:rPr>
              <w:t>Learning / teaching method</w:t>
            </w:r>
          </w:p>
        </w:tc>
        <w:tc>
          <w:tcPr>
            <w:tcW w:w="350" w:type="pct"/>
            <w:vAlign w:val="center"/>
          </w:tcPr>
          <w:p w14:paraId="627D4464" w14:textId="77777777" w:rsidR="00D3712C" w:rsidRPr="001F1CAE" w:rsidRDefault="00D3712C" w:rsidP="00D3712C">
            <w:pPr>
              <w:spacing w:after="120"/>
              <w:jc w:val="center"/>
              <w:rPr>
                <w:rFonts w:ascii="Arial" w:hAnsi="Arial" w:cs="Arial"/>
                <w:b/>
                <w:sz w:val="20"/>
                <w:szCs w:val="20"/>
              </w:rPr>
            </w:pPr>
          </w:p>
        </w:tc>
        <w:tc>
          <w:tcPr>
            <w:tcW w:w="359" w:type="pct"/>
            <w:vAlign w:val="center"/>
          </w:tcPr>
          <w:p w14:paraId="7AB5946E" w14:textId="77777777" w:rsidR="00D3712C" w:rsidRPr="001F1CAE" w:rsidRDefault="00D3712C" w:rsidP="00D3712C">
            <w:pPr>
              <w:spacing w:after="120"/>
              <w:jc w:val="center"/>
              <w:rPr>
                <w:rFonts w:ascii="Arial" w:hAnsi="Arial" w:cs="Arial"/>
                <w:b/>
                <w:sz w:val="20"/>
                <w:szCs w:val="20"/>
              </w:rPr>
            </w:pPr>
          </w:p>
        </w:tc>
        <w:tc>
          <w:tcPr>
            <w:tcW w:w="359" w:type="pct"/>
            <w:vAlign w:val="center"/>
          </w:tcPr>
          <w:p w14:paraId="230C3394" w14:textId="77777777" w:rsidR="00D3712C" w:rsidRPr="001F1CAE" w:rsidRDefault="00D3712C" w:rsidP="00D3712C">
            <w:pPr>
              <w:spacing w:after="120"/>
              <w:jc w:val="center"/>
              <w:rPr>
                <w:rFonts w:ascii="Arial" w:hAnsi="Arial" w:cs="Arial"/>
                <w:b/>
                <w:sz w:val="20"/>
                <w:szCs w:val="20"/>
              </w:rPr>
            </w:pPr>
          </w:p>
        </w:tc>
        <w:tc>
          <w:tcPr>
            <w:tcW w:w="359" w:type="pct"/>
            <w:vAlign w:val="center"/>
          </w:tcPr>
          <w:p w14:paraId="262372BC" w14:textId="77777777" w:rsidR="00D3712C" w:rsidRPr="001F1CAE" w:rsidRDefault="00D3712C" w:rsidP="00D3712C">
            <w:pPr>
              <w:spacing w:after="120"/>
              <w:jc w:val="center"/>
              <w:rPr>
                <w:rFonts w:ascii="Arial" w:hAnsi="Arial" w:cs="Arial"/>
                <w:b/>
                <w:sz w:val="20"/>
                <w:szCs w:val="20"/>
              </w:rPr>
            </w:pPr>
          </w:p>
        </w:tc>
        <w:tc>
          <w:tcPr>
            <w:tcW w:w="359" w:type="pct"/>
            <w:vAlign w:val="center"/>
          </w:tcPr>
          <w:p w14:paraId="38F55217" w14:textId="77777777" w:rsidR="00D3712C" w:rsidRPr="001F1CAE" w:rsidRDefault="00D3712C" w:rsidP="00D3712C">
            <w:pPr>
              <w:spacing w:after="120"/>
              <w:jc w:val="center"/>
              <w:rPr>
                <w:rFonts w:ascii="Arial" w:hAnsi="Arial" w:cs="Arial"/>
                <w:b/>
                <w:sz w:val="20"/>
                <w:szCs w:val="20"/>
              </w:rPr>
            </w:pPr>
          </w:p>
        </w:tc>
        <w:tc>
          <w:tcPr>
            <w:tcW w:w="360" w:type="pct"/>
            <w:vAlign w:val="center"/>
          </w:tcPr>
          <w:p w14:paraId="04092A2A" w14:textId="77777777" w:rsidR="00D3712C" w:rsidRPr="001F1CAE" w:rsidRDefault="00D3712C" w:rsidP="00D3712C">
            <w:pPr>
              <w:spacing w:after="120"/>
              <w:jc w:val="center"/>
              <w:rPr>
                <w:rFonts w:ascii="Arial" w:hAnsi="Arial" w:cs="Arial"/>
                <w:b/>
                <w:sz w:val="20"/>
                <w:szCs w:val="20"/>
              </w:rPr>
            </w:pPr>
          </w:p>
        </w:tc>
        <w:tc>
          <w:tcPr>
            <w:tcW w:w="359" w:type="pct"/>
            <w:vAlign w:val="center"/>
          </w:tcPr>
          <w:p w14:paraId="6EA3459A" w14:textId="77777777" w:rsidR="00D3712C" w:rsidRPr="001F1CAE" w:rsidRDefault="00D3712C" w:rsidP="00D3712C">
            <w:pPr>
              <w:spacing w:after="120"/>
              <w:jc w:val="center"/>
              <w:rPr>
                <w:rFonts w:ascii="Arial" w:hAnsi="Arial" w:cs="Arial"/>
                <w:b/>
                <w:sz w:val="20"/>
                <w:szCs w:val="20"/>
              </w:rPr>
            </w:pPr>
          </w:p>
        </w:tc>
        <w:tc>
          <w:tcPr>
            <w:tcW w:w="359" w:type="pct"/>
            <w:vAlign w:val="center"/>
          </w:tcPr>
          <w:p w14:paraId="08B21591" w14:textId="77777777" w:rsidR="00D3712C" w:rsidRPr="001F1CAE" w:rsidRDefault="00D3712C" w:rsidP="00D3712C">
            <w:pPr>
              <w:spacing w:after="120"/>
              <w:jc w:val="center"/>
              <w:rPr>
                <w:rFonts w:ascii="Arial" w:hAnsi="Arial" w:cs="Arial"/>
                <w:b/>
                <w:sz w:val="20"/>
                <w:szCs w:val="20"/>
              </w:rPr>
            </w:pPr>
          </w:p>
        </w:tc>
        <w:tc>
          <w:tcPr>
            <w:tcW w:w="359" w:type="pct"/>
            <w:vAlign w:val="center"/>
          </w:tcPr>
          <w:p w14:paraId="32F20F74" w14:textId="77777777" w:rsidR="00D3712C" w:rsidRPr="001F1CAE" w:rsidRDefault="00D3712C" w:rsidP="00D3712C">
            <w:pPr>
              <w:spacing w:after="120"/>
              <w:jc w:val="center"/>
              <w:rPr>
                <w:rFonts w:ascii="Arial" w:hAnsi="Arial" w:cs="Arial"/>
                <w:b/>
                <w:sz w:val="20"/>
                <w:szCs w:val="20"/>
              </w:rPr>
            </w:pPr>
          </w:p>
        </w:tc>
        <w:tc>
          <w:tcPr>
            <w:tcW w:w="359" w:type="pct"/>
            <w:vAlign w:val="center"/>
          </w:tcPr>
          <w:p w14:paraId="0B479C53" w14:textId="77777777" w:rsidR="00D3712C" w:rsidRPr="001F1CAE" w:rsidRDefault="00D3712C" w:rsidP="00D3712C">
            <w:pPr>
              <w:spacing w:after="120"/>
              <w:jc w:val="center"/>
              <w:rPr>
                <w:rFonts w:ascii="Arial" w:hAnsi="Arial" w:cs="Arial"/>
                <w:b/>
                <w:sz w:val="20"/>
                <w:szCs w:val="20"/>
              </w:rPr>
            </w:pPr>
          </w:p>
        </w:tc>
      </w:tr>
      <w:tr w:rsidR="001F1CAE" w:rsidRPr="001F1CAE" w14:paraId="769F1A74" w14:textId="5544E50E" w:rsidTr="00D3712C">
        <w:trPr>
          <w:trHeight w:val="397"/>
          <w:jc w:val="center"/>
        </w:trPr>
        <w:tc>
          <w:tcPr>
            <w:tcW w:w="1421" w:type="pct"/>
            <w:vAlign w:val="center"/>
          </w:tcPr>
          <w:p w14:paraId="18E322FA" w14:textId="77777777" w:rsidR="00D3712C" w:rsidRPr="001F1CAE" w:rsidRDefault="00D3712C" w:rsidP="00D3712C">
            <w:pPr>
              <w:spacing w:after="120"/>
              <w:rPr>
                <w:rFonts w:ascii="Arial" w:hAnsi="Arial" w:cs="Arial"/>
                <w:sz w:val="20"/>
                <w:szCs w:val="20"/>
              </w:rPr>
            </w:pPr>
            <w:r w:rsidRPr="001F1CAE">
              <w:rPr>
                <w:rFonts w:ascii="Arial" w:hAnsi="Arial" w:cs="Arial"/>
                <w:sz w:val="20"/>
                <w:szCs w:val="20"/>
              </w:rPr>
              <w:t>Seminar/Workshops</w:t>
            </w:r>
          </w:p>
        </w:tc>
        <w:tc>
          <w:tcPr>
            <w:tcW w:w="350" w:type="pct"/>
            <w:vAlign w:val="center"/>
          </w:tcPr>
          <w:p w14:paraId="0989ABEE" w14:textId="1DBA94AC"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01956DBB" w14:textId="347BAEA8"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5C9F4F1C" w14:textId="713AE24A"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66AADD81" w14:textId="301EA20D"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44009E97" w14:textId="000B9BE3"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60" w:type="pct"/>
            <w:vAlign w:val="center"/>
          </w:tcPr>
          <w:p w14:paraId="4F14402C" w14:textId="14ED7476"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56EEBC03" w14:textId="12BA9F03"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1FAFABBD" w14:textId="6479E9A6"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315C33AC" w14:textId="1311E2F6"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3937284C" w14:textId="5BEC84FD"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r>
      <w:tr w:rsidR="001F1CAE" w:rsidRPr="001F1CAE" w14:paraId="3E51CD92" w14:textId="1411CB25" w:rsidTr="00D3712C">
        <w:trPr>
          <w:trHeight w:val="397"/>
          <w:jc w:val="center"/>
        </w:trPr>
        <w:tc>
          <w:tcPr>
            <w:tcW w:w="1421" w:type="pct"/>
            <w:vAlign w:val="center"/>
          </w:tcPr>
          <w:p w14:paraId="50C6CB5A" w14:textId="77777777" w:rsidR="00D3712C" w:rsidRPr="001F1CAE" w:rsidRDefault="00D3712C" w:rsidP="00D3712C">
            <w:pPr>
              <w:spacing w:after="120"/>
              <w:rPr>
                <w:rFonts w:ascii="Arial" w:hAnsi="Arial" w:cs="Arial"/>
                <w:sz w:val="20"/>
                <w:szCs w:val="20"/>
              </w:rPr>
            </w:pPr>
            <w:r w:rsidRPr="001F1CAE">
              <w:rPr>
                <w:rFonts w:ascii="Arial" w:hAnsi="Arial" w:cs="Arial"/>
                <w:sz w:val="20"/>
                <w:szCs w:val="20"/>
              </w:rPr>
              <w:t>Private Study</w:t>
            </w:r>
          </w:p>
        </w:tc>
        <w:tc>
          <w:tcPr>
            <w:tcW w:w="350" w:type="pct"/>
            <w:vAlign w:val="center"/>
          </w:tcPr>
          <w:p w14:paraId="015F7AF6" w14:textId="29D39DBE"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46FCF307" w14:textId="4F1E8DF5"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71042E34" w14:textId="3A395765"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486D8451" w14:textId="1291FB75"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2C79E1FB" w14:textId="14D98E75"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60" w:type="pct"/>
            <w:vAlign w:val="center"/>
          </w:tcPr>
          <w:p w14:paraId="09AB14A0" w14:textId="1CD807F1"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0342EADC" w14:textId="3F925C54"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3938BE42" w14:textId="1657F66D"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50E7B6A1" w14:textId="0477F01A"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6456285C" w14:textId="2FC9371A"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r>
      <w:tr w:rsidR="001F1CAE" w:rsidRPr="001F1CAE" w14:paraId="3D214CF7" w14:textId="58574483" w:rsidTr="00D3712C">
        <w:trPr>
          <w:trHeight w:val="397"/>
          <w:jc w:val="center"/>
        </w:trPr>
        <w:tc>
          <w:tcPr>
            <w:tcW w:w="1421" w:type="pct"/>
            <w:vAlign w:val="center"/>
          </w:tcPr>
          <w:p w14:paraId="37634729" w14:textId="53CAB074" w:rsidR="00D3712C" w:rsidRPr="001F1CAE" w:rsidRDefault="00D3712C" w:rsidP="00D3712C">
            <w:pPr>
              <w:spacing w:after="120"/>
              <w:rPr>
                <w:rFonts w:ascii="Arial" w:hAnsi="Arial" w:cs="Arial"/>
                <w:sz w:val="20"/>
                <w:szCs w:val="20"/>
              </w:rPr>
            </w:pPr>
            <w:r w:rsidRPr="001F1CAE">
              <w:rPr>
                <w:rFonts w:ascii="Arial" w:hAnsi="Arial" w:cs="Arial"/>
                <w:sz w:val="20"/>
                <w:szCs w:val="20"/>
              </w:rPr>
              <w:t>Court Visit</w:t>
            </w:r>
          </w:p>
        </w:tc>
        <w:tc>
          <w:tcPr>
            <w:tcW w:w="350" w:type="pct"/>
            <w:vAlign w:val="center"/>
          </w:tcPr>
          <w:p w14:paraId="03188EDF" w14:textId="223B97E1"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602DAFB1" w14:textId="633E4D55"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53B9F95C" w14:textId="77777777" w:rsidR="00D3712C" w:rsidRPr="001F1CAE" w:rsidRDefault="00D3712C" w:rsidP="00D3712C">
            <w:pPr>
              <w:spacing w:after="120"/>
              <w:jc w:val="center"/>
              <w:rPr>
                <w:rFonts w:ascii="Arial" w:hAnsi="Arial" w:cs="Arial"/>
                <w:sz w:val="20"/>
                <w:szCs w:val="20"/>
              </w:rPr>
            </w:pPr>
          </w:p>
        </w:tc>
        <w:tc>
          <w:tcPr>
            <w:tcW w:w="359" w:type="pct"/>
            <w:vAlign w:val="center"/>
          </w:tcPr>
          <w:p w14:paraId="20A02A05" w14:textId="77777777" w:rsidR="00D3712C" w:rsidRPr="001F1CAE" w:rsidRDefault="00D3712C" w:rsidP="00D3712C">
            <w:pPr>
              <w:spacing w:after="120"/>
              <w:jc w:val="center"/>
              <w:rPr>
                <w:rFonts w:ascii="Arial" w:hAnsi="Arial" w:cs="Arial"/>
                <w:sz w:val="20"/>
                <w:szCs w:val="20"/>
              </w:rPr>
            </w:pPr>
          </w:p>
        </w:tc>
        <w:tc>
          <w:tcPr>
            <w:tcW w:w="359" w:type="pct"/>
            <w:vAlign w:val="center"/>
          </w:tcPr>
          <w:p w14:paraId="3B78D55D" w14:textId="77777777" w:rsidR="00D3712C" w:rsidRPr="001F1CAE" w:rsidRDefault="00D3712C" w:rsidP="00D3712C">
            <w:pPr>
              <w:spacing w:after="120"/>
              <w:jc w:val="center"/>
              <w:rPr>
                <w:rFonts w:ascii="Arial" w:hAnsi="Arial" w:cs="Arial"/>
                <w:sz w:val="20"/>
                <w:szCs w:val="20"/>
              </w:rPr>
            </w:pPr>
          </w:p>
        </w:tc>
        <w:tc>
          <w:tcPr>
            <w:tcW w:w="360" w:type="pct"/>
            <w:vAlign w:val="center"/>
          </w:tcPr>
          <w:p w14:paraId="26EC2F6E" w14:textId="77777777" w:rsidR="00D3712C" w:rsidRPr="001F1CAE" w:rsidRDefault="00D3712C" w:rsidP="00D3712C">
            <w:pPr>
              <w:spacing w:after="120"/>
              <w:jc w:val="center"/>
              <w:rPr>
                <w:rFonts w:ascii="Arial" w:hAnsi="Arial" w:cs="Arial"/>
                <w:sz w:val="20"/>
                <w:szCs w:val="20"/>
              </w:rPr>
            </w:pPr>
          </w:p>
        </w:tc>
        <w:tc>
          <w:tcPr>
            <w:tcW w:w="359" w:type="pct"/>
            <w:vAlign w:val="center"/>
          </w:tcPr>
          <w:p w14:paraId="4DE460A2" w14:textId="77777777" w:rsidR="00D3712C" w:rsidRPr="001F1CAE" w:rsidRDefault="00D3712C" w:rsidP="00D3712C">
            <w:pPr>
              <w:spacing w:after="120"/>
              <w:jc w:val="center"/>
              <w:rPr>
                <w:rFonts w:ascii="Arial" w:hAnsi="Arial" w:cs="Arial"/>
                <w:sz w:val="20"/>
                <w:szCs w:val="20"/>
              </w:rPr>
            </w:pPr>
          </w:p>
        </w:tc>
        <w:tc>
          <w:tcPr>
            <w:tcW w:w="359" w:type="pct"/>
            <w:vAlign w:val="center"/>
          </w:tcPr>
          <w:p w14:paraId="4D5C003E" w14:textId="77777777" w:rsidR="00D3712C" w:rsidRPr="001F1CAE" w:rsidRDefault="00D3712C" w:rsidP="00D3712C">
            <w:pPr>
              <w:spacing w:after="120"/>
              <w:jc w:val="center"/>
              <w:rPr>
                <w:rFonts w:ascii="Arial" w:hAnsi="Arial" w:cs="Arial"/>
                <w:sz w:val="20"/>
                <w:szCs w:val="20"/>
              </w:rPr>
            </w:pPr>
          </w:p>
        </w:tc>
        <w:tc>
          <w:tcPr>
            <w:tcW w:w="359" w:type="pct"/>
            <w:vAlign w:val="center"/>
          </w:tcPr>
          <w:p w14:paraId="5D8218BF" w14:textId="4DF54BAB"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62FC4980" w14:textId="77777777" w:rsidR="00D3712C" w:rsidRPr="001F1CAE" w:rsidRDefault="00D3712C" w:rsidP="00D3712C">
            <w:pPr>
              <w:spacing w:after="120"/>
              <w:jc w:val="center"/>
              <w:rPr>
                <w:rFonts w:ascii="Arial" w:hAnsi="Arial" w:cs="Arial"/>
                <w:sz w:val="20"/>
                <w:szCs w:val="20"/>
              </w:rPr>
            </w:pPr>
          </w:p>
        </w:tc>
      </w:tr>
      <w:tr w:rsidR="001F1CAE" w:rsidRPr="001F1CAE" w14:paraId="33AC7133" w14:textId="039CA5D8" w:rsidTr="00D3712C">
        <w:trPr>
          <w:trHeight w:val="397"/>
          <w:jc w:val="center"/>
        </w:trPr>
        <w:tc>
          <w:tcPr>
            <w:tcW w:w="1421" w:type="pct"/>
            <w:shd w:val="clear" w:color="auto" w:fill="D9D9D9" w:themeFill="background1" w:themeFillShade="D9"/>
            <w:vAlign w:val="center"/>
          </w:tcPr>
          <w:p w14:paraId="63482890" w14:textId="77777777" w:rsidR="00D3712C" w:rsidRPr="001F1CAE" w:rsidRDefault="00D3712C" w:rsidP="00D3712C">
            <w:pPr>
              <w:spacing w:after="120"/>
              <w:rPr>
                <w:rFonts w:ascii="Arial" w:hAnsi="Arial" w:cs="Arial"/>
                <w:b/>
                <w:sz w:val="20"/>
                <w:szCs w:val="20"/>
              </w:rPr>
            </w:pPr>
            <w:r w:rsidRPr="001F1CAE">
              <w:rPr>
                <w:rFonts w:ascii="Arial" w:hAnsi="Arial" w:cs="Arial"/>
                <w:b/>
                <w:sz w:val="20"/>
                <w:szCs w:val="20"/>
              </w:rPr>
              <w:t>Assessment method</w:t>
            </w:r>
          </w:p>
        </w:tc>
        <w:tc>
          <w:tcPr>
            <w:tcW w:w="350" w:type="pct"/>
            <w:vAlign w:val="center"/>
          </w:tcPr>
          <w:p w14:paraId="2628F00C" w14:textId="77777777" w:rsidR="00D3712C" w:rsidRPr="001F1CAE" w:rsidRDefault="00D3712C" w:rsidP="00D3712C">
            <w:pPr>
              <w:spacing w:after="120"/>
              <w:jc w:val="center"/>
              <w:rPr>
                <w:rFonts w:ascii="Arial" w:hAnsi="Arial" w:cs="Arial"/>
                <w:b/>
                <w:sz w:val="20"/>
                <w:szCs w:val="20"/>
              </w:rPr>
            </w:pPr>
          </w:p>
        </w:tc>
        <w:tc>
          <w:tcPr>
            <w:tcW w:w="359" w:type="pct"/>
            <w:vAlign w:val="center"/>
          </w:tcPr>
          <w:p w14:paraId="0B8DB861" w14:textId="77777777" w:rsidR="00D3712C" w:rsidRPr="001F1CAE" w:rsidRDefault="00D3712C" w:rsidP="00D3712C">
            <w:pPr>
              <w:spacing w:after="120"/>
              <w:jc w:val="center"/>
              <w:rPr>
                <w:rFonts w:ascii="Arial" w:hAnsi="Arial" w:cs="Arial"/>
                <w:b/>
                <w:sz w:val="20"/>
                <w:szCs w:val="20"/>
              </w:rPr>
            </w:pPr>
          </w:p>
        </w:tc>
        <w:tc>
          <w:tcPr>
            <w:tcW w:w="359" w:type="pct"/>
            <w:vAlign w:val="center"/>
          </w:tcPr>
          <w:p w14:paraId="56E727AB" w14:textId="77777777" w:rsidR="00D3712C" w:rsidRPr="001F1CAE" w:rsidRDefault="00D3712C" w:rsidP="00D3712C">
            <w:pPr>
              <w:spacing w:after="120"/>
              <w:jc w:val="center"/>
              <w:rPr>
                <w:rFonts w:ascii="Arial" w:hAnsi="Arial" w:cs="Arial"/>
                <w:b/>
                <w:sz w:val="20"/>
                <w:szCs w:val="20"/>
              </w:rPr>
            </w:pPr>
          </w:p>
        </w:tc>
        <w:tc>
          <w:tcPr>
            <w:tcW w:w="359" w:type="pct"/>
            <w:vAlign w:val="center"/>
          </w:tcPr>
          <w:p w14:paraId="7CE9C16E" w14:textId="77777777" w:rsidR="00D3712C" w:rsidRPr="001F1CAE" w:rsidRDefault="00D3712C" w:rsidP="00D3712C">
            <w:pPr>
              <w:spacing w:after="120"/>
              <w:jc w:val="center"/>
              <w:rPr>
                <w:rFonts w:ascii="Arial" w:hAnsi="Arial" w:cs="Arial"/>
                <w:b/>
                <w:sz w:val="20"/>
                <w:szCs w:val="20"/>
              </w:rPr>
            </w:pPr>
          </w:p>
        </w:tc>
        <w:tc>
          <w:tcPr>
            <w:tcW w:w="359" w:type="pct"/>
            <w:vAlign w:val="center"/>
          </w:tcPr>
          <w:p w14:paraId="2EAE91E6" w14:textId="77777777" w:rsidR="00D3712C" w:rsidRPr="001F1CAE" w:rsidRDefault="00D3712C" w:rsidP="00D3712C">
            <w:pPr>
              <w:spacing w:after="120"/>
              <w:jc w:val="center"/>
              <w:rPr>
                <w:rFonts w:ascii="Arial" w:hAnsi="Arial" w:cs="Arial"/>
                <w:b/>
                <w:sz w:val="20"/>
                <w:szCs w:val="20"/>
              </w:rPr>
            </w:pPr>
          </w:p>
        </w:tc>
        <w:tc>
          <w:tcPr>
            <w:tcW w:w="360" w:type="pct"/>
            <w:vAlign w:val="center"/>
          </w:tcPr>
          <w:p w14:paraId="2B9309FD" w14:textId="77777777" w:rsidR="00D3712C" w:rsidRPr="001F1CAE" w:rsidRDefault="00D3712C" w:rsidP="00D3712C">
            <w:pPr>
              <w:spacing w:after="120"/>
              <w:jc w:val="center"/>
              <w:rPr>
                <w:rFonts w:ascii="Arial" w:hAnsi="Arial" w:cs="Arial"/>
                <w:b/>
                <w:sz w:val="20"/>
                <w:szCs w:val="20"/>
              </w:rPr>
            </w:pPr>
          </w:p>
        </w:tc>
        <w:tc>
          <w:tcPr>
            <w:tcW w:w="359" w:type="pct"/>
            <w:vAlign w:val="center"/>
          </w:tcPr>
          <w:p w14:paraId="42F3036E" w14:textId="77777777" w:rsidR="00D3712C" w:rsidRPr="001F1CAE" w:rsidRDefault="00D3712C" w:rsidP="00D3712C">
            <w:pPr>
              <w:spacing w:after="120"/>
              <w:jc w:val="center"/>
              <w:rPr>
                <w:rFonts w:ascii="Arial" w:hAnsi="Arial" w:cs="Arial"/>
                <w:b/>
                <w:sz w:val="20"/>
                <w:szCs w:val="20"/>
              </w:rPr>
            </w:pPr>
          </w:p>
        </w:tc>
        <w:tc>
          <w:tcPr>
            <w:tcW w:w="359" w:type="pct"/>
            <w:vAlign w:val="center"/>
          </w:tcPr>
          <w:p w14:paraId="7FD7689A" w14:textId="77777777" w:rsidR="00D3712C" w:rsidRPr="001F1CAE" w:rsidRDefault="00D3712C" w:rsidP="00D3712C">
            <w:pPr>
              <w:spacing w:after="120"/>
              <w:jc w:val="center"/>
              <w:rPr>
                <w:rFonts w:ascii="Arial" w:hAnsi="Arial" w:cs="Arial"/>
                <w:b/>
                <w:sz w:val="20"/>
                <w:szCs w:val="20"/>
              </w:rPr>
            </w:pPr>
          </w:p>
        </w:tc>
        <w:tc>
          <w:tcPr>
            <w:tcW w:w="359" w:type="pct"/>
            <w:vAlign w:val="center"/>
          </w:tcPr>
          <w:p w14:paraId="05D4CD64" w14:textId="77777777" w:rsidR="00D3712C" w:rsidRPr="001F1CAE" w:rsidRDefault="00D3712C" w:rsidP="00D3712C">
            <w:pPr>
              <w:spacing w:after="120"/>
              <w:jc w:val="center"/>
              <w:rPr>
                <w:rFonts w:ascii="Arial" w:hAnsi="Arial" w:cs="Arial"/>
                <w:b/>
                <w:sz w:val="20"/>
                <w:szCs w:val="20"/>
              </w:rPr>
            </w:pPr>
          </w:p>
        </w:tc>
        <w:tc>
          <w:tcPr>
            <w:tcW w:w="359" w:type="pct"/>
            <w:vAlign w:val="center"/>
          </w:tcPr>
          <w:p w14:paraId="4FD8291A" w14:textId="77777777" w:rsidR="00D3712C" w:rsidRPr="001F1CAE" w:rsidRDefault="00D3712C" w:rsidP="00D3712C">
            <w:pPr>
              <w:spacing w:after="120"/>
              <w:jc w:val="center"/>
              <w:rPr>
                <w:rFonts w:ascii="Arial" w:hAnsi="Arial" w:cs="Arial"/>
                <w:b/>
                <w:sz w:val="20"/>
                <w:szCs w:val="20"/>
              </w:rPr>
            </w:pPr>
          </w:p>
        </w:tc>
      </w:tr>
      <w:tr w:rsidR="001F1CAE" w:rsidRPr="001F1CAE" w14:paraId="352E0B39" w14:textId="32ADB7FE" w:rsidTr="00D3712C">
        <w:trPr>
          <w:trHeight w:val="397"/>
          <w:jc w:val="center"/>
        </w:trPr>
        <w:tc>
          <w:tcPr>
            <w:tcW w:w="1421" w:type="pct"/>
            <w:vAlign w:val="center"/>
          </w:tcPr>
          <w:p w14:paraId="797F79AE" w14:textId="77777777" w:rsidR="00D3712C" w:rsidRPr="001F1CAE" w:rsidRDefault="00D3712C" w:rsidP="00D3712C">
            <w:pPr>
              <w:spacing w:after="120"/>
              <w:rPr>
                <w:rFonts w:ascii="Arial" w:hAnsi="Arial" w:cs="Arial"/>
                <w:sz w:val="20"/>
                <w:szCs w:val="20"/>
              </w:rPr>
            </w:pPr>
            <w:r w:rsidRPr="001F1CAE">
              <w:rPr>
                <w:rFonts w:ascii="Arial" w:hAnsi="Arial" w:cs="Arial"/>
                <w:sz w:val="20"/>
                <w:szCs w:val="20"/>
              </w:rPr>
              <w:t>Participation in Seminar/Workshops</w:t>
            </w:r>
          </w:p>
        </w:tc>
        <w:tc>
          <w:tcPr>
            <w:tcW w:w="350" w:type="pct"/>
            <w:vAlign w:val="center"/>
          </w:tcPr>
          <w:p w14:paraId="16B23454" w14:textId="6274E79F"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4D8E3123" w14:textId="6305493D"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62FFF583" w14:textId="558F68BA"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107A8EB7" w14:textId="559E6AEB"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48C1BA14" w14:textId="2C5C2CAF"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60" w:type="pct"/>
            <w:vAlign w:val="center"/>
          </w:tcPr>
          <w:p w14:paraId="4D78542E" w14:textId="50850BA1"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1C423870" w14:textId="5D213346"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337BDE5B" w14:textId="3877344E"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320E0F58" w14:textId="52224A93"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606F64FB" w14:textId="69ABD822"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r>
      <w:tr w:rsidR="001F1CAE" w:rsidRPr="001F1CAE" w14:paraId="643B897D" w14:textId="2C81CC00" w:rsidTr="00D3712C">
        <w:trPr>
          <w:trHeight w:val="397"/>
          <w:jc w:val="center"/>
        </w:trPr>
        <w:tc>
          <w:tcPr>
            <w:tcW w:w="1421" w:type="pct"/>
            <w:vAlign w:val="center"/>
          </w:tcPr>
          <w:p w14:paraId="42716C8A" w14:textId="21E027A3" w:rsidR="00D3712C" w:rsidRPr="001F1CAE" w:rsidRDefault="00D3712C" w:rsidP="00D3712C">
            <w:pPr>
              <w:spacing w:after="120"/>
              <w:rPr>
                <w:rFonts w:ascii="Arial" w:hAnsi="Arial" w:cs="Arial"/>
                <w:sz w:val="20"/>
                <w:szCs w:val="20"/>
              </w:rPr>
            </w:pPr>
            <w:r w:rsidRPr="001F1CAE">
              <w:rPr>
                <w:rFonts w:ascii="Arial" w:hAnsi="Arial" w:cs="Arial"/>
                <w:sz w:val="20"/>
                <w:szCs w:val="20"/>
              </w:rPr>
              <w:t>Mock Trial</w:t>
            </w:r>
          </w:p>
        </w:tc>
        <w:tc>
          <w:tcPr>
            <w:tcW w:w="350" w:type="pct"/>
            <w:vAlign w:val="center"/>
          </w:tcPr>
          <w:p w14:paraId="605325AA" w14:textId="77777777" w:rsidR="00D3712C" w:rsidRPr="001F1CAE" w:rsidRDefault="00D3712C" w:rsidP="00D3712C">
            <w:pPr>
              <w:spacing w:after="120"/>
              <w:jc w:val="center"/>
              <w:rPr>
                <w:rFonts w:ascii="Arial" w:hAnsi="Arial" w:cs="Arial"/>
                <w:sz w:val="20"/>
                <w:szCs w:val="20"/>
              </w:rPr>
            </w:pPr>
          </w:p>
        </w:tc>
        <w:tc>
          <w:tcPr>
            <w:tcW w:w="359" w:type="pct"/>
            <w:vAlign w:val="center"/>
          </w:tcPr>
          <w:p w14:paraId="70D8DC46" w14:textId="72A17C01"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4A874A63" w14:textId="381F350A"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433D939A" w14:textId="34EAF41D"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2C545A68" w14:textId="0C80B142"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60" w:type="pct"/>
            <w:vAlign w:val="center"/>
          </w:tcPr>
          <w:p w14:paraId="0A7BD52D" w14:textId="77777777" w:rsidR="00D3712C" w:rsidRPr="001F1CAE" w:rsidRDefault="00D3712C" w:rsidP="00D3712C">
            <w:pPr>
              <w:spacing w:after="120"/>
              <w:jc w:val="center"/>
              <w:rPr>
                <w:rFonts w:ascii="Arial" w:hAnsi="Arial" w:cs="Arial"/>
                <w:sz w:val="20"/>
                <w:szCs w:val="20"/>
              </w:rPr>
            </w:pPr>
          </w:p>
        </w:tc>
        <w:tc>
          <w:tcPr>
            <w:tcW w:w="359" w:type="pct"/>
            <w:vAlign w:val="center"/>
          </w:tcPr>
          <w:p w14:paraId="4BADC32A" w14:textId="77777777" w:rsidR="00D3712C" w:rsidRPr="001F1CAE" w:rsidRDefault="00D3712C" w:rsidP="00D3712C">
            <w:pPr>
              <w:spacing w:after="120"/>
              <w:jc w:val="center"/>
              <w:rPr>
                <w:rFonts w:ascii="Arial" w:hAnsi="Arial" w:cs="Arial"/>
                <w:sz w:val="20"/>
                <w:szCs w:val="20"/>
              </w:rPr>
            </w:pPr>
          </w:p>
        </w:tc>
        <w:tc>
          <w:tcPr>
            <w:tcW w:w="359" w:type="pct"/>
            <w:vAlign w:val="center"/>
          </w:tcPr>
          <w:p w14:paraId="6424F55A" w14:textId="2849E4A7"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78E56864" w14:textId="57479541"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13E2B759" w14:textId="5D3A9CDD"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r>
      <w:tr w:rsidR="00D3712C" w:rsidRPr="001F1CAE" w14:paraId="5DE01073" w14:textId="7BA07DE9" w:rsidTr="00D3712C">
        <w:trPr>
          <w:trHeight w:val="397"/>
          <w:jc w:val="center"/>
        </w:trPr>
        <w:tc>
          <w:tcPr>
            <w:tcW w:w="1421" w:type="pct"/>
            <w:vAlign w:val="center"/>
          </w:tcPr>
          <w:p w14:paraId="3359F708" w14:textId="2F5D555C" w:rsidR="00D3712C" w:rsidRPr="001F1CAE" w:rsidRDefault="00D3712C" w:rsidP="00D3712C">
            <w:pPr>
              <w:spacing w:after="120"/>
              <w:rPr>
                <w:rFonts w:ascii="Arial" w:hAnsi="Arial" w:cs="Arial"/>
                <w:sz w:val="20"/>
                <w:szCs w:val="20"/>
              </w:rPr>
            </w:pPr>
            <w:r w:rsidRPr="001F1CAE">
              <w:rPr>
                <w:rFonts w:ascii="Arial" w:hAnsi="Arial" w:cs="Arial"/>
                <w:sz w:val="20"/>
                <w:szCs w:val="20"/>
              </w:rPr>
              <w:t>News Report</w:t>
            </w:r>
          </w:p>
        </w:tc>
        <w:tc>
          <w:tcPr>
            <w:tcW w:w="350" w:type="pct"/>
            <w:vAlign w:val="center"/>
          </w:tcPr>
          <w:p w14:paraId="1BC388F9" w14:textId="41FB9579"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376A79DF" w14:textId="6BA20C3C"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0AD22972" w14:textId="77777777" w:rsidR="00D3712C" w:rsidRPr="001F1CAE" w:rsidRDefault="00D3712C" w:rsidP="00D3712C">
            <w:pPr>
              <w:spacing w:after="120"/>
              <w:jc w:val="center"/>
              <w:rPr>
                <w:rFonts w:ascii="Arial" w:hAnsi="Arial" w:cs="Arial"/>
                <w:sz w:val="20"/>
                <w:szCs w:val="20"/>
              </w:rPr>
            </w:pPr>
          </w:p>
        </w:tc>
        <w:tc>
          <w:tcPr>
            <w:tcW w:w="359" w:type="pct"/>
            <w:vAlign w:val="center"/>
          </w:tcPr>
          <w:p w14:paraId="3B8CAE31" w14:textId="77777777" w:rsidR="00D3712C" w:rsidRPr="001F1CAE" w:rsidRDefault="00D3712C" w:rsidP="00D3712C">
            <w:pPr>
              <w:spacing w:after="120"/>
              <w:jc w:val="center"/>
              <w:rPr>
                <w:rFonts w:ascii="Arial" w:hAnsi="Arial" w:cs="Arial"/>
                <w:sz w:val="20"/>
                <w:szCs w:val="20"/>
              </w:rPr>
            </w:pPr>
          </w:p>
        </w:tc>
        <w:tc>
          <w:tcPr>
            <w:tcW w:w="359" w:type="pct"/>
            <w:vAlign w:val="center"/>
          </w:tcPr>
          <w:p w14:paraId="1F0354FC" w14:textId="77777777" w:rsidR="00D3712C" w:rsidRPr="001F1CAE" w:rsidRDefault="00D3712C" w:rsidP="00D3712C">
            <w:pPr>
              <w:spacing w:after="120"/>
              <w:jc w:val="center"/>
              <w:rPr>
                <w:rFonts w:ascii="Arial" w:hAnsi="Arial" w:cs="Arial"/>
                <w:sz w:val="20"/>
                <w:szCs w:val="20"/>
              </w:rPr>
            </w:pPr>
          </w:p>
        </w:tc>
        <w:tc>
          <w:tcPr>
            <w:tcW w:w="360" w:type="pct"/>
            <w:vAlign w:val="center"/>
          </w:tcPr>
          <w:p w14:paraId="570B56C5" w14:textId="77777777" w:rsidR="00D3712C" w:rsidRPr="001F1CAE" w:rsidRDefault="00D3712C" w:rsidP="00D3712C">
            <w:pPr>
              <w:spacing w:after="120"/>
              <w:jc w:val="center"/>
              <w:rPr>
                <w:rFonts w:ascii="Arial" w:hAnsi="Arial" w:cs="Arial"/>
                <w:sz w:val="20"/>
                <w:szCs w:val="20"/>
              </w:rPr>
            </w:pPr>
          </w:p>
        </w:tc>
        <w:tc>
          <w:tcPr>
            <w:tcW w:w="359" w:type="pct"/>
            <w:vAlign w:val="center"/>
          </w:tcPr>
          <w:p w14:paraId="690C989C" w14:textId="77777777" w:rsidR="00D3712C" w:rsidRPr="001F1CAE" w:rsidRDefault="00D3712C" w:rsidP="00D3712C">
            <w:pPr>
              <w:spacing w:after="120"/>
              <w:jc w:val="center"/>
              <w:rPr>
                <w:rFonts w:ascii="Arial" w:hAnsi="Arial" w:cs="Arial"/>
                <w:sz w:val="20"/>
                <w:szCs w:val="20"/>
              </w:rPr>
            </w:pPr>
          </w:p>
        </w:tc>
        <w:tc>
          <w:tcPr>
            <w:tcW w:w="359" w:type="pct"/>
            <w:vAlign w:val="center"/>
          </w:tcPr>
          <w:p w14:paraId="234778BB" w14:textId="77777777" w:rsidR="00D3712C" w:rsidRPr="001F1CAE" w:rsidRDefault="00D3712C" w:rsidP="00D3712C">
            <w:pPr>
              <w:spacing w:after="120"/>
              <w:jc w:val="center"/>
              <w:rPr>
                <w:rFonts w:ascii="Arial" w:hAnsi="Arial" w:cs="Arial"/>
                <w:sz w:val="20"/>
                <w:szCs w:val="20"/>
              </w:rPr>
            </w:pPr>
          </w:p>
        </w:tc>
        <w:tc>
          <w:tcPr>
            <w:tcW w:w="359" w:type="pct"/>
            <w:vAlign w:val="center"/>
          </w:tcPr>
          <w:p w14:paraId="07EF7288" w14:textId="30442AC3"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080981A8" w14:textId="77777777" w:rsidR="00D3712C" w:rsidRPr="001F1CAE" w:rsidRDefault="00D3712C" w:rsidP="00D3712C">
            <w:pPr>
              <w:spacing w:after="120"/>
              <w:jc w:val="center"/>
              <w:rPr>
                <w:rFonts w:ascii="Arial" w:hAnsi="Arial" w:cs="Arial"/>
                <w:sz w:val="20"/>
                <w:szCs w:val="20"/>
              </w:rPr>
            </w:pPr>
          </w:p>
        </w:tc>
      </w:tr>
    </w:tbl>
    <w:p w14:paraId="49772726" w14:textId="77777777" w:rsidR="00727780" w:rsidRPr="001F1CAE" w:rsidRDefault="00727780" w:rsidP="0066061A">
      <w:pPr>
        <w:spacing w:after="120" w:line="240" w:lineRule="auto"/>
        <w:ind w:right="260"/>
        <w:rPr>
          <w:rFonts w:ascii="Arial" w:hAnsi="Arial" w:cs="Arial"/>
          <w:b/>
          <w:i/>
          <w:iCs/>
          <w:sz w:val="20"/>
          <w:szCs w:val="20"/>
        </w:rPr>
      </w:pPr>
    </w:p>
    <w:p w14:paraId="103CF8B3" w14:textId="77777777" w:rsidR="00D23BFF" w:rsidRPr="001F1CAE" w:rsidRDefault="00D23BFF" w:rsidP="00D3712C">
      <w:pPr>
        <w:spacing w:after="120" w:line="240" w:lineRule="auto"/>
        <w:ind w:right="260"/>
        <w:rPr>
          <w:rFonts w:ascii="Arial" w:hAnsi="Arial" w:cs="Arial"/>
          <w:b/>
          <w:iCs/>
          <w:sz w:val="20"/>
          <w:szCs w:val="20"/>
        </w:rPr>
      </w:pPr>
    </w:p>
    <w:p w14:paraId="49F3475C" w14:textId="1D7098C5" w:rsidR="00DF2132" w:rsidRDefault="00DF2132" w:rsidP="001F1CAE">
      <w:pPr>
        <w:numPr>
          <w:ilvl w:val="0"/>
          <w:numId w:val="1"/>
        </w:numPr>
        <w:spacing w:after="120" w:line="240" w:lineRule="auto"/>
        <w:ind w:left="426" w:right="260" w:hanging="426"/>
        <w:jc w:val="both"/>
        <w:rPr>
          <w:rFonts w:ascii="Arial" w:hAnsi="Arial" w:cs="Arial"/>
          <w:sz w:val="20"/>
          <w:szCs w:val="20"/>
        </w:rPr>
      </w:pPr>
      <w:r w:rsidRPr="001F1CAE">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3A18607" w14:textId="77777777" w:rsidR="001F1CAE" w:rsidRPr="001F1CAE" w:rsidRDefault="001F1CAE" w:rsidP="001F1CAE">
      <w:pPr>
        <w:spacing w:after="120" w:line="240" w:lineRule="auto"/>
        <w:ind w:left="426" w:right="260"/>
        <w:jc w:val="both"/>
        <w:rPr>
          <w:rFonts w:ascii="Arial" w:hAnsi="Arial" w:cs="Arial"/>
          <w:sz w:val="20"/>
          <w:szCs w:val="20"/>
        </w:rPr>
      </w:pPr>
    </w:p>
    <w:p w14:paraId="15056738" w14:textId="77777777" w:rsidR="00DF2132" w:rsidRPr="001F1CAE" w:rsidRDefault="00DF2132" w:rsidP="001F1CAE">
      <w:pPr>
        <w:spacing w:after="120" w:line="240" w:lineRule="auto"/>
        <w:ind w:left="426" w:right="260"/>
        <w:jc w:val="both"/>
        <w:rPr>
          <w:rFonts w:ascii="Arial" w:hAnsi="Arial" w:cs="Arial"/>
          <w:sz w:val="20"/>
          <w:szCs w:val="20"/>
        </w:rPr>
      </w:pPr>
      <w:r w:rsidRPr="001F1CAE">
        <w:rPr>
          <w:rFonts w:ascii="Arial" w:hAnsi="Arial" w:cs="Arial"/>
          <w:sz w:val="20"/>
          <w:szCs w:val="20"/>
        </w:rPr>
        <w:t>The inclusive practices in the guidance (see Annex B Appendix A) have been considered in order to support all students in the following areas:</w:t>
      </w:r>
    </w:p>
    <w:p w14:paraId="0B559E2C" w14:textId="77777777" w:rsidR="00DF2132" w:rsidRPr="001F1CAE" w:rsidRDefault="00DF2132" w:rsidP="001F1CAE">
      <w:pPr>
        <w:spacing w:after="120" w:line="240" w:lineRule="auto"/>
        <w:ind w:left="426" w:right="260"/>
        <w:jc w:val="both"/>
        <w:rPr>
          <w:rFonts w:ascii="Arial" w:hAnsi="Arial" w:cs="Arial"/>
          <w:b/>
          <w:sz w:val="20"/>
          <w:szCs w:val="20"/>
        </w:rPr>
      </w:pPr>
      <w:r w:rsidRPr="001F1CAE">
        <w:rPr>
          <w:rFonts w:ascii="Arial" w:hAnsi="Arial" w:cs="Arial"/>
          <w:sz w:val="20"/>
          <w:szCs w:val="20"/>
        </w:rPr>
        <w:br/>
      </w:r>
      <w:r w:rsidRPr="001F1CAE">
        <w:rPr>
          <w:rFonts w:ascii="Arial" w:hAnsi="Arial" w:cs="Arial"/>
          <w:b/>
          <w:sz w:val="20"/>
          <w:szCs w:val="20"/>
        </w:rPr>
        <w:t>a) Accessible resources and curriculum</w:t>
      </w:r>
    </w:p>
    <w:p w14:paraId="6EA1B4C1" w14:textId="77777777" w:rsidR="00971465" w:rsidRPr="001F1CAE" w:rsidRDefault="00971465" w:rsidP="001F1CAE">
      <w:pPr>
        <w:pStyle w:val="ListParagraph"/>
        <w:numPr>
          <w:ilvl w:val="0"/>
          <w:numId w:val="13"/>
        </w:numPr>
        <w:spacing w:after="120" w:line="240" w:lineRule="auto"/>
        <w:ind w:right="260"/>
        <w:jc w:val="both"/>
        <w:rPr>
          <w:rFonts w:ascii="Arial" w:hAnsi="Arial" w:cs="Arial"/>
          <w:sz w:val="20"/>
          <w:szCs w:val="20"/>
        </w:rPr>
      </w:pPr>
      <w:r w:rsidRPr="001F1CAE">
        <w:rPr>
          <w:rFonts w:ascii="Arial" w:hAnsi="Arial" w:cs="Arial"/>
          <w:sz w:val="20"/>
          <w:szCs w:val="20"/>
        </w:rPr>
        <w:t>Preference will be given to electronic resources that meet minimum accessibility standards and support the use of assistive technologies.</w:t>
      </w:r>
    </w:p>
    <w:p w14:paraId="4CA047D9" w14:textId="77777777" w:rsidR="00971465" w:rsidRPr="001F1CAE" w:rsidRDefault="00971465" w:rsidP="001F1CAE">
      <w:pPr>
        <w:pStyle w:val="ListParagraph"/>
        <w:numPr>
          <w:ilvl w:val="0"/>
          <w:numId w:val="13"/>
        </w:numPr>
        <w:spacing w:after="120" w:line="240" w:lineRule="auto"/>
        <w:ind w:right="260"/>
        <w:jc w:val="both"/>
        <w:rPr>
          <w:rFonts w:ascii="Arial" w:hAnsi="Arial" w:cs="Arial"/>
          <w:sz w:val="20"/>
          <w:szCs w:val="20"/>
        </w:rPr>
      </w:pPr>
      <w:r w:rsidRPr="001F1CAE">
        <w:rPr>
          <w:rFonts w:ascii="Arial" w:hAnsi="Arial" w:cs="Arial"/>
          <w:sz w:val="20"/>
          <w:szCs w:val="20"/>
        </w:rPr>
        <w:t xml:space="preserve">Module outlines will be made accessible at least four weeks before the module starts. </w:t>
      </w:r>
    </w:p>
    <w:p w14:paraId="3BF133DD" w14:textId="77777777" w:rsidR="00971465" w:rsidRPr="001F1CAE" w:rsidRDefault="00971465" w:rsidP="001F1CAE">
      <w:pPr>
        <w:pStyle w:val="ListParagraph"/>
        <w:numPr>
          <w:ilvl w:val="0"/>
          <w:numId w:val="13"/>
        </w:numPr>
        <w:spacing w:after="120" w:line="240" w:lineRule="auto"/>
        <w:ind w:right="260"/>
        <w:jc w:val="both"/>
        <w:rPr>
          <w:rFonts w:ascii="Arial" w:hAnsi="Arial" w:cs="Arial"/>
          <w:sz w:val="20"/>
          <w:szCs w:val="20"/>
        </w:rPr>
      </w:pPr>
      <w:r w:rsidRPr="001F1CAE">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2F5F6B92" w14:textId="27ECEDC3" w:rsidR="00971465" w:rsidRPr="001F1CAE" w:rsidRDefault="003F677C" w:rsidP="001F1CAE">
      <w:pPr>
        <w:pStyle w:val="ListParagraph"/>
        <w:numPr>
          <w:ilvl w:val="0"/>
          <w:numId w:val="13"/>
        </w:numPr>
        <w:spacing w:after="120" w:line="240" w:lineRule="auto"/>
        <w:ind w:right="260"/>
        <w:jc w:val="both"/>
        <w:rPr>
          <w:rFonts w:ascii="Arial" w:hAnsi="Arial" w:cs="Arial"/>
          <w:sz w:val="20"/>
          <w:szCs w:val="20"/>
        </w:rPr>
      </w:pPr>
      <w:r w:rsidRPr="001F1CAE">
        <w:rPr>
          <w:rFonts w:ascii="Arial" w:hAnsi="Arial" w:cs="Arial"/>
          <w:sz w:val="20"/>
          <w:szCs w:val="20"/>
        </w:rPr>
        <w:t>S</w:t>
      </w:r>
      <w:r w:rsidR="00971465" w:rsidRPr="001F1CAE">
        <w:rPr>
          <w:rFonts w:ascii="Arial" w:hAnsi="Arial" w:cs="Arial"/>
          <w:sz w:val="20"/>
          <w:szCs w:val="20"/>
        </w:rPr>
        <w:t>eminar slides/outlines</w:t>
      </w:r>
      <w:r w:rsidRPr="001F1CAE">
        <w:rPr>
          <w:rFonts w:ascii="Arial" w:hAnsi="Arial" w:cs="Arial"/>
          <w:sz w:val="20"/>
          <w:szCs w:val="20"/>
        </w:rPr>
        <w:t>/handouts</w:t>
      </w:r>
      <w:r w:rsidR="00971465" w:rsidRPr="001F1CAE">
        <w:rPr>
          <w:rFonts w:ascii="Arial" w:hAnsi="Arial" w:cs="Arial"/>
          <w:sz w:val="20"/>
          <w:szCs w:val="20"/>
        </w:rPr>
        <w:t xml:space="preserve"> will be made available in electronic format in advance to allow all students to prepare (particularly students with note</w:t>
      </w:r>
      <w:r w:rsidRPr="001F1CAE">
        <w:rPr>
          <w:rFonts w:ascii="Arial" w:hAnsi="Arial" w:cs="Arial"/>
          <w:sz w:val="20"/>
          <w:szCs w:val="20"/>
        </w:rPr>
        <w:t xml:space="preserve"> </w:t>
      </w:r>
      <w:r w:rsidR="00971465" w:rsidRPr="001F1CAE">
        <w:rPr>
          <w:rFonts w:ascii="Arial" w:hAnsi="Arial" w:cs="Arial"/>
          <w:sz w:val="20"/>
          <w:szCs w:val="20"/>
        </w:rPr>
        <w:t xml:space="preserve">taking difficulties). </w:t>
      </w:r>
    </w:p>
    <w:p w14:paraId="7AAE820C" w14:textId="0B443EE6" w:rsidR="00DF2132" w:rsidRDefault="0025002E" w:rsidP="001F1CAE">
      <w:pPr>
        <w:pStyle w:val="ListParagraph"/>
        <w:numPr>
          <w:ilvl w:val="0"/>
          <w:numId w:val="13"/>
        </w:numPr>
        <w:spacing w:after="120" w:line="240" w:lineRule="auto"/>
        <w:ind w:right="260"/>
        <w:jc w:val="both"/>
        <w:rPr>
          <w:rFonts w:ascii="Arial" w:hAnsi="Arial" w:cs="Arial"/>
          <w:sz w:val="20"/>
          <w:szCs w:val="20"/>
        </w:rPr>
      </w:pPr>
      <w:r w:rsidRPr="001F1CAE">
        <w:rPr>
          <w:rFonts w:ascii="Arial" w:hAnsi="Arial" w:cs="Arial"/>
          <w:sz w:val="20"/>
          <w:szCs w:val="20"/>
        </w:rPr>
        <w:t>There a</w:t>
      </w:r>
      <w:r w:rsidR="003F677C" w:rsidRPr="001F1CAE">
        <w:rPr>
          <w:rFonts w:ascii="Arial" w:hAnsi="Arial" w:cs="Arial"/>
          <w:sz w:val="20"/>
          <w:szCs w:val="20"/>
        </w:rPr>
        <w:t>re no lectures in this module, t</w:t>
      </w:r>
      <w:r w:rsidRPr="001F1CAE">
        <w:rPr>
          <w:rFonts w:ascii="Arial" w:hAnsi="Arial" w:cs="Arial"/>
          <w:sz w:val="20"/>
          <w:szCs w:val="20"/>
        </w:rPr>
        <w:t>herefore the lecture capture policy does not apply.</w:t>
      </w:r>
    </w:p>
    <w:p w14:paraId="542DC197" w14:textId="77777777" w:rsidR="001F1CAE" w:rsidRPr="001F1CAE" w:rsidRDefault="001F1CAE" w:rsidP="001F1CAE">
      <w:pPr>
        <w:pStyle w:val="ListParagraph"/>
        <w:spacing w:after="120" w:line="240" w:lineRule="auto"/>
        <w:ind w:left="1080" w:right="260"/>
        <w:jc w:val="both"/>
        <w:rPr>
          <w:rFonts w:ascii="Arial" w:hAnsi="Arial" w:cs="Arial"/>
          <w:sz w:val="20"/>
          <w:szCs w:val="20"/>
        </w:rPr>
      </w:pPr>
    </w:p>
    <w:p w14:paraId="13C0078A" w14:textId="77777777" w:rsidR="009A2D37" w:rsidRPr="001F1CAE" w:rsidRDefault="00DF2132" w:rsidP="001F1CAE">
      <w:pPr>
        <w:spacing w:after="120" w:line="240" w:lineRule="auto"/>
        <w:ind w:left="426" w:right="260"/>
        <w:jc w:val="both"/>
        <w:rPr>
          <w:rFonts w:ascii="Arial" w:hAnsi="Arial" w:cs="Arial"/>
          <w:b/>
          <w:sz w:val="20"/>
          <w:szCs w:val="20"/>
        </w:rPr>
      </w:pPr>
      <w:r w:rsidRPr="001F1CAE">
        <w:rPr>
          <w:rFonts w:ascii="Arial" w:hAnsi="Arial" w:cs="Arial"/>
          <w:b/>
          <w:sz w:val="20"/>
          <w:szCs w:val="20"/>
        </w:rPr>
        <w:t>b) Learning, teaching and assessment methods</w:t>
      </w:r>
    </w:p>
    <w:p w14:paraId="48EDF24E" w14:textId="1928DDFF" w:rsidR="009A2D37" w:rsidRDefault="00971465" w:rsidP="001F1CAE">
      <w:pPr>
        <w:spacing w:after="120" w:line="240" w:lineRule="auto"/>
        <w:ind w:left="426" w:right="260"/>
        <w:jc w:val="both"/>
        <w:rPr>
          <w:rFonts w:ascii="Arial" w:hAnsi="Arial" w:cs="Arial"/>
          <w:iCs/>
          <w:sz w:val="20"/>
          <w:szCs w:val="20"/>
        </w:rPr>
      </w:pPr>
      <w:r w:rsidRPr="001F1CAE">
        <w:rPr>
          <w:rFonts w:ascii="Arial" w:hAnsi="Arial" w:cs="Arial"/>
          <w:iCs/>
          <w:sz w:val="20"/>
          <w:szCs w:val="20"/>
        </w:rPr>
        <w:t>The inclusive practices in the guidance (Annex B Appendix A, section b</w:t>
      </w:r>
      <w:r w:rsidR="00241872" w:rsidRPr="001F1CAE">
        <w:rPr>
          <w:rFonts w:ascii="Arial" w:hAnsi="Arial" w:cs="Arial"/>
          <w:iCs/>
          <w:sz w:val="20"/>
          <w:szCs w:val="20"/>
        </w:rPr>
        <w:t xml:space="preserve"> </w:t>
      </w:r>
      <w:r w:rsidRPr="001F1CAE">
        <w:rPr>
          <w:rFonts w:ascii="Arial" w:hAnsi="Arial" w:cs="Arial"/>
          <w:iCs/>
          <w:sz w:val="20"/>
          <w:szCs w:val="20"/>
        </w:rPr>
        <w:t>(1) and (2)) have all been considered in order to support all students in their assessments on this module.</w:t>
      </w:r>
    </w:p>
    <w:p w14:paraId="4FD92DB8" w14:textId="77777777" w:rsidR="001F1CAE" w:rsidRPr="001F1CAE" w:rsidRDefault="001F1CAE" w:rsidP="001F1CAE">
      <w:pPr>
        <w:spacing w:after="120" w:line="240" w:lineRule="auto"/>
        <w:ind w:left="426" w:right="260"/>
        <w:jc w:val="both"/>
        <w:rPr>
          <w:rFonts w:ascii="Arial" w:hAnsi="Arial" w:cs="Arial"/>
          <w:iCs/>
          <w:sz w:val="20"/>
          <w:szCs w:val="20"/>
        </w:rPr>
      </w:pPr>
    </w:p>
    <w:p w14:paraId="6B756483" w14:textId="77777777" w:rsidR="009A2D37" w:rsidRPr="001F1CAE" w:rsidRDefault="009A2D37" w:rsidP="001F1CAE">
      <w:pPr>
        <w:numPr>
          <w:ilvl w:val="0"/>
          <w:numId w:val="1"/>
        </w:numPr>
        <w:spacing w:after="120" w:line="240" w:lineRule="auto"/>
        <w:ind w:left="426" w:right="260" w:hanging="426"/>
        <w:jc w:val="both"/>
        <w:rPr>
          <w:rFonts w:ascii="Arial" w:hAnsi="Arial" w:cs="Arial"/>
          <w:b/>
          <w:sz w:val="20"/>
          <w:szCs w:val="20"/>
        </w:rPr>
      </w:pPr>
      <w:r w:rsidRPr="001F1CAE">
        <w:rPr>
          <w:rFonts w:ascii="Arial" w:hAnsi="Arial" w:cs="Arial"/>
          <w:b/>
          <w:sz w:val="20"/>
          <w:szCs w:val="20"/>
        </w:rPr>
        <w:t xml:space="preserve">Campus(es) or </w:t>
      </w:r>
      <w:r w:rsidR="00DF2132" w:rsidRPr="001F1CAE">
        <w:rPr>
          <w:rFonts w:ascii="Arial" w:hAnsi="Arial" w:cs="Arial"/>
          <w:b/>
          <w:sz w:val="20"/>
          <w:szCs w:val="20"/>
        </w:rPr>
        <w:t>c</w:t>
      </w:r>
      <w:r w:rsidRPr="001F1CAE">
        <w:rPr>
          <w:rFonts w:ascii="Arial" w:hAnsi="Arial" w:cs="Arial"/>
          <w:b/>
          <w:sz w:val="20"/>
          <w:szCs w:val="20"/>
        </w:rPr>
        <w:t>entre(s) where module will be delivered:</w:t>
      </w:r>
    </w:p>
    <w:p w14:paraId="28F523E4" w14:textId="4183F526" w:rsidR="00F43822" w:rsidRPr="001F1CAE" w:rsidRDefault="0066061A" w:rsidP="001F1CAE">
      <w:pPr>
        <w:spacing w:after="120" w:line="240" w:lineRule="auto"/>
        <w:ind w:left="426" w:right="260"/>
        <w:jc w:val="both"/>
        <w:rPr>
          <w:rFonts w:ascii="Arial" w:hAnsi="Arial" w:cs="Arial"/>
          <w:iCs/>
          <w:sz w:val="20"/>
          <w:szCs w:val="20"/>
        </w:rPr>
      </w:pPr>
      <w:r w:rsidRPr="001F1CAE">
        <w:rPr>
          <w:rFonts w:ascii="Arial" w:hAnsi="Arial" w:cs="Arial"/>
          <w:iCs/>
          <w:sz w:val="20"/>
          <w:szCs w:val="20"/>
        </w:rPr>
        <w:t>Canterbury</w:t>
      </w:r>
    </w:p>
    <w:p w14:paraId="5E26265C" w14:textId="77777777" w:rsidR="00F43822" w:rsidRPr="001F1CAE" w:rsidRDefault="00F43822" w:rsidP="001F1CAE">
      <w:pPr>
        <w:spacing w:after="120" w:line="240" w:lineRule="auto"/>
        <w:ind w:right="260"/>
        <w:jc w:val="both"/>
        <w:rPr>
          <w:rFonts w:ascii="Arial" w:hAnsi="Arial" w:cs="Arial"/>
          <w:iCs/>
          <w:sz w:val="20"/>
          <w:szCs w:val="20"/>
        </w:rPr>
      </w:pPr>
    </w:p>
    <w:p w14:paraId="5E080DF8" w14:textId="77777777" w:rsidR="00DF2132" w:rsidRPr="001F1CAE" w:rsidRDefault="00DF2132" w:rsidP="001F1CAE">
      <w:pPr>
        <w:numPr>
          <w:ilvl w:val="0"/>
          <w:numId w:val="1"/>
        </w:numPr>
        <w:spacing w:after="120" w:line="240" w:lineRule="auto"/>
        <w:ind w:left="426" w:right="260" w:hanging="426"/>
        <w:jc w:val="both"/>
        <w:rPr>
          <w:rFonts w:ascii="Arial" w:hAnsi="Arial" w:cs="Arial"/>
          <w:b/>
          <w:sz w:val="20"/>
          <w:szCs w:val="20"/>
        </w:rPr>
      </w:pPr>
      <w:r w:rsidRPr="001F1CAE">
        <w:rPr>
          <w:rFonts w:ascii="Arial" w:hAnsi="Arial" w:cs="Arial"/>
          <w:b/>
          <w:sz w:val="20"/>
          <w:szCs w:val="20"/>
        </w:rPr>
        <w:t xml:space="preserve">Internationalisation </w:t>
      </w:r>
    </w:p>
    <w:p w14:paraId="6E694CAB" w14:textId="4941215E" w:rsidR="000C2D3A" w:rsidRPr="001F1CAE" w:rsidRDefault="003F677C" w:rsidP="001F1CAE">
      <w:pPr>
        <w:spacing w:after="120" w:line="240" w:lineRule="auto"/>
        <w:ind w:left="426" w:right="260"/>
        <w:jc w:val="both"/>
        <w:rPr>
          <w:rFonts w:ascii="Arial" w:hAnsi="Arial" w:cs="Arial"/>
          <w:sz w:val="20"/>
          <w:szCs w:val="20"/>
        </w:rPr>
      </w:pPr>
      <w:r w:rsidRPr="001F1CAE">
        <w:rPr>
          <w:rFonts w:ascii="Arial" w:hAnsi="Arial" w:cs="Arial"/>
          <w:sz w:val="20"/>
          <w:szCs w:val="20"/>
        </w:rPr>
        <w:t xml:space="preserve">We have many students who come from Common Law jurisdictions.  All of these students would benefit from this </w:t>
      </w:r>
      <w:r w:rsidR="00E31981" w:rsidRPr="001F1CAE">
        <w:rPr>
          <w:rFonts w:ascii="Arial" w:hAnsi="Arial" w:cs="Arial"/>
          <w:sz w:val="20"/>
          <w:szCs w:val="20"/>
        </w:rPr>
        <w:t>module,</w:t>
      </w:r>
      <w:r w:rsidRPr="001F1CAE">
        <w:rPr>
          <w:rFonts w:ascii="Arial" w:hAnsi="Arial" w:cs="Arial"/>
          <w:sz w:val="20"/>
          <w:szCs w:val="20"/>
        </w:rPr>
        <w:t xml:space="preserve"> as they would be learning transferable skills that are relevant in all Common Law jurisdictions. </w:t>
      </w:r>
      <w:r w:rsidR="000C2D3A" w:rsidRPr="001F1CAE">
        <w:rPr>
          <w:rFonts w:ascii="Arial" w:hAnsi="Arial" w:cs="Arial"/>
          <w:b/>
          <w:sz w:val="20"/>
          <w:szCs w:val="20"/>
        </w:rPr>
        <w:br w:type="page"/>
      </w:r>
    </w:p>
    <w:p w14:paraId="358C6DD1" w14:textId="4E3550CB" w:rsidR="00441E76" w:rsidRPr="001F1CAE" w:rsidRDefault="00F86621" w:rsidP="001F1CAE">
      <w:pPr>
        <w:jc w:val="both"/>
        <w:outlineLvl w:val="0"/>
        <w:rPr>
          <w:rFonts w:ascii="Arial" w:hAnsi="Arial" w:cs="Arial"/>
          <w:b/>
          <w:sz w:val="20"/>
          <w:szCs w:val="20"/>
        </w:rPr>
      </w:pPr>
      <w:r w:rsidRPr="001F1CAE">
        <w:rPr>
          <w:rFonts w:ascii="Arial" w:hAnsi="Arial" w:cs="Arial"/>
          <w:b/>
          <w:sz w:val="20"/>
          <w:szCs w:val="20"/>
        </w:rPr>
        <w:lastRenderedPageBreak/>
        <w:t>F</w:t>
      </w:r>
      <w:r w:rsidR="00422B69" w:rsidRPr="001F1CAE">
        <w:rPr>
          <w:rFonts w:ascii="Arial" w:hAnsi="Arial" w:cs="Arial"/>
          <w:b/>
          <w:sz w:val="20"/>
          <w:szCs w:val="20"/>
        </w:rPr>
        <w:t>ACULTIES SUPPORT OFFICE</w:t>
      </w:r>
      <w:r w:rsidR="00441E76" w:rsidRPr="001F1CAE">
        <w:rPr>
          <w:rFonts w:ascii="Arial" w:hAnsi="Arial" w:cs="Arial"/>
          <w:b/>
          <w:sz w:val="20"/>
          <w:szCs w:val="20"/>
        </w:rPr>
        <w:t xml:space="preserve"> USE ONLY</w:t>
      </w:r>
      <w:r w:rsidR="00C612A8" w:rsidRPr="001F1CAE">
        <w:rPr>
          <w:rFonts w:ascii="Arial" w:hAnsi="Arial" w:cs="Arial"/>
          <w:b/>
          <w:sz w:val="20"/>
          <w:szCs w:val="20"/>
        </w:rPr>
        <w:t xml:space="preserve"> </w:t>
      </w:r>
    </w:p>
    <w:p w14:paraId="675DC4EA" w14:textId="77777777" w:rsidR="00D83563" w:rsidRPr="001F1CAE" w:rsidRDefault="00D83563" w:rsidP="001F1CAE">
      <w:pPr>
        <w:spacing w:after="120" w:line="240" w:lineRule="auto"/>
        <w:ind w:right="260"/>
        <w:jc w:val="both"/>
        <w:rPr>
          <w:rFonts w:ascii="Arial" w:hAnsi="Arial" w:cs="Arial"/>
          <w:b/>
          <w:sz w:val="20"/>
          <w:szCs w:val="20"/>
        </w:rPr>
      </w:pPr>
      <w:r w:rsidRPr="001F1CAE">
        <w:rPr>
          <w:rFonts w:ascii="Arial" w:hAnsi="Arial" w:cs="Arial"/>
          <w:b/>
          <w:sz w:val="20"/>
          <w:szCs w:val="20"/>
        </w:rPr>
        <w:t>Revision record – all revisions must be recorded in the grid and full details of the change retained in the appropriate committee records.</w:t>
      </w:r>
    </w:p>
    <w:p w14:paraId="1358249F" w14:textId="77777777" w:rsidR="00422B69" w:rsidRPr="001F1CAE"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1F1CAE" w:rsidRPr="001F1CAE" w14:paraId="22326398" w14:textId="77777777" w:rsidTr="007D110A">
        <w:trPr>
          <w:trHeight w:val="317"/>
        </w:trPr>
        <w:tc>
          <w:tcPr>
            <w:tcW w:w="1673" w:type="dxa"/>
          </w:tcPr>
          <w:p w14:paraId="3781928C" w14:textId="77777777" w:rsidR="00422B69" w:rsidRPr="001F1CAE" w:rsidRDefault="00422B69" w:rsidP="0066061A">
            <w:pPr>
              <w:spacing w:after="120"/>
              <w:ind w:right="-330"/>
              <w:rPr>
                <w:rFonts w:ascii="Arial" w:hAnsi="Arial" w:cs="Arial"/>
                <w:sz w:val="20"/>
                <w:szCs w:val="20"/>
              </w:rPr>
            </w:pPr>
            <w:r w:rsidRPr="001F1CAE">
              <w:rPr>
                <w:rFonts w:ascii="Arial" w:hAnsi="Arial" w:cs="Arial"/>
                <w:sz w:val="20"/>
                <w:szCs w:val="20"/>
              </w:rPr>
              <w:t>Date approved</w:t>
            </w:r>
          </w:p>
        </w:tc>
        <w:tc>
          <w:tcPr>
            <w:tcW w:w="1417" w:type="dxa"/>
          </w:tcPr>
          <w:p w14:paraId="00DFD3D7" w14:textId="77777777" w:rsidR="00422B69" w:rsidRPr="001F1CAE" w:rsidRDefault="00422B69" w:rsidP="0066061A">
            <w:pPr>
              <w:spacing w:after="120"/>
              <w:rPr>
                <w:rFonts w:ascii="Arial" w:hAnsi="Arial" w:cs="Arial"/>
                <w:sz w:val="20"/>
                <w:szCs w:val="20"/>
              </w:rPr>
            </w:pPr>
            <w:r w:rsidRPr="001F1CAE">
              <w:rPr>
                <w:rFonts w:ascii="Arial" w:hAnsi="Arial" w:cs="Arial"/>
                <w:sz w:val="20"/>
                <w:szCs w:val="20"/>
              </w:rPr>
              <w:t>Major/minor revision</w:t>
            </w:r>
          </w:p>
        </w:tc>
        <w:tc>
          <w:tcPr>
            <w:tcW w:w="2342" w:type="dxa"/>
          </w:tcPr>
          <w:p w14:paraId="25CE7D74" w14:textId="77777777" w:rsidR="00422B69" w:rsidRPr="001F1CAE" w:rsidRDefault="00422B69" w:rsidP="0066061A">
            <w:pPr>
              <w:spacing w:after="120"/>
              <w:ind w:right="-34"/>
              <w:rPr>
                <w:rFonts w:ascii="Arial" w:hAnsi="Arial" w:cs="Arial"/>
                <w:sz w:val="20"/>
                <w:szCs w:val="20"/>
              </w:rPr>
            </w:pPr>
            <w:r w:rsidRPr="001F1CAE">
              <w:rPr>
                <w:rFonts w:ascii="Arial" w:hAnsi="Arial" w:cs="Arial"/>
                <w:sz w:val="20"/>
                <w:szCs w:val="20"/>
              </w:rPr>
              <w:t>Start date of the delivery of  revised version</w:t>
            </w:r>
          </w:p>
        </w:tc>
        <w:tc>
          <w:tcPr>
            <w:tcW w:w="2658" w:type="dxa"/>
          </w:tcPr>
          <w:p w14:paraId="7DAF9445" w14:textId="77777777" w:rsidR="00422B69" w:rsidRPr="001F1CAE" w:rsidRDefault="00422B69" w:rsidP="0066061A">
            <w:pPr>
              <w:spacing w:after="120"/>
              <w:ind w:right="-330"/>
              <w:rPr>
                <w:rFonts w:ascii="Arial" w:hAnsi="Arial" w:cs="Arial"/>
                <w:sz w:val="20"/>
                <w:szCs w:val="20"/>
              </w:rPr>
            </w:pPr>
            <w:r w:rsidRPr="001F1CAE">
              <w:rPr>
                <w:rFonts w:ascii="Arial" w:hAnsi="Arial" w:cs="Arial"/>
                <w:sz w:val="20"/>
                <w:szCs w:val="20"/>
              </w:rPr>
              <w:t>Section revised</w:t>
            </w:r>
          </w:p>
        </w:tc>
        <w:tc>
          <w:tcPr>
            <w:tcW w:w="2400" w:type="dxa"/>
          </w:tcPr>
          <w:p w14:paraId="53D80B32" w14:textId="77777777" w:rsidR="00422B69" w:rsidRPr="001F1CAE" w:rsidRDefault="00422B69" w:rsidP="0066061A">
            <w:pPr>
              <w:spacing w:after="120"/>
              <w:ind w:right="-330"/>
              <w:rPr>
                <w:rFonts w:ascii="Arial" w:hAnsi="Arial" w:cs="Arial"/>
                <w:sz w:val="20"/>
                <w:szCs w:val="20"/>
              </w:rPr>
            </w:pPr>
            <w:r w:rsidRPr="001F1CAE">
              <w:rPr>
                <w:rFonts w:ascii="Arial" w:hAnsi="Arial" w:cs="Arial"/>
                <w:sz w:val="20"/>
                <w:szCs w:val="20"/>
              </w:rPr>
              <w:t>Impacts PLOs</w:t>
            </w:r>
            <w:r w:rsidR="00002762" w:rsidRPr="001F1CAE">
              <w:rPr>
                <w:rFonts w:ascii="Arial" w:hAnsi="Arial" w:cs="Arial"/>
                <w:sz w:val="20"/>
                <w:szCs w:val="20"/>
              </w:rPr>
              <w:br/>
              <w:t>(</w:t>
            </w:r>
            <w:r w:rsidR="001A425B" w:rsidRPr="001F1CAE">
              <w:rPr>
                <w:rFonts w:ascii="Arial" w:hAnsi="Arial" w:cs="Arial"/>
                <w:sz w:val="20"/>
                <w:szCs w:val="20"/>
              </w:rPr>
              <w:t>Q6</w:t>
            </w:r>
            <w:r w:rsidR="00002762" w:rsidRPr="001F1CAE">
              <w:rPr>
                <w:rFonts w:ascii="Arial" w:hAnsi="Arial" w:cs="Arial"/>
                <w:sz w:val="20"/>
                <w:szCs w:val="20"/>
              </w:rPr>
              <w:t xml:space="preserve"> </w:t>
            </w:r>
            <w:r w:rsidR="001A425B" w:rsidRPr="001F1CAE">
              <w:rPr>
                <w:rFonts w:ascii="Arial" w:hAnsi="Arial" w:cs="Arial"/>
                <w:sz w:val="20"/>
                <w:szCs w:val="20"/>
              </w:rPr>
              <w:t>&amp;</w:t>
            </w:r>
            <w:r w:rsidR="00002762" w:rsidRPr="001F1CAE">
              <w:rPr>
                <w:rFonts w:ascii="Arial" w:hAnsi="Arial" w:cs="Arial"/>
                <w:sz w:val="20"/>
                <w:szCs w:val="20"/>
              </w:rPr>
              <w:t xml:space="preserve"> </w:t>
            </w:r>
            <w:r w:rsidR="001A425B" w:rsidRPr="001F1CAE">
              <w:rPr>
                <w:rFonts w:ascii="Arial" w:hAnsi="Arial" w:cs="Arial"/>
                <w:sz w:val="20"/>
                <w:szCs w:val="20"/>
              </w:rPr>
              <w:t>7 cover sheet)</w:t>
            </w:r>
          </w:p>
        </w:tc>
      </w:tr>
      <w:tr w:rsidR="001F1CAE" w:rsidRPr="001F1CAE" w14:paraId="2AE2BF8F" w14:textId="77777777" w:rsidTr="007D110A">
        <w:trPr>
          <w:trHeight w:val="305"/>
        </w:trPr>
        <w:tc>
          <w:tcPr>
            <w:tcW w:w="1673" w:type="dxa"/>
          </w:tcPr>
          <w:p w14:paraId="113848D2" w14:textId="011B21CF" w:rsidR="00422B69" w:rsidRPr="001F1CAE" w:rsidRDefault="001F1CAE" w:rsidP="0066061A">
            <w:pPr>
              <w:spacing w:after="120"/>
              <w:ind w:right="-330"/>
              <w:rPr>
                <w:rFonts w:ascii="Arial" w:hAnsi="Arial" w:cs="Arial"/>
                <w:sz w:val="20"/>
                <w:szCs w:val="20"/>
              </w:rPr>
            </w:pPr>
            <w:r>
              <w:rPr>
                <w:rFonts w:ascii="Arial" w:hAnsi="Arial" w:cs="Arial"/>
                <w:sz w:val="20"/>
                <w:szCs w:val="20"/>
              </w:rPr>
              <w:t>EAP</w:t>
            </w:r>
          </w:p>
        </w:tc>
        <w:tc>
          <w:tcPr>
            <w:tcW w:w="1417" w:type="dxa"/>
          </w:tcPr>
          <w:p w14:paraId="374E6872" w14:textId="299C54F7" w:rsidR="00422B69" w:rsidRPr="001F1CAE" w:rsidRDefault="00E15F3D" w:rsidP="0066061A">
            <w:pPr>
              <w:spacing w:after="120"/>
              <w:ind w:right="-330"/>
              <w:rPr>
                <w:rFonts w:ascii="Arial" w:hAnsi="Arial" w:cs="Arial"/>
                <w:sz w:val="20"/>
                <w:szCs w:val="20"/>
              </w:rPr>
            </w:pPr>
            <w:r w:rsidRPr="001F1CAE">
              <w:rPr>
                <w:rFonts w:ascii="Arial" w:hAnsi="Arial" w:cs="Arial"/>
                <w:sz w:val="20"/>
                <w:szCs w:val="20"/>
              </w:rPr>
              <w:t>Major</w:t>
            </w:r>
          </w:p>
        </w:tc>
        <w:tc>
          <w:tcPr>
            <w:tcW w:w="2342" w:type="dxa"/>
          </w:tcPr>
          <w:p w14:paraId="5609B42E" w14:textId="711E8254" w:rsidR="00422B69" w:rsidRPr="001F1CAE" w:rsidRDefault="00E15F3D" w:rsidP="0066061A">
            <w:pPr>
              <w:spacing w:after="120"/>
              <w:ind w:right="-330"/>
              <w:rPr>
                <w:rFonts w:ascii="Arial" w:hAnsi="Arial" w:cs="Arial"/>
                <w:sz w:val="20"/>
                <w:szCs w:val="20"/>
              </w:rPr>
            </w:pPr>
            <w:r w:rsidRPr="001F1CAE">
              <w:rPr>
                <w:rFonts w:ascii="Arial" w:hAnsi="Arial" w:cs="Arial"/>
                <w:sz w:val="20"/>
                <w:szCs w:val="20"/>
              </w:rPr>
              <w:t>September 2021</w:t>
            </w:r>
          </w:p>
        </w:tc>
        <w:tc>
          <w:tcPr>
            <w:tcW w:w="2658" w:type="dxa"/>
          </w:tcPr>
          <w:p w14:paraId="4D522F96" w14:textId="248E5B3E" w:rsidR="00422B69" w:rsidRPr="001F1CAE" w:rsidRDefault="00E15F3D" w:rsidP="0066061A">
            <w:pPr>
              <w:spacing w:after="120"/>
              <w:ind w:right="-330"/>
              <w:rPr>
                <w:rFonts w:ascii="Arial" w:hAnsi="Arial" w:cs="Arial"/>
                <w:sz w:val="20"/>
                <w:szCs w:val="20"/>
              </w:rPr>
            </w:pPr>
            <w:r w:rsidRPr="001F1CAE">
              <w:rPr>
                <w:rFonts w:ascii="Arial" w:hAnsi="Arial" w:cs="Arial"/>
                <w:sz w:val="20"/>
                <w:szCs w:val="20"/>
              </w:rPr>
              <w:t>8, 10, 13</w:t>
            </w:r>
          </w:p>
        </w:tc>
        <w:tc>
          <w:tcPr>
            <w:tcW w:w="2400" w:type="dxa"/>
          </w:tcPr>
          <w:p w14:paraId="64F87664" w14:textId="7E939A20" w:rsidR="00422B69" w:rsidRPr="001F1CAE" w:rsidRDefault="00E15F3D" w:rsidP="0066061A">
            <w:pPr>
              <w:spacing w:after="120"/>
              <w:ind w:right="-330"/>
              <w:rPr>
                <w:rFonts w:ascii="Arial" w:hAnsi="Arial" w:cs="Arial"/>
                <w:sz w:val="20"/>
                <w:szCs w:val="20"/>
              </w:rPr>
            </w:pPr>
            <w:r w:rsidRPr="001F1CAE">
              <w:rPr>
                <w:rFonts w:ascii="Arial" w:hAnsi="Arial" w:cs="Arial"/>
                <w:sz w:val="20"/>
                <w:szCs w:val="20"/>
              </w:rPr>
              <w:t>No</w:t>
            </w:r>
          </w:p>
        </w:tc>
      </w:tr>
    </w:tbl>
    <w:p w14:paraId="57DB93A2" w14:textId="77777777" w:rsidR="00D83563" w:rsidRPr="001F1CAE" w:rsidRDefault="00D83563" w:rsidP="0066061A">
      <w:pPr>
        <w:spacing w:after="120" w:line="240" w:lineRule="auto"/>
        <w:ind w:right="-330"/>
        <w:rPr>
          <w:rFonts w:ascii="Arial" w:hAnsi="Arial" w:cs="Arial"/>
          <w:sz w:val="20"/>
          <w:szCs w:val="20"/>
        </w:rPr>
      </w:pPr>
    </w:p>
    <w:sectPr w:rsidR="00D83563" w:rsidRPr="001F1CAE" w:rsidSect="001F1CAE">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21EBA" w14:textId="77777777" w:rsidR="00B92913" w:rsidRDefault="00B92913" w:rsidP="009A2D37">
      <w:pPr>
        <w:spacing w:after="0" w:line="240" w:lineRule="auto"/>
      </w:pPr>
      <w:r>
        <w:separator/>
      </w:r>
    </w:p>
  </w:endnote>
  <w:endnote w:type="continuationSeparator" w:id="0">
    <w:p w14:paraId="0781C0C9" w14:textId="77777777" w:rsidR="00B92913" w:rsidRDefault="00B92913" w:rsidP="009A2D37">
      <w:pPr>
        <w:spacing w:after="0" w:line="240" w:lineRule="auto"/>
      </w:pPr>
      <w:r>
        <w:continuationSeparator/>
      </w:r>
    </w:p>
  </w:endnote>
  <w:endnote w:type="continuationNotice" w:id="1">
    <w:p w14:paraId="4296F989" w14:textId="77777777" w:rsidR="00B92913" w:rsidRDefault="00B929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1F1A5DC5" w14:textId="77777777" w:rsidR="000C2D3A" w:rsidRDefault="000C2D3A" w:rsidP="009A2D37">
        <w:pPr>
          <w:pStyle w:val="Footer"/>
          <w:jc w:val="center"/>
        </w:pPr>
      </w:p>
      <w:p w14:paraId="69EAFDE8" w14:textId="00DE9B84" w:rsidR="003F677C" w:rsidRDefault="003F677C" w:rsidP="009A2D37">
        <w:pPr>
          <w:pStyle w:val="Footer"/>
          <w:jc w:val="center"/>
        </w:pPr>
        <w:r>
          <w:fldChar w:fldCharType="begin"/>
        </w:r>
        <w:r>
          <w:instrText xml:space="preserve"> PAGE   \* MERGEFORMAT </w:instrText>
        </w:r>
        <w:r>
          <w:fldChar w:fldCharType="separate"/>
        </w:r>
        <w:r w:rsidR="000B5788">
          <w:rPr>
            <w:noProof/>
          </w:rPr>
          <w:t>4</w:t>
        </w:r>
        <w:r>
          <w:rPr>
            <w:noProof/>
          </w:rPr>
          <w:fldChar w:fldCharType="end"/>
        </w:r>
      </w:p>
    </w:sdtContent>
  </w:sdt>
  <w:p w14:paraId="771BAFA7" w14:textId="2D21E3B3" w:rsidR="003F677C" w:rsidRPr="007B7724" w:rsidRDefault="003F677C" w:rsidP="00971465">
    <w:pPr>
      <w:pStyle w:val="Footer"/>
      <w:spacing w:after="120"/>
      <w:ind w:right="-330"/>
      <w:jc w:val="center"/>
      <w:rPr>
        <w:rFonts w:ascii="Arial" w:hAnsi="Arial"/>
        <w:sz w:val="18"/>
      </w:rPr>
    </w:pPr>
    <w:r>
      <w:rPr>
        <w:rFonts w:ascii="Arial" w:hAnsi="Arial"/>
        <w:sz w:val="18"/>
      </w:rPr>
      <w:t xml:space="preserve">Mock Trial Advocacy </w:t>
    </w:r>
    <w:r w:rsidR="000C2D3A">
      <w:rPr>
        <w:rFonts w:ascii="Arial" w:hAnsi="Arial"/>
        <w:sz w:val="18"/>
      </w:rPr>
      <w:t>–</w:t>
    </w:r>
    <w:r w:rsidR="007D110A">
      <w:rPr>
        <w:rFonts w:ascii="Arial" w:hAnsi="Arial"/>
        <w:sz w:val="18"/>
      </w:rPr>
      <w:t xml:space="preserve"> LW657 (LAWS6570</w:t>
    </w:r>
    <w:r w:rsidR="000C2D3A">
      <w:rPr>
        <w:rFonts w:ascii="Arial" w:hAnsi="Arial"/>
        <w:sz w:val="18"/>
      </w:rPr>
      <w:t xml:space="preserve">) – Sept </w:t>
    </w:r>
    <w:r w:rsidR="00E15F3D">
      <w:rPr>
        <w:rFonts w:ascii="Arial" w:hAnsi="Arial"/>
        <w:sz w:val="18"/>
      </w:rPr>
      <w:t xml:space="preserve">2021 </w:t>
    </w:r>
    <w:r w:rsidR="000C2D3A">
      <w:rPr>
        <w:rFonts w:ascii="Arial" w:hAnsi="Arial"/>
        <w:sz w:val="18"/>
      </w:rPr>
      <w:t>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6A914" w14:textId="77777777" w:rsidR="00B92913" w:rsidRDefault="00B92913" w:rsidP="009A2D37">
      <w:pPr>
        <w:spacing w:after="0" w:line="240" w:lineRule="auto"/>
      </w:pPr>
      <w:r>
        <w:separator/>
      </w:r>
    </w:p>
  </w:footnote>
  <w:footnote w:type="continuationSeparator" w:id="0">
    <w:p w14:paraId="38B888D7" w14:textId="77777777" w:rsidR="00B92913" w:rsidRDefault="00B92913" w:rsidP="009A2D37">
      <w:pPr>
        <w:spacing w:after="0" w:line="240" w:lineRule="auto"/>
      </w:pPr>
      <w:r>
        <w:continuationSeparator/>
      </w:r>
    </w:p>
  </w:footnote>
  <w:footnote w:type="continuationNotice" w:id="1">
    <w:p w14:paraId="679213E5" w14:textId="77777777" w:rsidR="00B92913" w:rsidRDefault="00B929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0245" w14:textId="77777777" w:rsidR="003F677C" w:rsidRPr="0075408A" w:rsidRDefault="003F677C"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7346526" wp14:editId="70193167">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0A1F52C" w14:textId="77777777" w:rsidR="003F677C" w:rsidRPr="008C00F8" w:rsidRDefault="003F677C" w:rsidP="005E6D38">
    <w:pPr>
      <w:pStyle w:val="Heading1"/>
      <w:spacing w:before="60" w:after="60"/>
      <w:rPr>
        <w:rFonts w:ascii="Arial" w:hAnsi="Arial" w:cs="Arial"/>
      </w:rPr>
    </w:pPr>
  </w:p>
  <w:p w14:paraId="3047663D" w14:textId="77777777" w:rsidR="003F677C" w:rsidRDefault="003F6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24E24" w14:textId="50A319C3" w:rsidR="003F677C" w:rsidRPr="0075408A" w:rsidRDefault="003F677C"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189367B" wp14:editId="57FBBC1D">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1C74D8" w14:textId="77777777" w:rsidR="003F677C" w:rsidRPr="000F7FBF" w:rsidRDefault="003F677C"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5D73274"/>
    <w:multiLevelType w:val="hybridMultilevel"/>
    <w:tmpl w:val="7D7A294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A6A2E99"/>
    <w:multiLevelType w:val="hybridMultilevel"/>
    <w:tmpl w:val="FE56D44C"/>
    <w:lvl w:ilvl="0" w:tplc="EC1C7514">
      <w:start w:val="1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806B07"/>
    <w:multiLevelType w:val="multilevel"/>
    <w:tmpl w:val="69348824"/>
    <w:lvl w:ilvl="0">
      <w:start w:val="1"/>
      <w:numFmt w:val="decimal"/>
      <w:lvlText w:val="%1."/>
      <w:lvlJc w:val="left"/>
      <w:pPr>
        <w:ind w:left="720" w:hanging="360"/>
      </w:pPr>
      <w:rPr>
        <w:rFonts w:hint="default"/>
        <w:b w:val="0"/>
      </w:rPr>
    </w:lvl>
    <w:lvl w:ilvl="1">
      <w:start w:val="1"/>
      <w:numFmt w:val="decimal"/>
      <w:isLgl/>
      <w:lvlText w:val="%1.%2"/>
      <w:lvlJc w:val="left"/>
      <w:pPr>
        <w:ind w:left="1003"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3"/>
  </w:num>
  <w:num w:numId="6">
    <w:abstractNumId w:val="11"/>
  </w:num>
  <w:num w:numId="7">
    <w:abstractNumId w:val="15"/>
  </w:num>
  <w:num w:numId="8">
    <w:abstractNumId w:val="12"/>
  </w:num>
  <w:num w:numId="9">
    <w:abstractNumId w:val="14"/>
  </w:num>
  <w:num w:numId="10">
    <w:abstractNumId w:val="10"/>
  </w:num>
  <w:num w:numId="11">
    <w:abstractNumId w:val="3"/>
  </w:num>
  <w:num w:numId="12">
    <w:abstractNumId w:val="4"/>
  </w:num>
  <w:num w:numId="13">
    <w:abstractNumId w:val="2"/>
  </w:num>
  <w:num w:numId="14">
    <w:abstractNumId w:val="9"/>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A43"/>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B5788"/>
    <w:rsid w:val="000C0294"/>
    <w:rsid w:val="000C2D3A"/>
    <w:rsid w:val="000C7A1C"/>
    <w:rsid w:val="000D2A8A"/>
    <w:rsid w:val="000D32AC"/>
    <w:rsid w:val="000E20C1"/>
    <w:rsid w:val="000E349A"/>
    <w:rsid w:val="000E3B73"/>
    <w:rsid w:val="000F026A"/>
    <w:rsid w:val="000F6C56"/>
    <w:rsid w:val="000F7FBF"/>
    <w:rsid w:val="00106BE5"/>
    <w:rsid w:val="00110947"/>
    <w:rsid w:val="00111906"/>
    <w:rsid w:val="00111CB3"/>
    <w:rsid w:val="00117577"/>
    <w:rsid w:val="00117793"/>
    <w:rsid w:val="001206E4"/>
    <w:rsid w:val="001214D3"/>
    <w:rsid w:val="00121BFC"/>
    <w:rsid w:val="00133217"/>
    <w:rsid w:val="00134054"/>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084C"/>
    <w:rsid w:val="001F1CAE"/>
    <w:rsid w:val="001F3C3E"/>
    <w:rsid w:val="0020243A"/>
    <w:rsid w:val="0021578E"/>
    <w:rsid w:val="002274EA"/>
    <w:rsid w:val="00227582"/>
    <w:rsid w:val="002308BE"/>
    <w:rsid w:val="002407C0"/>
    <w:rsid w:val="00241872"/>
    <w:rsid w:val="002461AF"/>
    <w:rsid w:val="002465A1"/>
    <w:rsid w:val="0025002E"/>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32A3"/>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0FF1"/>
    <w:rsid w:val="00352D8E"/>
    <w:rsid w:val="003555F7"/>
    <w:rsid w:val="00356B68"/>
    <w:rsid w:val="0035702D"/>
    <w:rsid w:val="003604D4"/>
    <w:rsid w:val="003627B0"/>
    <w:rsid w:val="00363CB3"/>
    <w:rsid w:val="00373ACB"/>
    <w:rsid w:val="00374DF6"/>
    <w:rsid w:val="003759B0"/>
    <w:rsid w:val="00375F84"/>
    <w:rsid w:val="00376E34"/>
    <w:rsid w:val="003773BD"/>
    <w:rsid w:val="003804E7"/>
    <w:rsid w:val="00380EAE"/>
    <w:rsid w:val="003845A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7C"/>
    <w:rsid w:val="003F67CD"/>
    <w:rsid w:val="00402ED7"/>
    <w:rsid w:val="004114F8"/>
    <w:rsid w:val="00422B69"/>
    <w:rsid w:val="00422ED1"/>
    <w:rsid w:val="00423D86"/>
    <w:rsid w:val="00424C90"/>
    <w:rsid w:val="00436008"/>
    <w:rsid w:val="00436BE9"/>
    <w:rsid w:val="00441E76"/>
    <w:rsid w:val="004443DA"/>
    <w:rsid w:val="004474A2"/>
    <w:rsid w:val="00456445"/>
    <w:rsid w:val="00460925"/>
    <w:rsid w:val="00471C6C"/>
    <w:rsid w:val="00472023"/>
    <w:rsid w:val="0048421A"/>
    <w:rsid w:val="00486993"/>
    <w:rsid w:val="00492DA4"/>
    <w:rsid w:val="00496AA3"/>
    <w:rsid w:val="00497C98"/>
    <w:rsid w:val="004A39D7"/>
    <w:rsid w:val="004A55FA"/>
    <w:rsid w:val="004C1EC4"/>
    <w:rsid w:val="004D035C"/>
    <w:rsid w:val="004D12EF"/>
    <w:rsid w:val="004D5EC2"/>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56B83"/>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526B8"/>
    <w:rsid w:val="0066061A"/>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41AB"/>
    <w:rsid w:val="006D444F"/>
    <w:rsid w:val="006E4EA6"/>
    <w:rsid w:val="006F1A15"/>
    <w:rsid w:val="006F3F43"/>
    <w:rsid w:val="006F3F8B"/>
    <w:rsid w:val="00700488"/>
    <w:rsid w:val="00703404"/>
    <w:rsid w:val="00703F79"/>
    <w:rsid w:val="00703F92"/>
    <w:rsid w:val="00704637"/>
    <w:rsid w:val="007103E4"/>
    <w:rsid w:val="007105E4"/>
    <w:rsid w:val="00714EE5"/>
    <w:rsid w:val="00720270"/>
    <w:rsid w:val="0072206E"/>
    <w:rsid w:val="00724362"/>
    <w:rsid w:val="00727780"/>
    <w:rsid w:val="0073792C"/>
    <w:rsid w:val="00747BE7"/>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D110A"/>
    <w:rsid w:val="007D16CA"/>
    <w:rsid w:val="007D4487"/>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1B28"/>
    <w:rsid w:val="00903DF6"/>
    <w:rsid w:val="00921CF6"/>
    <w:rsid w:val="009246F0"/>
    <w:rsid w:val="00924EF0"/>
    <w:rsid w:val="0092559B"/>
    <w:rsid w:val="00934D7B"/>
    <w:rsid w:val="00947180"/>
    <w:rsid w:val="009567BE"/>
    <w:rsid w:val="009676FA"/>
    <w:rsid w:val="009679E0"/>
    <w:rsid w:val="00971465"/>
    <w:rsid w:val="00977632"/>
    <w:rsid w:val="00982A8E"/>
    <w:rsid w:val="00987DB4"/>
    <w:rsid w:val="00996204"/>
    <w:rsid w:val="009A2143"/>
    <w:rsid w:val="009A26CB"/>
    <w:rsid w:val="009A2D37"/>
    <w:rsid w:val="009A7587"/>
    <w:rsid w:val="009B0A69"/>
    <w:rsid w:val="009B5B0B"/>
    <w:rsid w:val="009C2474"/>
    <w:rsid w:val="009C7082"/>
    <w:rsid w:val="009D0006"/>
    <w:rsid w:val="009D068C"/>
    <w:rsid w:val="009D21D4"/>
    <w:rsid w:val="009E5871"/>
    <w:rsid w:val="009F3A2A"/>
    <w:rsid w:val="009F731F"/>
    <w:rsid w:val="00A021FE"/>
    <w:rsid w:val="00A1270E"/>
    <w:rsid w:val="00A15342"/>
    <w:rsid w:val="00A20740"/>
    <w:rsid w:val="00A24D14"/>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B7800"/>
    <w:rsid w:val="00AC7501"/>
    <w:rsid w:val="00AD1039"/>
    <w:rsid w:val="00AD748B"/>
    <w:rsid w:val="00AE4865"/>
    <w:rsid w:val="00AF50EE"/>
    <w:rsid w:val="00B0591D"/>
    <w:rsid w:val="00B13402"/>
    <w:rsid w:val="00B13BD6"/>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2913"/>
    <w:rsid w:val="00B93721"/>
    <w:rsid w:val="00B937B1"/>
    <w:rsid w:val="00BA163B"/>
    <w:rsid w:val="00BA453C"/>
    <w:rsid w:val="00BA4E02"/>
    <w:rsid w:val="00BB2A6D"/>
    <w:rsid w:val="00BB4189"/>
    <w:rsid w:val="00BB5C63"/>
    <w:rsid w:val="00BC19F7"/>
    <w:rsid w:val="00BC1D37"/>
    <w:rsid w:val="00BC41ED"/>
    <w:rsid w:val="00BD009E"/>
    <w:rsid w:val="00BD0EF8"/>
    <w:rsid w:val="00BD7A8C"/>
    <w:rsid w:val="00BE2126"/>
    <w:rsid w:val="00BE3B17"/>
    <w:rsid w:val="00BF51AB"/>
    <w:rsid w:val="00BF716B"/>
    <w:rsid w:val="00BF7233"/>
    <w:rsid w:val="00C02AA2"/>
    <w:rsid w:val="00C0343E"/>
    <w:rsid w:val="00C04C95"/>
    <w:rsid w:val="00C07A56"/>
    <w:rsid w:val="00C12613"/>
    <w:rsid w:val="00C16DEF"/>
    <w:rsid w:val="00C2492F"/>
    <w:rsid w:val="00C31031"/>
    <w:rsid w:val="00C3744A"/>
    <w:rsid w:val="00C4002A"/>
    <w:rsid w:val="00C46912"/>
    <w:rsid w:val="00C51D0C"/>
    <w:rsid w:val="00C612A8"/>
    <w:rsid w:val="00C67631"/>
    <w:rsid w:val="00C729D7"/>
    <w:rsid w:val="00C75066"/>
    <w:rsid w:val="00C83354"/>
    <w:rsid w:val="00C84004"/>
    <w:rsid w:val="00C843F6"/>
    <w:rsid w:val="00C84507"/>
    <w:rsid w:val="00C862C7"/>
    <w:rsid w:val="00C86F57"/>
    <w:rsid w:val="00C92CBA"/>
    <w:rsid w:val="00CA3254"/>
    <w:rsid w:val="00CB11CE"/>
    <w:rsid w:val="00CB2A43"/>
    <w:rsid w:val="00CC25A2"/>
    <w:rsid w:val="00CD7F07"/>
    <w:rsid w:val="00CE04F3"/>
    <w:rsid w:val="00CE12D8"/>
    <w:rsid w:val="00CE4574"/>
    <w:rsid w:val="00CE70E6"/>
    <w:rsid w:val="00CE725A"/>
    <w:rsid w:val="00CF2E1E"/>
    <w:rsid w:val="00D02E99"/>
    <w:rsid w:val="00D1266A"/>
    <w:rsid w:val="00D13357"/>
    <w:rsid w:val="00D13A13"/>
    <w:rsid w:val="00D20A19"/>
    <w:rsid w:val="00D23BFF"/>
    <w:rsid w:val="00D2689A"/>
    <w:rsid w:val="00D3712C"/>
    <w:rsid w:val="00D65506"/>
    <w:rsid w:val="00D65BA6"/>
    <w:rsid w:val="00D71DF4"/>
    <w:rsid w:val="00D773CF"/>
    <w:rsid w:val="00D83563"/>
    <w:rsid w:val="00D8448F"/>
    <w:rsid w:val="00D8622A"/>
    <w:rsid w:val="00DA64B6"/>
    <w:rsid w:val="00DB5C9D"/>
    <w:rsid w:val="00DB78F2"/>
    <w:rsid w:val="00DD02E6"/>
    <w:rsid w:val="00DD2606"/>
    <w:rsid w:val="00DE388B"/>
    <w:rsid w:val="00DE4F08"/>
    <w:rsid w:val="00DF2132"/>
    <w:rsid w:val="00DF665B"/>
    <w:rsid w:val="00E0152A"/>
    <w:rsid w:val="00E03394"/>
    <w:rsid w:val="00E066E5"/>
    <w:rsid w:val="00E15F3D"/>
    <w:rsid w:val="00E22F03"/>
    <w:rsid w:val="00E233C1"/>
    <w:rsid w:val="00E31981"/>
    <w:rsid w:val="00E51404"/>
    <w:rsid w:val="00E574C9"/>
    <w:rsid w:val="00E610DE"/>
    <w:rsid w:val="00E66167"/>
    <w:rsid w:val="00E71F2F"/>
    <w:rsid w:val="00E77786"/>
    <w:rsid w:val="00E806FB"/>
    <w:rsid w:val="00EA6558"/>
    <w:rsid w:val="00EB1C2D"/>
    <w:rsid w:val="00EC1810"/>
    <w:rsid w:val="00EC3FCC"/>
    <w:rsid w:val="00EC432B"/>
    <w:rsid w:val="00ED16AA"/>
    <w:rsid w:val="00ED32FF"/>
    <w:rsid w:val="00EF039B"/>
    <w:rsid w:val="00EF351D"/>
    <w:rsid w:val="00EF4933"/>
    <w:rsid w:val="00EF5044"/>
    <w:rsid w:val="00F01956"/>
    <w:rsid w:val="00F116CE"/>
    <w:rsid w:val="00F128E1"/>
    <w:rsid w:val="00F168B6"/>
    <w:rsid w:val="00F176DE"/>
    <w:rsid w:val="00F21C47"/>
    <w:rsid w:val="00F244E2"/>
    <w:rsid w:val="00F25953"/>
    <w:rsid w:val="00F340DE"/>
    <w:rsid w:val="00F43542"/>
    <w:rsid w:val="00F43822"/>
    <w:rsid w:val="00F527CB"/>
    <w:rsid w:val="00F562AA"/>
    <w:rsid w:val="00F62010"/>
    <w:rsid w:val="00F66348"/>
    <w:rsid w:val="00F7105A"/>
    <w:rsid w:val="00F77676"/>
    <w:rsid w:val="00F8197C"/>
    <w:rsid w:val="00F82B4E"/>
    <w:rsid w:val="00F86621"/>
    <w:rsid w:val="00F87559"/>
    <w:rsid w:val="00F96D71"/>
    <w:rsid w:val="00F97C9E"/>
    <w:rsid w:val="00FA20DE"/>
    <w:rsid w:val="00FA4EE8"/>
    <w:rsid w:val="00FB12CA"/>
    <w:rsid w:val="00FB36EC"/>
    <w:rsid w:val="00FB42D9"/>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195BF9"/>
  <w15:docId w15:val="{95F4B7CC-63FA-674D-88CC-3F8F230D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0B57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BD858E46-975D-4B48-892F-AB53F1446F0F}">
  <ds:schemaRefs>
    <ds:schemaRef ds:uri="http://schemas.openxmlformats.org/officeDocument/2006/bibliography"/>
  </ds:schemaRefs>
</ds:datastoreItem>
</file>

<file path=customXml/itemProps2.xml><?xml version="1.0" encoding="utf-8"?>
<ds:datastoreItem xmlns:ds="http://schemas.openxmlformats.org/officeDocument/2006/customXml" ds:itemID="{1D49FC50-6FBB-4088-B4A6-FB84CB64F83D}"/>
</file>

<file path=customXml/itemProps3.xml><?xml version="1.0" encoding="utf-8"?>
<ds:datastoreItem xmlns:ds="http://schemas.openxmlformats.org/officeDocument/2006/customXml" ds:itemID="{A492D1BF-EBB7-4AF3-BF31-1D8B88F034A2}"/>
</file>

<file path=customXml/itemProps4.xml><?xml version="1.0" encoding="utf-8"?>
<ds:datastoreItem xmlns:ds="http://schemas.openxmlformats.org/officeDocument/2006/customXml" ds:itemID="{A94E44C6-67AA-43A0-891E-BE2D3C5CAFAB}"/>
</file>

<file path=docProps/app.xml><?xml version="1.0" encoding="utf-8"?>
<Properties xmlns="http://schemas.openxmlformats.org/officeDocument/2006/extended-properties" xmlns:vt="http://schemas.openxmlformats.org/officeDocument/2006/docPropsVTypes">
  <Template>Normal</Template>
  <TotalTime>7</TotalTime>
  <Pages>4</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Parkes</dc:creator>
  <cp:lastModifiedBy>Ben Singh Nightingale</cp:lastModifiedBy>
  <cp:revision>7</cp:revision>
  <cp:lastPrinted>2017-11-28T19:29:00Z</cp:lastPrinted>
  <dcterms:created xsi:type="dcterms:W3CDTF">2020-11-30T16:32:00Z</dcterms:created>
  <dcterms:modified xsi:type="dcterms:W3CDTF">2022-03-17T20:08:00Z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