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E8C1" w14:textId="77777777" w:rsidR="009A2D37" w:rsidRPr="00373ACB" w:rsidRDefault="00C07A56" w:rsidP="004C331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7D172B52" w14:textId="56226FB8" w:rsidR="009A2D37" w:rsidRPr="00373ACB" w:rsidRDefault="00084391" w:rsidP="004C331E">
      <w:pPr>
        <w:spacing w:after="120" w:line="240" w:lineRule="auto"/>
        <w:ind w:left="426" w:right="260"/>
        <w:jc w:val="both"/>
        <w:rPr>
          <w:rFonts w:ascii="Arial" w:hAnsi="Arial" w:cs="Arial"/>
          <w:sz w:val="20"/>
          <w:szCs w:val="20"/>
        </w:rPr>
      </w:pPr>
      <w:r>
        <w:rPr>
          <w:rFonts w:ascii="Arial" w:hAnsi="Arial" w:cs="Arial"/>
          <w:sz w:val="20"/>
          <w:szCs w:val="20"/>
        </w:rPr>
        <w:t>LAWS6000</w:t>
      </w:r>
      <w:r w:rsidRPr="004B0B57">
        <w:rPr>
          <w:rFonts w:ascii="Arial" w:hAnsi="Arial" w:cs="Arial"/>
          <w:sz w:val="20"/>
          <w:szCs w:val="20"/>
        </w:rPr>
        <w:t xml:space="preserve"> (LW600)</w:t>
      </w:r>
      <w:r>
        <w:rPr>
          <w:rFonts w:ascii="Arial" w:hAnsi="Arial" w:cs="Arial"/>
          <w:sz w:val="20"/>
          <w:szCs w:val="20"/>
        </w:rPr>
        <w:t xml:space="preserve"> </w:t>
      </w:r>
      <w:r w:rsidR="004B0B57" w:rsidRPr="004B0B57">
        <w:rPr>
          <w:rFonts w:ascii="Arial" w:hAnsi="Arial" w:cs="Arial"/>
          <w:sz w:val="20"/>
          <w:szCs w:val="20"/>
        </w:rPr>
        <w:t xml:space="preserve">Law, Science </w:t>
      </w:r>
      <w:r w:rsidR="00E842AC">
        <w:rPr>
          <w:rFonts w:ascii="Arial" w:hAnsi="Arial" w:cs="Arial"/>
          <w:sz w:val="20"/>
          <w:szCs w:val="20"/>
        </w:rPr>
        <w:t>and</w:t>
      </w:r>
      <w:r w:rsidR="004B0B57" w:rsidRPr="004B0B57">
        <w:rPr>
          <w:rFonts w:ascii="Arial" w:hAnsi="Arial" w:cs="Arial"/>
          <w:sz w:val="20"/>
          <w:szCs w:val="20"/>
        </w:rPr>
        <w:t xml:space="preserve"> Technology</w:t>
      </w:r>
    </w:p>
    <w:p w14:paraId="7CE5E89D" w14:textId="77777777" w:rsidR="00C07A56" w:rsidRPr="00373ACB" w:rsidRDefault="00C07A56" w:rsidP="004C331E">
      <w:pPr>
        <w:spacing w:after="120" w:line="240" w:lineRule="auto"/>
        <w:ind w:left="426" w:right="260"/>
        <w:jc w:val="both"/>
        <w:rPr>
          <w:rFonts w:ascii="Arial" w:hAnsi="Arial" w:cs="Arial"/>
          <w:sz w:val="20"/>
          <w:szCs w:val="20"/>
        </w:rPr>
      </w:pPr>
    </w:p>
    <w:p w14:paraId="1B19CABF" w14:textId="7CCEBC38" w:rsidR="009A2D37" w:rsidRPr="00373ACB" w:rsidRDefault="00025B38" w:rsidP="004C331E">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Pr="00373ACB">
        <w:rPr>
          <w:rFonts w:ascii="Arial" w:hAnsi="Arial" w:cs="Arial"/>
          <w:b/>
          <w:sz w:val="20"/>
          <w:szCs w:val="20"/>
        </w:rPr>
        <w:t xml:space="preserve"> </w:t>
      </w:r>
      <w:r w:rsidR="009A2D37" w:rsidRPr="00373ACB">
        <w:rPr>
          <w:rFonts w:ascii="Arial" w:hAnsi="Arial" w:cs="Arial"/>
          <w:b/>
          <w:sz w:val="20"/>
          <w:szCs w:val="20"/>
        </w:rPr>
        <w:t>or partner institution which will be responsible for management of the module</w:t>
      </w:r>
    </w:p>
    <w:p w14:paraId="4783B0AB" w14:textId="3F7A1C93" w:rsidR="009A2D37" w:rsidRPr="00373ACB" w:rsidRDefault="00025B38" w:rsidP="004C331E">
      <w:pPr>
        <w:spacing w:after="120" w:line="240" w:lineRule="auto"/>
        <w:ind w:left="426" w:right="260"/>
        <w:jc w:val="both"/>
        <w:rPr>
          <w:rFonts w:ascii="Arial" w:hAnsi="Arial" w:cs="Arial"/>
          <w:iCs/>
          <w:sz w:val="20"/>
          <w:szCs w:val="20"/>
        </w:rPr>
      </w:pPr>
      <w:r>
        <w:rPr>
          <w:rFonts w:ascii="Arial" w:hAnsi="Arial" w:cs="Arial"/>
          <w:iCs/>
          <w:sz w:val="20"/>
          <w:szCs w:val="20"/>
        </w:rPr>
        <w:t xml:space="preserve">Division of Law, Society and Social Justice: </w:t>
      </w:r>
      <w:r w:rsidR="00380EAE">
        <w:rPr>
          <w:rFonts w:ascii="Arial" w:hAnsi="Arial" w:cs="Arial"/>
          <w:iCs/>
          <w:sz w:val="20"/>
          <w:szCs w:val="20"/>
        </w:rPr>
        <w:t>Kent Law School</w:t>
      </w:r>
    </w:p>
    <w:p w14:paraId="221D5B34" w14:textId="77777777" w:rsidR="00C07A56" w:rsidRPr="00373ACB" w:rsidRDefault="00C07A56" w:rsidP="004C331E">
      <w:pPr>
        <w:spacing w:after="120" w:line="240" w:lineRule="auto"/>
        <w:ind w:left="426" w:right="260"/>
        <w:jc w:val="both"/>
        <w:rPr>
          <w:rFonts w:ascii="Arial" w:hAnsi="Arial" w:cs="Arial"/>
          <w:iCs/>
          <w:sz w:val="20"/>
          <w:szCs w:val="20"/>
        </w:rPr>
      </w:pPr>
    </w:p>
    <w:p w14:paraId="5B408D84" w14:textId="77777777" w:rsidR="009A2D37" w:rsidRPr="00373ACB" w:rsidRDefault="009A2D37" w:rsidP="004C331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681E090" w14:textId="1CBF818D" w:rsidR="009A2D37" w:rsidRPr="00373ACB" w:rsidRDefault="00BC1D37" w:rsidP="004C331E">
      <w:pPr>
        <w:spacing w:after="120" w:line="240" w:lineRule="auto"/>
        <w:ind w:left="426" w:right="260"/>
        <w:jc w:val="both"/>
        <w:rPr>
          <w:rFonts w:ascii="Arial" w:hAnsi="Arial" w:cs="Arial"/>
          <w:iCs/>
          <w:sz w:val="20"/>
          <w:szCs w:val="20"/>
        </w:rPr>
      </w:pPr>
      <w:r>
        <w:rPr>
          <w:rFonts w:ascii="Arial" w:hAnsi="Arial" w:cs="Arial"/>
          <w:iCs/>
          <w:sz w:val="20"/>
          <w:szCs w:val="20"/>
        </w:rPr>
        <w:t xml:space="preserve">Level </w:t>
      </w:r>
      <w:r w:rsidR="004B0B57">
        <w:rPr>
          <w:rFonts w:ascii="Arial" w:hAnsi="Arial" w:cs="Arial"/>
          <w:iCs/>
          <w:sz w:val="20"/>
          <w:szCs w:val="20"/>
        </w:rPr>
        <w:t>6</w:t>
      </w:r>
    </w:p>
    <w:p w14:paraId="4F90C576" w14:textId="77777777" w:rsidR="00C07A56" w:rsidRPr="00373ACB" w:rsidRDefault="00C07A56" w:rsidP="004C331E">
      <w:pPr>
        <w:spacing w:after="120" w:line="240" w:lineRule="auto"/>
        <w:ind w:left="426" w:right="260"/>
        <w:jc w:val="both"/>
        <w:rPr>
          <w:rFonts w:ascii="Arial" w:hAnsi="Arial" w:cs="Arial"/>
          <w:iCs/>
          <w:sz w:val="20"/>
          <w:szCs w:val="20"/>
        </w:rPr>
      </w:pPr>
    </w:p>
    <w:p w14:paraId="7FF40ED7" w14:textId="77777777" w:rsidR="009A2D37" w:rsidRPr="00373ACB" w:rsidRDefault="009A2D37" w:rsidP="004C331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0EA392D" w14:textId="603471F8" w:rsidR="00BC1D37" w:rsidRPr="00373ACB" w:rsidRDefault="00BC1D37" w:rsidP="004C331E">
      <w:pPr>
        <w:spacing w:after="120" w:line="240" w:lineRule="auto"/>
        <w:ind w:left="426" w:right="260"/>
        <w:jc w:val="both"/>
        <w:rPr>
          <w:rFonts w:ascii="Arial" w:hAnsi="Arial" w:cs="Arial"/>
          <w:sz w:val="20"/>
          <w:szCs w:val="20"/>
        </w:rPr>
      </w:pPr>
      <w:r>
        <w:rPr>
          <w:rFonts w:ascii="Arial" w:hAnsi="Arial" w:cs="Arial"/>
          <w:sz w:val="20"/>
          <w:szCs w:val="20"/>
        </w:rPr>
        <w:t>15 credits (7.5</w:t>
      </w:r>
      <w:r w:rsidR="004B0B57">
        <w:rPr>
          <w:rFonts w:ascii="Arial" w:hAnsi="Arial" w:cs="Arial"/>
          <w:sz w:val="20"/>
          <w:szCs w:val="20"/>
        </w:rPr>
        <w:t xml:space="preserve"> </w:t>
      </w:r>
      <w:r>
        <w:rPr>
          <w:rFonts w:ascii="Arial" w:hAnsi="Arial" w:cs="Arial"/>
          <w:sz w:val="20"/>
          <w:szCs w:val="20"/>
        </w:rPr>
        <w:t>ECTS Credits)</w:t>
      </w:r>
    </w:p>
    <w:p w14:paraId="44A062EA" w14:textId="77777777" w:rsidR="00C07A56" w:rsidRPr="00373ACB" w:rsidRDefault="00C07A56" w:rsidP="004C331E">
      <w:pPr>
        <w:spacing w:after="120" w:line="240" w:lineRule="auto"/>
        <w:ind w:left="426" w:right="260"/>
        <w:jc w:val="both"/>
        <w:rPr>
          <w:rFonts w:ascii="Arial" w:hAnsi="Arial" w:cs="Arial"/>
          <w:sz w:val="20"/>
          <w:szCs w:val="20"/>
        </w:rPr>
      </w:pPr>
    </w:p>
    <w:p w14:paraId="57FF969B" w14:textId="77777777" w:rsidR="009A2D37" w:rsidRPr="00373ACB" w:rsidRDefault="009A2D37" w:rsidP="004C331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03418BDC" w14:textId="6F41E53D" w:rsidR="00BC1D37" w:rsidRPr="00380EAE" w:rsidRDefault="00BC1D37" w:rsidP="004C331E">
      <w:pPr>
        <w:spacing w:line="240" w:lineRule="auto"/>
        <w:ind w:left="426"/>
        <w:jc w:val="both"/>
        <w:rPr>
          <w:rFonts w:ascii="Arial" w:hAnsi="Arial" w:cs="Arial"/>
          <w:sz w:val="20"/>
          <w:szCs w:val="20"/>
        </w:rPr>
      </w:pPr>
      <w:r>
        <w:rPr>
          <w:rFonts w:ascii="Arial" w:hAnsi="Arial" w:cs="Arial"/>
          <w:sz w:val="20"/>
          <w:szCs w:val="20"/>
        </w:rPr>
        <w:t>Autumn</w:t>
      </w:r>
      <w:r w:rsidR="004B0B57">
        <w:rPr>
          <w:rFonts w:ascii="Arial" w:hAnsi="Arial" w:cs="Arial"/>
          <w:sz w:val="20"/>
          <w:szCs w:val="20"/>
        </w:rPr>
        <w:t xml:space="preserve"> </w:t>
      </w:r>
      <w:r>
        <w:rPr>
          <w:rFonts w:ascii="Arial" w:hAnsi="Arial" w:cs="Arial"/>
          <w:sz w:val="20"/>
          <w:szCs w:val="20"/>
        </w:rPr>
        <w:t>or</w:t>
      </w:r>
      <w:r w:rsidR="004B0B57">
        <w:rPr>
          <w:rFonts w:ascii="Arial" w:hAnsi="Arial" w:cs="Arial"/>
          <w:sz w:val="20"/>
          <w:szCs w:val="20"/>
        </w:rPr>
        <w:t xml:space="preserve"> Spring</w:t>
      </w:r>
    </w:p>
    <w:p w14:paraId="049F1858" w14:textId="77777777" w:rsidR="00C07A56" w:rsidRPr="00373ACB" w:rsidRDefault="00C07A56" w:rsidP="004C331E">
      <w:pPr>
        <w:spacing w:line="240" w:lineRule="auto"/>
        <w:ind w:left="426"/>
        <w:jc w:val="both"/>
        <w:rPr>
          <w:rFonts w:ascii="Arial" w:hAnsi="Arial" w:cs="Arial"/>
          <w:b/>
          <w:sz w:val="20"/>
          <w:szCs w:val="20"/>
        </w:rPr>
      </w:pPr>
    </w:p>
    <w:p w14:paraId="66759BE5" w14:textId="77777777" w:rsidR="00B2615F" w:rsidRPr="00373ACB" w:rsidRDefault="00B2615F" w:rsidP="004C331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9155B02" w14:textId="3EB8CDC5" w:rsidR="005E3FA7" w:rsidRDefault="004B0B57" w:rsidP="004C331E">
      <w:pPr>
        <w:spacing w:after="120" w:line="240" w:lineRule="auto"/>
        <w:ind w:left="426" w:right="260"/>
        <w:jc w:val="both"/>
        <w:rPr>
          <w:rFonts w:ascii="Arial" w:hAnsi="Arial" w:cs="Arial"/>
          <w:sz w:val="20"/>
          <w:szCs w:val="20"/>
        </w:rPr>
      </w:pPr>
      <w:r w:rsidRPr="004B0B57">
        <w:rPr>
          <w:rFonts w:ascii="Arial" w:hAnsi="Arial" w:cs="Arial"/>
          <w:sz w:val="20"/>
          <w:szCs w:val="20"/>
        </w:rPr>
        <w:t>Prerequisites - L</w:t>
      </w:r>
      <w:r w:rsidR="00D40A6C">
        <w:rPr>
          <w:rFonts w:ascii="Arial" w:hAnsi="Arial" w:cs="Arial"/>
          <w:sz w:val="20"/>
          <w:szCs w:val="20"/>
        </w:rPr>
        <w:t>AWS</w:t>
      </w:r>
      <w:r w:rsidRPr="004B0B57">
        <w:rPr>
          <w:rFonts w:ascii="Arial" w:hAnsi="Arial" w:cs="Arial"/>
          <w:sz w:val="20"/>
          <w:szCs w:val="20"/>
        </w:rPr>
        <w:t>588</w:t>
      </w:r>
      <w:r w:rsidR="00D40A6C">
        <w:rPr>
          <w:rFonts w:ascii="Arial" w:hAnsi="Arial" w:cs="Arial"/>
          <w:sz w:val="20"/>
          <w:szCs w:val="20"/>
        </w:rPr>
        <w:t>0</w:t>
      </w:r>
      <w:r w:rsidRPr="004B0B57">
        <w:rPr>
          <w:rFonts w:ascii="Arial" w:hAnsi="Arial" w:cs="Arial"/>
          <w:sz w:val="20"/>
          <w:szCs w:val="20"/>
        </w:rPr>
        <w:t xml:space="preserve"> Public Law 1</w:t>
      </w:r>
      <w:r w:rsidR="002203A0">
        <w:rPr>
          <w:rFonts w:ascii="Arial" w:hAnsi="Arial" w:cs="Arial"/>
          <w:sz w:val="20"/>
          <w:szCs w:val="20"/>
        </w:rPr>
        <w:t xml:space="preserve"> or L</w:t>
      </w:r>
      <w:r w:rsidR="00D40A6C">
        <w:rPr>
          <w:rFonts w:ascii="Arial" w:hAnsi="Arial" w:cs="Arial"/>
          <w:sz w:val="20"/>
          <w:szCs w:val="20"/>
        </w:rPr>
        <w:t>A</w:t>
      </w:r>
      <w:r w:rsidR="002203A0">
        <w:rPr>
          <w:rFonts w:ascii="Arial" w:hAnsi="Arial" w:cs="Arial"/>
          <w:sz w:val="20"/>
          <w:szCs w:val="20"/>
        </w:rPr>
        <w:t>W</w:t>
      </w:r>
      <w:r w:rsidR="00D40A6C">
        <w:rPr>
          <w:rFonts w:ascii="Arial" w:hAnsi="Arial" w:cs="Arial"/>
          <w:sz w:val="20"/>
          <w:szCs w:val="20"/>
        </w:rPr>
        <w:t>S</w:t>
      </w:r>
      <w:r w:rsidR="002203A0">
        <w:rPr>
          <w:rFonts w:ascii="Arial" w:hAnsi="Arial" w:cs="Arial"/>
          <w:sz w:val="20"/>
          <w:szCs w:val="20"/>
        </w:rPr>
        <w:t>614</w:t>
      </w:r>
      <w:r w:rsidR="00D40A6C">
        <w:rPr>
          <w:rFonts w:ascii="Arial" w:hAnsi="Arial" w:cs="Arial"/>
          <w:sz w:val="20"/>
          <w:szCs w:val="20"/>
        </w:rPr>
        <w:t>0</w:t>
      </w:r>
      <w:r w:rsidR="002203A0">
        <w:rPr>
          <w:rFonts w:ascii="Arial" w:hAnsi="Arial" w:cs="Arial"/>
          <w:sz w:val="20"/>
          <w:szCs w:val="20"/>
        </w:rPr>
        <w:t xml:space="preserve"> Public Law 1 (Certificate)</w:t>
      </w:r>
      <w:r w:rsidRPr="004B0B57">
        <w:rPr>
          <w:rFonts w:ascii="Arial" w:hAnsi="Arial" w:cs="Arial"/>
          <w:sz w:val="20"/>
          <w:szCs w:val="20"/>
        </w:rPr>
        <w:t xml:space="preserve"> and L</w:t>
      </w:r>
      <w:r w:rsidR="00D40A6C">
        <w:rPr>
          <w:rFonts w:ascii="Arial" w:hAnsi="Arial" w:cs="Arial"/>
          <w:sz w:val="20"/>
          <w:szCs w:val="20"/>
        </w:rPr>
        <w:t>A</w:t>
      </w:r>
      <w:r w:rsidRPr="004B0B57">
        <w:rPr>
          <w:rFonts w:ascii="Arial" w:hAnsi="Arial" w:cs="Arial"/>
          <w:sz w:val="20"/>
          <w:szCs w:val="20"/>
        </w:rPr>
        <w:t>W</w:t>
      </w:r>
      <w:r w:rsidR="00D40A6C">
        <w:rPr>
          <w:rFonts w:ascii="Arial" w:hAnsi="Arial" w:cs="Arial"/>
          <w:sz w:val="20"/>
          <w:szCs w:val="20"/>
        </w:rPr>
        <w:t>S</w:t>
      </w:r>
      <w:r w:rsidRPr="004B0B57">
        <w:rPr>
          <w:rFonts w:ascii="Arial" w:hAnsi="Arial" w:cs="Arial"/>
          <w:sz w:val="20"/>
          <w:szCs w:val="20"/>
        </w:rPr>
        <w:t>592</w:t>
      </w:r>
      <w:r w:rsidR="00D40A6C">
        <w:rPr>
          <w:rFonts w:ascii="Arial" w:hAnsi="Arial" w:cs="Arial"/>
          <w:sz w:val="20"/>
          <w:szCs w:val="20"/>
        </w:rPr>
        <w:t>0</w:t>
      </w:r>
      <w:r w:rsidRPr="004B0B57">
        <w:rPr>
          <w:rFonts w:ascii="Arial" w:hAnsi="Arial" w:cs="Arial"/>
          <w:sz w:val="20"/>
          <w:szCs w:val="20"/>
        </w:rPr>
        <w:t xml:space="preserve"> Public Law 2</w:t>
      </w:r>
    </w:p>
    <w:p w14:paraId="754E4B28" w14:textId="77777777" w:rsidR="00F83596" w:rsidRPr="004B0B57" w:rsidRDefault="00F83596" w:rsidP="004C331E">
      <w:pPr>
        <w:spacing w:after="120" w:line="240" w:lineRule="auto"/>
        <w:ind w:left="426" w:right="260"/>
        <w:jc w:val="both"/>
        <w:rPr>
          <w:rFonts w:ascii="Arial" w:hAnsi="Arial" w:cs="Arial"/>
          <w:sz w:val="20"/>
          <w:szCs w:val="20"/>
        </w:rPr>
      </w:pPr>
    </w:p>
    <w:p w14:paraId="73515149" w14:textId="77777777" w:rsidR="009A2D37" w:rsidRPr="00373ACB" w:rsidRDefault="009A2D37" w:rsidP="004C331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0317B445" w14:textId="713ADF7A" w:rsidR="00C07A56" w:rsidRDefault="004B0B57" w:rsidP="004C331E">
      <w:pPr>
        <w:ind w:left="426"/>
        <w:jc w:val="both"/>
        <w:rPr>
          <w:rFonts w:ascii="Arial" w:hAnsi="Arial" w:cs="Arial"/>
          <w:sz w:val="20"/>
          <w:szCs w:val="20"/>
        </w:rPr>
      </w:pPr>
      <w:r w:rsidRPr="004B0B57">
        <w:rPr>
          <w:rFonts w:ascii="Arial" w:hAnsi="Arial" w:cs="Arial"/>
          <w:sz w:val="20"/>
          <w:szCs w:val="20"/>
        </w:rPr>
        <w:t>All single and joint honours undergraduate law programmes</w:t>
      </w:r>
      <w:r w:rsidR="00025B38">
        <w:rPr>
          <w:rFonts w:ascii="Arial" w:hAnsi="Arial" w:cs="Arial"/>
          <w:sz w:val="20"/>
          <w:szCs w:val="20"/>
        </w:rPr>
        <w:t xml:space="preserve"> - f</w:t>
      </w:r>
      <w:r w:rsidR="00025B38" w:rsidRPr="00025B38">
        <w:rPr>
          <w:rFonts w:ascii="Arial" w:hAnsi="Arial" w:cs="Arial"/>
          <w:sz w:val="20"/>
          <w:szCs w:val="20"/>
        </w:rPr>
        <w:t>inal year only module.</w:t>
      </w:r>
    </w:p>
    <w:p w14:paraId="14E55D77" w14:textId="77777777" w:rsidR="00F83596" w:rsidRPr="004B0B57" w:rsidRDefault="00F83596" w:rsidP="004C331E">
      <w:pPr>
        <w:ind w:left="426"/>
        <w:jc w:val="both"/>
        <w:rPr>
          <w:rFonts w:ascii="Arial" w:hAnsi="Arial" w:cs="Arial"/>
          <w:sz w:val="20"/>
          <w:szCs w:val="20"/>
        </w:rPr>
      </w:pPr>
    </w:p>
    <w:p w14:paraId="3F6B7A75" w14:textId="58D376EF" w:rsidR="009A2D37" w:rsidRPr="00E65994" w:rsidRDefault="009A2D37" w:rsidP="004C331E">
      <w:pPr>
        <w:numPr>
          <w:ilvl w:val="0"/>
          <w:numId w:val="1"/>
        </w:numPr>
        <w:spacing w:after="120" w:line="240" w:lineRule="auto"/>
        <w:ind w:left="426" w:right="260" w:hanging="426"/>
        <w:rPr>
          <w:rFonts w:ascii="Arial" w:hAnsi="Arial" w:cs="Arial"/>
          <w:b/>
          <w:sz w:val="20"/>
          <w:szCs w:val="20"/>
        </w:rPr>
      </w:pPr>
      <w:r w:rsidRPr="00E65994">
        <w:rPr>
          <w:rFonts w:ascii="Arial" w:hAnsi="Arial" w:cs="Arial"/>
          <w:b/>
          <w:sz w:val="20"/>
          <w:szCs w:val="20"/>
        </w:rPr>
        <w:t>The intended subject specific learning outcomes</w:t>
      </w:r>
      <w:r w:rsidR="00C729D7" w:rsidRPr="00E65994">
        <w:rPr>
          <w:rFonts w:ascii="Arial" w:hAnsi="Arial" w:cs="Arial"/>
          <w:b/>
          <w:sz w:val="20"/>
          <w:szCs w:val="20"/>
        </w:rPr>
        <w:t>.</w:t>
      </w:r>
      <w:r w:rsidR="00C729D7" w:rsidRPr="00E65994">
        <w:rPr>
          <w:rFonts w:ascii="Arial" w:hAnsi="Arial" w:cs="Arial"/>
          <w:b/>
          <w:sz w:val="20"/>
          <w:szCs w:val="20"/>
        </w:rPr>
        <w:br/>
        <w:t>On successfully completing the module</w:t>
      </w:r>
      <w:r w:rsidR="00C729D7" w:rsidRPr="00E65994">
        <w:rPr>
          <w:rFonts w:ascii="Arial" w:hAnsi="Arial" w:cs="Arial"/>
          <w:b/>
          <w:color w:val="FF0000"/>
          <w:sz w:val="20"/>
          <w:szCs w:val="20"/>
        </w:rPr>
        <w:t xml:space="preserve"> </w:t>
      </w:r>
      <w:r w:rsidR="00C729D7" w:rsidRPr="00E65994">
        <w:rPr>
          <w:rFonts w:ascii="Arial" w:hAnsi="Arial" w:cs="Arial"/>
          <w:b/>
          <w:sz w:val="20"/>
          <w:szCs w:val="20"/>
        </w:rPr>
        <w:t>students will be able to:</w:t>
      </w:r>
    </w:p>
    <w:p w14:paraId="16DEA32B" w14:textId="517B4815" w:rsidR="004B0B57" w:rsidRPr="00E65994" w:rsidRDefault="00F83596" w:rsidP="004C331E">
      <w:pPr>
        <w:pStyle w:val="ListParagraph"/>
        <w:numPr>
          <w:ilvl w:val="1"/>
          <w:numId w:val="1"/>
        </w:numPr>
        <w:spacing w:after="120" w:line="240" w:lineRule="auto"/>
        <w:ind w:left="851" w:right="260" w:hanging="425"/>
        <w:jc w:val="both"/>
        <w:rPr>
          <w:rFonts w:ascii="Arial" w:hAnsi="Arial" w:cs="Arial"/>
          <w:sz w:val="20"/>
          <w:szCs w:val="20"/>
        </w:rPr>
      </w:pPr>
      <w:r w:rsidRPr="00E65994">
        <w:rPr>
          <w:rFonts w:ascii="Arial" w:hAnsi="Arial" w:cs="Arial"/>
          <w:sz w:val="20"/>
          <w:szCs w:val="20"/>
        </w:rPr>
        <w:t>Demonstrate an u</w:t>
      </w:r>
      <w:r w:rsidR="004B0B57" w:rsidRPr="00E65994">
        <w:rPr>
          <w:rFonts w:ascii="Arial" w:hAnsi="Arial" w:cs="Arial"/>
          <w:sz w:val="20"/>
          <w:szCs w:val="20"/>
        </w:rPr>
        <w:t>nderstanding of science and technology studies literature and its applicability to legal studies</w:t>
      </w:r>
    </w:p>
    <w:p w14:paraId="4181E8BD" w14:textId="342D0D8B" w:rsidR="004B0B57" w:rsidRPr="00E65994" w:rsidRDefault="00F83596" w:rsidP="004C331E">
      <w:pPr>
        <w:pStyle w:val="ListParagraph"/>
        <w:numPr>
          <w:ilvl w:val="1"/>
          <w:numId w:val="1"/>
        </w:numPr>
        <w:spacing w:after="120" w:line="240" w:lineRule="auto"/>
        <w:ind w:left="851" w:right="260" w:hanging="425"/>
        <w:jc w:val="both"/>
        <w:rPr>
          <w:rFonts w:ascii="Arial" w:hAnsi="Arial" w:cs="Arial"/>
          <w:sz w:val="20"/>
          <w:szCs w:val="20"/>
        </w:rPr>
      </w:pPr>
      <w:r w:rsidRPr="00E65994">
        <w:rPr>
          <w:rFonts w:ascii="Arial" w:hAnsi="Arial" w:cs="Arial"/>
          <w:sz w:val="20"/>
          <w:szCs w:val="20"/>
        </w:rPr>
        <w:t>Critically e</w:t>
      </w:r>
      <w:r w:rsidR="004B0B57" w:rsidRPr="00E65994">
        <w:rPr>
          <w:rFonts w:ascii="Arial" w:hAnsi="Arial" w:cs="Arial"/>
          <w:sz w:val="20"/>
          <w:szCs w:val="20"/>
        </w:rPr>
        <w:t>xplor</w:t>
      </w:r>
      <w:r w:rsidRPr="00E65994">
        <w:rPr>
          <w:rFonts w:ascii="Arial" w:hAnsi="Arial" w:cs="Arial"/>
          <w:sz w:val="20"/>
          <w:szCs w:val="20"/>
        </w:rPr>
        <w:t>e</w:t>
      </w:r>
      <w:r w:rsidR="004B0B57" w:rsidRPr="00E65994">
        <w:rPr>
          <w:rFonts w:ascii="Arial" w:hAnsi="Arial" w:cs="Arial"/>
          <w:sz w:val="20"/>
          <w:szCs w:val="20"/>
        </w:rPr>
        <w:t xml:space="preserve"> the epistemological basis of scientific and legal knowledge </w:t>
      </w:r>
    </w:p>
    <w:p w14:paraId="6451D129" w14:textId="2BAFA812" w:rsidR="004B0B57" w:rsidRPr="00E65994" w:rsidRDefault="00F83596" w:rsidP="004C331E">
      <w:pPr>
        <w:pStyle w:val="ListParagraph"/>
        <w:numPr>
          <w:ilvl w:val="1"/>
          <w:numId w:val="1"/>
        </w:numPr>
        <w:spacing w:after="120" w:line="240" w:lineRule="auto"/>
        <w:ind w:left="851" w:right="260" w:hanging="425"/>
        <w:jc w:val="both"/>
        <w:rPr>
          <w:rFonts w:ascii="Arial" w:hAnsi="Arial" w:cs="Arial"/>
          <w:sz w:val="20"/>
          <w:szCs w:val="20"/>
        </w:rPr>
      </w:pPr>
      <w:r w:rsidRPr="00E65994">
        <w:rPr>
          <w:rFonts w:ascii="Arial" w:hAnsi="Arial" w:cs="Arial"/>
          <w:sz w:val="20"/>
          <w:szCs w:val="20"/>
        </w:rPr>
        <w:t>Critically a</w:t>
      </w:r>
      <w:r w:rsidR="004B0B57" w:rsidRPr="00E65994">
        <w:rPr>
          <w:rFonts w:ascii="Arial" w:hAnsi="Arial" w:cs="Arial"/>
          <w:sz w:val="20"/>
          <w:szCs w:val="20"/>
        </w:rPr>
        <w:t>nalyse the making of scientific and legal ‘facts’ in specific contexts</w:t>
      </w:r>
    </w:p>
    <w:p w14:paraId="190CF56C" w14:textId="3087AC90" w:rsidR="004B0B57" w:rsidRPr="00E65994" w:rsidRDefault="00F83596" w:rsidP="004C331E">
      <w:pPr>
        <w:pStyle w:val="ListParagraph"/>
        <w:numPr>
          <w:ilvl w:val="1"/>
          <w:numId w:val="1"/>
        </w:numPr>
        <w:spacing w:after="120" w:line="240" w:lineRule="auto"/>
        <w:ind w:left="851" w:right="260" w:hanging="425"/>
        <w:jc w:val="both"/>
        <w:rPr>
          <w:rFonts w:ascii="Arial" w:hAnsi="Arial" w:cs="Arial"/>
          <w:sz w:val="20"/>
          <w:szCs w:val="20"/>
        </w:rPr>
      </w:pPr>
      <w:r w:rsidRPr="00E65994">
        <w:rPr>
          <w:rFonts w:ascii="Arial" w:hAnsi="Arial" w:cs="Arial"/>
          <w:sz w:val="20"/>
          <w:szCs w:val="20"/>
        </w:rPr>
        <w:t xml:space="preserve">Demonstrate </w:t>
      </w:r>
      <w:r w:rsidR="002203A0" w:rsidRPr="00E65994">
        <w:rPr>
          <w:rFonts w:ascii="Arial" w:hAnsi="Arial" w:cs="Arial"/>
          <w:sz w:val="20"/>
          <w:szCs w:val="20"/>
        </w:rPr>
        <w:t>knowledge of</w:t>
      </w:r>
      <w:r w:rsidR="004B0B57" w:rsidRPr="00E65994">
        <w:rPr>
          <w:rFonts w:ascii="Arial" w:hAnsi="Arial" w:cs="Arial"/>
          <w:sz w:val="20"/>
          <w:szCs w:val="20"/>
        </w:rPr>
        <w:t xml:space="preserve"> the interface between science (and new technologies) and the law from a historical, socio-economic context </w:t>
      </w:r>
    </w:p>
    <w:p w14:paraId="31B7EEE8" w14:textId="69E4D6B5" w:rsidR="004B0B57" w:rsidRPr="00E65994" w:rsidRDefault="004B0B57" w:rsidP="004C331E">
      <w:pPr>
        <w:pStyle w:val="ListParagraph"/>
        <w:numPr>
          <w:ilvl w:val="1"/>
          <w:numId w:val="1"/>
        </w:numPr>
        <w:spacing w:after="120" w:line="240" w:lineRule="auto"/>
        <w:ind w:left="851" w:right="260" w:hanging="425"/>
        <w:jc w:val="both"/>
        <w:rPr>
          <w:rFonts w:ascii="Arial" w:hAnsi="Arial" w:cs="Arial"/>
          <w:sz w:val="20"/>
          <w:szCs w:val="20"/>
        </w:rPr>
      </w:pPr>
      <w:r w:rsidRPr="00E65994">
        <w:rPr>
          <w:rFonts w:ascii="Arial" w:hAnsi="Arial" w:cs="Arial"/>
          <w:sz w:val="20"/>
          <w:szCs w:val="20"/>
        </w:rPr>
        <w:t xml:space="preserve">Critically evaluate current legal-scientific debates within historical, socio-economic contexts </w:t>
      </w:r>
    </w:p>
    <w:p w14:paraId="5921EE5D" w14:textId="0F968048" w:rsidR="00692F5D" w:rsidRPr="00E65994" w:rsidRDefault="004B0B57" w:rsidP="004C331E">
      <w:pPr>
        <w:pStyle w:val="ListParagraph"/>
        <w:numPr>
          <w:ilvl w:val="1"/>
          <w:numId w:val="1"/>
        </w:numPr>
        <w:spacing w:after="120" w:line="240" w:lineRule="auto"/>
        <w:ind w:left="851" w:right="260" w:hanging="425"/>
        <w:jc w:val="both"/>
        <w:rPr>
          <w:rFonts w:ascii="Arial" w:hAnsi="Arial" w:cs="Arial"/>
          <w:sz w:val="20"/>
          <w:szCs w:val="20"/>
        </w:rPr>
      </w:pPr>
      <w:r w:rsidRPr="00E65994">
        <w:rPr>
          <w:rFonts w:ascii="Arial" w:hAnsi="Arial" w:cs="Arial"/>
          <w:sz w:val="20"/>
          <w:szCs w:val="20"/>
        </w:rPr>
        <w:t xml:space="preserve">Demonstrate a thorough knowledge of key texts in science and technology studies. </w:t>
      </w:r>
    </w:p>
    <w:p w14:paraId="5A60C397" w14:textId="1BB32B99" w:rsidR="00692F5D" w:rsidRPr="00E65994" w:rsidRDefault="004B0B57" w:rsidP="004C331E">
      <w:pPr>
        <w:pStyle w:val="ListParagraph"/>
        <w:numPr>
          <w:ilvl w:val="1"/>
          <w:numId w:val="1"/>
        </w:numPr>
        <w:spacing w:after="120" w:line="240" w:lineRule="auto"/>
        <w:ind w:left="851" w:right="260" w:hanging="425"/>
        <w:jc w:val="both"/>
        <w:rPr>
          <w:rFonts w:ascii="Arial" w:hAnsi="Arial" w:cs="Arial"/>
          <w:sz w:val="20"/>
          <w:szCs w:val="20"/>
        </w:rPr>
      </w:pPr>
      <w:r w:rsidRPr="00E65994">
        <w:rPr>
          <w:rFonts w:ascii="Arial" w:hAnsi="Arial" w:cs="Arial"/>
          <w:sz w:val="20"/>
          <w:szCs w:val="20"/>
        </w:rPr>
        <w:t>Articulate a sound theoretical and practical understanding of key legal-scientific debates and issues.</w:t>
      </w:r>
    </w:p>
    <w:p w14:paraId="47D459A9" w14:textId="77777777" w:rsidR="000330CD" w:rsidRPr="00E65994" w:rsidRDefault="000330CD" w:rsidP="004C331E">
      <w:pPr>
        <w:pStyle w:val="ListParagraph"/>
        <w:numPr>
          <w:ilvl w:val="1"/>
          <w:numId w:val="1"/>
        </w:numPr>
        <w:spacing w:after="120" w:line="240" w:lineRule="auto"/>
        <w:ind w:left="851" w:right="260" w:hanging="425"/>
        <w:jc w:val="both"/>
        <w:rPr>
          <w:rFonts w:ascii="Arial" w:hAnsi="Arial" w:cs="Arial"/>
          <w:sz w:val="20"/>
          <w:szCs w:val="20"/>
        </w:rPr>
      </w:pPr>
      <w:r w:rsidRPr="00E65994">
        <w:rPr>
          <w:rFonts w:ascii="Arial" w:hAnsi="Arial" w:cs="Arial"/>
          <w:sz w:val="20"/>
          <w:szCs w:val="20"/>
        </w:rPr>
        <w:t>Apply new critical methods in their understanding and evaluation of legal and scientific knowledge in specific situations.</w:t>
      </w:r>
    </w:p>
    <w:p w14:paraId="2733A41F" w14:textId="77777777" w:rsidR="000330CD" w:rsidRPr="00E65994" w:rsidRDefault="000330CD" w:rsidP="004C331E">
      <w:pPr>
        <w:pStyle w:val="ListParagraph"/>
        <w:numPr>
          <w:ilvl w:val="1"/>
          <w:numId w:val="1"/>
        </w:numPr>
        <w:spacing w:after="120" w:line="240" w:lineRule="auto"/>
        <w:ind w:left="851" w:right="260" w:hanging="425"/>
        <w:jc w:val="both"/>
        <w:rPr>
          <w:rFonts w:ascii="Arial" w:hAnsi="Arial" w:cs="Arial"/>
          <w:sz w:val="20"/>
          <w:szCs w:val="20"/>
        </w:rPr>
      </w:pPr>
      <w:r w:rsidRPr="00E65994">
        <w:rPr>
          <w:rFonts w:ascii="Arial" w:hAnsi="Arial" w:cs="Arial"/>
          <w:sz w:val="20"/>
          <w:szCs w:val="20"/>
        </w:rPr>
        <w:t xml:space="preserve">Demonstrate an awareness of, and sensitivity to, the economic, political and/or social implications that arise from different understandings of how scientific and legal facts are constituted </w:t>
      </w:r>
    </w:p>
    <w:p w14:paraId="7A5C094D" w14:textId="77777777" w:rsidR="00692F5D" w:rsidRPr="00E65994" w:rsidRDefault="00692F5D" w:rsidP="004C331E">
      <w:pPr>
        <w:spacing w:after="120" w:line="240" w:lineRule="auto"/>
        <w:ind w:right="260"/>
        <w:jc w:val="both"/>
        <w:rPr>
          <w:rFonts w:ascii="Arial" w:hAnsi="Arial" w:cs="Arial"/>
          <w:sz w:val="20"/>
          <w:szCs w:val="20"/>
        </w:rPr>
      </w:pPr>
    </w:p>
    <w:p w14:paraId="1BBA3B49" w14:textId="5C52D86C" w:rsidR="00380EAE" w:rsidRPr="00E65994" w:rsidRDefault="009A2D37" w:rsidP="004C331E">
      <w:pPr>
        <w:pStyle w:val="ListParagraph"/>
        <w:numPr>
          <w:ilvl w:val="0"/>
          <w:numId w:val="1"/>
        </w:numPr>
        <w:spacing w:after="120" w:line="240" w:lineRule="auto"/>
        <w:ind w:right="260"/>
        <w:rPr>
          <w:rFonts w:ascii="Arial" w:hAnsi="Arial" w:cs="Arial"/>
          <w:b/>
          <w:sz w:val="20"/>
          <w:szCs w:val="20"/>
        </w:rPr>
      </w:pPr>
      <w:r w:rsidRPr="00E65994">
        <w:rPr>
          <w:rFonts w:ascii="Arial" w:hAnsi="Arial" w:cs="Arial"/>
          <w:b/>
          <w:sz w:val="20"/>
          <w:szCs w:val="20"/>
        </w:rPr>
        <w:t>The intended generic learning outcomes</w:t>
      </w:r>
      <w:r w:rsidR="00C729D7" w:rsidRPr="00E65994">
        <w:rPr>
          <w:rFonts w:ascii="Arial" w:hAnsi="Arial" w:cs="Arial"/>
          <w:b/>
          <w:sz w:val="20"/>
          <w:szCs w:val="20"/>
        </w:rPr>
        <w:t>.</w:t>
      </w:r>
      <w:r w:rsidR="00C729D7" w:rsidRPr="00E65994">
        <w:rPr>
          <w:rFonts w:ascii="Arial" w:hAnsi="Arial" w:cs="Arial"/>
          <w:b/>
          <w:sz w:val="20"/>
          <w:szCs w:val="20"/>
        </w:rPr>
        <w:br/>
        <w:t>On successfully completing the module students will be able to:</w:t>
      </w:r>
    </w:p>
    <w:p w14:paraId="543DABD8" w14:textId="3A7BFB27" w:rsidR="001E41AA" w:rsidRPr="00E65994" w:rsidRDefault="00F83596" w:rsidP="004C331E">
      <w:pPr>
        <w:pStyle w:val="ListParagraph"/>
        <w:numPr>
          <w:ilvl w:val="1"/>
          <w:numId w:val="1"/>
        </w:numPr>
        <w:spacing w:after="120" w:line="240" w:lineRule="auto"/>
        <w:ind w:left="851" w:right="260" w:hanging="425"/>
        <w:jc w:val="both"/>
        <w:rPr>
          <w:rFonts w:ascii="Arial" w:hAnsi="Arial" w:cs="Arial"/>
          <w:sz w:val="20"/>
          <w:szCs w:val="20"/>
        </w:rPr>
      </w:pPr>
      <w:r w:rsidRPr="00E65994">
        <w:rPr>
          <w:rFonts w:ascii="Arial" w:hAnsi="Arial" w:cs="Arial"/>
          <w:sz w:val="20"/>
          <w:szCs w:val="20"/>
        </w:rPr>
        <w:t xml:space="preserve">Research </w:t>
      </w:r>
      <w:r w:rsidR="001E41AA" w:rsidRPr="00E65994">
        <w:rPr>
          <w:rFonts w:ascii="Arial" w:hAnsi="Arial" w:cs="Arial"/>
          <w:sz w:val="20"/>
          <w:szCs w:val="20"/>
        </w:rPr>
        <w:t>independent</w:t>
      </w:r>
      <w:r w:rsidRPr="00E65994">
        <w:rPr>
          <w:rFonts w:ascii="Arial" w:hAnsi="Arial" w:cs="Arial"/>
          <w:sz w:val="20"/>
          <w:szCs w:val="20"/>
        </w:rPr>
        <w:t>ly</w:t>
      </w:r>
      <w:r w:rsidR="001E41AA" w:rsidRPr="00E65994">
        <w:rPr>
          <w:rFonts w:ascii="Arial" w:hAnsi="Arial" w:cs="Arial"/>
          <w:sz w:val="20"/>
          <w:szCs w:val="20"/>
        </w:rPr>
        <w:t xml:space="preserve"> by </w:t>
      </w:r>
      <w:proofErr w:type="gramStart"/>
      <w:r w:rsidR="001E41AA" w:rsidRPr="00E65994">
        <w:rPr>
          <w:rFonts w:ascii="Arial" w:hAnsi="Arial" w:cs="Arial"/>
          <w:sz w:val="20"/>
          <w:szCs w:val="20"/>
        </w:rPr>
        <w:t>taking into account</w:t>
      </w:r>
      <w:proofErr w:type="gramEnd"/>
      <w:r w:rsidR="001E41AA" w:rsidRPr="00E65994">
        <w:rPr>
          <w:rFonts w:ascii="Arial" w:hAnsi="Arial" w:cs="Arial"/>
          <w:sz w:val="20"/>
          <w:szCs w:val="20"/>
        </w:rPr>
        <w:t xml:space="preserve"> a variety of sources of information. </w:t>
      </w:r>
    </w:p>
    <w:p w14:paraId="29D20E3A" w14:textId="128806CC" w:rsidR="00692F5D" w:rsidRPr="00E65994" w:rsidRDefault="00F83596" w:rsidP="004C331E">
      <w:pPr>
        <w:pStyle w:val="ListParagraph"/>
        <w:numPr>
          <w:ilvl w:val="1"/>
          <w:numId w:val="1"/>
        </w:numPr>
        <w:spacing w:after="120" w:line="240" w:lineRule="auto"/>
        <w:ind w:left="851" w:right="260" w:hanging="425"/>
        <w:jc w:val="both"/>
        <w:rPr>
          <w:rFonts w:ascii="Arial" w:hAnsi="Arial" w:cs="Arial"/>
          <w:sz w:val="20"/>
          <w:szCs w:val="20"/>
        </w:rPr>
      </w:pPr>
      <w:r w:rsidRPr="00E65994">
        <w:rPr>
          <w:rFonts w:ascii="Arial" w:hAnsi="Arial" w:cs="Arial"/>
          <w:sz w:val="20"/>
          <w:szCs w:val="20"/>
        </w:rPr>
        <w:t xml:space="preserve">Research </w:t>
      </w:r>
      <w:r w:rsidR="001E41AA" w:rsidRPr="00E65994">
        <w:rPr>
          <w:rFonts w:ascii="Arial" w:hAnsi="Arial" w:cs="Arial"/>
          <w:sz w:val="20"/>
          <w:szCs w:val="20"/>
        </w:rPr>
        <w:t>efficiently</w:t>
      </w:r>
      <w:r w:rsidRPr="00E65994">
        <w:rPr>
          <w:rFonts w:ascii="Arial" w:hAnsi="Arial" w:cs="Arial"/>
          <w:sz w:val="20"/>
          <w:szCs w:val="20"/>
        </w:rPr>
        <w:t xml:space="preserve"> using</w:t>
      </w:r>
      <w:r w:rsidR="001E41AA" w:rsidRPr="00E65994">
        <w:rPr>
          <w:rFonts w:ascii="Arial" w:hAnsi="Arial" w:cs="Arial"/>
          <w:sz w:val="20"/>
          <w:szCs w:val="20"/>
        </w:rPr>
        <w:t xml:space="preserve"> both legal and </w:t>
      </w:r>
      <w:r w:rsidRPr="00E65994">
        <w:rPr>
          <w:rFonts w:ascii="Arial" w:hAnsi="Arial" w:cs="Arial"/>
          <w:sz w:val="20"/>
          <w:szCs w:val="20"/>
        </w:rPr>
        <w:t>non-legal</w:t>
      </w:r>
      <w:r w:rsidR="001E41AA" w:rsidRPr="00E65994">
        <w:rPr>
          <w:rFonts w:ascii="Arial" w:hAnsi="Arial" w:cs="Arial"/>
          <w:sz w:val="20"/>
          <w:szCs w:val="20"/>
        </w:rPr>
        <w:t xml:space="preserve"> texts. </w:t>
      </w:r>
    </w:p>
    <w:p w14:paraId="3E1E62A9" w14:textId="3903CE21" w:rsidR="00373ACB" w:rsidRPr="00E65994" w:rsidRDefault="00F83596" w:rsidP="004C331E">
      <w:pPr>
        <w:pStyle w:val="ListParagraph"/>
        <w:numPr>
          <w:ilvl w:val="1"/>
          <w:numId w:val="1"/>
        </w:numPr>
        <w:ind w:left="851" w:hanging="425"/>
        <w:jc w:val="both"/>
        <w:rPr>
          <w:rFonts w:ascii="Arial" w:hAnsi="Arial" w:cs="Arial"/>
          <w:sz w:val="20"/>
          <w:szCs w:val="20"/>
        </w:rPr>
      </w:pPr>
      <w:r w:rsidRPr="00E65994">
        <w:rPr>
          <w:rFonts w:ascii="Arial" w:hAnsi="Arial" w:cs="Arial"/>
          <w:sz w:val="20"/>
          <w:szCs w:val="20"/>
        </w:rPr>
        <w:t>C</w:t>
      </w:r>
      <w:r w:rsidR="001E41AA" w:rsidRPr="00E65994">
        <w:rPr>
          <w:rFonts w:ascii="Arial" w:hAnsi="Arial" w:cs="Arial"/>
          <w:sz w:val="20"/>
          <w:szCs w:val="20"/>
        </w:rPr>
        <w:t>ritically</w:t>
      </w:r>
      <w:r w:rsidRPr="00E65994">
        <w:rPr>
          <w:rFonts w:ascii="Arial" w:hAnsi="Arial" w:cs="Arial"/>
          <w:sz w:val="20"/>
          <w:szCs w:val="20"/>
        </w:rPr>
        <w:t xml:space="preserve"> engage</w:t>
      </w:r>
      <w:r w:rsidR="001E41AA" w:rsidRPr="00E65994">
        <w:rPr>
          <w:rFonts w:ascii="Arial" w:hAnsi="Arial" w:cs="Arial"/>
          <w:sz w:val="20"/>
          <w:szCs w:val="20"/>
        </w:rPr>
        <w:t xml:space="preserve"> with legal and non-legal sources</w:t>
      </w:r>
      <w:r w:rsidR="00204249" w:rsidRPr="00E65994">
        <w:rPr>
          <w:rFonts w:ascii="Arial" w:hAnsi="Arial" w:cs="Arial"/>
          <w:sz w:val="20"/>
          <w:szCs w:val="20"/>
        </w:rPr>
        <w:t>.</w:t>
      </w:r>
    </w:p>
    <w:p w14:paraId="2EBBC6DC" w14:textId="77777777" w:rsidR="00373ACB" w:rsidRPr="00373ACB" w:rsidRDefault="00373ACB" w:rsidP="004C331E">
      <w:pPr>
        <w:pStyle w:val="Default"/>
        <w:spacing w:after="120"/>
        <w:ind w:right="260"/>
        <w:jc w:val="both"/>
        <w:rPr>
          <w:color w:val="auto"/>
          <w:sz w:val="20"/>
          <w:szCs w:val="20"/>
        </w:rPr>
      </w:pPr>
    </w:p>
    <w:p w14:paraId="74C8BB1D" w14:textId="77777777" w:rsidR="009A2D37" w:rsidRPr="00373ACB" w:rsidRDefault="009A2D37" w:rsidP="004C331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4E873F46" w14:textId="05836A8F" w:rsidR="00346C9D" w:rsidRDefault="00346C9D" w:rsidP="004C331E">
      <w:pPr>
        <w:spacing w:after="120" w:line="240" w:lineRule="auto"/>
        <w:ind w:left="426" w:right="260"/>
        <w:jc w:val="both"/>
        <w:rPr>
          <w:rFonts w:ascii="Arial" w:hAnsi="Arial" w:cs="Arial"/>
          <w:iCs/>
          <w:sz w:val="20"/>
          <w:szCs w:val="20"/>
        </w:rPr>
      </w:pPr>
    </w:p>
    <w:p w14:paraId="1DA1494B" w14:textId="535E96FB" w:rsidR="00F83596" w:rsidRPr="001E41AA" w:rsidRDefault="0034639D" w:rsidP="004C331E">
      <w:pPr>
        <w:spacing w:after="120" w:line="240" w:lineRule="auto"/>
        <w:ind w:left="426" w:right="260"/>
        <w:jc w:val="both"/>
        <w:rPr>
          <w:rFonts w:ascii="Arial" w:hAnsi="Arial" w:cs="Arial"/>
          <w:iCs/>
          <w:sz w:val="20"/>
          <w:szCs w:val="20"/>
        </w:rPr>
      </w:pPr>
      <w:r w:rsidRPr="0034639D">
        <w:rPr>
          <w:rFonts w:ascii="Arial" w:hAnsi="Arial" w:cs="Arial"/>
          <w:iCs/>
          <w:sz w:val="20"/>
          <w:szCs w:val="20"/>
        </w:rPr>
        <w:t>The L</w:t>
      </w:r>
      <w:r w:rsidR="00BE7B27">
        <w:rPr>
          <w:rFonts w:ascii="Arial" w:hAnsi="Arial" w:cs="Arial"/>
          <w:iCs/>
          <w:sz w:val="20"/>
          <w:szCs w:val="20"/>
        </w:rPr>
        <w:t xml:space="preserve">aw, Science and </w:t>
      </w:r>
      <w:r w:rsidRPr="0034639D">
        <w:rPr>
          <w:rFonts w:ascii="Arial" w:hAnsi="Arial" w:cs="Arial"/>
          <w:iCs/>
          <w:sz w:val="20"/>
          <w:szCs w:val="20"/>
        </w:rPr>
        <w:t>T</w:t>
      </w:r>
      <w:r w:rsidR="00BE7B27">
        <w:rPr>
          <w:rFonts w:ascii="Arial" w:hAnsi="Arial" w:cs="Arial"/>
          <w:iCs/>
          <w:sz w:val="20"/>
          <w:szCs w:val="20"/>
        </w:rPr>
        <w:t>echnology</w:t>
      </w:r>
      <w:r w:rsidRPr="0034639D">
        <w:rPr>
          <w:rFonts w:ascii="Arial" w:hAnsi="Arial" w:cs="Arial"/>
          <w:iCs/>
          <w:sz w:val="20"/>
          <w:szCs w:val="20"/>
        </w:rPr>
        <w:t xml:space="preserve"> module explores different ways of thinking about the connections between law, science, and technology. </w:t>
      </w:r>
      <w:r w:rsidR="00BE7B27">
        <w:rPr>
          <w:rFonts w:ascii="Arial" w:hAnsi="Arial" w:cs="Arial"/>
          <w:iCs/>
          <w:sz w:val="20"/>
          <w:szCs w:val="20"/>
        </w:rPr>
        <w:t xml:space="preserve">The Law, Science and Technology module is an interdisciplinary module that introduces students to several interrelated fields including, law and anthropology studies that engage Science and Technology Studies (STS), </w:t>
      </w:r>
      <w:r w:rsidR="00BE7B27" w:rsidRPr="00BE7B27">
        <w:rPr>
          <w:rFonts w:ascii="Arial" w:hAnsi="Arial" w:cs="Arial"/>
          <w:iCs/>
          <w:sz w:val="20"/>
          <w:szCs w:val="20"/>
        </w:rPr>
        <w:t>the philosophy of technology, as well as the growing literature on law and technology.</w:t>
      </w:r>
      <w:r w:rsidR="00346C9D" w:rsidRPr="00346C9D">
        <w:rPr>
          <w:rFonts w:ascii="Arial" w:hAnsi="Arial" w:cs="Arial"/>
          <w:iCs/>
          <w:sz w:val="20"/>
          <w:szCs w:val="20"/>
        </w:rPr>
        <w:t xml:space="preserve"> </w:t>
      </w:r>
      <w:r w:rsidR="00346C9D" w:rsidRPr="0034639D">
        <w:rPr>
          <w:rFonts w:ascii="Arial" w:hAnsi="Arial" w:cs="Arial"/>
          <w:iCs/>
          <w:sz w:val="20"/>
          <w:szCs w:val="20"/>
        </w:rPr>
        <w:t xml:space="preserve">The module will be critically engaging with recent examples, using the literature to not only frame debates but to find ways of challenging the dominant paradigm of technology. </w:t>
      </w:r>
      <w:r w:rsidR="00346C9D" w:rsidRPr="007F756A">
        <w:rPr>
          <w:rFonts w:ascii="Arial" w:hAnsi="Arial" w:cs="Arial"/>
          <w:iCs/>
          <w:sz w:val="20"/>
          <w:szCs w:val="20"/>
        </w:rPr>
        <w:t>The module engages with key texts from differing traditions to explore other possible ways of thinking about technology and technologies</w:t>
      </w:r>
      <w:r w:rsidR="00346C9D">
        <w:rPr>
          <w:rFonts w:ascii="Arial" w:hAnsi="Arial" w:cs="Arial"/>
          <w:iCs/>
          <w:sz w:val="20"/>
          <w:szCs w:val="20"/>
        </w:rPr>
        <w:t xml:space="preserve">. </w:t>
      </w:r>
      <w:r w:rsidRPr="0034639D">
        <w:rPr>
          <w:rFonts w:ascii="Arial" w:hAnsi="Arial" w:cs="Arial"/>
          <w:iCs/>
          <w:sz w:val="20"/>
          <w:szCs w:val="20"/>
        </w:rPr>
        <w:t>New technological advancements are transforming law and placing a demand on us to re-imagine it. During this course, we will be taking a closer look at techno-regulation, discussing the possible opportunities and limits of the deployment of technology to solve problems traditionally dealt with by law. We will be exploring the role of experts and technology in law, using the recent Post Office Horizon system as a use case.</w:t>
      </w:r>
      <w:r w:rsidR="00346C9D" w:rsidRPr="007F756A">
        <w:rPr>
          <w:rFonts w:ascii="Arial" w:hAnsi="Arial" w:cs="Arial"/>
          <w:iCs/>
          <w:sz w:val="20"/>
          <w:szCs w:val="20"/>
        </w:rPr>
        <w:t xml:space="preserve"> </w:t>
      </w:r>
      <w:r w:rsidR="00346C9D" w:rsidRPr="0034639D">
        <w:rPr>
          <w:rFonts w:ascii="Arial" w:hAnsi="Arial" w:cs="Arial"/>
          <w:iCs/>
          <w:sz w:val="20"/>
          <w:szCs w:val="20"/>
        </w:rPr>
        <w:t>We will be exploring questions of objectivity and truth both in law and science, including whether STS can provide new insights in the ‘post-truth’ age.</w:t>
      </w:r>
    </w:p>
    <w:p w14:paraId="5926E5D6" w14:textId="4284F0DB" w:rsidR="009A2D37" w:rsidRDefault="00DF2132" w:rsidP="004C331E">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118CD04" w14:textId="77777777" w:rsidR="000A0851" w:rsidRPr="00373ACB" w:rsidRDefault="000A0851" w:rsidP="004C331E">
      <w:pPr>
        <w:spacing w:after="120" w:line="240" w:lineRule="auto"/>
        <w:ind w:left="426" w:right="260"/>
        <w:jc w:val="both"/>
        <w:rPr>
          <w:rFonts w:ascii="Arial" w:hAnsi="Arial" w:cs="Arial"/>
          <w:b/>
          <w:sz w:val="20"/>
          <w:szCs w:val="20"/>
        </w:rPr>
      </w:pPr>
    </w:p>
    <w:p w14:paraId="2DDD93E5" w14:textId="46BB8667" w:rsidR="00976493" w:rsidRPr="00866F50" w:rsidRDefault="00976493" w:rsidP="004C331E">
      <w:pPr>
        <w:pStyle w:val="ListParagraph"/>
        <w:numPr>
          <w:ilvl w:val="0"/>
          <w:numId w:val="15"/>
        </w:numPr>
        <w:spacing w:after="120" w:line="240" w:lineRule="auto"/>
        <w:ind w:right="260"/>
        <w:jc w:val="both"/>
        <w:rPr>
          <w:rFonts w:ascii="Arial" w:hAnsi="Arial" w:cs="Arial"/>
          <w:sz w:val="20"/>
          <w:szCs w:val="20"/>
        </w:rPr>
      </w:pPr>
      <w:r w:rsidRPr="00866F50">
        <w:rPr>
          <w:rFonts w:ascii="Arial" w:hAnsi="Arial" w:cs="Arial"/>
          <w:sz w:val="20"/>
          <w:szCs w:val="20"/>
        </w:rPr>
        <w:t xml:space="preserve">Benjamin, </w:t>
      </w:r>
      <w:proofErr w:type="spellStart"/>
      <w:r w:rsidRPr="00866F50">
        <w:rPr>
          <w:rFonts w:ascii="Arial" w:hAnsi="Arial" w:cs="Arial"/>
          <w:sz w:val="20"/>
          <w:szCs w:val="20"/>
        </w:rPr>
        <w:t>Ruha</w:t>
      </w:r>
      <w:proofErr w:type="spellEnd"/>
      <w:r w:rsidRPr="00866F50">
        <w:rPr>
          <w:rFonts w:ascii="Arial" w:hAnsi="Arial" w:cs="Arial"/>
          <w:sz w:val="20"/>
          <w:szCs w:val="20"/>
        </w:rPr>
        <w:t>,</w:t>
      </w:r>
      <w:r w:rsidRPr="00866F50">
        <w:rPr>
          <w:rFonts w:ascii="Arial" w:hAnsi="Arial" w:cs="Arial"/>
          <w:i/>
          <w:iCs/>
          <w:sz w:val="20"/>
          <w:szCs w:val="20"/>
        </w:rPr>
        <w:t xml:space="preserve"> Race after technology abolitionist tools for the new Jim code</w:t>
      </w:r>
      <w:r w:rsidRPr="00866F50">
        <w:rPr>
          <w:rFonts w:ascii="Arial" w:hAnsi="Arial" w:cs="Arial"/>
          <w:sz w:val="20"/>
          <w:szCs w:val="20"/>
        </w:rPr>
        <w:t xml:space="preserve"> (Polity, 2019).</w:t>
      </w:r>
    </w:p>
    <w:p w14:paraId="56E28727" w14:textId="58D3F4FD" w:rsidR="001B123D" w:rsidRPr="00866F50" w:rsidRDefault="001B123D" w:rsidP="004C331E">
      <w:pPr>
        <w:pStyle w:val="ListParagraph"/>
        <w:numPr>
          <w:ilvl w:val="0"/>
          <w:numId w:val="15"/>
        </w:numPr>
        <w:spacing w:after="120" w:line="240" w:lineRule="auto"/>
        <w:ind w:right="260"/>
        <w:jc w:val="both"/>
        <w:rPr>
          <w:rFonts w:ascii="Arial" w:hAnsi="Arial" w:cs="Arial"/>
          <w:sz w:val="20"/>
          <w:szCs w:val="20"/>
        </w:rPr>
      </w:pPr>
      <w:proofErr w:type="spellStart"/>
      <w:r w:rsidRPr="00866F50">
        <w:rPr>
          <w:rFonts w:ascii="Arial" w:hAnsi="Arial" w:cs="Arial"/>
          <w:sz w:val="20"/>
          <w:szCs w:val="20"/>
        </w:rPr>
        <w:t>Brownsword</w:t>
      </w:r>
      <w:proofErr w:type="spellEnd"/>
      <w:r w:rsidRPr="00866F50">
        <w:rPr>
          <w:rFonts w:ascii="Arial" w:hAnsi="Arial" w:cs="Arial"/>
          <w:sz w:val="20"/>
          <w:szCs w:val="20"/>
        </w:rPr>
        <w:t xml:space="preserve">, Roger, </w:t>
      </w:r>
      <w:r w:rsidRPr="00866F50">
        <w:rPr>
          <w:rFonts w:ascii="Arial" w:hAnsi="Arial" w:cs="Arial"/>
          <w:i/>
          <w:iCs/>
          <w:sz w:val="20"/>
          <w:szCs w:val="20"/>
        </w:rPr>
        <w:t>Law, Technology and Society Reimagining the Regulatory Environment</w:t>
      </w:r>
      <w:r w:rsidRPr="00866F50">
        <w:rPr>
          <w:rFonts w:ascii="Arial" w:hAnsi="Arial" w:cs="Arial"/>
          <w:sz w:val="20"/>
          <w:szCs w:val="20"/>
        </w:rPr>
        <w:t xml:space="preserve"> (Routledge, 2019)</w:t>
      </w:r>
    </w:p>
    <w:p w14:paraId="711C283F" w14:textId="110931F7" w:rsidR="00625A3C" w:rsidRPr="00866F50" w:rsidRDefault="00406005" w:rsidP="004C331E">
      <w:pPr>
        <w:pStyle w:val="ListParagraph"/>
        <w:numPr>
          <w:ilvl w:val="0"/>
          <w:numId w:val="15"/>
        </w:numPr>
        <w:spacing w:after="120" w:line="240" w:lineRule="auto"/>
        <w:ind w:right="260"/>
        <w:jc w:val="both"/>
        <w:rPr>
          <w:rFonts w:ascii="Arial" w:hAnsi="Arial" w:cs="Arial"/>
          <w:sz w:val="20"/>
          <w:szCs w:val="20"/>
        </w:rPr>
      </w:pPr>
      <w:r w:rsidRPr="00866F50">
        <w:rPr>
          <w:rFonts w:ascii="Arial" w:hAnsi="Arial" w:cs="Arial"/>
          <w:sz w:val="20"/>
          <w:szCs w:val="20"/>
        </w:rPr>
        <w:t xml:space="preserve">Crawford, Kate, </w:t>
      </w:r>
      <w:r w:rsidRPr="00866F50">
        <w:rPr>
          <w:rFonts w:ascii="Arial" w:hAnsi="Arial" w:cs="Arial"/>
          <w:i/>
          <w:iCs/>
          <w:sz w:val="20"/>
          <w:szCs w:val="20"/>
        </w:rPr>
        <w:t>Atlas of AI</w:t>
      </w:r>
      <w:r w:rsidRPr="00866F50">
        <w:rPr>
          <w:rFonts w:ascii="Arial" w:hAnsi="Arial" w:cs="Arial"/>
          <w:sz w:val="20"/>
          <w:szCs w:val="20"/>
        </w:rPr>
        <w:t xml:space="preserve"> (Yale University Press 2021)</w:t>
      </w:r>
    </w:p>
    <w:p w14:paraId="79555256" w14:textId="762E811D" w:rsidR="00625A3C" w:rsidRPr="00866F50" w:rsidRDefault="00625A3C" w:rsidP="004C331E">
      <w:pPr>
        <w:pStyle w:val="ListParagraph"/>
        <w:numPr>
          <w:ilvl w:val="0"/>
          <w:numId w:val="15"/>
        </w:numPr>
        <w:spacing w:after="120" w:line="240" w:lineRule="auto"/>
        <w:ind w:right="260"/>
        <w:jc w:val="both"/>
        <w:rPr>
          <w:rFonts w:ascii="Arial" w:hAnsi="Arial" w:cs="Arial"/>
          <w:sz w:val="20"/>
          <w:szCs w:val="20"/>
        </w:rPr>
      </w:pPr>
      <w:proofErr w:type="spellStart"/>
      <w:r w:rsidRPr="00866F50">
        <w:rPr>
          <w:rFonts w:ascii="Arial" w:hAnsi="Arial" w:cs="Arial"/>
          <w:sz w:val="20"/>
          <w:szCs w:val="20"/>
        </w:rPr>
        <w:t>Feenberg</w:t>
      </w:r>
      <w:proofErr w:type="spellEnd"/>
      <w:r w:rsidRPr="00866F50">
        <w:rPr>
          <w:rFonts w:ascii="Arial" w:hAnsi="Arial" w:cs="Arial"/>
          <w:sz w:val="20"/>
          <w:szCs w:val="20"/>
        </w:rPr>
        <w:t xml:space="preserve">, Andrew, </w:t>
      </w:r>
      <w:proofErr w:type="spellStart"/>
      <w:r w:rsidRPr="00866F50">
        <w:rPr>
          <w:rFonts w:ascii="Arial" w:hAnsi="Arial" w:cs="Arial"/>
          <w:sz w:val="20"/>
          <w:szCs w:val="20"/>
        </w:rPr>
        <w:t>Technosystem</w:t>
      </w:r>
      <w:proofErr w:type="spellEnd"/>
      <w:r w:rsidRPr="00866F50">
        <w:rPr>
          <w:rFonts w:ascii="Arial" w:hAnsi="Arial" w:cs="Arial"/>
          <w:sz w:val="20"/>
          <w:szCs w:val="20"/>
        </w:rPr>
        <w:t>, (HUP 2017)</w:t>
      </w:r>
    </w:p>
    <w:p w14:paraId="79EB8D25" w14:textId="18EC467B" w:rsidR="005F7D31" w:rsidRPr="00866F50" w:rsidRDefault="005F7D31" w:rsidP="004C331E">
      <w:pPr>
        <w:pStyle w:val="ListParagraph"/>
        <w:numPr>
          <w:ilvl w:val="0"/>
          <w:numId w:val="15"/>
        </w:numPr>
        <w:spacing w:after="160" w:line="259" w:lineRule="auto"/>
        <w:jc w:val="both"/>
        <w:rPr>
          <w:rFonts w:ascii="Arial" w:hAnsi="Arial" w:cs="Arial"/>
          <w:sz w:val="20"/>
          <w:szCs w:val="20"/>
        </w:rPr>
      </w:pPr>
      <w:proofErr w:type="spellStart"/>
      <w:r w:rsidRPr="00866F50">
        <w:rPr>
          <w:rFonts w:ascii="Arial" w:hAnsi="Arial" w:cs="Arial"/>
          <w:sz w:val="20"/>
          <w:szCs w:val="20"/>
        </w:rPr>
        <w:t>Jasanoff</w:t>
      </w:r>
      <w:proofErr w:type="spellEnd"/>
      <w:r w:rsidRPr="00866F50">
        <w:rPr>
          <w:rFonts w:ascii="Arial" w:hAnsi="Arial" w:cs="Arial"/>
          <w:sz w:val="20"/>
          <w:szCs w:val="20"/>
        </w:rPr>
        <w:t xml:space="preserve"> S, Science and Public Reason (Routledge 2012)</w:t>
      </w:r>
    </w:p>
    <w:p w14:paraId="3164B552" w14:textId="77777777" w:rsidR="001E41AA" w:rsidRPr="00866F50" w:rsidRDefault="001E41AA" w:rsidP="004C331E">
      <w:pPr>
        <w:pStyle w:val="ListParagraph"/>
        <w:numPr>
          <w:ilvl w:val="0"/>
          <w:numId w:val="15"/>
        </w:numPr>
        <w:spacing w:after="120" w:line="240" w:lineRule="auto"/>
        <w:ind w:right="260"/>
        <w:jc w:val="both"/>
        <w:rPr>
          <w:rFonts w:ascii="Arial" w:hAnsi="Arial" w:cs="Arial"/>
          <w:sz w:val="20"/>
          <w:szCs w:val="20"/>
        </w:rPr>
      </w:pPr>
      <w:r w:rsidRPr="00866F50">
        <w:rPr>
          <w:rFonts w:ascii="Arial" w:hAnsi="Arial" w:cs="Arial"/>
          <w:sz w:val="20"/>
          <w:szCs w:val="20"/>
        </w:rPr>
        <w:t xml:space="preserve">Latour, Bruno, </w:t>
      </w:r>
      <w:r w:rsidRPr="00866F50">
        <w:rPr>
          <w:rFonts w:ascii="Arial" w:hAnsi="Arial" w:cs="Arial"/>
          <w:i/>
          <w:sz w:val="20"/>
          <w:szCs w:val="20"/>
        </w:rPr>
        <w:t>Reassembling the Social: An Introduction to Actor-Network Theory</w:t>
      </w:r>
      <w:r w:rsidRPr="00866F50">
        <w:rPr>
          <w:rFonts w:ascii="Arial" w:hAnsi="Arial" w:cs="Arial"/>
          <w:sz w:val="20"/>
          <w:szCs w:val="20"/>
        </w:rPr>
        <w:t xml:space="preserve"> (Oxford: OUP, 2005)</w:t>
      </w:r>
    </w:p>
    <w:p w14:paraId="7F8CDD0F" w14:textId="41EBC54E" w:rsidR="001E41AA" w:rsidRPr="00866F50" w:rsidRDefault="001E41AA" w:rsidP="004C331E">
      <w:pPr>
        <w:pStyle w:val="ListParagraph"/>
        <w:numPr>
          <w:ilvl w:val="0"/>
          <w:numId w:val="15"/>
        </w:numPr>
        <w:spacing w:after="120" w:line="240" w:lineRule="auto"/>
        <w:ind w:right="260"/>
        <w:jc w:val="both"/>
        <w:rPr>
          <w:rFonts w:ascii="Arial" w:hAnsi="Arial" w:cs="Arial"/>
          <w:sz w:val="20"/>
          <w:szCs w:val="20"/>
        </w:rPr>
      </w:pPr>
      <w:r w:rsidRPr="00866F50">
        <w:rPr>
          <w:rFonts w:ascii="Arial" w:hAnsi="Arial" w:cs="Arial"/>
          <w:sz w:val="20"/>
          <w:szCs w:val="20"/>
        </w:rPr>
        <w:t xml:space="preserve">Latour, Bruno, </w:t>
      </w:r>
      <w:r w:rsidRPr="00866F50">
        <w:rPr>
          <w:rFonts w:ascii="Arial" w:hAnsi="Arial" w:cs="Arial"/>
          <w:i/>
          <w:sz w:val="20"/>
          <w:szCs w:val="20"/>
        </w:rPr>
        <w:t xml:space="preserve">The Making of Law: An Ethnography of the Conseil </w:t>
      </w:r>
      <w:proofErr w:type="spellStart"/>
      <w:r w:rsidRPr="00866F50">
        <w:rPr>
          <w:rFonts w:ascii="Arial" w:hAnsi="Arial" w:cs="Arial"/>
          <w:i/>
          <w:sz w:val="20"/>
          <w:szCs w:val="20"/>
        </w:rPr>
        <w:t>d’Etat</w:t>
      </w:r>
      <w:proofErr w:type="spellEnd"/>
      <w:r w:rsidRPr="00866F50">
        <w:rPr>
          <w:rFonts w:ascii="Arial" w:hAnsi="Arial" w:cs="Arial"/>
          <w:i/>
          <w:sz w:val="20"/>
          <w:szCs w:val="20"/>
        </w:rPr>
        <w:t xml:space="preserve"> </w:t>
      </w:r>
      <w:r w:rsidRPr="00866F50">
        <w:rPr>
          <w:rFonts w:ascii="Arial" w:hAnsi="Arial" w:cs="Arial"/>
          <w:sz w:val="20"/>
          <w:szCs w:val="20"/>
        </w:rPr>
        <w:t>(Polity Press, 2010)</w:t>
      </w:r>
    </w:p>
    <w:p w14:paraId="05E49604" w14:textId="290169C9" w:rsidR="002B00DC" w:rsidRPr="00866F50" w:rsidRDefault="002B00DC" w:rsidP="004C331E">
      <w:pPr>
        <w:pStyle w:val="ListParagraph"/>
        <w:numPr>
          <w:ilvl w:val="0"/>
          <w:numId w:val="15"/>
        </w:numPr>
        <w:spacing w:after="120" w:line="240" w:lineRule="auto"/>
        <w:ind w:right="260"/>
        <w:jc w:val="both"/>
        <w:rPr>
          <w:rFonts w:ascii="Arial" w:hAnsi="Arial" w:cs="Arial"/>
          <w:sz w:val="20"/>
          <w:szCs w:val="20"/>
        </w:rPr>
      </w:pPr>
      <w:proofErr w:type="spellStart"/>
      <w:r w:rsidRPr="00866F50">
        <w:rPr>
          <w:rFonts w:ascii="Arial" w:hAnsi="Arial" w:cs="Arial"/>
          <w:sz w:val="20"/>
          <w:szCs w:val="20"/>
        </w:rPr>
        <w:t>Nyholm</w:t>
      </w:r>
      <w:proofErr w:type="spellEnd"/>
      <w:r w:rsidRPr="00866F50">
        <w:rPr>
          <w:rFonts w:ascii="Arial" w:hAnsi="Arial" w:cs="Arial"/>
          <w:sz w:val="20"/>
          <w:szCs w:val="20"/>
        </w:rPr>
        <w:t xml:space="preserve">, Sven, </w:t>
      </w:r>
      <w:r w:rsidRPr="00866F50">
        <w:rPr>
          <w:rFonts w:ascii="Arial" w:hAnsi="Arial" w:cs="Arial"/>
          <w:i/>
          <w:iCs/>
          <w:sz w:val="20"/>
          <w:szCs w:val="20"/>
        </w:rPr>
        <w:t>Humans and Robots</w:t>
      </w:r>
      <w:r w:rsidRPr="00866F50">
        <w:rPr>
          <w:rFonts w:ascii="Arial" w:hAnsi="Arial" w:cs="Arial"/>
          <w:sz w:val="20"/>
          <w:szCs w:val="20"/>
        </w:rPr>
        <w:t xml:space="preserve"> (Rowman and Littlefield 2020)</w:t>
      </w:r>
    </w:p>
    <w:p w14:paraId="226F3F7E" w14:textId="22C3D76A" w:rsidR="00EF2838" w:rsidRPr="00866F50" w:rsidRDefault="00C33AC8" w:rsidP="004C331E">
      <w:pPr>
        <w:pStyle w:val="ListParagraph"/>
        <w:numPr>
          <w:ilvl w:val="0"/>
          <w:numId w:val="15"/>
        </w:numPr>
        <w:spacing w:after="120" w:line="240" w:lineRule="auto"/>
        <w:ind w:right="260"/>
        <w:jc w:val="both"/>
        <w:rPr>
          <w:rFonts w:ascii="Arial" w:hAnsi="Arial" w:cs="Arial"/>
          <w:sz w:val="20"/>
          <w:szCs w:val="20"/>
        </w:rPr>
      </w:pPr>
      <w:r w:rsidRPr="00866F50">
        <w:rPr>
          <w:rFonts w:ascii="Arial" w:hAnsi="Arial" w:cs="Arial"/>
          <w:sz w:val="20"/>
          <w:szCs w:val="20"/>
        </w:rPr>
        <w:t xml:space="preserve">Pasquale, Frank </w:t>
      </w:r>
      <w:r w:rsidRPr="00866F50">
        <w:rPr>
          <w:rFonts w:ascii="Arial" w:hAnsi="Arial" w:cs="Arial"/>
          <w:i/>
          <w:iCs/>
          <w:sz w:val="20"/>
          <w:szCs w:val="20"/>
        </w:rPr>
        <w:t>New Laws of Robotics</w:t>
      </w:r>
      <w:r w:rsidRPr="00866F50">
        <w:rPr>
          <w:rFonts w:ascii="Arial" w:hAnsi="Arial" w:cs="Arial"/>
          <w:sz w:val="20"/>
          <w:szCs w:val="20"/>
        </w:rPr>
        <w:t xml:space="preserve"> (Harvard University Press 2020)</w:t>
      </w:r>
    </w:p>
    <w:p w14:paraId="0D55D823" w14:textId="0CFD290A" w:rsidR="00EF2838" w:rsidRPr="00EF2838" w:rsidRDefault="001E41AA" w:rsidP="004C331E">
      <w:pPr>
        <w:pStyle w:val="ListParagraph"/>
        <w:numPr>
          <w:ilvl w:val="0"/>
          <w:numId w:val="15"/>
        </w:numPr>
        <w:spacing w:after="120" w:line="240" w:lineRule="auto"/>
        <w:ind w:right="260"/>
        <w:jc w:val="both"/>
        <w:rPr>
          <w:rFonts w:ascii="Arial" w:hAnsi="Arial" w:cs="Arial"/>
          <w:sz w:val="20"/>
          <w:szCs w:val="20"/>
        </w:rPr>
      </w:pPr>
      <w:r w:rsidRPr="00EF2838">
        <w:rPr>
          <w:rFonts w:ascii="Arial" w:hAnsi="Arial" w:cs="Arial"/>
          <w:sz w:val="20"/>
          <w:szCs w:val="20"/>
        </w:rPr>
        <w:t xml:space="preserve">Pottage, </w:t>
      </w:r>
      <w:proofErr w:type="gramStart"/>
      <w:r w:rsidRPr="00EF2838">
        <w:rPr>
          <w:rFonts w:ascii="Arial" w:hAnsi="Arial" w:cs="Arial"/>
          <w:sz w:val="20"/>
          <w:szCs w:val="20"/>
        </w:rPr>
        <w:t>Alain</w:t>
      </w:r>
      <w:proofErr w:type="gramEnd"/>
      <w:r w:rsidRPr="00EF2838">
        <w:rPr>
          <w:rFonts w:ascii="Arial" w:hAnsi="Arial" w:cs="Arial"/>
          <w:sz w:val="20"/>
          <w:szCs w:val="20"/>
        </w:rPr>
        <w:t xml:space="preserve"> and M. Mundy </w:t>
      </w:r>
      <w:r w:rsidR="00692F5D" w:rsidRPr="00EF2838">
        <w:rPr>
          <w:rFonts w:ascii="Arial" w:hAnsi="Arial" w:cs="Arial"/>
          <w:sz w:val="20"/>
          <w:szCs w:val="20"/>
        </w:rPr>
        <w:t>(</w:t>
      </w:r>
      <w:r w:rsidRPr="00EF2838">
        <w:rPr>
          <w:rFonts w:ascii="Arial" w:hAnsi="Arial" w:cs="Arial"/>
          <w:sz w:val="20"/>
          <w:szCs w:val="20"/>
        </w:rPr>
        <w:t>eds.</w:t>
      </w:r>
      <w:r w:rsidR="00692F5D" w:rsidRPr="00EF2838">
        <w:rPr>
          <w:rFonts w:ascii="Arial" w:hAnsi="Arial" w:cs="Arial"/>
          <w:sz w:val="20"/>
          <w:szCs w:val="20"/>
        </w:rPr>
        <w:t>),</w:t>
      </w:r>
      <w:r w:rsidRPr="00EF2838">
        <w:rPr>
          <w:rFonts w:ascii="Arial" w:hAnsi="Arial" w:cs="Arial"/>
          <w:sz w:val="20"/>
          <w:szCs w:val="20"/>
        </w:rPr>
        <w:t xml:space="preserve"> </w:t>
      </w:r>
      <w:r w:rsidRPr="00EF2838">
        <w:rPr>
          <w:rFonts w:ascii="Arial" w:hAnsi="Arial" w:cs="Arial"/>
          <w:i/>
          <w:sz w:val="20"/>
          <w:szCs w:val="20"/>
        </w:rPr>
        <w:t>Law, anthropology and the constitution of the social: the making of persons and things</w:t>
      </w:r>
      <w:r w:rsidRPr="00EF2838">
        <w:rPr>
          <w:rFonts w:ascii="Arial" w:hAnsi="Arial" w:cs="Arial"/>
          <w:sz w:val="20"/>
          <w:szCs w:val="20"/>
        </w:rPr>
        <w:t xml:space="preserve"> (Cambridge University Press, 2004)</w:t>
      </w:r>
    </w:p>
    <w:p w14:paraId="2F86650C" w14:textId="77777777" w:rsidR="00EF2838" w:rsidRDefault="00EF2838" w:rsidP="004C331E">
      <w:pPr>
        <w:pStyle w:val="ListParagraph"/>
        <w:spacing w:after="120" w:line="240" w:lineRule="auto"/>
        <w:ind w:left="1146" w:right="260"/>
        <w:jc w:val="both"/>
      </w:pPr>
    </w:p>
    <w:p w14:paraId="1E30CC40" w14:textId="77777777" w:rsidR="00B50A4D" w:rsidRPr="00B50A4D" w:rsidRDefault="00B50A4D" w:rsidP="004C331E">
      <w:pPr>
        <w:pStyle w:val="ListParagraph"/>
        <w:spacing w:after="120" w:line="240" w:lineRule="auto"/>
        <w:ind w:left="1146" w:right="260"/>
        <w:jc w:val="both"/>
        <w:rPr>
          <w:iCs/>
        </w:rPr>
      </w:pPr>
      <w:bookmarkStart w:id="0" w:name="_Hlk92390471"/>
      <w:r w:rsidRPr="00B50A4D">
        <w:rPr>
          <w:iCs/>
        </w:rPr>
        <w:t xml:space="preserve">There is no set textbook for this module. All core readings will be provided. </w:t>
      </w:r>
    </w:p>
    <w:bookmarkEnd w:id="0"/>
    <w:p w14:paraId="4AB5CFAF" w14:textId="77777777" w:rsidR="000A0851" w:rsidRPr="00373ACB" w:rsidRDefault="000A0851" w:rsidP="004C331E">
      <w:pPr>
        <w:spacing w:after="120" w:line="240" w:lineRule="auto"/>
        <w:ind w:left="426" w:right="260"/>
        <w:jc w:val="both"/>
        <w:rPr>
          <w:rFonts w:ascii="Arial" w:hAnsi="Arial" w:cs="Arial"/>
          <w:sz w:val="20"/>
          <w:szCs w:val="20"/>
        </w:rPr>
      </w:pPr>
    </w:p>
    <w:p w14:paraId="6484A8B6" w14:textId="0CF089EA" w:rsidR="00DE4F08" w:rsidRDefault="004C331E" w:rsidP="004C331E">
      <w:pPr>
        <w:numPr>
          <w:ilvl w:val="0"/>
          <w:numId w:val="1"/>
        </w:numPr>
        <w:spacing w:after="120" w:line="240" w:lineRule="auto"/>
        <w:ind w:left="426" w:right="260" w:hanging="426"/>
        <w:rPr>
          <w:rFonts w:ascii="Arial" w:hAnsi="Arial" w:cs="Arial"/>
          <w:iCs/>
          <w:sz w:val="20"/>
          <w:szCs w:val="20"/>
        </w:rPr>
      </w:pPr>
      <w:r>
        <w:rPr>
          <w:rFonts w:ascii="Arial" w:hAnsi="Arial" w:cs="Arial"/>
          <w:b/>
          <w:sz w:val="20"/>
          <w:szCs w:val="20"/>
        </w:rPr>
        <w:t>Contact hours</w:t>
      </w:r>
      <w:r w:rsidR="006F3F8B" w:rsidRPr="00373ACB">
        <w:rPr>
          <w:rFonts w:ascii="Arial" w:hAnsi="Arial" w:cs="Arial"/>
          <w:b/>
          <w:sz w:val="20"/>
          <w:szCs w:val="20"/>
        </w:rPr>
        <w:br/>
      </w:r>
    </w:p>
    <w:p w14:paraId="6F5F94B1" w14:textId="3129E6D5" w:rsidR="00D40A6C" w:rsidRDefault="00D40A6C" w:rsidP="004C331E">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71100D57" w14:textId="0DD88A55" w:rsidR="00D40A6C" w:rsidRDefault="00D40A6C" w:rsidP="004C331E">
      <w:pPr>
        <w:spacing w:after="120" w:line="240" w:lineRule="auto"/>
        <w:ind w:left="426" w:right="260"/>
        <w:jc w:val="both"/>
        <w:rPr>
          <w:rFonts w:ascii="Arial" w:hAnsi="Arial" w:cs="Arial"/>
          <w:iCs/>
          <w:sz w:val="20"/>
          <w:szCs w:val="20"/>
        </w:rPr>
      </w:pPr>
      <w:r>
        <w:rPr>
          <w:rFonts w:ascii="Arial" w:hAnsi="Arial" w:cs="Arial"/>
          <w:iCs/>
          <w:sz w:val="20"/>
          <w:szCs w:val="20"/>
        </w:rPr>
        <w:t xml:space="preserve">Contact Hours: </w:t>
      </w:r>
      <w:r w:rsidR="002345A4">
        <w:rPr>
          <w:rFonts w:ascii="Arial" w:hAnsi="Arial" w:cs="Arial"/>
          <w:iCs/>
          <w:sz w:val="20"/>
          <w:szCs w:val="20"/>
        </w:rPr>
        <w:t>20</w:t>
      </w:r>
    </w:p>
    <w:p w14:paraId="269388AE" w14:textId="473F91C1" w:rsidR="00D40A6C" w:rsidRDefault="00D40A6C" w:rsidP="004C331E">
      <w:pPr>
        <w:spacing w:after="120" w:line="240" w:lineRule="auto"/>
        <w:ind w:left="426" w:right="260"/>
        <w:jc w:val="both"/>
        <w:rPr>
          <w:rFonts w:ascii="Arial" w:hAnsi="Arial" w:cs="Arial"/>
          <w:iCs/>
          <w:sz w:val="20"/>
          <w:szCs w:val="20"/>
        </w:rPr>
      </w:pPr>
      <w:r>
        <w:rPr>
          <w:rFonts w:ascii="Arial" w:hAnsi="Arial" w:cs="Arial"/>
          <w:iCs/>
          <w:sz w:val="20"/>
          <w:szCs w:val="20"/>
        </w:rPr>
        <w:t>Private Study: 13</w:t>
      </w:r>
      <w:r w:rsidR="002345A4">
        <w:rPr>
          <w:rFonts w:ascii="Arial" w:hAnsi="Arial" w:cs="Arial"/>
          <w:iCs/>
          <w:sz w:val="20"/>
          <w:szCs w:val="20"/>
        </w:rPr>
        <w:t>0</w:t>
      </w:r>
    </w:p>
    <w:p w14:paraId="1BCC308E" w14:textId="77777777" w:rsidR="00D40A6C" w:rsidRDefault="00D40A6C" w:rsidP="004C331E">
      <w:pPr>
        <w:spacing w:after="120" w:line="240" w:lineRule="auto"/>
        <w:ind w:left="426" w:right="260"/>
        <w:jc w:val="both"/>
        <w:rPr>
          <w:rFonts w:ascii="Arial" w:hAnsi="Arial" w:cs="Arial"/>
          <w:iCs/>
          <w:sz w:val="20"/>
          <w:szCs w:val="20"/>
        </w:rPr>
      </w:pPr>
    </w:p>
    <w:p w14:paraId="5508B866" w14:textId="77777777" w:rsidR="00373ACB" w:rsidRDefault="00EF4933" w:rsidP="004C331E">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4A9702E9" w14:textId="77777777" w:rsidR="006F3F43" w:rsidRPr="006F3F43" w:rsidRDefault="006F3F43" w:rsidP="004C331E">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6B62914C" w14:textId="78C5E05F" w:rsidR="001E41AA" w:rsidRPr="001E41AA" w:rsidRDefault="001E41AA" w:rsidP="004C331E">
      <w:pPr>
        <w:spacing w:after="120" w:line="240" w:lineRule="auto"/>
        <w:ind w:left="426" w:right="260"/>
        <w:jc w:val="both"/>
        <w:rPr>
          <w:rFonts w:ascii="Arial" w:hAnsi="Arial" w:cs="Arial"/>
          <w:iCs/>
          <w:sz w:val="20"/>
          <w:szCs w:val="20"/>
        </w:rPr>
      </w:pPr>
      <w:r w:rsidRPr="001E41AA">
        <w:rPr>
          <w:rFonts w:ascii="Arial" w:hAnsi="Arial" w:cs="Arial"/>
          <w:iCs/>
          <w:sz w:val="20"/>
          <w:szCs w:val="20"/>
        </w:rPr>
        <w:t>The module will be assessed by</w:t>
      </w:r>
      <w:r w:rsidR="00D40A6C">
        <w:rPr>
          <w:rFonts w:ascii="Arial" w:hAnsi="Arial" w:cs="Arial"/>
          <w:iCs/>
          <w:sz w:val="20"/>
          <w:szCs w:val="20"/>
        </w:rPr>
        <w:t xml:space="preserve"> 100% </w:t>
      </w:r>
      <w:proofErr w:type="gramStart"/>
      <w:r w:rsidR="00D40A6C">
        <w:rPr>
          <w:rFonts w:ascii="Arial" w:hAnsi="Arial" w:cs="Arial"/>
          <w:iCs/>
          <w:sz w:val="20"/>
          <w:szCs w:val="20"/>
        </w:rPr>
        <w:t>Coursework</w:t>
      </w:r>
      <w:r w:rsidRPr="001E41AA">
        <w:rPr>
          <w:rFonts w:ascii="Arial" w:hAnsi="Arial" w:cs="Arial"/>
          <w:iCs/>
          <w:sz w:val="20"/>
          <w:szCs w:val="20"/>
        </w:rPr>
        <w:t>;</w:t>
      </w:r>
      <w:proofErr w:type="gramEnd"/>
    </w:p>
    <w:p w14:paraId="3F6CFB28" w14:textId="2F60ADD5" w:rsidR="001E41AA" w:rsidRPr="001E41AA" w:rsidRDefault="001E41AA" w:rsidP="004C331E">
      <w:pPr>
        <w:spacing w:after="120" w:line="240" w:lineRule="auto"/>
        <w:ind w:left="426" w:right="260"/>
        <w:jc w:val="both"/>
        <w:rPr>
          <w:rFonts w:ascii="Arial" w:hAnsi="Arial" w:cs="Arial"/>
          <w:iCs/>
          <w:sz w:val="20"/>
          <w:szCs w:val="20"/>
        </w:rPr>
      </w:pPr>
      <w:r w:rsidRPr="001E41AA">
        <w:rPr>
          <w:rFonts w:ascii="Arial" w:hAnsi="Arial" w:cs="Arial"/>
          <w:iCs/>
          <w:sz w:val="20"/>
          <w:szCs w:val="20"/>
        </w:rPr>
        <w:t>1.</w:t>
      </w:r>
      <w:r w:rsidRPr="001E41AA">
        <w:rPr>
          <w:rFonts w:ascii="Arial" w:hAnsi="Arial" w:cs="Arial"/>
          <w:iCs/>
          <w:sz w:val="20"/>
          <w:szCs w:val="20"/>
        </w:rPr>
        <w:tab/>
      </w:r>
      <w:r w:rsidR="00EC2778">
        <w:rPr>
          <w:rFonts w:ascii="Arial" w:hAnsi="Arial" w:cs="Arial"/>
          <w:iCs/>
          <w:sz w:val="20"/>
          <w:szCs w:val="20"/>
        </w:rPr>
        <w:t>Annotated bibliography</w:t>
      </w:r>
      <w:r w:rsidRPr="001E41AA">
        <w:rPr>
          <w:rFonts w:ascii="Arial" w:hAnsi="Arial" w:cs="Arial"/>
          <w:iCs/>
          <w:sz w:val="20"/>
          <w:szCs w:val="20"/>
        </w:rPr>
        <w:t xml:space="preserve"> </w:t>
      </w:r>
      <w:r w:rsidR="00EC2778">
        <w:rPr>
          <w:rFonts w:ascii="Arial" w:hAnsi="Arial" w:cs="Arial"/>
          <w:iCs/>
          <w:sz w:val="20"/>
          <w:szCs w:val="20"/>
        </w:rPr>
        <w:t xml:space="preserve">(1500 words) - </w:t>
      </w:r>
      <w:r w:rsidR="00D82E5A">
        <w:rPr>
          <w:rFonts w:ascii="Arial" w:hAnsi="Arial" w:cs="Arial"/>
          <w:iCs/>
          <w:sz w:val="20"/>
          <w:szCs w:val="20"/>
        </w:rPr>
        <w:t>2</w:t>
      </w:r>
      <w:r w:rsidRPr="001E41AA">
        <w:rPr>
          <w:rFonts w:ascii="Arial" w:hAnsi="Arial" w:cs="Arial"/>
          <w:iCs/>
          <w:sz w:val="20"/>
          <w:szCs w:val="20"/>
        </w:rPr>
        <w:t>0%</w:t>
      </w:r>
    </w:p>
    <w:p w14:paraId="52EC12C2" w14:textId="3EF4B3DB" w:rsidR="001E41AA" w:rsidRPr="001E41AA" w:rsidRDefault="001E41AA" w:rsidP="004C331E">
      <w:pPr>
        <w:spacing w:after="120" w:line="240" w:lineRule="auto"/>
        <w:ind w:left="426" w:right="260"/>
        <w:jc w:val="both"/>
        <w:rPr>
          <w:rFonts w:ascii="Arial" w:hAnsi="Arial" w:cs="Arial"/>
          <w:iCs/>
          <w:sz w:val="20"/>
          <w:szCs w:val="20"/>
        </w:rPr>
      </w:pPr>
      <w:r w:rsidRPr="001E41AA">
        <w:rPr>
          <w:rFonts w:ascii="Arial" w:hAnsi="Arial" w:cs="Arial"/>
          <w:iCs/>
          <w:sz w:val="20"/>
          <w:szCs w:val="20"/>
        </w:rPr>
        <w:t>2.</w:t>
      </w:r>
      <w:r w:rsidRPr="001E41AA">
        <w:rPr>
          <w:rFonts w:ascii="Arial" w:hAnsi="Arial" w:cs="Arial"/>
          <w:iCs/>
          <w:sz w:val="20"/>
          <w:szCs w:val="20"/>
        </w:rPr>
        <w:tab/>
      </w:r>
      <w:r w:rsidR="00EC2778">
        <w:rPr>
          <w:rFonts w:ascii="Arial" w:hAnsi="Arial" w:cs="Arial"/>
          <w:iCs/>
          <w:sz w:val="20"/>
          <w:szCs w:val="20"/>
        </w:rPr>
        <w:t>Essay</w:t>
      </w:r>
      <w:r w:rsidRPr="001E41AA">
        <w:rPr>
          <w:rFonts w:ascii="Arial" w:hAnsi="Arial" w:cs="Arial"/>
          <w:iCs/>
          <w:sz w:val="20"/>
          <w:szCs w:val="20"/>
        </w:rPr>
        <w:t xml:space="preserve"> (3000 words) </w:t>
      </w:r>
      <w:r w:rsidR="00EC2778">
        <w:rPr>
          <w:rFonts w:ascii="Arial" w:hAnsi="Arial" w:cs="Arial"/>
          <w:iCs/>
          <w:sz w:val="20"/>
          <w:szCs w:val="20"/>
        </w:rPr>
        <w:t xml:space="preserve">- </w:t>
      </w:r>
      <w:r w:rsidR="00D82E5A">
        <w:rPr>
          <w:rFonts w:ascii="Arial" w:hAnsi="Arial" w:cs="Arial"/>
          <w:iCs/>
          <w:sz w:val="20"/>
          <w:szCs w:val="20"/>
        </w:rPr>
        <w:t>8</w:t>
      </w:r>
      <w:r w:rsidRPr="001E41AA">
        <w:rPr>
          <w:rFonts w:ascii="Arial" w:hAnsi="Arial" w:cs="Arial"/>
          <w:iCs/>
          <w:sz w:val="20"/>
          <w:szCs w:val="20"/>
        </w:rPr>
        <w:t>0%</w:t>
      </w:r>
    </w:p>
    <w:p w14:paraId="45988587" w14:textId="679DECCC" w:rsidR="001E41AA" w:rsidRDefault="001E41AA" w:rsidP="004C331E">
      <w:pPr>
        <w:spacing w:after="120" w:line="240" w:lineRule="auto"/>
        <w:ind w:left="426" w:right="260"/>
        <w:jc w:val="both"/>
        <w:rPr>
          <w:rFonts w:ascii="Arial" w:hAnsi="Arial" w:cs="Arial"/>
          <w:iCs/>
          <w:sz w:val="20"/>
          <w:szCs w:val="20"/>
        </w:rPr>
      </w:pPr>
    </w:p>
    <w:p w14:paraId="309238A9" w14:textId="06B38341" w:rsidR="00D93BD5" w:rsidRPr="00E65994" w:rsidRDefault="00D93BD5" w:rsidP="004C331E">
      <w:pPr>
        <w:spacing w:after="120" w:line="240" w:lineRule="auto"/>
        <w:ind w:left="426" w:right="260"/>
        <w:jc w:val="both"/>
        <w:rPr>
          <w:rFonts w:ascii="Arial" w:hAnsi="Arial" w:cs="Arial"/>
          <w:b/>
          <w:bCs/>
          <w:iCs/>
          <w:sz w:val="20"/>
          <w:szCs w:val="20"/>
        </w:rPr>
      </w:pPr>
      <w:r w:rsidRPr="00E65994">
        <w:rPr>
          <w:rFonts w:ascii="Arial" w:hAnsi="Arial" w:cs="Arial"/>
          <w:b/>
          <w:bCs/>
          <w:iCs/>
          <w:sz w:val="20"/>
          <w:szCs w:val="20"/>
        </w:rPr>
        <w:t xml:space="preserve">Students must pass the essay </w:t>
      </w:r>
      <w:proofErr w:type="gramStart"/>
      <w:r w:rsidRPr="00E65994">
        <w:rPr>
          <w:rFonts w:ascii="Arial" w:hAnsi="Arial" w:cs="Arial"/>
          <w:b/>
          <w:bCs/>
          <w:iCs/>
          <w:sz w:val="20"/>
          <w:szCs w:val="20"/>
        </w:rPr>
        <w:t>in order to</w:t>
      </w:r>
      <w:proofErr w:type="gramEnd"/>
      <w:r w:rsidRPr="00E65994">
        <w:rPr>
          <w:rFonts w:ascii="Arial" w:hAnsi="Arial" w:cs="Arial"/>
          <w:b/>
          <w:bCs/>
          <w:iCs/>
          <w:sz w:val="20"/>
          <w:szCs w:val="20"/>
        </w:rPr>
        <w:t xml:space="preserve"> pass the module overall.</w:t>
      </w:r>
    </w:p>
    <w:p w14:paraId="7CB78F48" w14:textId="77777777" w:rsidR="00D93BD5" w:rsidRPr="001E41AA" w:rsidRDefault="00D93BD5" w:rsidP="004C331E">
      <w:pPr>
        <w:spacing w:after="120" w:line="240" w:lineRule="auto"/>
        <w:ind w:left="426" w:right="260"/>
        <w:jc w:val="both"/>
        <w:rPr>
          <w:rFonts w:ascii="Arial" w:hAnsi="Arial" w:cs="Arial"/>
          <w:iCs/>
          <w:sz w:val="20"/>
          <w:szCs w:val="20"/>
        </w:rPr>
      </w:pPr>
    </w:p>
    <w:p w14:paraId="50E34B23" w14:textId="77777777" w:rsidR="006F3F43" w:rsidRDefault="006F3F43" w:rsidP="004C331E">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6710E922" w14:textId="5A8D1366" w:rsidR="006F3F43" w:rsidRPr="006F3F43" w:rsidRDefault="00DB32AF" w:rsidP="004C331E">
      <w:pPr>
        <w:spacing w:after="120" w:line="240" w:lineRule="auto"/>
        <w:ind w:left="426" w:right="260"/>
        <w:jc w:val="both"/>
        <w:rPr>
          <w:rFonts w:ascii="Arial" w:hAnsi="Arial" w:cs="Arial"/>
          <w:iCs/>
          <w:sz w:val="20"/>
          <w:szCs w:val="20"/>
        </w:rPr>
      </w:pPr>
      <w:r>
        <w:rPr>
          <w:rFonts w:ascii="Arial" w:hAnsi="Arial" w:cs="Arial"/>
          <w:iCs/>
          <w:sz w:val="20"/>
          <w:szCs w:val="20"/>
        </w:rPr>
        <w:t>Like-for-like</w:t>
      </w:r>
    </w:p>
    <w:p w14:paraId="0ECCB3F7" w14:textId="77777777" w:rsidR="00373ACB" w:rsidRPr="00373ACB" w:rsidRDefault="00373ACB" w:rsidP="004C331E">
      <w:pPr>
        <w:spacing w:after="120" w:line="240" w:lineRule="auto"/>
        <w:ind w:left="426" w:right="260"/>
        <w:jc w:val="both"/>
        <w:rPr>
          <w:rFonts w:ascii="Arial" w:hAnsi="Arial" w:cs="Arial"/>
          <w:b/>
          <w:i/>
          <w:iCs/>
          <w:sz w:val="20"/>
          <w:szCs w:val="20"/>
        </w:rPr>
      </w:pPr>
    </w:p>
    <w:p w14:paraId="5E20D2CF" w14:textId="77777777" w:rsidR="00274ED7" w:rsidRPr="00373ACB" w:rsidRDefault="00DF2132" w:rsidP="004C331E">
      <w:pPr>
        <w:numPr>
          <w:ilvl w:val="0"/>
          <w:numId w:val="1"/>
        </w:numPr>
        <w:spacing w:after="120" w:line="240" w:lineRule="auto"/>
        <w:ind w:left="426" w:right="260" w:hanging="426"/>
        <w:jc w:val="both"/>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2C44455D" w14:textId="77777777" w:rsidR="00727780" w:rsidRPr="00373ACB" w:rsidRDefault="00727780" w:rsidP="004C331E">
      <w:pPr>
        <w:spacing w:after="120" w:line="240" w:lineRule="auto"/>
        <w:ind w:right="260"/>
        <w:jc w:val="both"/>
        <w:rPr>
          <w:rFonts w:ascii="Arial" w:hAnsi="Arial" w:cs="Arial"/>
          <w:b/>
          <w:i/>
          <w:iCs/>
          <w:sz w:val="20"/>
          <w:szCs w:val="20"/>
        </w:rPr>
      </w:pPr>
    </w:p>
    <w:tbl>
      <w:tblPr>
        <w:tblStyle w:val="TableGrid"/>
        <w:tblW w:w="4148" w:type="pct"/>
        <w:jc w:val="center"/>
        <w:tblLayout w:type="fixed"/>
        <w:tblLook w:val="04A0" w:firstRow="1" w:lastRow="0" w:firstColumn="1" w:lastColumn="0" w:noHBand="0" w:noVBand="1"/>
      </w:tblPr>
      <w:tblGrid>
        <w:gridCol w:w="1791"/>
        <w:gridCol w:w="556"/>
        <w:gridCol w:w="573"/>
        <w:gridCol w:w="618"/>
        <w:gridCol w:w="552"/>
        <w:gridCol w:w="578"/>
        <w:gridCol w:w="578"/>
        <w:gridCol w:w="572"/>
        <w:gridCol w:w="574"/>
        <w:gridCol w:w="574"/>
        <w:gridCol w:w="574"/>
        <w:gridCol w:w="579"/>
        <w:gridCol w:w="555"/>
      </w:tblGrid>
      <w:tr w:rsidR="00E65994" w:rsidRPr="00373ACB" w14:paraId="755FCE92" w14:textId="77777777" w:rsidTr="00E65994">
        <w:trPr>
          <w:trHeight w:val="397"/>
          <w:jc w:val="center"/>
        </w:trPr>
        <w:tc>
          <w:tcPr>
            <w:tcW w:w="1032" w:type="pct"/>
            <w:shd w:val="clear" w:color="auto" w:fill="D9D9D9" w:themeFill="background1" w:themeFillShade="D9"/>
            <w:vAlign w:val="center"/>
          </w:tcPr>
          <w:p w14:paraId="23346BF8" w14:textId="77777777" w:rsidR="00C93767" w:rsidRPr="00373ACB" w:rsidRDefault="00C93767" w:rsidP="004C331E">
            <w:pPr>
              <w:spacing w:after="120"/>
              <w:jc w:val="both"/>
              <w:rPr>
                <w:rFonts w:ascii="Arial" w:hAnsi="Arial" w:cs="Arial"/>
                <w:i/>
                <w:sz w:val="20"/>
                <w:szCs w:val="20"/>
              </w:rPr>
            </w:pPr>
            <w:r w:rsidRPr="00373ACB">
              <w:rPr>
                <w:rFonts w:ascii="Arial" w:hAnsi="Arial" w:cs="Arial"/>
                <w:b/>
                <w:sz w:val="20"/>
                <w:szCs w:val="20"/>
              </w:rPr>
              <w:t>Module learning outcome</w:t>
            </w:r>
          </w:p>
        </w:tc>
        <w:tc>
          <w:tcPr>
            <w:tcW w:w="320" w:type="pct"/>
            <w:vAlign w:val="center"/>
          </w:tcPr>
          <w:p w14:paraId="0E138266" w14:textId="77777777" w:rsidR="00C93767" w:rsidRPr="007103E4" w:rsidRDefault="00C93767" w:rsidP="000E3FBF">
            <w:pPr>
              <w:spacing w:after="120"/>
              <w:jc w:val="center"/>
              <w:rPr>
                <w:rFonts w:ascii="Arial" w:hAnsi="Arial" w:cs="Arial"/>
                <w:sz w:val="20"/>
                <w:szCs w:val="20"/>
              </w:rPr>
            </w:pPr>
            <w:r>
              <w:rPr>
                <w:rFonts w:ascii="Arial" w:hAnsi="Arial" w:cs="Arial"/>
                <w:sz w:val="20"/>
                <w:szCs w:val="20"/>
              </w:rPr>
              <w:t>8.1</w:t>
            </w:r>
          </w:p>
        </w:tc>
        <w:tc>
          <w:tcPr>
            <w:tcW w:w="330" w:type="pct"/>
            <w:vAlign w:val="center"/>
          </w:tcPr>
          <w:p w14:paraId="1D7E4572" w14:textId="77777777" w:rsidR="00C93767" w:rsidRPr="007103E4" w:rsidRDefault="00C93767" w:rsidP="000E3FBF">
            <w:pPr>
              <w:spacing w:after="120"/>
              <w:jc w:val="center"/>
              <w:rPr>
                <w:rFonts w:ascii="Arial" w:hAnsi="Arial" w:cs="Arial"/>
                <w:sz w:val="20"/>
                <w:szCs w:val="20"/>
              </w:rPr>
            </w:pPr>
            <w:r>
              <w:rPr>
                <w:rFonts w:ascii="Arial" w:hAnsi="Arial" w:cs="Arial"/>
                <w:sz w:val="20"/>
                <w:szCs w:val="20"/>
              </w:rPr>
              <w:t>8.2</w:t>
            </w:r>
          </w:p>
        </w:tc>
        <w:tc>
          <w:tcPr>
            <w:tcW w:w="356" w:type="pct"/>
            <w:vAlign w:val="center"/>
          </w:tcPr>
          <w:p w14:paraId="103AD758" w14:textId="77777777" w:rsidR="00C93767" w:rsidRPr="007103E4" w:rsidRDefault="00C93767" w:rsidP="000E3FBF">
            <w:pPr>
              <w:spacing w:after="120"/>
              <w:jc w:val="center"/>
              <w:rPr>
                <w:rFonts w:ascii="Arial" w:hAnsi="Arial" w:cs="Arial"/>
                <w:sz w:val="20"/>
                <w:szCs w:val="20"/>
              </w:rPr>
            </w:pPr>
            <w:r>
              <w:rPr>
                <w:rFonts w:ascii="Arial" w:hAnsi="Arial" w:cs="Arial"/>
                <w:sz w:val="20"/>
                <w:szCs w:val="20"/>
              </w:rPr>
              <w:t>8.3</w:t>
            </w:r>
          </w:p>
        </w:tc>
        <w:tc>
          <w:tcPr>
            <w:tcW w:w="318" w:type="pct"/>
            <w:vAlign w:val="center"/>
          </w:tcPr>
          <w:p w14:paraId="3C6415E6" w14:textId="1F182134" w:rsidR="00C93767" w:rsidRPr="007103E4" w:rsidRDefault="00C93767" w:rsidP="000E3FBF">
            <w:pPr>
              <w:spacing w:after="120"/>
              <w:jc w:val="center"/>
              <w:rPr>
                <w:rFonts w:ascii="Arial" w:hAnsi="Arial" w:cs="Arial"/>
                <w:sz w:val="20"/>
                <w:szCs w:val="20"/>
              </w:rPr>
            </w:pPr>
            <w:r>
              <w:rPr>
                <w:rFonts w:ascii="Arial" w:hAnsi="Arial" w:cs="Arial"/>
                <w:sz w:val="20"/>
                <w:szCs w:val="20"/>
              </w:rPr>
              <w:t>8.4</w:t>
            </w:r>
          </w:p>
        </w:tc>
        <w:tc>
          <w:tcPr>
            <w:tcW w:w="333" w:type="pct"/>
            <w:vAlign w:val="center"/>
          </w:tcPr>
          <w:p w14:paraId="66A8E49B" w14:textId="76C6BE47" w:rsidR="00C93767" w:rsidRPr="007103E4" w:rsidRDefault="00C93767" w:rsidP="000E3FBF">
            <w:pPr>
              <w:spacing w:after="120"/>
              <w:jc w:val="center"/>
              <w:rPr>
                <w:rFonts w:ascii="Arial" w:hAnsi="Arial" w:cs="Arial"/>
                <w:sz w:val="20"/>
                <w:szCs w:val="20"/>
              </w:rPr>
            </w:pPr>
            <w:r>
              <w:rPr>
                <w:rFonts w:ascii="Arial" w:hAnsi="Arial" w:cs="Arial"/>
                <w:sz w:val="20"/>
                <w:szCs w:val="20"/>
              </w:rPr>
              <w:t>8.5</w:t>
            </w:r>
          </w:p>
        </w:tc>
        <w:tc>
          <w:tcPr>
            <w:tcW w:w="333" w:type="pct"/>
            <w:vAlign w:val="center"/>
          </w:tcPr>
          <w:p w14:paraId="7856F628" w14:textId="1E5EA611" w:rsidR="00C93767" w:rsidRPr="007103E4" w:rsidRDefault="00C93767" w:rsidP="000E3FBF">
            <w:pPr>
              <w:spacing w:after="120"/>
              <w:jc w:val="center"/>
              <w:rPr>
                <w:rFonts w:ascii="Arial" w:hAnsi="Arial" w:cs="Arial"/>
                <w:sz w:val="20"/>
                <w:szCs w:val="20"/>
              </w:rPr>
            </w:pPr>
            <w:r>
              <w:rPr>
                <w:rFonts w:ascii="Arial" w:hAnsi="Arial" w:cs="Arial"/>
                <w:sz w:val="20"/>
                <w:szCs w:val="20"/>
              </w:rPr>
              <w:t>8.6</w:t>
            </w:r>
          </w:p>
        </w:tc>
        <w:tc>
          <w:tcPr>
            <w:tcW w:w="330" w:type="pct"/>
            <w:vAlign w:val="center"/>
          </w:tcPr>
          <w:p w14:paraId="3B2E534B" w14:textId="67ED9EB0" w:rsidR="00C93767" w:rsidRPr="007103E4" w:rsidRDefault="00C93767" w:rsidP="000E3FBF">
            <w:pPr>
              <w:spacing w:after="120"/>
              <w:jc w:val="center"/>
              <w:rPr>
                <w:rFonts w:ascii="Arial" w:hAnsi="Arial" w:cs="Arial"/>
                <w:sz w:val="20"/>
                <w:szCs w:val="20"/>
              </w:rPr>
            </w:pPr>
            <w:r>
              <w:rPr>
                <w:rFonts w:ascii="Arial" w:hAnsi="Arial" w:cs="Arial"/>
                <w:sz w:val="20"/>
                <w:szCs w:val="20"/>
              </w:rPr>
              <w:t>8.7</w:t>
            </w:r>
          </w:p>
        </w:tc>
        <w:tc>
          <w:tcPr>
            <w:tcW w:w="331" w:type="pct"/>
            <w:vAlign w:val="center"/>
          </w:tcPr>
          <w:p w14:paraId="7B3E3A56" w14:textId="08F694ED" w:rsidR="00C93767" w:rsidRPr="007103E4" w:rsidRDefault="00EC2778" w:rsidP="000E3FBF">
            <w:pPr>
              <w:spacing w:after="120"/>
              <w:jc w:val="center"/>
              <w:rPr>
                <w:rFonts w:ascii="Arial" w:hAnsi="Arial" w:cs="Arial"/>
                <w:sz w:val="20"/>
                <w:szCs w:val="20"/>
              </w:rPr>
            </w:pPr>
            <w:r>
              <w:rPr>
                <w:rFonts w:ascii="Arial" w:hAnsi="Arial" w:cs="Arial"/>
                <w:sz w:val="20"/>
                <w:szCs w:val="20"/>
              </w:rPr>
              <w:t>8.8</w:t>
            </w:r>
          </w:p>
        </w:tc>
        <w:tc>
          <w:tcPr>
            <w:tcW w:w="331" w:type="pct"/>
            <w:vAlign w:val="center"/>
          </w:tcPr>
          <w:p w14:paraId="1D50EA22" w14:textId="76BBEE15" w:rsidR="00C93767" w:rsidRPr="007103E4" w:rsidRDefault="00EC2778" w:rsidP="000E3FBF">
            <w:pPr>
              <w:spacing w:after="120"/>
              <w:jc w:val="center"/>
              <w:rPr>
                <w:rFonts w:ascii="Arial" w:hAnsi="Arial" w:cs="Arial"/>
                <w:sz w:val="20"/>
                <w:szCs w:val="20"/>
              </w:rPr>
            </w:pPr>
            <w:r>
              <w:rPr>
                <w:rFonts w:ascii="Arial" w:hAnsi="Arial" w:cs="Arial"/>
                <w:sz w:val="20"/>
                <w:szCs w:val="20"/>
              </w:rPr>
              <w:t>8.9</w:t>
            </w:r>
          </w:p>
        </w:tc>
        <w:tc>
          <w:tcPr>
            <w:tcW w:w="331" w:type="pct"/>
            <w:vAlign w:val="center"/>
          </w:tcPr>
          <w:p w14:paraId="4432DB9D" w14:textId="6053261F" w:rsidR="00C93767" w:rsidRPr="007103E4" w:rsidRDefault="00C93767" w:rsidP="000E3FBF">
            <w:pPr>
              <w:spacing w:after="120"/>
              <w:jc w:val="center"/>
              <w:rPr>
                <w:rFonts w:ascii="Arial" w:hAnsi="Arial" w:cs="Arial"/>
                <w:sz w:val="20"/>
                <w:szCs w:val="20"/>
              </w:rPr>
            </w:pPr>
            <w:r>
              <w:rPr>
                <w:rFonts w:ascii="Arial" w:hAnsi="Arial" w:cs="Arial"/>
                <w:sz w:val="20"/>
                <w:szCs w:val="20"/>
              </w:rPr>
              <w:t>9</w:t>
            </w:r>
            <w:r w:rsidR="00EC2778">
              <w:rPr>
                <w:rFonts w:ascii="Arial" w:hAnsi="Arial" w:cs="Arial"/>
                <w:sz w:val="20"/>
                <w:szCs w:val="20"/>
              </w:rPr>
              <w:t>.1</w:t>
            </w:r>
          </w:p>
        </w:tc>
        <w:tc>
          <w:tcPr>
            <w:tcW w:w="334" w:type="pct"/>
            <w:vAlign w:val="center"/>
          </w:tcPr>
          <w:p w14:paraId="6E1FF7E4" w14:textId="70EA58B6" w:rsidR="00C93767" w:rsidRPr="007103E4" w:rsidRDefault="00C93767" w:rsidP="000E3FBF">
            <w:pPr>
              <w:spacing w:after="120"/>
              <w:jc w:val="center"/>
              <w:rPr>
                <w:rFonts w:ascii="Arial" w:hAnsi="Arial" w:cs="Arial"/>
                <w:sz w:val="20"/>
                <w:szCs w:val="20"/>
              </w:rPr>
            </w:pPr>
            <w:r>
              <w:rPr>
                <w:rFonts w:ascii="Arial" w:hAnsi="Arial" w:cs="Arial"/>
                <w:sz w:val="20"/>
                <w:szCs w:val="20"/>
              </w:rPr>
              <w:t>9.</w:t>
            </w:r>
            <w:r w:rsidR="00EC2778">
              <w:rPr>
                <w:rFonts w:ascii="Arial" w:hAnsi="Arial" w:cs="Arial"/>
                <w:sz w:val="20"/>
                <w:szCs w:val="20"/>
              </w:rPr>
              <w:t>2</w:t>
            </w:r>
          </w:p>
        </w:tc>
        <w:tc>
          <w:tcPr>
            <w:tcW w:w="320" w:type="pct"/>
            <w:vAlign w:val="center"/>
          </w:tcPr>
          <w:p w14:paraId="508E8620" w14:textId="695A3C12" w:rsidR="00C93767" w:rsidRPr="007103E4" w:rsidRDefault="00C93767" w:rsidP="000E3FBF">
            <w:pPr>
              <w:spacing w:after="120"/>
              <w:jc w:val="center"/>
              <w:rPr>
                <w:rFonts w:ascii="Arial" w:hAnsi="Arial" w:cs="Arial"/>
                <w:sz w:val="20"/>
                <w:szCs w:val="20"/>
              </w:rPr>
            </w:pPr>
            <w:r>
              <w:rPr>
                <w:rFonts w:ascii="Arial" w:hAnsi="Arial" w:cs="Arial"/>
                <w:sz w:val="20"/>
                <w:szCs w:val="20"/>
              </w:rPr>
              <w:t>9.</w:t>
            </w:r>
            <w:r w:rsidR="00EC2778">
              <w:rPr>
                <w:rFonts w:ascii="Arial" w:hAnsi="Arial" w:cs="Arial"/>
                <w:sz w:val="20"/>
                <w:szCs w:val="20"/>
              </w:rPr>
              <w:t>3</w:t>
            </w:r>
          </w:p>
        </w:tc>
      </w:tr>
      <w:tr w:rsidR="00E65994" w:rsidRPr="00373ACB" w14:paraId="70323FC3" w14:textId="77777777" w:rsidTr="00E65994">
        <w:trPr>
          <w:trHeight w:val="397"/>
          <w:jc w:val="center"/>
        </w:trPr>
        <w:tc>
          <w:tcPr>
            <w:tcW w:w="1032" w:type="pct"/>
            <w:shd w:val="clear" w:color="auto" w:fill="D9D9D9" w:themeFill="background1" w:themeFillShade="D9"/>
            <w:vAlign w:val="center"/>
          </w:tcPr>
          <w:p w14:paraId="77849D04" w14:textId="77777777" w:rsidR="00C93767" w:rsidRPr="00373ACB" w:rsidRDefault="00C93767" w:rsidP="004C331E">
            <w:pPr>
              <w:spacing w:after="12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20" w:type="pct"/>
            <w:vAlign w:val="center"/>
          </w:tcPr>
          <w:p w14:paraId="530BF8DA" w14:textId="77777777" w:rsidR="00C93767" w:rsidRPr="007103E4" w:rsidRDefault="00C93767" w:rsidP="000E3FBF">
            <w:pPr>
              <w:spacing w:after="120"/>
              <w:jc w:val="center"/>
              <w:rPr>
                <w:rFonts w:ascii="Arial" w:hAnsi="Arial" w:cs="Arial"/>
                <w:b/>
                <w:sz w:val="20"/>
                <w:szCs w:val="20"/>
              </w:rPr>
            </w:pPr>
          </w:p>
        </w:tc>
        <w:tc>
          <w:tcPr>
            <w:tcW w:w="330" w:type="pct"/>
            <w:vAlign w:val="center"/>
          </w:tcPr>
          <w:p w14:paraId="0D5695C5" w14:textId="77777777" w:rsidR="00C93767" w:rsidRPr="007103E4" w:rsidRDefault="00C93767" w:rsidP="000E3FBF">
            <w:pPr>
              <w:spacing w:after="120"/>
              <w:jc w:val="center"/>
              <w:rPr>
                <w:rFonts w:ascii="Arial" w:hAnsi="Arial" w:cs="Arial"/>
                <w:b/>
                <w:sz w:val="20"/>
                <w:szCs w:val="20"/>
              </w:rPr>
            </w:pPr>
          </w:p>
        </w:tc>
        <w:tc>
          <w:tcPr>
            <w:tcW w:w="356" w:type="pct"/>
            <w:vAlign w:val="center"/>
          </w:tcPr>
          <w:p w14:paraId="4DBC607C" w14:textId="77777777" w:rsidR="00C93767" w:rsidRPr="007103E4" w:rsidRDefault="00C93767" w:rsidP="000E3FBF">
            <w:pPr>
              <w:spacing w:after="120"/>
              <w:jc w:val="center"/>
              <w:rPr>
                <w:rFonts w:ascii="Arial" w:hAnsi="Arial" w:cs="Arial"/>
                <w:b/>
                <w:sz w:val="20"/>
                <w:szCs w:val="20"/>
              </w:rPr>
            </w:pPr>
          </w:p>
        </w:tc>
        <w:tc>
          <w:tcPr>
            <w:tcW w:w="318" w:type="pct"/>
            <w:vAlign w:val="center"/>
          </w:tcPr>
          <w:p w14:paraId="4ECE5E8C" w14:textId="77777777" w:rsidR="00C93767" w:rsidRPr="007103E4" w:rsidRDefault="00C93767" w:rsidP="000E3FBF">
            <w:pPr>
              <w:spacing w:after="120"/>
              <w:jc w:val="center"/>
              <w:rPr>
                <w:rFonts w:ascii="Arial" w:hAnsi="Arial" w:cs="Arial"/>
                <w:b/>
                <w:sz w:val="20"/>
                <w:szCs w:val="20"/>
              </w:rPr>
            </w:pPr>
          </w:p>
        </w:tc>
        <w:tc>
          <w:tcPr>
            <w:tcW w:w="333" w:type="pct"/>
            <w:vAlign w:val="center"/>
          </w:tcPr>
          <w:p w14:paraId="5E0DF11B" w14:textId="77777777" w:rsidR="00C93767" w:rsidRPr="007103E4" w:rsidRDefault="00C93767" w:rsidP="000E3FBF">
            <w:pPr>
              <w:spacing w:after="120"/>
              <w:jc w:val="center"/>
              <w:rPr>
                <w:rFonts w:ascii="Arial" w:hAnsi="Arial" w:cs="Arial"/>
                <w:b/>
                <w:sz w:val="20"/>
                <w:szCs w:val="20"/>
              </w:rPr>
            </w:pPr>
          </w:p>
        </w:tc>
        <w:tc>
          <w:tcPr>
            <w:tcW w:w="333" w:type="pct"/>
            <w:vAlign w:val="center"/>
          </w:tcPr>
          <w:p w14:paraId="57E78740" w14:textId="77777777" w:rsidR="00C93767" w:rsidRPr="007103E4" w:rsidRDefault="00C93767" w:rsidP="000E3FBF">
            <w:pPr>
              <w:spacing w:after="120"/>
              <w:jc w:val="center"/>
              <w:rPr>
                <w:rFonts w:ascii="Arial" w:hAnsi="Arial" w:cs="Arial"/>
                <w:b/>
                <w:sz w:val="20"/>
                <w:szCs w:val="20"/>
              </w:rPr>
            </w:pPr>
          </w:p>
        </w:tc>
        <w:tc>
          <w:tcPr>
            <w:tcW w:w="330" w:type="pct"/>
            <w:vAlign w:val="center"/>
          </w:tcPr>
          <w:p w14:paraId="683C9869" w14:textId="77777777" w:rsidR="00C93767" w:rsidRPr="007103E4" w:rsidRDefault="00C93767" w:rsidP="000E3FBF">
            <w:pPr>
              <w:spacing w:after="120"/>
              <w:jc w:val="center"/>
              <w:rPr>
                <w:rFonts w:ascii="Arial" w:hAnsi="Arial" w:cs="Arial"/>
                <w:b/>
                <w:sz w:val="20"/>
                <w:szCs w:val="20"/>
              </w:rPr>
            </w:pPr>
          </w:p>
        </w:tc>
        <w:tc>
          <w:tcPr>
            <w:tcW w:w="331" w:type="pct"/>
            <w:vAlign w:val="center"/>
          </w:tcPr>
          <w:p w14:paraId="77AFDF24" w14:textId="77777777" w:rsidR="00C93767" w:rsidRPr="007103E4" w:rsidRDefault="00C93767" w:rsidP="000E3FBF">
            <w:pPr>
              <w:spacing w:after="120"/>
              <w:jc w:val="center"/>
              <w:rPr>
                <w:rFonts w:ascii="Arial" w:hAnsi="Arial" w:cs="Arial"/>
                <w:b/>
                <w:sz w:val="20"/>
                <w:szCs w:val="20"/>
              </w:rPr>
            </w:pPr>
          </w:p>
        </w:tc>
        <w:tc>
          <w:tcPr>
            <w:tcW w:w="331" w:type="pct"/>
            <w:vAlign w:val="center"/>
          </w:tcPr>
          <w:p w14:paraId="3110509B" w14:textId="77777777" w:rsidR="00C93767" w:rsidRPr="007103E4" w:rsidRDefault="00C93767" w:rsidP="000E3FBF">
            <w:pPr>
              <w:spacing w:after="120"/>
              <w:jc w:val="center"/>
              <w:rPr>
                <w:rFonts w:ascii="Arial" w:hAnsi="Arial" w:cs="Arial"/>
                <w:b/>
                <w:sz w:val="20"/>
                <w:szCs w:val="20"/>
              </w:rPr>
            </w:pPr>
          </w:p>
        </w:tc>
        <w:tc>
          <w:tcPr>
            <w:tcW w:w="331" w:type="pct"/>
            <w:vAlign w:val="center"/>
          </w:tcPr>
          <w:p w14:paraId="59F10CC5" w14:textId="77777777" w:rsidR="00C93767" w:rsidRPr="007103E4" w:rsidRDefault="00C93767" w:rsidP="000E3FBF">
            <w:pPr>
              <w:spacing w:after="120"/>
              <w:jc w:val="center"/>
              <w:rPr>
                <w:rFonts w:ascii="Arial" w:hAnsi="Arial" w:cs="Arial"/>
                <w:b/>
                <w:sz w:val="20"/>
                <w:szCs w:val="20"/>
              </w:rPr>
            </w:pPr>
          </w:p>
        </w:tc>
        <w:tc>
          <w:tcPr>
            <w:tcW w:w="334" w:type="pct"/>
            <w:vAlign w:val="center"/>
          </w:tcPr>
          <w:p w14:paraId="0F83BFD4" w14:textId="77777777" w:rsidR="00C93767" w:rsidRPr="007103E4" w:rsidRDefault="00C93767" w:rsidP="000E3FBF">
            <w:pPr>
              <w:spacing w:after="120"/>
              <w:jc w:val="center"/>
              <w:rPr>
                <w:rFonts w:ascii="Arial" w:hAnsi="Arial" w:cs="Arial"/>
                <w:b/>
                <w:sz w:val="20"/>
                <w:szCs w:val="20"/>
              </w:rPr>
            </w:pPr>
          </w:p>
        </w:tc>
        <w:tc>
          <w:tcPr>
            <w:tcW w:w="320" w:type="pct"/>
            <w:vAlign w:val="center"/>
          </w:tcPr>
          <w:p w14:paraId="0A70E115" w14:textId="77777777" w:rsidR="00C93767" w:rsidRPr="007103E4" w:rsidRDefault="00C93767" w:rsidP="000E3FBF">
            <w:pPr>
              <w:spacing w:after="120"/>
              <w:jc w:val="center"/>
              <w:rPr>
                <w:rFonts w:ascii="Arial" w:hAnsi="Arial" w:cs="Arial"/>
                <w:b/>
                <w:sz w:val="20"/>
                <w:szCs w:val="20"/>
              </w:rPr>
            </w:pPr>
          </w:p>
        </w:tc>
      </w:tr>
      <w:tr w:rsidR="00E65994" w:rsidRPr="00373ACB" w14:paraId="3B040953" w14:textId="77777777" w:rsidTr="00E65994">
        <w:trPr>
          <w:trHeight w:val="397"/>
          <w:jc w:val="center"/>
        </w:trPr>
        <w:tc>
          <w:tcPr>
            <w:tcW w:w="1032" w:type="pct"/>
            <w:shd w:val="clear" w:color="auto" w:fill="D9D9D9" w:themeFill="background1" w:themeFillShade="D9"/>
            <w:vAlign w:val="center"/>
          </w:tcPr>
          <w:p w14:paraId="2808B180" w14:textId="43F98E65" w:rsidR="00EC2778" w:rsidRPr="00E65994" w:rsidRDefault="00EC2778" w:rsidP="004C331E">
            <w:pPr>
              <w:spacing w:after="120"/>
              <w:jc w:val="both"/>
              <w:rPr>
                <w:rFonts w:ascii="Arial" w:hAnsi="Arial" w:cs="Arial"/>
                <w:b/>
                <w:bCs/>
                <w:sz w:val="20"/>
                <w:szCs w:val="20"/>
              </w:rPr>
            </w:pPr>
            <w:r w:rsidRPr="00E65994">
              <w:rPr>
                <w:rFonts w:ascii="Arial" w:hAnsi="Arial" w:cs="Arial"/>
                <w:b/>
                <w:bCs/>
                <w:sz w:val="20"/>
                <w:szCs w:val="20"/>
              </w:rPr>
              <w:t>EITHER:</w:t>
            </w:r>
          </w:p>
        </w:tc>
        <w:tc>
          <w:tcPr>
            <w:tcW w:w="320" w:type="pct"/>
            <w:vAlign w:val="center"/>
          </w:tcPr>
          <w:p w14:paraId="708E40F5" w14:textId="77777777" w:rsidR="00EC2778" w:rsidRDefault="00EC2778" w:rsidP="000E3FBF">
            <w:pPr>
              <w:spacing w:after="120"/>
              <w:jc w:val="center"/>
              <w:rPr>
                <w:rFonts w:ascii="Arial" w:hAnsi="Arial" w:cs="Arial"/>
                <w:sz w:val="20"/>
                <w:szCs w:val="20"/>
              </w:rPr>
            </w:pPr>
          </w:p>
        </w:tc>
        <w:tc>
          <w:tcPr>
            <w:tcW w:w="330" w:type="pct"/>
            <w:vAlign w:val="center"/>
          </w:tcPr>
          <w:p w14:paraId="1C5EDF75" w14:textId="77777777" w:rsidR="00EC2778" w:rsidRDefault="00EC2778" w:rsidP="000E3FBF">
            <w:pPr>
              <w:spacing w:after="120"/>
              <w:jc w:val="center"/>
              <w:rPr>
                <w:rFonts w:ascii="Arial" w:hAnsi="Arial" w:cs="Arial"/>
                <w:sz w:val="20"/>
                <w:szCs w:val="20"/>
              </w:rPr>
            </w:pPr>
          </w:p>
        </w:tc>
        <w:tc>
          <w:tcPr>
            <w:tcW w:w="356" w:type="pct"/>
            <w:vAlign w:val="center"/>
          </w:tcPr>
          <w:p w14:paraId="7EAF4712" w14:textId="77777777" w:rsidR="00EC2778" w:rsidRDefault="00EC2778" w:rsidP="000E3FBF">
            <w:pPr>
              <w:spacing w:after="120"/>
              <w:jc w:val="center"/>
              <w:rPr>
                <w:rFonts w:ascii="Arial" w:hAnsi="Arial" w:cs="Arial"/>
                <w:sz w:val="20"/>
                <w:szCs w:val="20"/>
              </w:rPr>
            </w:pPr>
          </w:p>
        </w:tc>
        <w:tc>
          <w:tcPr>
            <w:tcW w:w="318" w:type="pct"/>
            <w:vAlign w:val="center"/>
          </w:tcPr>
          <w:p w14:paraId="254666E4" w14:textId="77777777" w:rsidR="00EC2778" w:rsidRDefault="00EC2778" w:rsidP="000E3FBF">
            <w:pPr>
              <w:spacing w:after="120"/>
              <w:jc w:val="center"/>
              <w:rPr>
                <w:rFonts w:ascii="Arial" w:hAnsi="Arial" w:cs="Arial"/>
                <w:sz w:val="20"/>
                <w:szCs w:val="20"/>
              </w:rPr>
            </w:pPr>
          </w:p>
        </w:tc>
        <w:tc>
          <w:tcPr>
            <w:tcW w:w="333" w:type="pct"/>
            <w:vAlign w:val="center"/>
          </w:tcPr>
          <w:p w14:paraId="18E5FB4B" w14:textId="77777777" w:rsidR="00EC2778" w:rsidRDefault="00EC2778" w:rsidP="000E3FBF">
            <w:pPr>
              <w:spacing w:after="120"/>
              <w:jc w:val="center"/>
              <w:rPr>
                <w:rFonts w:ascii="Arial" w:hAnsi="Arial" w:cs="Arial"/>
                <w:sz w:val="20"/>
                <w:szCs w:val="20"/>
              </w:rPr>
            </w:pPr>
          </w:p>
        </w:tc>
        <w:tc>
          <w:tcPr>
            <w:tcW w:w="333" w:type="pct"/>
            <w:vAlign w:val="center"/>
          </w:tcPr>
          <w:p w14:paraId="49E62424" w14:textId="77777777" w:rsidR="00EC2778" w:rsidRDefault="00EC2778" w:rsidP="000E3FBF">
            <w:pPr>
              <w:spacing w:after="120"/>
              <w:jc w:val="center"/>
              <w:rPr>
                <w:rFonts w:ascii="Arial" w:hAnsi="Arial" w:cs="Arial"/>
                <w:sz w:val="20"/>
                <w:szCs w:val="20"/>
              </w:rPr>
            </w:pPr>
          </w:p>
        </w:tc>
        <w:tc>
          <w:tcPr>
            <w:tcW w:w="330" w:type="pct"/>
            <w:vAlign w:val="center"/>
          </w:tcPr>
          <w:p w14:paraId="1D056640" w14:textId="77777777" w:rsidR="00EC2778" w:rsidRDefault="00EC2778" w:rsidP="000E3FBF">
            <w:pPr>
              <w:spacing w:after="120"/>
              <w:jc w:val="center"/>
              <w:rPr>
                <w:rFonts w:ascii="Arial" w:hAnsi="Arial" w:cs="Arial"/>
                <w:sz w:val="20"/>
                <w:szCs w:val="20"/>
              </w:rPr>
            </w:pPr>
          </w:p>
        </w:tc>
        <w:tc>
          <w:tcPr>
            <w:tcW w:w="331" w:type="pct"/>
            <w:vAlign w:val="center"/>
          </w:tcPr>
          <w:p w14:paraId="733071AD" w14:textId="77777777" w:rsidR="00EC2778" w:rsidRDefault="00EC2778" w:rsidP="000E3FBF">
            <w:pPr>
              <w:spacing w:after="120"/>
              <w:jc w:val="center"/>
              <w:rPr>
                <w:rFonts w:ascii="Arial" w:hAnsi="Arial" w:cs="Arial"/>
                <w:sz w:val="20"/>
                <w:szCs w:val="20"/>
              </w:rPr>
            </w:pPr>
          </w:p>
        </w:tc>
        <w:tc>
          <w:tcPr>
            <w:tcW w:w="331" w:type="pct"/>
            <w:vAlign w:val="center"/>
          </w:tcPr>
          <w:p w14:paraId="2485DE2E" w14:textId="77777777" w:rsidR="00EC2778" w:rsidRDefault="00EC2778" w:rsidP="000E3FBF">
            <w:pPr>
              <w:spacing w:after="120"/>
              <w:jc w:val="center"/>
              <w:rPr>
                <w:rFonts w:ascii="Arial" w:hAnsi="Arial" w:cs="Arial"/>
                <w:sz w:val="20"/>
                <w:szCs w:val="20"/>
              </w:rPr>
            </w:pPr>
          </w:p>
        </w:tc>
        <w:tc>
          <w:tcPr>
            <w:tcW w:w="331" w:type="pct"/>
            <w:vAlign w:val="center"/>
          </w:tcPr>
          <w:p w14:paraId="3EA94694" w14:textId="77777777" w:rsidR="00EC2778" w:rsidRDefault="00EC2778" w:rsidP="000E3FBF">
            <w:pPr>
              <w:spacing w:after="120"/>
              <w:jc w:val="center"/>
              <w:rPr>
                <w:rFonts w:ascii="Arial" w:hAnsi="Arial" w:cs="Arial"/>
                <w:sz w:val="20"/>
                <w:szCs w:val="20"/>
              </w:rPr>
            </w:pPr>
          </w:p>
        </w:tc>
        <w:tc>
          <w:tcPr>
            <w:tcW w:w="334" w:type="pct"/>
            <w:vAlign w:val="center"/>
          </w:tcPr>
          <w:p w14:paraId="7F057A9F" w14:textId="77777777" w:rsidR="00EC2778" w:rsidRDefault="00EC2778" w:rsidP="000E3FBF">
            <w:pPr>
              <w:spacing w:after="120"/>
              <w:jc w:val="center"/>
              <w:rPr>
                <w:rFonts w:ascii="Arial" w:hAnsi="Arial" w:cs="Arial"/>
                <w:sz w:val="20"/>
                <w:szCs w:val="20"/>
              </w:rPr>
            </w:pPr>
          </w:p>
        </w:tc>
        <w:tc>
          <w:tcPr>
            <w:tcW w:w="320" w:type="pct"/>
            <w:vAlign w:val="center"/>
          </w:tcPr>
          <w:p w14:paraId="103E2452" w14:textId="77777777" w:rsidR="00EC2778" w:rsidRDefault="00EC2778" w:rsidP="000E3FBF">
            <w:pPr>
              <w:spacing w:after="120"/>
              <w:jc w:val="center"/>
              <w:rPr>
                <w:rFonts w:ascii="Arial" w:hAnsi="Arial" w:cs="Arial"/>
                <w:sz w:val="20"/>
                <w:szCs w:val="20"/>
              </w:rPr>
            </w:pPr>
          </w:p>
        </w:tc>
      </w:tr>
      <w:tr w:rsidR="00E65994" w:rsidRPr="00373ACB" w14:paraId="3367DCC8" w14:textId="77777777" w:rsidTr="00E65994">
        <w:trPr>
          <w:trHeight w:val="397"/>
          <w:jc w:val="center"/>
        </w:trPr>
        <w:tc>
          <w:tcPr>
            <w:tcW w:w="1032" w:type="pct"/>
            <w:vAlign w:val="center"/>
          </w:tcPr>
          <w:p w14:paraId="24E67D16" w14:textId="0DA0C583" w:rsidR="00EC2778" w:rsidRPr="007103E4" w:rsidRDefault="00EC2778" w:rsidP="004C331E">
            <w:pPr>
              <w:spacing w:after="120"/>
              <w:jc w:val="both"/>
              <w:rPr>
                <w:rFonts w:ascii="Arial" w:hAnsi="Arial" w:cs="Arial"/>
                <w:sz w:val="20"/>
                <w:szCs w:val="20"/>
              </w:rPr>
            </w:pPr>
            <w:r>
              <w:rPr>
                <w:rFonts w:ascii="Arial" w:hAnsi="Arial" w:cs="Arial"/>
                <w:sz w:val="20"/>
                <w:szCs w:val="20"/>
              </w:rPr>
              <w:t xml:space="preserve">Lectures </w:t>
            </w:r>
          </w:p>
        </w:tc>
        <w:tc>
          <w:tcPr>
            <w:tcW w:w="320" w:type="pct"/>
            <w:vAlign w:val="center"/>
          </w:tcPr>
          <w:p w14:paraId="395976DB" w14:textId="371E039D"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38317C70" w14:textId="77777777" w:rsidR="00EC2778" w:rsidRDefault="00EC2778" w:rsidP="000E3FBF">
            <w:pPr>
              <w:spacing w:after="120"/>
              <w:jc w:val="center"/>
              <w:rPr>
                <w:rFonts w:ascii="Arial" w:hAnsi="Arial" w:cs="Arial"/>
                <w:sz w:val="20"/>
                <w:szCs w:val="20"/>
              </w:rPr>
            </w:pPr>
          </w:p>
        </w:tc>
        <w:tc>
          <w:tcPr>
            <w:tcW w:w="356" w:type="pct"/>
            <w:vAlign w:val="center"/>
          </w:tcPr>
          <w:p w14:paraId="5D7F9619" w14:textId="77777777" w:rsidR="00EC2778" w:rsidRDefault="00EC2778" w:rsidP="000E3FBF">
            <w:pPr>
              <w:spacing w:after="120"/>
              <w:jc w:val="center"/>
              <w:rPr>
                <w:rFonts w:ascii="Arial" w:hAnsi="Arial" w:cs="Arial"/>
                <w:sz w:val="20"/>
                <w:szCs w:val="20"/>
              </w:rPr>
            </w:pPr>
          </w:p>
        </w:tc>
        <w:tc>
          <w:tcPr>
            <w:tcW w:w="318" w:type="pct"/>
            <w:vAlign w:val="center"/>
          </w:tcPr>
          <w:p w14:paraId="02AE2CE1" w14:textId="6B5F8263"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3" w:type="pct"/>
            <w:vAlign w:val="center"/>
          </w:tcPr>
          <w:p w14:paraId="6EFC6783" w14:textId="77777777" w:rsidR="00EC2778" w:rsidRDefault="00EC2778" w:rsidP="000E3FBF">
            <w:pPr>
              <w:spacing w:after="120"/>
              <w:jc w:val="center"/>
              <w:rPr>
                <w:rFonts w:ascii="Arial" w:hAnsi="Arial" w:cs="Arial"/>
                <w:sz w:val="20"/>
                <w:szCs w:val="20"/>
              </w:rPr>
            </w:pPr>
          </w:p>
        </w:tc>
        <w:tc>
          <w:tcPr>
            <w:tcW w:w="333" w:type="pct"/>
            <w:vAlign w:val="center"/>
          </w:tcPr>
          <w:p w14:paraId="641BFA23" w14:textId="47944F47"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2057F0B3" w14:textId="235F4258"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68B9D0A7" w14:textId="77777777" w:rsidR="00EC2778" w:rsidRDefault="00EC2778" w:rsidP="000E3FBF">
            <w:pPr>
              <w:spacing w:after="120"/>
              <w:jc w:val="center"/>
              <w:rPr>
                <w:rFonts w:ascii="Arial" w:hAnsi="Arial" w:cs="Arial"/>
                <w:sz w:val="20"/>
                <w:szCs w:val="20"/>
              </w:rPr>
            </w:pPr>
          </w:p>
        </w:tc>
        <w:tc>
          <w:tcPr>
            <w:tcW w:w="331" w:type="pct"/>
            <w:vAlign w:val="center"/>
          </w:tcPr>
          <w:p w14:paraId="3B867767" w14:textId="55D44409"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309F7100" w14:textId="77777777" w:rsidR="00EC2778" w:rsidRDefault="00EC2778" w:rsidP="000E3FBF">
            <w:pPr>
              <w:spacing w:after="120"/>
              <w:jc w:val="center"/>
              <w:rPr>
                <w:rFonts w:ascii="Arial" w:hAnsi="Arial" w:cs="Arial"/>
                <w:sz w:val="20"/>
                <w:szCs w:val="20"/>
              </w:rPr>
            </w:pPr>
          </w:p>
        </w:tc>
        <w:tc>
          <w:tcPr>
            <w:tcW w:w="334" w:type="pct"/>
            <w:vAlign w:val="center"/>
          </w:tcPr>
          <w:p w14:paraId="6FBEEAE2" w14:textId="77777777" w:rsidR="00EC2778" w:rsidRDefault="00EC2778" w:rsidP="000E3FBF">
            <w:pPr>
              <w:spacing w:after="120"/>
              <w:jc w:val="center"/>
              <w:rPr>
                <w:rFonts w:ascii="Arial" w:hAnsi="Arial" w:cs="Arial"/>
                <w:sz w:val="20"/>
                <w:szCs w:val="20"/>
              </w:rPr>
            </w:pPr>
          </w:p>
        </w:tc>
        <w:tc>
          <w:tcPr>
            <w:tcW w:w="320" w:type="pct"/>
            <w:vAlign w:val="center"/>
          </w:tcPr>
          <w:p w14:paraId="0A45D0CC" w14:textId="77777777" w:rsidR="00EC2778" w:rsidRDefault="00EC2778" w:rsidP="000E3FBF">
            <w:pPr>
              <w:spacing w:after="120"/>
              <w:jc w:val="center"/>
              <w:rPr>
                <w:rFonts w:ascii="Arial" w:hAnsi="Arial" w:cs="Arial"/>
                <w:sz w:val="20"/>
                <w:szCs w:val="20"/>
              </w:rPr>
            </w:pPr>
          </w:p>
        </w:tc>
      </w:tr>
      <w:tr w:rsidR="00E65994" w:rsidRPr="00373ACB" w14:paraId="20421F0D" w14:textId="77777777" w:rsidTr="00E65994">
        <w:trPr>
          <w:trHeight w:val="397"/>
          <w:jc w:val="center"/>
        </w:trPr>
        <w:tc>
          <w:tcPr>
            <w:tcW w:w="1032" w:type="pct"/>
            <w:vAlign w:val="center"/>
          </w:tcPr>
          <w:p w14:paraId="328DA0C0" w14:textId="08BC1B78" w:rsidR="00EC2778" w:rsidRPr="007103E4" w:rsidRDefault="00EC2778" w:rsidP="004C331E">
            <w:pPr>
              <w:spacing w:after="120"/>
              <w:jc w:val="both"/>
              <w:rPr>
                <w:rFonts w:ascii="Arial" w:hAnsi="Arial" w:cs="Arial"/>
                <w:sz w:val="20"/>
                <w:szCs w:val="20"/>
              </w:rPr>
            </w:pPr>
            <w:r>
              <w:rPr>
                <w:rFonts w:ascii="Arial" w:hAnsi="Arial" w:cs="Arial"/>
                <w:sz w:val="20"/>
                <w:szCs w:val="20"/>
              </w:rPr>
              <w:t>Seminars</w:t>
            </w:r>
          </w:p>
        </w:tc>
        <w:tc>
          <w:tcPr>
            <w:tcW w:w="320" w:type="pct"/>
            <w:vAlign w:val="center"/>
          </w:tcPr>
          <w:p w14:paraId="7E5CB326" w14:textId="0185DE73"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4551AAFF" w14:textId="19B2660B"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6919CB95" w14:textId="0AF0AF7D"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18" w:type="pct"/>
            <w:vAlign w:val="center"/>
          </w:tcPr>
          <w:p w14:paraId="1DA3EFE4" w14:textId="49BF9FE1"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3" w:type="pct"/>
            <w:vAlign w:val="center"/>
          </w:tcPr>
          <w:p w14:paraId="3536D2B9" w14:textId="63F1A6B0"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3" w:type="pct"/>
            <w:vAlign w:val="center"/>
          </w:tcPr>
          <w:p w14:paraId="133ED555" w14:textId="17DA4B37"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6C8AD459" w14:textId="6B4C1C1A"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25015C8F" w14:textId="0AEDE1B6"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4048A81A" w14:textId="0EF3EAB4"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3E65B23B" w14:textId="3E3C35BE"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5E735188" w14:textId="6F113ED3" w:rsidR="00EC2778" w:rsidRDefault="004C331E" w:rsidP="000E3FBF">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090BAEEB" w14:textId="4271E39A" w:rsidR="00EC2778" w:rsidRDefault="004C331E" w:rsidP="000E3FBF">
            <w:pPr>
              <w:spacing w:after="120"/>
              <w:jc w:val="center"/>
              <w:rPr>
                <w:rFonts w:ascii="Arial" w:hAnsi="Arial" w:cs="Arial"/>
                <w:sz w:val="20"/>
                <w:szCs w:val="20"/>
              </w:rPr>
            </w:pPr>
            <w:r>
              <w:rPr>
                <w:rFonts w:ascii="Arial" w:hAnsi="Arial" w:cs="Arial"/>
                <w:sz w:val="20"/>
                <w:szCs w:val="20"/>
              </w:rPr>
              <w:t>X</w:t>
            </w:r>
          </w:p>
        </w:tc>
      </w:tr>
      <w:tr w:rsidR="00E65994" w:rsidRPr="00373ACB" w14:paraId="0E32AA93" w14:textId="77777777" w:rsidTr="00E65994">
        <w:trPr>
          <w:trHeight w:val="397"/>
          <w:jc w:val="center"/>
        </w:trPr>
        <w:tc>
          <w:tcPr>
            <w:tcW w:w="1032" w:type="pct"/>
            <w:shd w:val="clear" w:color="auto" w:fill="D9D9D9" w:themeFill="background1" w:themeFillShade="D9"/>
            <w:vAlign w:val="center"/>
          </w:tcPr>
          <w:p w14:paraId="23ADF99C" w14:textId="4708DA9D" w:rsidR="00EC2778" w:rsidRPr="00E65994" w:rsidRDefault="00EC2778" w:rsidP="004C331E">
            <w:pPr>
              <w:spacing w:after="120"/>
              <w:jc w:val="both"/>
              <w:rPr>
                <w:rFonts w:ascii="Arial" w:hAnsi="Arial" w:cs="Arial"/>
                <w:b/>
                <w:bCs/>
                <w:sz w:val="20"/>
                <w:szCs w:val="20"/>
              </w:rPr>
            </w:pPr>
            <w:r w:rsidRPr="00E65994">
              <w:rPr>
                <w:rFonts w:ascii="Arial" w:hAnsi="Arial" w:cs="Arial"/>
                <w:b/>
                <w:bCs/>
                <w:sz w:val="20"/>
                <w:szCs w:val="20"/>
              </w:rPr>
              <w:t>OR:</w:t>
            </w:r>
          </w:p>
        </w:tc>
        <w:tc>
          <w:tcPr>
            <w:tcW w:w="320" w:type="pct"/>
            <w:vAlign w:val="center"/>
          </w:tcPr>
          <w:p w14:paraId="644D9EE0" w14:textId="77777777" w:rsidR="00EC2778" w:rsidRDefault="00EC2778" w:rsidP="000E3FBF">
            <w:pPr>
              <w:spacing w:after="120"/>
              <w:jc w:val="center"/>
              <w:rPr>
                <w:rFonts w:ascii="Arial" w:hAnsi="Arial" w:cs="Arial"/>
                <w:sz w:val="20"/>
                <w:szCs w:val="20"/>
              </w:rPr>
            </w:pPr>
          </w:p>
        </w:tc>
        <w:tc>
          <w:tcPr>
            <w:tcW w:w="330" w:type="pct"/>
            <w:vAlign w:val="center"/>
          </w:tcPr>
          <w:p w14:paraId="10D4E2FA" w14:textId="77777777" w:rsidR="00EC2778" w:rsidRDefault="00EC2778" w:rsidP="000E3FBF">
            <w:pPr>
              <w:spacing w:after="120"/>
              <w:jc w:val="center"/>
              <w:rPr>
                <w:rFonts w:ascii="Arial" w:hAnsi="Arial" w:cs="Arial"/>
                <w:sz w:val="20"/>
                <w:szCs w:val="20"/>
              </w:rPr>
            </w:pPr>
          </w:p>
        </w:tc>
        <w:tc>
          <w:tcPr>
            <w:tcW w:w="356" w:type="pct"/>
            <w:vAlign w:val="center"/>
          </w:tcPr>
          <w:p w14:paraId="52143E00" w14:textId="77777777" w:rsidR="00EC2778" w:rsidRDefault="00EC2778" w:rsidP="000E3FBF">
            <w:pPr>
              <w:spacing w:after="120"/>
              <w:jc w:val="center"/>
              <w:rPr>
                <w:rFonts w:ascii="Arial" w:hAnsi="Arial" w:cs="Arial"/>
                <w:sz w:val="20"/>
                <w:szCs w:val="20"/>
              </w:rPr>
            </w:pPr>
          </w:p>
        </w:tc>
        <w:tc>
          <w:tcPr>
            <w:tcW w:w="318" w:type="pct"/>
            <w:vAlign w:val="center"/>
          </w:tcPr>
          <w:p w14:paraId="6D9B7424" w14:textId="77777777" w:rsidR="00EC2778" w:rsidRDefault="00EC2778" w:rsidP="000E3FBF">
            <w:pPr>
              <w:spacing w:after="120"/>
              <w:jc w:val="center"/>
              <w:rPr>
                <w:rFonts w:ascii="Arial" w:hAnsi="Arial" w:cs="Arial"/>
                <w:sz w:val="20"/>
                <w:szCs w:val="20"/>
              </w:rPr>
            </w:pPr>
          </w:p>
        </w:tc>
        <w:tc>
          <w:tcPr>
            <w:tcW w:w="333" w:type="pct"/>
            <w:vAlign w:val="center"/>
          </w:tcPr>
          <w:p w14:paraId="7FC389BA" w14:textId="77777777" w:rsidR="00EC2778" w:rsidRDefault="00EC2778" w:rsidP="000E3FBF">
            <w:pPr>
              <w:spacing w:after="120"/>
              <w:jc w:val="center"/>
              <w:rPr>
                <w:rFonts w:ascii="Arial" w:hAnsi="Arial" w:cs="Arial"/>
                <w:sz w:val="20"/>
                <w:szCs w:val="20"/>
              </w:rPr>
            </w:pPr>
          </w:p>
        </w:tc>
        <w:tc>
          <w:tcPr>
            <w:tcW w:w="333" w:type="pct"/>
            <w:vAlign w:val="center"/>
          </w:tcPr>
          <w:p w14:paraId="0B87A021" w14:textId="77777777" w:rsidR="00EC2778" w:rsidRDefault="00EC2778" w:rsidP="000E3FBF">
            <w:pPr>
              <w:spacing w:after="120"/>
              <w:jc w:val="center"/>
              <w:rPr>
                <w:rFonts w:ascii="Arial" w:hAnsi="Arial" w:cs="Arial"/>
                <w:sz w:val="20"/>
                <w:szCs w:val="20"/>
              </w:rPr>
            </w:pPr>
          </w:p>
        </w:tc>
        <w:tc>
          <w:tcPr>
            <w:tcW w:w="330" w:type="pct"/>
            <w:vAlign w:val="center"/>
          </w:tcPr>
          <w:p w14:paraId="6D16D9B1" w14:textId="77777777" w:rsidR="00EC2778" w:rsidRDefault="00EC2778" w:rsidP="000E3FBF">
            <w:pPr>
              <w:spacing w:after="120"/>
              <w:jc w:val="center"/>
              <w:rPr>
                <w:rFonts w:ascii="Arial" w:hAnsi="Arial" w:cs="Arial"/>
                <w:sz w:val="20"/>
                <w:szCs w:val="20"/>
              </w:rPr>
            </w:pPr>
          </w:p>
        </w:tc>
        <w:tc>
          <w:tcPr>
            <w:tcW w:w="331" w:type="pct"/>
            <w:vAlign w:val="center"/>
          </w:tcPr>
          <w:p w14:paraId="20AA54FD" w14:textId="77777777" w:rsidR="00EC2778" w:rsidRDefault="00EC2778" w:rsidP="000E3FBF">
            <w:pPr>
              <w:spacing w:after="120"/>
              <w:jc w:val="center"/>
              <w:rPr>
                <w:rFonts w:ascii="Arial" w:hAnsi="Arial" w:cs="Arial"/>
                <w:sz w:val="20"/>
                <w:szCs w:val="20"/>
              </w:rPr>
            </w:pPr>
          </w:p>
        </w:tc>
        <w:tc>
          <w:tcPr>
            <w:tcW w:w="331" w:type="pct"/>
            <w:vAlign w:val="center"/>
          </w:tcPr>
          <w:p w14:paraId="418B20C9" w14:textId="77777777" w:rsidR="00EC2778" w:rsidRDefault="00EC2778" w:rsidP="000E3FBF">
            <w:pPr>
              <w:spacing w:after="120"/>
              <w:jc w:val="center"/>
              <w:rPr>
                <w:rFonts w:ascii="Arial" w:hAnsi="Arial" w:cs="Arial"/>
                <w:sz w:val="20"/>
                <w:szCs w:val="20"/>
              </w:rPr>
            </w:pPr>
          </w:p>
        </w:tc>
        <w:tc>
          <w:tcPr>
            <w:tcW w:w="331" w:type="pct"/>
            <w:vAlign w:val="center"/>
          </w:tcPr>
          <w:p w14:paraId="1175A5AD" w14:textId="77777777" w:rsidR="00EC2778" w:rsidRDefault="00EC2778" w:rsidP="000E3FBF">
            <w:pPr>
              <w:spacing w:after="120"/>
              <w:jc w:val="center"/>
              <w:rPr>
                <w:rFonts w:ascii="Arial" w:hAnsi="Arial" w:cs="Arial"/>
                <w:sz w:val="20"/>
                <w:szCs w:val="20"/>
              </w:rPr>
            </w:pPr>
          </w:p>
        </w:tc>
        <w:tc>
          <w:tcPr>
            <w:tcW w:w="334" w:type="pct"/>
            <w:vAlign w:val="center"/>
          </w:tcPr>
          <w:p w14:paraId="69618B7A" w14:textId="77777777" w:rsidR="00EC2778" w:rsidRDefault="00EC2778" w:rsidP="000E3FBF">
            <w:pPr>
              <w:spacing w:after="120"/>
              <w:jc w:val="center"/>
              <w:rPr>
                <w:rFonts w:ascii="Arial" w:hAnsi="Arial" w:cs="Arial"/>
                <w:sz w:val="20"/>
                <w:szCs w:val="20"/>
              </w:rPr>
            </w:pPr>
          </w:p>
        </w:tc>
        <w:tc>
          <w:tcPr>
            <w:tcW w:w="320" w:type="pct"/>
            <w:vAlign w:val="center"/>
          </w:tcPr>
          <w:p w14:paraId="5E30B8E9" w14:textId="77777777" w:rsidR="00EC2778" w:rsidRDefault="00EC2778" w:rsidP="000E3FBF">
            <w:pPr>
              <w:spacing w:after="120"/>
              <w:jc w:val="center"/>
              <w:rPr>
                <w:rFonts w:ascii="Arial" w:hAnsi="Arial" w:cs="Arial"/>
                <w:sz w:val="20"/>
                <w:szCs w:val="20"/>
              </w:rPr>
            </w:pPr>
          </w:p>
        </w:tc>
      </w:tr>
      <w:tr w:rsidR="00E65994" w:rsidRPr="00373ACB" w14:paraId="66AEFDC8" w14:textId="77777777" w:rsidTr="00E65994">
        <w:trPr>
          <w:trHeight w:val="397"/>
          <w:jc w:val="center"/>
        </w:trPr>
        <w:tc>
          <w:tcPr>
            <w:tcW w:w="1032" w:type="pct"/>
            <w:vAlign w:val="center"/>
          </w:tcPr>
          <w:p w14:paraId="6E13E946" w14:textId="7F8FB67C" w:rsidR="00C93767" w:rsidRPr="007103E4" w:rsidRDefault="00EC2778" w:rsidP="004C331E">
            <w:pPr>
              <w:spacing w:after="120"/>
              <w:jc w:val="both"/>
              <w:rPr>
                <w:rFonts w:ascii="Arial" w:hAnsi="Arial" w:cs="Arial"/>
                <w:sz w:val="20"/>
                <w:szCs w:val="20"/>
              </w:rPr>
            </w:pPr>
            <w:r>
              <w:rPr>
                <w:rFonts w:ascii="Arial" w:hAnsi="Arial" w:cs="Arial"/>
                <w:sz w:val="20"/>
                <w:szCs w:val="20"/>
              </w:rPr>
              <w:t>Combined Lecture/</w:t>
            </w:r>
            <w:r w:rsidR="00C93767" w:rsidRPr="007103E4">
              <w:rPr>
                <w:rFonts w:ascii="Arial" w:hAnsi="Arial" w:cs="Arial"/>
                <w:sz w:val="20"/>
                <w:szCs w:val="20"/>
              </w:rPr>
              <w:t>Seminars</w:t>
            </w:r>
          </w:p>
        </w:tc>
        <w:tc>
          <w:tcPr>
            <w:tcW w:w="320" w:type="pct"/>
            <w:vAlign w:val="center"/>
          </w:tcPr>
          <w:p w14:paraId="644A7065" w14:textId="2D0DE10C"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16C6CB54" w14:textId="171C4F16"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637319EC" w14:textId="4D18EE79"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18" w:type="pct"/>
            <w:vAlign w:val="center"/>
          </w:tcPr>
          <w:p w14:paraId="51B66CB8" w14:textId="0F25C5BC"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3" w:type="pct"/>
            <w:vAlign w:val="center"/>
          </w:tcPr>
          <w:p w14:paraId="5E759D98" w14:textId="4E7513BC"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3" w:type="pct"/>
            <w:vAlign w:val="center"/>
          </w:tcPr>
          <w:p w14:paraId="612BA662" w14:textId="48B5C805"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629AF975" w14:textId="78C10998"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6E60E102" w14:textId="5090ABE2"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15A4EBF6" w14:textId="0EC9D17E"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72FCF4EF" w14:textId="33805F9E"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6D4D7A58" w14:textId="78642E13"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5FD1B86C" w14:textId="159333FE"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r>
      <w:tr w:rsidR="00E65994" w:rsidRPr="00373ACB" w14:paraId="58FA279F" w14:textId="77777777" w:rsidTr="00E65994">
        <w:trPr>
          <w:trHeight w:val="397"/>
          <w:jc w:val="center"/>
        </w:trPr>
        <w:tc>
          <w:tcPr>
            <w:tcW w:w="1032" w:type="pct"/>
            <w:vAlign w:val="center"/>
          </w:tcPr>
          <w:p w14:paraId="624ACE13" w14:textId="77777777" w:rsidR="00C93767" w:rsidRPr="007103E4" w:rsidRDefault="00C93767" w:rsidP="004C331E">
            <w:pPr>
              <w:spacing w:after="120"/>
              <w:jc w:val="both"/>
              <w:rPr>
                <w:rFonts w:ascii="Arial" w:hAnsi="Arial" w:cs="Arial"/>
                <w:sz w:val="20"/>
                <w:szCs w:val="20"/>
              </w:rPr>
            </w:pPr>
            <w:r>
              <w:rPr>
                <w:rFonts w:ascii="Arial" w:hAnsi="Arial" w:cs="Arial"/>
                <w:sz w:val="20"/>
                <w:szCs w:val="20"/>
              </w:rPr>
              <w:t>Private Study</w:t>
            </w:r>
          </w:p>
        </w:tc>
        <w:tc>
          <w:tcPr>
            <w:tcW w:w="320" w:type="pct"/>
            <w:vAlign w:val="center"/>
          </w:tcPr>
          <w:p w14:paraId="61E61B79" w14:textId="333EB176"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53B8CF71" w14:textId="10278002"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73FAFDC3" w14:textId="36DAEAD9"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18" w:type="pct"/>
            <w:vAlign w:val="center"/>
          </w:tcPr>
          <w:p w14:paraId="7EE60843" w14:textId="79094864"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3" w:type="pct"/>
            <w:vAlign w:val="center"/>
          </w:tcPr>
          <w:p w14:paraId="59D7FE3B" w14:textId="3678A354"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3" w:type="pct"/>
            <w:vAlign w:val="center"/>
          </w:tcPr>
          <w:p w14:paraId="4E40FC11" w14:textId="2B4F2802"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2E1301D3" w14:textId="2B728B67"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2A39D9D7" w14:textId="06ECFE3E"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0866CCF3" w14:textId="1FADC1CB"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6AD13076" w14:textId="0AA9F5B0"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763D02D2" w14:textId="68C0C032"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6E840B0A" w14:textId="47520519" w:rsidR="00C93767" w:rsidRPr="007103E4" w:rsidRDefault="00DB32AF" w:rsidP="000E3FBF">
            <w:pPr>
              <w:spacing w:after="120"/>
              <w:jc w:val="center"/>
              <w:rPr>
                <w:rFonts w:ascii="Arial" w:hAnsi="Arial" w:cs="Arial"/>
                <w:sz w:val="20"/>
                <w:szCs w:val="20"/>
              </w:rPr>
            </w:pPr>
            <w:r>
              <w:rPr>
                <w:rFonts w:ascii="Arial" w:hAnsi="Arial" w:cs="Arial"/>
                <w:sz w:val="20"/>
                <w:szCs w:val="20"/>
              </w:rPr>
              <w:t>X</w:t>
            </w:r>
          </w:p>
        </w:tc>
      </w:tr>
      <w:tr w:rsidR="00E65994" w:rsidRPr="00373ACB" w14:paraId="03A06FA5" w14:textId="77777777" w:rsidTr="00E65994">
        <w:trPr>
          <w:trHeight w:val="397"/>
          <w:jc w:val="center"/>
        </w:trPr>
        <w:tc>
          <w:tcPr>
            <w:tcW w:w="1032" w:type="pct"/>
            <w:shd w:val="clear" w:color="auto" w:fill="D9D9D9" w:themeFill="background1" w:themeFillShade="D9"/>
            <w:vAlign w:val="center"/>
          </w:tcPr>
          <w:p w14:paraId="0FCEE7BD" w14:textId="77777777" w:rsidR="00C93767" w:rsidRPr="00373ACB" w:rsidRDefault="00C93767" w:rsidP="004C331E">
            <w:pPr>
              <w:spacing w:after="120"/>
              <w:jc w:val="both"/>
              <w:rPr>
                <w:rFonts w:ascii="Arial" w:hAnsi="Arial" w:cs="Arial"/>
                <w:b/>
                <w:sz w:val="20"/>
                <w:szCs w:val="20"/>
              </w:rPr>
            </w:pPr>
            <w:r w:rsidRPr="00373ACB">
              <w:rPr>
                <w:rFonts w:ascii="Arial" w:hAnsi="Arial" w:cs="Arial"/>
                <w:b/>
                <w:sz w:val="20"/>
                <w:szCs w:val="20"/>
              </w:rPr>
              <w:t>Assessment method</w:t>
            </w:r>
          </w:p>
        </w:tc>
        <w:tc>
          <w:tcPr>
            <w:tcW w:w="320" w:type="pct"/>
            <w:vAlign w:val="center"/>
          </w:tcPr>
          <w:p w14:paraId="159BDDB4" w14:textId="7A974447" w:rsidR="00C93767" w:rsidRPr="004833E7" w:rsidRDefault="00C93767" w:rsidP="000E3FBF">
            <w:pPr>
              <w:spacing w:after="120"/>
              <w:jc w:val="center"/>
              <w:rPr>
                <w:rFonts w:ascii="Arial" w:hAnsi="Arial" w:cs="Arial"/>
                <w:sz w:val="20"/>
                <w:szCs w:val="20"/>
              </w:rPr>
            </w:pPr>
          </w:p>
        </w:tc>
        <w:tc>
          <w:tcPr>
            <w:tcW w:w="330" w:type="pct"/>
            <w:vAlign w:val="center"/>
          </w:tcPr>
          <w:p w14:paraId="17950F92" w14:textId="51EC8AD7" w:rsidR="00C93767" w:rsidRPr="004833E7" w:rsidRDefault="00C93767" w:rsidP="000E3FBF">
            <w:pPr>
              <w:spacing w:after="120"/>
              <w:jc w:val="center"/>
              <w:rPr>
                <w:rFonts w:ascii="Arial" w:hAnsi="Arial" w:cs="Arial"/>
                <w:sz w:val="20"/>
                <w:szCs w:val="20"/>
              </w:rPr>
            </w:pPr>
          </w:p>
        </w:tc>
        <w:tc>
          <w:tcPr>
            <w:tcW w:w="356" w:type="pct"/>
            <w:vAlign w:val="center"/>
          </w:tcPr>
          <w:p w14:paraId="4C830AF6" w14:textId="1B742643" w:rsidR="00C93767" w:rsidRPr="004833E7" w:rsidRDefault="00C93767" w:rsidP="000E3FBF">
            <w:pPr>
              <w:spacing w:after="120"/>
              <w:jc w:val="center"/>
              <w:rPr>
                <w:rFonts w:ascii="Arial" w:hAnsi="Arial" w:cs="Arial"/>
                <w:sz w:val="20"/>
                <w:szCs w:val="20"/>
              </w:rPr>
            </w:pPr>
          </w:p>
        </w:tc>
        <w:tc>
          <w:tcPr>
            <w:tcW w:w="318" w:type="pct"/>
            <w:vAlign w:val="center"/>
          </w:tcPr>
          <w:p w14:paraId="5A485EAD" w14:textId="1A99DB06" w:rsidR="00C93767" w:rsidRPr="004833E7" w:rsidRDefault="00C93767" w:rsidP="000E3FBF">
            <w:pPr>
              <w:spacing w:after="120"/>
              <w:jc w:val="center"/>
              <w:rPr>
                <w:rFonts w:ascii="Arial" w:hAnsi="Arial" w:cs="Arial"/>
                <w:sz w:val="20"/>
                <w:szCs w:val="20"/>
              </w:rPr>
            </w:pPr>
          </w:p>
        </w:tc>
        <w:tc>
          <w:tcPr>
            <w:tcW w:w="333" w:type="pct"/>
            <w:vAlign w:val="center"/>
          </w:tcPr>
          <w:p w14:paraId="2564EE7D" w14:textId="53024EE7" w:rsidR="00C93767" w:rsidRPr="004833E7" w:rsidRDefault="00C93767" w:rsidP="000E3FBF">
            <w:pPr>
              <w:spacing w:after="120"/>
              <w:jc w:val="center"/>
              <w:rPr>
                <w:rFonts w:ascii="Arial" w:hAnsi="Arial" w:cs="Arial"/>
                <w:sz w:val="20"/>
                <w:szCs w:val="20"/>
              </w:rPr>
            </w:pPr>
          </w:p>
        </w:tc>
        <w:tc>
          <w:tcPr>
            <w:tcW w:w="333" w:type="pct"/>
            <w:vAlign w:val="center"/>
          </w:tcPr>
          <w:p w14:paraId="2C1DEA82" w14:textId="4FE3034C" w:rsidR="00C93767" w:rsidRPr="004833E7" w:rsidRDefault="00C93767" w:rsidP="000E3FBF">
            <w:pPr>
              <w:spacing w:after="120"/>
              <w:jc w:val="center"/>
              <w:rPr>
                <w:rFonts w:ascii="Arial" w:hAnsi="Arial" w:cs="Arial"/>
                <w:sz w:val="20"/>
                <w:szCs w:val="20"/>
              </w:rPr>
            </w:pPr>
          </w:p>
        </w:tc>
        <w:tc>
          <w:tcPr>
            <w:tcW w:w="330" w:type="pct"/>
            <w:vAlign w:val="center"/>
          </w:tcPr>
          <w:p w14:paraId="12BA4071" w14:textId="7D26ADB5" w:rsidR="00C93767" w:rsidRPr="004833E7" w:rsidRDefault="00C93767" w:rsidP="000E3FBF">
            <w:pPr>
              <w:spacing w:after="120"/>
              <w:jc w:val="center"/>
              <w:rPr>
                <w:rFonts w:ascii="Arial" w:hAnsi="Arial" w:cs="Arial"/>
                <w:sz w:val="20"/>
                <w:szCs w:val="20"/>
              </w:rPr>
            </w:pPr>
          </w:p>
        </w:tc>
        <w:tc>
          <w:tcPr>
            <w:tcW w:w="331" w:type="pct"/>
            <w:vAlign w:val="center"/>
          </w:tcPr>
          <w:p w14:paraId="0E46DFE8" w14:textId="7CEBCD0F" w:rsidR="00C93767" w:rsidRPr="004833E7" w:rsidRDefault="00C93767" w:rsidP="000E3FBF">
            <w:pPr>
              <w:spacing w:after="120"/>
              <w:jc w:val="center"/>
              <w:rPr>
                <w:rFonts w:ascii="Arial" w:hAnsi="Arial" w:cs="Arial"/>
                <w:sz w:val="20"/>
                <w:szCs w:val="20"/>
              </w:rPr>
            </w:pPr>
          </w:p>
        </w:tc>
        <w:tc>
          <w:tcPr>
            <w:tcW w:w="331" w:type="pct"/>
            <w:vAlign w:val="center"/>
          </w:tcPr>
          <w:p w14:paraId="50088B3E" w14:textId="4D602803" w:rsidR="00C93767" w:rsidRPr="004833E7" w:rsidRDefault="00C93767" w:rsidP="000E3FBF">
            <w:pPr>
              <w:spacing w:after="120"/>
              <w:jc w:val="center"/>
              <w:rPr>
                <w:rFonts w:ascii="Arial" w:hAnsi="Arial" w:cs="Arial"/>
                <w:sz w:val="20"/>
                <w:szCs w:val="20"/>
              </w:rPr>
            </w:pPr>
          </w:p>
        </w:tc>
        <w:tc>
          <w:tcPr>
            <w:tcW w:w="331" w:type="pct"/>
            <w:vAlign w:val="center"/>
          </w:tcPr>
          <w:p w14:paraId="72D299B2" w14:textId="19898FD9" w:rsidR="00C93767" w:rsidRPr="004833E7" w:rsidRDefault="00C93767" w:rsidP="000E3FBF">
            <w:pPr>
              <w:spacing w:after="120"/>
              <w:jc w:val="center"/>
              <w:rPr>
                <w:rFonts w:ascii="Arial" w:hAnsi="Arial" w:cs="Arial"/>
                <w:sz w:val="20"/>
                <w:szCs w:val="20"/>
              </w:rPr>
            </w:pPr>
          </w:p>
        </w:tc>
        <w:tc>
          <w:tcPr>
            <w:tcW w:w="334" w:type="pct"/>
            <w:vAlign w:val="center"/>
          </w:tcPr>
          <w:p w14:paraId="145F2925" w14:textId="6E0038A2" w:rsidR="00C93767" w:rsidRPr="004833E7" w:rsidRDefault="00C93767" w:rsidP="000E3FBF">
            <w:pPr>
              <w:spacing w:after="120"/>
              <w:jc w:val="center"/>
              <w:rPr>
                <w:rFonts w:ascii="Arial" w:hAnsi="Arial" w:cs="Arial"/>
                <w:sz w:val="20"/>
                <w:szCs w:val="20"/>
              </w:rPr>
            </w:pPr>
          </w:p>
        </w:tc>
        <w:tc>
          <w:tcPr>
            <w:tcW w:w="320" w:type="pct"/>
            <w:vAlign w:val="center"/>
          </w:tcPr>
          <w:p w14:paraId="7C208A21" w14:textId="07A55D7D" w:rsidR="00C93767" w:rsidRPr="004833E7" w:rsidRDefault="00C93767" w:rsidP="000E3FBF">
            <w:pPr>
              <w:spacing w:after="120"/>
              <w:jc w:val="center"/>
              <w:rPr>
                <w:rFonts w:ascii="Arial" w:hAnsi="Arial" w:cs="Arial"/>
                <w:sz w:val="20"/>
                <w:szCs w:val="20"/>
              </w:rPr>
            </w:pPr>
          </w:p>
        </w:tc>
      </w:tr>
      <w:tr w:rsidR="00E65994" w:rsidRPr="00373ACB" w14:paraId="25F8683E" w14:textId="77777777" w:rsidTr="00E65994">
        <w:trPr>
          <w:trHeight w:val="397"/>
          <w:jc w:val="center"/>
        </w:trPr>
        <w:tc>
          <w:tcPr>
            <w:tcW w:w="1032" w:type="pct"/>
            <w:vAlign w:val="center"/>
          </w:tcPr>
          <w:p w14:paraId="3FB20032" w14:textId="606601EC" w:rsidR="00C93767" w:rsidRPr="00D71DF4" w:rsidRDefault="00EC2778" w:rsidP="004C331E">
            <w:pPr>
              <w:spacing w:after="120"/>
              <w:jc w:val="both"/>
              <w:rPr>
                <w:rFonts w:ascii="Arial" w:hAnsi="Arial" w:cs="Arial"/>
                <w:sz w:val="20"/>
                <w:szCs w:val="20"/>
              </w:rPr>
            </w:pPr>
            <w:r>
              <w:rPr>
                <w:rFonts w:ascii="Arial" w:hAnsi="Arial" w:cs="Arial"/>
                <w:sz w:val="20"/>
                <w:szCs w:val="20"/>
              </w:rPr>
              <w:t xml:space="preserve">Annotated Bibliography </w:t>
            </w:r>
            <w:r w:rsidR="00C93767">
              <w:rPr>
                <w:rFonts w:ascii="Arial" w:hAnsi="Arial" w:cs="Arial"/>
                <w:sz w:val="20"/>
                <w:szCs w:val="20"/>
              </w:rPr>
              <w:t>(</w:t>
            </w:r>
            <w:r w:rsidR="00F04B32">
              <w:rPr>
                <w:rFonts w:ascii="Arial" w:hAnsi="Arial" w:cs="Arial"/>
                <w:sz w:val="20"/>
                <w:szCs w:val="20"/>
              </w:rPr>
              <w:t>2</w:t>
            </w:r>
            <w:r w:rsidR="00C93767">
              <w:rPr>
                <w:rFonts w:ascii="Arial" w:hAnsi="Arial" w:cs="Arial"/>
                <w:sz w:val="20"/>
                <w:szCs w:val="20"/>
              </w:rPr>
              <w:t>0%)</w:t>
            </w:r>
          </w:p>
        </w:tc>
        <w:tc>
          <w:tcPr>
            <w:tcW w:w="320" w:type="pct"/>
            <w:vAlign w:val="center"/>
          </w:tcPr>
          <w:p w14:paraId="610409E6" w14:textId="12EFAC93" w:rsidR="00C93767" w:rsidRPr="007103E4" w:rsidRDefault="00BD48F0" w:rsidP="000E3FBF">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72FCA886" w14:textId="4464B6F7" w:rsidR="00C93767" w:rsidRPr="007103E4" w:rsidRDefault="00C93767" w:rsidP="000E3FBF">
            <w:pPr>
              <w:spacing w:after="120"/>
              <w:jc w:val="center"/>
              <w:rPr>
                <w:rFonts w:ascii="Arial" w:hAnsi="Arial" w:cs="Arial"/>
                <w:sz w:val="20"/>
                <w:szCs w:val="20"/>
              </w:rPr>
            </w:pPr>
          </w:p>
        </w:tc>
        <w:tc>
          <w:tcPr>
            <w:tcW w:w="356" w:type="pct"/>
            <w:vAlign w:val="center"/>
          </w:tcPr>
          <w:p w14:paraId="61DA1311" w14:textId="66CC01B6" w:rsidR="00C93767" w:rsidRPr="007103E4" w:rsidRDefault="00C93767" w:rsidP="000E3FBF">
            <w:pPr>
              <w:spacing w:after="120"/>
              <w:jc w:val="center"/>
              <w:rPr>
                <w:rFonts w:ascii="Arial" w:hAnsi="Arial" w:cs="Arial"/>
                <w:sz w:val="20"/>
                <w:szCs w:val="20"/>
              </w:rPr>
            </w:pPr>
          </w:p>
        </w:tc>
        <w:tc>
          <w:tcPr>
            <w:tcW w:w="318" w:type="pct"/>
            <w:vAlign w:val="center"/>
          </w:tcPr>
          <w:p w14:paraId="061A4CB8" w14:textId="0FBC3B9A" w:rsidR="00C93767" w:rsidRPr="007103E4" w:rsidRDefault="00BD48F0" w:rsidP="000E3FBF">
            <w:pPr>
              <w:spacing w:after="120"/>
              <w:jc w:val="center"/>
              <w:rPr>
                <w:rFonts w:ascii="Arial" w:hAnsi="Arial" w:cs="Arial"/>
                <w:sz w:val="20"/>
                <w:szCs w:val="20"/>
              </w:rPr>
            </w:pPr>
            <w:r>
              <w:rPr>
                <w:rFonts w:ascii="Arial" w:hAnsi="Arial" w:cs="Arial"/>
                <w:sz w:val="20"/>
                <w:szCs w:val="20"/>
              </w:rPr>
              <w:t>X</w:t>
            </w:r>
          </w:p>
        </w:tc>
        <w:tc>
          <w:tcPr>
            <w:tcW w:w="333" w:type="pct"/>
            <w:vAlign w:val="center"/>
          </w:tcPr>
          <w:p w14:paraId="39FDE4A5" w14:textId="43473F43" w:rsidR="00C93767" w:rsidRPr="007103E4" w:rsidRDefault="00BD48F0" w:rsidP="000E3FBF">
            <w:pPr>
              <w:spacing w:after="120"/>
              <w:jc w:val="center"/>
              <w:rPr>
                <w:rFonts w:ascii="Arial" w:hAnsi="Arial" w:cs="Arial"/>
                <w:sz w:val="20"/>
                <w:szCs w:val="20"/>
              </w:rPr>
            </w:pPr>
            <w:r>
              <w:rPr>
                <w:rFonts w:ascii="Arial" w:hAnsi="Arial" w:cs="Arial"/>
                <w:sz w:val="20"/>
                <w:szCs w:val="20"/>
              </w:rPr>
              <w:t>X</w:t>
            </w:r>
          </w:p>
        </w:tc>
        <w:tc>
          <w:tcPr>
            <w:tcW w:w="333" w:type="pct"/>
            <w:vAlign w:val="center"/>
          </w:tcPr>
          <w:p w14:paraId="5C395173" w14:textId="1F52CFA6" w:rsidR="00C93767" w:rsidRPr="007103E4" w:rsidRDefault="00BD48F0" w:rsidP="000E3FBF">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1DF69BDF" w14:textId="46F4D2C5" w:rsidR="00C93767" w:rsidRPr="007103E4" w:rsidRDefault="00BD48F0"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18C66D7D" w14:textId="3946A3A3" w:rsidR="00C93767" w:rsidRPr="007103E4" w:rsidRDefault="00BD48F0"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0F632616" w14:textId="66007669" w:rsidR="00C93767" w:rsidRPr="007103E4" w:rsidRDefault="00BD48F0"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69B8CD04" w14:textId="3ACB7DF3" w:rsidR="00C93767" w:rsidRPr="007103E4" w:rsidRDefault="00BD48F0" w:rsidP="000E3FBF">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719E070A" w14:textId="2BABAB05" w:rsidR="00C93767" w:rsidRPr="007103E4" w:rsidRDefault="00BD48F0" w:rsidP="000E3FBF">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2D6D1DCE" w14:textId="73CCAD30" w:rsidR="00C93767" w:rsidRPr="007103E4" w:rsidRDefault="00BD48F0" w:rsidP="000E3FBF">
            <w:pPr>
              <w:spacing w:after="120"/>
              <w:jc w:val="center"/>
              <w:rPr>
                <w:rFonts w:ascii="Arial" w:hAnsi="Arial" w:cs="Arial"/>
                <w:sz w:val="20"/>
                <w:szCs w:val="20"/>
              </w:rPr>
            </w:pPr>
            <w:r>
              <w:rPr>
                <w:rFonts w:ascii="Arial" w:hAnsi="Arial" w:cs="Arial"/>
                <w:sz w:val="20"/>
                <w:szCs w:val="20"/>
              </w:rPr>
              <w:t>X</w:t>
            </w:r>
          </w:p>
        </w:tc>
      </w:tr>
      <w:tr w:rsidR="00E65994" w:rsidRPr="00373ACB" w14:paraId="63F12C43" w14:textId="77777777" w:rsidTr="00E65994">
        <w:trPr>
          <w:trHeight w:val="397"/>
          <w:jc w:val="center"/>
        </w:trPr>
        <w:tc>
          <w:tcPr>
            <w:tcW w:w="1032" w:type="pct"/>
            <w:vAlign w:val="center"/>
          </w:tcPr>
          <w:p w14:paraId="45C3DA14" w14:textId="0333C78C" w:rsidR="00C93767" w:rsidRPr="00D71DF4" w:rsidRDefault="00EC2778" w:rsidP="004C331E">
            <w:pPr>
              <w:spacing w:after="120"/>
              <w:jc w:val="both"/>
              <w:rPr>
                <w:rFonts w:ascii="Arial" w:hAnsi="Arial" w:cs="Arial"/>
                <w:sz w:val="20"/>
                <w:szCs w:val="20"/>
              </w:rPr>
            </w:pPr>
            <w:r>
              <w:rPr>
                <w:rFonts w:ascii="Arial" w:hAnsi="Arial" w:cs="Arial"/>
                <w:sz w:val="20"/>
                <w:szCs w:val="20"/>
              </w:rPr>
              <w:t>Essay</w:t>
            </w:r>
            <w:r w:rsidR="00C93767">
              <w:rPr>
                <w:rFonts w:ascii="Arial" w:hAnsi="Arial" w:cs="Arial"/>
                <w:sz w:val="20"/>
                <w:szCs w:val="20"/>
              </w:rPr>
              <w:t xml:space="preserve"> (</w:t>
            </w:r>
            <w:r w:rsidR="00F04B32">
              <w:rPr>
                <w:rFonts w:ascii="Arial" w:hAnsi="Arial" w:cs="Arial"/>
                <w:sz w:val="20"/>
                <w:szCs w:val="20"/>
              </w:rPr>
              <w:t>8</w:t>
            </w:r>
            <w:r w:rsidR="00C93767">
              <w:rPr>
                <w:rFonts w:ascii="Arial" w:hAnsi="Arial" w:cs="Arial"/>
                <w:sz w:val="20"/>
                <w:szCs w:val="20"/>
              </w:rPr>
              <w:t>0%)</w:t>
            </w:r>
          </w:p>
        </w:tc>
        <w:tc>
          <w:tcPr>
            <w:tcW w:w="320" w:type="pct"/>
            <w:vAlign w:val="center"/>
          </w:tcPr>
          <w:p w14:paraId="516FDD92" w14:textId="0E1D0A7E" w:rsidR="00C93767" w:rsidRPr="007103E4" w:rsidRDefault="00BD48F0" w:rsidP="000E3FBF">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4B940FF1" w14:textId="0B284796" w:rsidR="00C93767" w:rsidRPr="007103E4" w:rsidRDefault="00BD48F0" w:rsidP="000E3FBF">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0A346B98" w14:textId="234F07BB" w:rsidR="00C93767" w:rsidRPr="007103E4" w:rsidRDefault="00BD48F0" w:rsidP="000E3FBF">
            <w:pPr>
              <w:spacing w:after="120"/>
              <w:jc w:val="center"/>
              <w:rPr>
                <w:rFonts w:ascii="Arial" w:hAnsi="Arial" w:cs="Arial"/>
                <w:sz w:val="20"/>
                <w:szCs w:val="20"/>
              </w:rPr>
            </w:pPr>
            <w:r>
              <w:rPr>
                <w:rFonts w:ascii="Arial" w:hAnsi="Arial" w:cs="Arial"/>
                <w:sz w:val="20"/>
                <w:szCs w:val="20"/>
              </w:rPr>
              <w:t>X</w:t>
            </w:r>
          </w:p>
        </w:tc>
        <w:tc>
          <w:tcPr>
            <w:tcW w:w="318" w:type="pct"/>
            <w:vAlign w:val="center"/>
          </w:tcPr>
          <w:p w14:paraId="18104DEF" w14:textId="29E85A4A" w:rsidR="00C93767" w:rsidRPr="007103E4" w:rsidRDefault="00BD48F0" w:rsidP="000E3FBF">
            <w:pPr>
              <w:spacing w:after="120"/>
              <w:jc w:val="center"/>
              <w:rPr>
                <w:rFonts w:ascii="Arial" w:hAnsi="Arial" w:cs="Arial"/>
                <w:sz w:val="20"/>
                <w:szCs w:val="20"/>
              </w:rPr>
            </w:pPr>
            <w:r>
              <w:rPr>
                <w:rFonts w:ascii="Arial" w:hAnsi="Arial" w:cs="Arial"/>
                <w:sz w:val="20"/>
                <w:szCs w:val="20"/>
              </w:rPr>
              <w:t>X</w:t>
            </w:r>
          </w:p>
        </w:tc>
        <w:tc>
          <w:tcPr>
            <w:tcW w:w="333" w:type="pct"/>
            <w:vAlign w:val="center"/>
          </w:tcPr>
          <w:p w14:paraId="448A87A4" w14:textId="51DC9C0D" w:rsidR="00C93767" w:rsidRPr="007103E4" w:rsidRDefault="00BD48F0" w:rsidP="000E3FBF">
            <w:pPr>
              <w:spacing w:after="120"/>
              <w:jc w:val="center"/>
              <w:rPr>
                <w:rFonts w:ascii="Arial" w:hAnsi="Arial" w:cs="Arial"/>
                <w:sz w:val="20"/>
                <w:szCs w:val="20"/>
              </w:rPr>
            </w:pPr>
            <w:r>
              <w:rPr>
                <w:rFonts w:ascii="Arial" w:hAnsi="Arial" w:cs="Arial"/>
                <w:sz w:val="20"/>
                <w:szCs w:val="20"/>
              </w:rPr>
              <w:t>X</w:t>
            </w:r>
          </w:p>
        </w:tc>
        <w:tc>
          <w:tcPr>
            <w:tcW w:w="333" w:type="pct"/>
            <w:vAlign w:val="center"/>
          </w:tcPr>
          <w:p w14:paraId="118272CD" w14:textId="175B9064" w:rsidR="00C93767" w:rsidRPr="007103E4" w:rsidRDefault="00BD48F0" w:rsidP="000E3FBF">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547ADC3E" w14:textId="2EBF14DC" w:rsidR="00C93767" w:rsidRPr="007103E4" w:rsidRDefault="00BD48F0"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08601217" w14:textId="73900F2A" w:rsidR="00C93767" w:rsidRPr="007103E4" w:rsidRDefault="00BD48F0"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68A2AE7B" w14:textId="78A2B6E4" w:rsidR="00C93767" w:rsidRPr="007103E4" w:rsidRDefault="00BD48F0" w:rsidP="000E3FBF">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440C9261" w14:textId="154F33C1" w:rsidR="00C93767" w:rsidRPr="007103E4" w:rsidRDefault="00BD48F0" w:rsidP="000E3FBF">
            <w:pPr>
              <w:spacing w:after="120"/>
              <w:jc w:val="center"/>
              <w:rPr>
                <w:rFonts w:ascii="Arial" w:hAnsi="Arial" w:cs="Arial"/>
                <w:sz w:val="20"/>
                <w:szCs w:val="20"/>
              </w:rPr>
            </w:pPr>
            <w:r>
              <w:rPr>
                <w:rFonts w:ascii="Arial" w:hAnsi="Arial" w:cs="Arial"/>
                <w:sz w:val="20"/>
                <w:szCs w:val="20"/>
              </w:rPr>
              <w:t>X</w:t>
            </w:r>
          </w:p>
        </w:tc>
        <w:tc>
          <w:tcPr>
            <w:tcW w:w="334" w:type="pct"/>
            <w:vAlign w:val="center"/>
          </w:tcPr>
          <w:p w14:paraId="31586A15" w14:textId="1A812E62" w:rsidR="00C93767" w:rsidRPr="007103E4" w:rsidRDefault="00BD48F0" w:rsidP="000E3FBF">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67B569F3" w14:textId="68DD3313" w:rsidR="00C93767" w:rsidRPr="007103E4" w:rsidRDefault="00BD48F0" w:rsidP="000E3FBF">
            <w:pPr>
              <w:spacing w:after="120"/>
              <w:jc w:val="center"/>
              <w:rPr>
                <w:rFonts w:ascii="Arial" w:hAnsi="Arial" w:cs="Arial"/>
                <w:sz w:val="20"/>
                <w:szCs w:val="20"/>
              </w:rPr>
            </w:pPr>
            <w:r>
              <w:rPr>
                <w:rFonts w:ascii="Arial" w:hAnsi="Arial" w:cs="Arial"/>
                <w:sz w:val="20"/>
                <w:szCs w:val="20"/>
              </w:rPr>
              <w:t>X</w:t>
            </w:r>
          </w:p>
        </w:tc>
      </w:tr>
    </w:tbl>
    <w:p w14:paraId="028EF2FD" w14:textId="77777777" w:rsidR="007A6245" w:rsidRPr="00373ACB" w:rsidRDefault="007A6245" w:rsidP="004C331E">
      <w:pPr>
        <w:spacing w:after="120" w:line="240" w:lineRule="auto"/>
        <w:ind w:left="426" w:right="260"/>
        <w:jc w:val="both"/>
        <w:rPr>
          <w:rFonts w:ascii="Arial" w:hAnsi="Arial" w:cs="Arial"/>
          <w:b/>
          <w:iCs/>
          <w:sz w:val="20"/>
          <w:szCs w:val="20"/>
        </w:rPr>
      </w:pPr>
    </w:p>
    <w:p w14:paraId="7BD221E2" w14:textId="77777777" w:rsidR="000E3FBF" w:rsidRDefault="00DF2132" w:rsidP="004C331E">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4C331E">
        <w:rPr>
          <w:rFonts w:ascii="Arial" w:hAnsi="Arial" w:cs="Arial"/>
          <w:sz w:val="20"/>
          <w:szCs w:val="20"/>
        </w:rPr>
        <w:t>Division/</w:t>
      </w:r>
      <w:r w:rsidRPr="00DF2132">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10C7388" w14:textId="2164E219" w:rsidR="00DF2132" w:rsidRPr="00DF2132" w:rsidRDefault="00DF2132" w:rsidP="000E3FBF">
      <w:pPr>
        <w:spacing w:after="120" w:line="240" w:lineRule="auto"/>
        <w:ind w:left="426" w:right="260"/>
        <w:jc w:val="both"/>
        <w:rPr>
          <w:rFonts w:ascii="Arial" w:hAnsi="Arial" w:cs="Arial"/>
          <w:sz w:val="20"/>
          <w:szCs w:val="20"/>
        </w:rPr>
      </w:pPr>
    </w:p>
    <w:p w14:paraId="15B8F4EA" w14:textId="77777777" w:rsidR="00DF2132" w:rsidRDefault="00DF2132" w:rsidP="004C331E">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73986A94" w14:textId="77777777" w:rsidR="00DF2132" w:rsidRPr="00A7491F" w:rsidRDefault="00DF2132" w:rsidP="004C331E">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93DAB19" w14:textId="77777777" w:rsidR="00971465" w:rsidRPr="00D023E6" w:rsidRDefault="00971465" w:rsidP="004C331E">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DD9B753" w14:textId="77777777" w:rsidR="00971465" w:rsidRPr="00D023E6" w:rsidRDefault="00971465" w:rsidP="004C331E">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745AAB70" w14:textId="77777777" w:rsidR="00971465" w:rsidRPr="00D023E6" w:rsidRDefault="00971465" w:rsidP="004C331E">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56FE20B" w14:textId="77777777" w:rsidR="00971465" w:rsidRDefault="00971465" w:rsidP="004C331E">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03FB1AA" w14:textId="747AE613" w:rsidR="00DF2132" w:rsidRPr="00971465" w:rsidRDefault="00E25FB4" w:rsidP="004C331E">
      <w:pPr>
        <w:pStyle w:val="ListParagraph"/>
        <w:numPr>
          <w:ilvl w:val="0"/>
          <w:numId w:val="13"/>
        </w:numPr>
        <w:spacing w:after="120" w:line="240" w:lineRule="auto"/>
        <w:ind w:right="260"/>
        <w:jc w:val="both"/>
        <w:rPr>
          <w:rFonts w:ascii="Arial" w:hAnsi="Arial" w:cs="Arial"/>
          <w:sz w:val="20"/>
          <w:szCs w:val="20"/>
        </w:rPr>
      </w:pPr>
      <w:r>
        <w:rPr>
          <w:rFonts w:ascii="Arial" w:hAnsi="Arial" w:cs="Arial"/>
          <w:sz w:val="20"/>
          <w:szCs w:val="20"/>
        </w:rPr>
        <w:t xml:space="preserve">In accordance with the </w:t>
      </w:r>
      <w:proofErr w:type="gramStart"/>
      <w:r>
        <w:rPr>
          <w:rFonts w:ascii="Arial" w:hAnsi="Arial" w:cs="Arial"/>
          <w:sz w:val="20"/>
          <w:szCs w:val="20"/>
        </w:rPr>
        <w:t>School’s</w:t>
      </w:r>
      <w:proofErr w:type="gramEnd"/>
      <w:r>
        <w:rPr>
          <w:rFonts w:ascii="Arial" w:hAnsi="Arial" w:cs="Arial"/>
          <w:sz w:val="20"/>
          <w:szCs w:val="20"/>
        </w:rPr>
        <w:t xml:space="preserve"> lecture capture policy, </w:t>
      </w:r>
      <w:r w:rsidR="00DB32AF">
        <w:rPr>
          <w:rFonts w:ascii="Arial" w:hAnsi="Arial" w:cs="Arial"/>
          <w:sz w:val="20"/>
          <w:szCs w:val="20"/>
        </w:rPr>
        <w:t>where offered separately</w:t>
      </w:r>
      <w:r w:rsidR="0037256E">
        <w:rPr>
          <w:rFonts w:ascii="Arial" w:hAnsi="Arial" w:cs="Arial"/>
          <w:sz w:val="20"/>
          <w:szCs w:val="20"/>
        </w:rPr>
        <w:t>, lecture</w:t>
      </w:r>
      <w:r w:rsidR="00DB32AF">
        <w:rPr>
          <w:rFonts w:ascii="Arial" w:hAnsi="Arial" w:cs="Arial"/>
          <w:sz w:val="20"/>
          <w:szCs w:val="20"/>
        </w:rPr>
        <w:t>s will be recorded.</w:t>
      </w:r>
      <w:r w:rsidR="0037256E">
        <w:rPr>
          <w:rFonts w:ascii="Arial" w:hAnsi="Arial" w:cs="Arial"/>
          <w:sz w:val="20"/>
          <w:szCs w:val="20"/>
        </w:rPr>
        <w:t xml:space="preserve"> </w:t>
      </w:r>
      <w:r w:rsidR="00DB32AF">
        <w:rPr>
          <w:rFonts w:ascii="Arial" w:hAnsi="Arial" w:cs="Arial"/>
          <w:sz w:val="20"/>
          <w:szCs w:val="20"/>
        </w:rPr>
        <w:t xml:space="preserve">Otherwise, lecture </w:t>
      </w:r>
      <w:r w:rsidR="0037256E">
        <w:rPr>
          <w:rFonts w:ascii="Arial" w:hAnsi="Arial" w:cs="Arial"/>
          <w:sz w:val="20"/>
          <w:szCs w:val="20"/>
        </w:rPr>
        <w:t>capture will not be utilised</w:t>
      </w:r>
      <w:r>
        <w:rPr>
          <w:rFonts w:ascii="Arial" w:hAnsi="Arial" w:cs="Arial"/>
          <w:sz w:val="20"/>
          <w:szCs w:val="20"/>
        </w:rPr>
        <w:t xml:space="preserve"> </w:t>
      </w:r>
      <w:r w:rsidR="00DB32AF">
        <w:rPr>
          <w:rFonts w:ascii="Arial" w:hAnsi="Arial" w:cs="Arial"/>
          <w:sz w:val="20"/>
          <w:szCs w:val="20"/>
        </w:rPr>
        <w:t xml:space="preserve">(as </w:t>
      </w:r>
      <w:r>
        <w:rPr>
          <w:rFonts w:ascii="Arial" w:hAnsi="Arial" w:cs="Arial"/>
          <w:sz w:val="20"/>
          <w:szCs w:val="20"/>
        </w:rPr>
        <w:t>seminars are heavily discussion based</w:t>
      </w:r>
      <w:r w:rsidR="00DB32AF">
        <w:rPr>
          <w:rFonts w:ascii="Arial" w:hAnsi="Arial" w:cs="Arial"/>
          <w:sz w:val="20"/>
          <w:szCs w:val="20"/>
        </w:rPr>
        <w:t>)</w:t>
      </w:r>
      <w:r>
        <w:rPr>
          <w:rFonts w:ascii="Arial" w:hAnsi="Arial" w:cs="Arial"/>
          <w:sz w:val="20"/>
          <w:szCs w:val="20"/>
        </w:rPr>
        <w:t>.</w:t>
      </w:r>
      <w:r w:rsidR="00A7491F" w:rsidRPr="00971465">
        <w:rPr>
          <w:rFonts w:ascii="Arial" w:hAnsi="Arial" w:cs="Arial"/>
          <w:sz w:val="20"/>
          <w:szCs w:val="20"/>
        </w:rPr>
        <w:br/>
      </w:r>
    </w:p>
    <w:p w14:paraId="668F8F49" w14:textId="77777777" w:rsidR="009A2D37" w:rsidRPr="00A7491F" w:rsidRDefault="00DF2132" w:rsidP="004C331E">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167FF4F8" w14:textId="77777777" w:rsidR="000E3FBF" w:rsidRDefault="00971465" w:rsidP="004C331E">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37256E">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2C78DD21" w14:textId="613006C4" w:rsidR="009A2D37" w:rsidRPr="00373ACB" w:rsidRDefault="009A2D37" w:rsidP="004C331E">
      <w:pPr>
        <w:spacing w:after="120" w:line="240" w:lineRule="auto"/>
        <w:ind w:left="426" w:right="260"/>
        <w:jc w:val="both"/>
        <w:rPr>
          <w:rFonts w:ascii="Arial" w:hAnsi="Arial" w:cs="Arial"/>
          <w:iCs/>
          <w:sz w:val="20"/>
          <w:szCs w:val="20"/>
        </w:rPr>
      </w:pPr>
    </w:p>
    <w:p w14:paraId="33C80D43" w14:textId="77777777" w:rsidR="009A2D37" w:rsidRPr="00373ACB" w:rsidRDefault="009A2D37" w:rsidP="004C331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CB187C0" w14:textId="35436354" w:rsidR="009A2D37" w:rsidRDefault="0066061A" w:rsidP="004C331E">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61B1A45E" w14:textId="77777777" w:rsidR="00DF2132" w:rsidRDefault="00DF2132" w:rsidP="004C331E">
      <w:pPr>
        <w:spacing w:after="120" w:line="240" w:lineRule="auto"/>
        <w:ind w:left="426" w:right="260"/>
        <w:jc w:val="both"/>
        <w:rPr>
          <w:rFonts w:ascii="Arial" w:hAnsi="Arial" w:cs="Arial"/>
          <w:iCs/>
          <w:sz w:val="20"/>
          <w:szCs w:val="20"/>
        </w:rPr>
      </w:pPr>
    </w:p>
    <w:p w14:paraId="76FB9F42" w14:textId="77777777" w:rsidR="00DF2132" w:rsidRPr="00DF2132" w:rsidRDefault="00DF2132" w:rsidP="004C331E">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28A287DF" w14:textId="14F09881" w:rsidR="00DF2132" w:rsidRPr="00373ACB" w:rsidRDefault="005C4620" w:rsidP="004C331E">
      <w:pPr>
        <w:spacing w:after="120" w:line="240" w:lineRule="auto"/>
        <w:ind w:left="426" w:right="260"/>
        <w:jc w:val="both"/>
        <w:rPr>
          <w:rFonts w:ascii="Arial" w:hAnsi="Arial" w:cs="Arial"/>
          <w:iCs/>
          <w:sz w:val="20"/>
          <w:szCs w:val="20"/>
        </w:rPr>
      </w:pPr>
      <w:r>
        <w:rPr>
          <w:rFonts w:ascii="Arial" w:hAnsi="Arial" w:cs="Arial"/>
          <w:iCs/>
          <w:sz w:val="20"/>
          <w:szCs w:val="20"/>
        </w:rPr>
        <w:t xml:space="preserve">The module takes a global outlook on law, </w:t>
      </w:r>
      <w:proofErr w:type="gramStart"/>
      <w:r>
        <w:rPr>
          <w:rFonts w:ascii="Arial" w:hAnsi="Arial" w:cs="Arial"/>
          <w:iCs/>
          <w:sz w:val="20"/>
          <w:szCs w:val="20"/>
        </w:rPr>
        <w:t>science</w:t>
      </w:r>
      <w:proofErr w:type="gramEnd"/>
      <w:r>
        <w:rPr>
          <w:rFonts w:ascii="Arial" w:hAnsi="Arial" w:cs="Arial"/>
          <w:iCs/>
          <w:sz w:val="20"/>
          <w:szCs w:val="20"/>
        </w:rPr>
        <w:t xml:space="preserve"> and society issues. It is built on a series of examples and cases studies from diverse context</w:t>
      </w:r>
      <w:r w:rsidR="00D93BD5">
        <w:rPr>
          <w:rFonts w:ascii="Arial" w:hAnsi="Arial" w:cs="Arial"/>
          <w:iCs/>
          <w:sz w:val="20"/>
          <w:szCs w:val="20"/>
        </w:rPr>
        <w:t>s</w:t>
      </w:r>
      <w:r>
        <w:rPr>
          <w:rFonts w:ascii="Arial" w:hAnsi="Arial" w:cs="Arial"/>
          <w:iCs/>
          <w:sz w:val="20"/>
          <w:szCs w:val="20"/>
        </w:rPr>
        <w:t xml:space="preserve">. It also touches on fundamental issues relevant to global movements and processes (including for example the interface between law, </w:t>
      </w:r>
      <w:proofErr w:type="gramStart"/>
      <w:r>
        <w:rPr>
          <w:rFonts w:ascii="Arial" w:hAnsi="Arial" w:cs="Arial"/>
          <w:iCs/>
          <w:sz w:val="20"/>
          <w:szCs w:val="20"/>
        </w:rPr>
        <w:t>technology</w:t>
      </w:r>
      <w:proofErr w:type="gramEnd"/>
      <w:r>
        <w:rPr>
          <w:rFonts w:ascii="Arial" w:hAnsi="Arial" w:cs="Arial"/>
          <w:iCs/>
          <w:sz w:val="20"/>
          <w:szCs w:val="20"/>
        </w:rPr>
        <w:t xml:space="preserve"> and development; access to health; climate change and its global impact). This is reflected in each of the assessments where students are expected to engage the global context as explored in the module. Reading lists include authors from a variety of geographies. Students are encouraged in the class to use their own background and experiences to contribute to discussions and examples.</w:t>
      </w:r>
    </w:p>
    <w:p w14:paraId="1498082D" w14:textId="77777777" w:rsidR="00AE0E39" w:rsidRDefault="00AE0E39" w:rsidP="004C331E">
      <w:pPr>
        <w:pBdr>
          <w:bottom w:val="single" w:sz="4" w:space="1" w:color="auto"/>
        </w:pBdr>
        <w:jc w:val="both"/>
        <w:rPr>
          <w:rFonts w:ascii="Arial" w:hAnsi="Arial" w:cs="Arial"/>
          <w:b/>
          <w:sz w:val="20"/>
          <w:szCs w:val="20"/>
        </w:rPr>
      </w:pPr>
    </w:p>
    <w:p w14:paraId="78CACCC1" w14:textId="77777777" w:rsidR="00E65994" w:rsidRDefault="00E65994" w:rsidP="004C331E">
      <w:pPr>
        <w:jc w:val="both"/>
        <w:rPr>
          <w:rFonts w:ascii="Arial" w:hAnsi="Arial" w:cs="Arial"/>
          <w:b/>
          <w:sz w:val="20"/>
          <w:szCs w:val="20"/>
        </w:rPr>
      </w:pPr>
      <w:r>
        <w:rPr>
          <w:rFonts w:ascii="Arial" w:hAnsi="Arial" w:cs="Arial"/>
          <w:b/>
          <w:sz w:val="20"/>
          <w:szCs w:val="20"/>
        </w:rPr>
        <w:br w:type="page"/>
      </w:r>
    </w:p>
    <w:p w14:paraId="7524E957" w14:textId="77777777" w:rsidR="00441E76" w:rsidRPr="00D40A6C" w:rsidRDefault="00E65994" w:rsidP="004C331E">
      <w:pPr>
        <w:jc w:val="both"/>
        <w:rPr>
          <w:rFonts w:ascii="Arial" w:hAnsi="Arial" w:cs="Arial"/>
          <w:sz w:val="20"/>
          <w:szCs w:val="20"/>
        </w:rPr>
      </w:pPr>
      <w:r>
        <w:rPr>
          <w:rFonts w:ascii="Arial" w:hAnsi="Arial" w:cs="Arial"/>
          <w:b/>
          <w:sz w:val="20"/>
          <w:szCs w:val="20"/>
        </w:rPr>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2418B4A7" w14:textId="77777777" w:rsidR="00D83563" w:rsidRPr="00373ACB" w:rsidRDefault="00D83563" w:rsidP="004C331E">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2D742DB" w14:textId="77777777" w:rsidR="00422B69" w:rsidRPr="00373ACB" w:rsidRDefault="00422B69" w:rsidP="004C331E">
      <w:pPr>
        <w:spacing w:after="120" w:line="240" w:lineRule="auto"/>
        <w:ind w:right="-330"/>
        <w:jc w:val="both"/>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599025BF" w14:textId="77777777" w:rsidTr="00E65994">
        <w:trPr>
          <w:trHeight w:val="317"/>
        </w:trPr>
        <w:tc>
          <w:tcPr>
            <w:tcW w:w="1673" w:type="dxa"/>
          </w:tcPr>
          <w:p w14:paraId="772CC3BE" w14:textId="77777777" w:rsidR="00422B69" w:rsidRPr="00AE0E39" w:rsidRDefault="00422B69" w:rsidP="004C331E">
            <w:pPr>
              <w:spacing w:after="120"/>
              <w:ind w:right="-330"/>
              <w:jc w:val="both"/>
              <w:rPr>
                <w:rFonts w:ascii="Arial" w:hAnsi="Arial" w:cs="Arial"/>
                <w:sz w:val="18"/>
                <w:szCs w:val="18"/>
              </w:rPr>
            </w:pPr>
            <w:r w:rsidRPr="00AE0E39">
              <w:rPr>
                <w:rFonts w:ascii="Arial" w:hAnsi="Arial" w:cs="Arial"/>
                <w:sz w:val="18"/>
                <w:szCs w:val="18"/>
              </w:rPr>
              <w:t>Date approved</w:t>
            </w:r>
          </w:p>
        </w:tc>
        <w:tc>
          <w:tcPr>
            <w:tcW w:w="1417" w:type="dxa"/>
          </w:tcPr>
          <w:p w14:paraId="0B5E375A" w14:textId="77777777" w:rsidR="00422B69" w:rsidRPr="00AE0E39" w:rsidRDefault="00422B69" w:rsidP="004C331E">
            <w:pPr>
              <w:spacing w:after="120"/>
              <w:jc w:val="both"/>
              <w:rPr>
                <w:rFonts w:ascii="Arial" w:hAnsi="Arial" w:cs="Arial"/>
                <w:sz w:val="18"/>
                <w:szCs w:val="18"/>
              </w:rPr>
            </w:pPr>
            <w:r w:rsidRPr="00AE0E39">
              <w:rPr>
                <w:rFonts w:ascii="Arial" w:hAnsi="Arial" w:cs="Arial"/>
                <w:sz w:val="18"/>
                <w:szCs w:val="18"/>
              </w:rPr>
              <w:t>Major/minor revision</w:t>
            </w:r>
          </w:p>
        </w:tc>
        <w:tc>
          <w:tcPr>
            <w:tcW w:w="2342" w:type="dxa"/>
          </w:tcPr>
          <w:p w14:paraId="387E3DC1" w14:textId="77777777" w:rsidR="00422B69" w:rsidRPr="00AE0E39" w:rsidRDefault="00422B69" w:rsidP="004C331E">
            <w:pPr>
              <w:spacing w:after="120"/>
              <w:ind w:right="-34"/>
              <w:jc w:val="both"/>
              <w:rPr>
                <w:rFonts w:ascii="Arial" w:hAnsi="Arial" w:cs="Arial"/>
                <w:sz w:val="18"/>
                <w:szCs w:val="18"/>
              </w:rPr>
            </w:pPr>
            <w:r w:rsidRPr="00AE0E39">
              <w:rPr>
                <w:rFonts w:ascii="Arial" w:hAnsi="Arial" w:cs="Arial"/>
                <w:sz w:val="18"/>
                <w:szCs w:val="18"/>
              </w:rPr>
              <w:t xml:space="preserve">Start date of the delivery </w:t>
            </w:r>
            <w:proofErr w:type="gramStart"/>
            <w:r w:rsidRPr="00AE0E39">
              <w:rPr>
                <w:rFonts w:ascii="Arial" w:hAnsi="Arial" w:cs="Arial"/>
                <w:sz w:val="18"/>
                <w:szCs w:val="18"/>
              </w:rPr>
              <w:t>of  revised</w:t>
            </w:r>
            <w:proofErr w:type="gramEnd"/>
            <w:r w:rsidRPr="00AE0E39">
              <w:rPr>
                <w:rFonts w:ascii="Arial" w:hAnsi="Arial" w:cs="Arial"/>
                <w:sz w:val="18"/>
                <w:szCs w:val="18"/>
              </w:rPr>
              <w:t xml:space="preserve"> version</w:t>
            </w:r>
          </w:p>
        </w:tc>
        <w:tc>
          <w:tcPr>
            <w:tcW w:w="2658" w:type="dxa"/>
          </w:tcPr>
          <w:p w14:paraId="5E13E895" w14:textId="77777777" w:rsidR="00422B69" w:rsidRPr="00AE0E39" w:rsidRDefault="00422B69" w:rsidP="004C331E">
            <w:pPr>
              <w:spacing w:after="120"/>
              <w:ind w:right="-330"/>
              <w:jc w:val="both"/>
              <w:rPr>
                <w:rFonts w:ascii="Arial" w:hAnsi="Arial" w:cs="Arial"/>
                <w:sz w:val="18"/>
                <w:szCs w:val="18"/>
              </w:rPr>
            </w:pPr>
            <w:r w:rsidRPr="00AE0E39">
              <w:rPr>
                <w:rFonts w:ascii="Arial" w:hAnsi="Arial" w:cs="Arial"/>
                <w:sz w:val="18"/>
                <w:szCs w:val="18"/>
              </w:rPr>
              <w:t>Section revised</w:t>
            </w:r>
          </w:p>
        </w:tc>
        <w:tc>
          <w:tcPr>
            <w:tcW w:w="2400" w:type="dxa"/>
          </w:tcPr>
          <w:p w14:paraId="3CCE834E" w14:textId="77777777" w:rsidR="00422B69" w:rsidRPr="00AE0E39" w:rsidRDefault="00422B69" w:rsidP="000E3FBF">
            <w:pPr>
              <w:spacing w:after="120"/>
              <w:ind w:right="33"/>
              <w:jc w:val="both"/>
              <w:rPr>
                <w:rFonts w:ascii="Arial" w:hAnsi="Arial" w:cs="Arial"/>
                <w:sz w:val="18"/>
                <w:szCs w:val="18"/>
              </w:rPr>
            </w:pPr>
            <w:r w:rsidRPr="00AE0E39">
              <w:rPr>
                <w:rFonts w:ascii="Arial" w:hAnsi="Arial" w:cs="Arial"/>
                <w:sz w:val="18"/>
                <w:szCs w:val="18"/>
              </w:rPr>
              <w:t>Impacts PLOs</w:t>
            </w:r>
            <w:r w:rsidR="00002762" w:rsidRPr="00AE0E39">
              <w:rPr>
                <w:rFonts w:ascii="Arial" w:hAnsi="Arial" w:cs="Arial"/>
                <w:sz w:val="18"/>
                <w:szCs w:val="18"/>
              </w:rPr>
              <w:br/>
              <w:t>(</w:t>
            </w:r>
            <w:r w:rsidR="001A425B" w:rsidRPr="00AE0E39">
              <w:rPr>
                <w:rFonts w:ascii="Arial" w:hAnsi="Arial" w:cs="Arial"/>
                <w:sz w:val="18"/>
                <w:szCs w:val="18"/>
              </w:rPr>
              <w:t>Q6</w:t>
            </w:r>
            <w:r w:rsidR="00002762" w:rsidRPr="00AE0E39">
              <w:rPr>
                <w:rFonts w:ascii="Arial" w:hAnsi="Arial" w:cs="Arial"/>
                <w:sz w:val="18"/>
                <w:szCs w:val="18"/>
              </w:rPr>
              <w:t xml:space="preserve"> </w:t>
            </w:r>
            <w:r w:rsidR="001A425B" w:rsidRPr="00AE0E39">
              <w:rPr>
                <w:rFonts w:ascii="Arial" w:hAnsi="Arial" w:cs="Arial"/>
                <w:sz w:val="18"/>
                <w:szCs w:val="18"/>
              </w:rPr>
              <w:t>&amp;</w:t>
            </w:r>
            <w:r w:rsidR="00002762" w:rsidRPr="00AE0E39">
              <w:rPr>
                <w:rFonts w:ascii="Arial" w:hAnsi="Arial" w:cs="Arial"/>
                <w:sz w:val="18"/>
                <w:szCs w:val="18"/>
              </w:rPr>
              <w:t xml:space="preserve"> </w:t>
            </w:r>
            <w:r w:rsidR="001A425B" w:rsidRPr="00AE0E39">
              <w:rPr>
                <w:rFonts w:ascii="Arial" w:hAnsi="Arial" w:cs="Arial"/>
                <w:sz w:val="18"/>
                <w:szCs w:val="18"/>
              </w:rPr>
              <w:t>7 cover sheet)</w:t>
            </w:r>
          </w:p>
        </w:tc>
      </w:tr>
      <w:tr w:rsidR="00302082" w:rsidRPr="00373ACB" w14:paraId="6076E8D2" w14:textId="77777777" w:rsidTr="00E65994">
        <w:trPr>
          <w:trHeight w:val="305"/>
        </w:trPr>
        <w:tc>
          <w:tcPr>
            <w:tcW w:w="1673" w:type="dxa"/>
          </w:tcPr>
          <w:p w14:paraId="0A04E522" w14:textId="7490EAA4" w:rsidR="00422B69" w:rsidRPr="00AE0E39" w:rsidRDefault="00084391" w:rsidP="004C331E">
            <w:pPr>
              <w:spacing w:after="120"/>
              <w:ind w:right="-330"/>
              <w:jc w:val="both"/>
              <w:rPr>
                <w:rFonts w:ascii="Arial" w:hAnsi="Arial" w:cs="Arial"/>
                <w:sz w:val="18"/>
                <w:szCs w:val="18"/>
              </w:rPr>
            </w:pPr>
            <w:r w:rsidRPr="00AE0E39">
              <w:rPr>
                <w:rFonts w:ascii="Arial" w:hAnsi="Arial" w:cs="Arial"/>
                <w:sz w:val="18"/>
                <w:szCs w:val="18"/>
              </w:rPr>
              <w:t>02/07/18</w:t>
            </w:r>
          </w:p>
        </w:tc>
        <w:tc>
          <w:tcPr>
            <w:tcW w:w="1417" w:type="dxa"/>
          </w:tcPr>
          <w:p w14:paraId="78D70D88" w14:textId="20D7096A" w:rsidR="00422B69" w:rsidRPr="00AE0E39" w:rsidRDefault="00084391" w:rsidP="004C331E">
            <w:pPr>
              <w:spacing w:after="120"/>
              <w:ind w:right="-330"/>
              <w:jc w:val="both"/>
              <w:rPr>
                <w:rFonts w:ascii="Arial" w:hAnsi="Arial" w:cs="Arial"/>
                <w:sz w:val="18"/>
                <w:szCs w:val="18"/>
              </w:rPr>
            </w:pPr>
            <w:r w:rsidRPr="00AE0E39">
              <w:rPr>
                <w:rFonts w:ascii="Arial" w:hAnsi="Arial" w:cs="Arial"/>
                <w:sz w:val="18"/>
                <w:szCs w:val="18"/>
              </w:rPr>
              <w:t>Major</w:t>
            </w:r>
          </w:p>
        </w:tc>
        <w:tc>
          <w:tcPr>
            <w:tcW w:w="2342" w:type="dxa"/>
          </w:tcPr>
          <w:p w14:paraId="6D2F25D8" w14:textId="68FBD995" w:rsidR="00422B69" w:rsidRPr="00AE0E39" w:rsidRDefault="00084391" w:rsidP="004C331E">
            <w:pPr>
              <w:spacing w:after="120"/>
              <w:ind w:right="-330"/>
              <w:jc w:val="both"/>
              <w:rPr>
                <w:rFonts w:ascii="Arial" w:hAnsi="Arial" w:cs="Arial"/>
                <w:sz w:val="18"/>
                <w:szCs w:val="18"/>
              </w:rPr>
            </w:pPr>
            <w:r w:rsidRPr="00AE0E39">
              <w:rPr>
                <w:rFonts w:ascii="Arial" w:hAnsi="Arial" w:cs="Arial"/>
                <w:sz w:val="18"/>
                <w:szCs w:val="18"/>
              </w:rPr>
              <w:t>September 2018</w:t>
            </w:r>
          </w:p>
        </w:tc>
        <w:tc>
          <w:tcPr>
            <w:tcW w:w="2658" w:type="dxa"/>
          </w:tcPr>
          <w:p w14:paraId="44CBD105" w14:textId="11724CE0" w:rsidR="00422B69" w:rsidRPr="00AE0E39" w:rsidRDefault="00084391" w:rsidP="004C331E">
            <w:pPr>
              <w:spacing w:after="120"/>
              <w:ind w:right="-330"/>
              <w:jc w:val="both"/>
              <w:rPr>
                <w:rFonts w:ascii="Arial" w:hAnsi="Arial" w:cs="Arial"/>
                <w:sz w:val="18"/>
                <w:szCs w:val="18"/>
              </w:rPr>
            </w:pPr>
            <w:r w:rsidRPr="00AE0E39">
              <w:rPr>
                <w:rFonts w:ascii="Arial" w:hAnsi="Arial" w:cs="Arial"/>
                <w:sz w:val="18"/>
                <w:szCs w:val="18"/>
              </w:rPr>
              <w:t>8, 9</w:t>
            </w:r>
          </w:p>
        </w:tc>
        <w:tc>
          <w:tcPr>
            <w:tcW w:w="2400" w:type="dxa"/>
          </w:tcPr>
          <w:p w14:paraId="5A1E88E7" w14:textId="76868C30" w:rsidR="00422B69" w:rsidRPr="00AE0E39" w:rsidRDefault="00084391" w:rsidP="004C331E">
            <w:pPr>
              <w:spacing w:after="120"/>
              <w:ind w:right="-330"/>
              <w:jc w:val="both"/>
              <w:rPr>
                <w:rFonts w:ascii="Arial" w:hAnsi="Arial" w:cs="Arial"/>
                <w:sz w:val="18"/>
                <w:szCs w:val="18"/>
              </w:rPr>
            </w:pPr>
            <w:r w:rsidRPr="00AE0E39">
              <w:rPr>
                <w:rFonts w:ascii="Arial" w:hAnsi="Arial" w:cs="Arial"/>
                <w:sz w:val="18"/>
                <w:szCs w:val="18"/>
              </w:rPr>
              <w:t>No</w:t>
            </w:r>
          </w:p>
        </w:tc>
      </w:tr>
      <w:tr w:rsidR="00302082" w:rsidRPr="00373ACB" w14:paraId="31D554E2" w14:textId="77777777" w:rsidTr="00E65994">
        <w:trPr>
          <w:trHeight w:val="305"/>
        </w:trPr>
        <w:tc>
          <w:tcPr>
            <w:tcW w:w="1673" w:type="dxa"/>
          </w:tcPr>
          <w:p w14:paraId="4CCEB780" w14:textId="14AAFB6A" w:rsidR="00422B69" w:rsidRPr="00AE0E39" w:rsidRDefault="000E3FBF" w:rsidP="004C331E">
            <w:pPr>
              <w:spacing w:after="120"/>
              <w:ind w:right="-330"/>
              <w:jc w:val="both"/>
              <w:rPr>
                <w:rFonts w:ascii="Arial" w:hAnsi="Arial" w:cs="Arial"/>
                <w:sz w:val="18"/>
                <w:szCs w:val="18"/>
              </w:rPr>
            </w:pPr>
            <w:r>
              <w:rPr>
                <w:rFonts w:ascii="Arial" w:hAnsi="Arial" w:cs="Arial"/>
                <w:sz w:val="18"/>
                <w:szCs w:val="18"/>
              </w:rPr>
              <w:t>18/08/21</w:t>
            </w:r>
          </w:p>
        </w:tc>
        <w:tc>
          <w:tcPr>
            <w:tcW w:w="1417" w:type="dxa"/>
          </w:tcPr>
          <w:p w14:paraId="316282F7" w14:textId="411B6CD5" w:rsidR="00422B69" w:rsidRPr="00AE0E39" w:rsidRDefault="00E65994" w:rsidP="004C331E">
            <w:pPr>
              <w:spacing w:after="120"/>
              <w:ind w:right="-330"/>
              <w:jc w:val="both"/>
              <w:rPr>
                <w:rFonts w:ascii="Arial" w:hAnsi="Arial" w:cs="Arial"/>
                <w:sz w:val="18"/>
                <w:szCs w:val="18"/>
              </w:rPr>
            </w:pPr>
            <w:r>
              <w:rPr>
                <w:rFonts w:ascii="Arial" w:hAnsi="Arial" w:cs="Arial"/>
                <w:sz w:val="18"/>
                <w:szCs w:val="18"/>
              </w:rPr>
              <w:t>Minor</w:t>
            </w:r>
          </w:p>
        </w:tc>
        <w:tc>
          <w:tcPr>
            <w:tcW w:w="2342" w:type="dxa"/>
          </w:tcPr>
          <w:p w14:paraId="2B4712ED" w14:textId="70A4C963" w:rsidR="00422B69" w:rsidRPr="00AE0E39" w:rsidRDefault="00E65994" w:rsidP="004C331E">
            <w:pPr>
              <w:spacing w:after="120"/>
              <w:ind w:right="-330"/>
              <w:jc w:val="both"/>
              <w:rPr>
                <w:rFonts w:ascii="Arial" w:hAnsi="Arial" w:cs="Arial"/>
                <w:sz w:val="18"/>
                <w:szCs w:val="18"/>
              </w:rPr>
            </w:pPr>
            <w:r>
              <w:rPr>
                <w:rFonts w:ascii="Arial" w:hAnsi="Arial" w:cs="Arial"/>
                <w:sz w:val="18"/>
                <w:szCs w:val="18"/>
              </w:rPr>
              <w:t>September 2021</w:t>
            </w:r>
          </w:p>
        </w:tc>
        <w:tc>
          <w:tcPr>
            <w:tcW w:w="2658" w:type="dxa"/>
          </w:tcPr>
          <w:p w14:paraId="60ADD5BA" w14:textId="6D173E77" w:rsidR="00422B69" w:rsidRPr="00AE0E39" w:rsidRDefault="00E65994" w:rsidP="004C331E">
            <w:pPr>
              <w:spacing w:after="120"/>
              <w:ind w:right="-330"/>
              <w:jc w:val="both"/>
              <w:rPr>
                <w:rFonts w:ascii="Arial" w:hAnsi="Arial" w:cs="Arial"/>
                <w:sz w:val="18"/>
                <w:szCs w:val="18"/>
              </w:rPr>
            </w:pPr>
            <w:r>
              <w:rPr>
                <w:rFonts w:ascii="Arial" w:hAnsi="Arial" w:cs="Arial"/>
                <w:sz w:val="18"/>
                <w:szCs w:val="18"/>
              </w:rPr>
              <w:t>10, 11, 1</w:t>
            </w:r>
            <w:r w:rsidR="000E3FBF">
              <w:rPr>
                <w:rFonts w:ascii="Arial" w:hAnsi="Arial" w:cs="Arial"/>
                <w:sz w:val="18"/>
                <w:szCs w:val="18"/>
              </w:rPr>
              <w:t>2</w:t>
            </w:r>
            <w:r>
              <w:rPr>
                <w:rFonts w:ascii="Arial" w:hAnsi="Arial" w:cs="Arial"/>
                <w:sz w:val="18"/>
                <w:szCs w:val="18"/>
              </w:rPr>
              <w:t>-17</w:t>
            </w:r>
          </w:p>
        </w:tc>
        <w:tc>
          <w:tcPr>
            <w:tcW w:w="2400" w:type="dxa"/>
          </w:tcPr>
          <w:p w14:paraId="07ED334A" w14:textId="2A88B53D" w:rsidR="00422B69" w:rsidRPr="00AE0E39" w:rsidRDefault="00E65994" w:rsidP="004C331E">
            <w:pPr>
              <w:spacing w:after="120"/>
              <w:ind w:right="-330"/>
              <w:jc w:val="both"/>
              <w:rPr>
                <w:rFonts w:ascii="Arial" w:hAnsi="Arial" w:cs="Arial"/>
                <w:sz w:val="18"/>
                <w:szCs w:val="18"/>
              </w:rPr>
            </w:pPr>
            <w:r>
              <w:rPr>
                <w:rFonts w:ascii="Arial" w:hAnsi="Arial" w:cs="Arial"/>
                <w:sz w:val="18"/>
                <w:szCs w:val="18"/>
              </w:rPr>
              <w:t>No</w:t>
            </w:r>
          </w:p>
        </w:tc>
      </w:tr>
    </w:tbl>
    <w:p w14:paraId="60262204" w14:textId="277AB1BE" w:rsidR="00D83563" w:rsidRPr="00373ACB" w:rsidRDefault="00D83563" w:rsidP="004C331E">
      <w:pPr>
        <w:spacing w:after="120" w:line="240" w:lineRule="auto"/>
        <w:ind w:right="-330"/>
        <w:jc w:val="both"/>
        <w:rPr>
          <w:rFonts w:ascii="Arial" w:hAnsi="Arial" w:cs="Arial"/>
          <w:sz w:val="20"/>
          <w:szCs w:val="20"/>
        </w:rPr>
      </w:pPr>
    </w:p>
    <w:sectPr w:rsidR="00D83563" w:rsidRPr="00373ACB" w:rsidSect="00C93767">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DB82" w14:textId="77777777" w:rsidR="003F72B9" w:rsidRDefault="003F72B9" w:rsidP="009A2D37">
      <w:pPr>
        <w:spacing w:after="0" w:line="240" w:lineRule="auto"/>
      </w:pPr>
      <w:r>
        <w:separator/>
      </w:r>
    </w:p>
  </w:endnote>
  <w:endnote w:type="continuationSeparator" w:id="0">
    <w:p w14:paraId="5EB0764D" w14:textId="77777777" w:rsidR="003F72B9" w:rsidRDefault="003F72B9" w:rsidP="009A2D37">
      <w:pPr>
        <w:spacing w:after="0" w:line="240" w:lineRule="auto"/>
      </w:pPr>
      <w:r>
        <w:continuationSeparator/>
      </w:r>
    </w:p>
  </w:endnote>
  <w:endnote w:type="continuationNotice" w:id="1">
    <w:p w14:paraId="3C02B31F" w14:textId="77777777" w:rsidR="003F72B9" w:rsidRDefault="003F7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49009764" w14:textId="77777777" w:rsidR="00E65994" w:rsidRDefault="00E65994" w:rsidP="009A2D37">
        <w:pPr>
          <w:pStyle w:val="Footer"/>
          <w:jc w:val="center"/>
        </w:pPr>
      </w:p>
      <w:p w14:paraId="1FEC2400" w14:textId="56AF72F3" w:rsidR="008B2543" w:rsidRDefault="0019787E" w:rsidP="009A2D37">
        <w:pPr>
          <w:pStyle w:val="Footer"/>
          <w:jc w:val="center"/>
        </w:pPr>
        <w:r>
          <w:fldChar w:fldCharType="begin"/>
        </w:r>
        <w:r>
          <w:instrText xml:space="preserve"> PAGE   \* MERGEFORMAT </w:instrText>
        </w:r>
        <w:r>
          <w:fldChar w:fldCharType="separate"/>
        </w:r>
        <w:r w:rsidR="0040103C">
          <w:rPr>
            <w:noProof/>
          </w:rPr>
          <w:t>1</w:t>
        </w:r>
        <w:r>
          <w:rPr>
            <w:noProof/>
          </w:rPr>
          <w:fldChar w:fldCharType="end"/>
        </w:r>
      </w:p>
    </w:sdtContent>
  </w:sdt>
  <w:p w14:paraId="412DD530" w14:textId="76581742" w:rsidR="008B2543" w:rsidRPr="007B7724" w:rsidRDefault="001E41AA" w:rsidP="00971465">
    <w:pPr>
      <w:pStyle w:val="Footer"/>
      <w:spacing w:after="120"/>
      <w:ind w:right="-330"/>
      <w:jc w:val="center"/>
      <w:rPr>
        <w:rFonts w:ascii="Arial" w:hAnsi="Arial"/>
        <w:sz w:val="18"/>
      </w:rPr>
    </w:pPr>
    <w:r>
      <w:rPr>
        <w:rFonts w:ascii="Arial" w:hAnsi="Arial"/>
        <w:sz w:val="18"/>
      </w:rPr>
      <w:t>Law, Science and Technology</w:t>
    </w:r>
    <w:r w:rsidR="00971465">
      <w:rPr>
        <w:rFonts w:ascii="Arial" w:hAnsi="Arial"/>
        <w:sz w:val="18"/>
      </w:rPr>
      <w:t xml:space="preserve"> (L</w:t>
    </w:r>
    <w:r w:rsidR="000E3FBF">
      <w:rPr>
        <w:rFonts w:ascii="Arial" w:hAnsi="Arial"/>
        <w:sz w:val="18"/>
      </w:rPr>
      <w:t>A</w:t>
    </w:r>
    <w:r w:rsidR="00971465">
      <w:rPr>
        <w:rFonts w:ascii="Arial" w:hAnsi="Arial"/>
        <w:sz w:val="18"/>
      </w:rPr>
      <w:t>W</w:t>
    </w:r>
    <w:r w:rsidR="000E3FBF">
      <w:rPr>
        <w:rFonts w:ascii="Arial" w:hAnsi="Arial"/>
        <w:sz w:val="18"/>
      </w:rPr>
      <w:t>S</w:t>
    </w:r>
    <w:r>
      <w:rPr>
        <w:rFonts w:ascii="Arial" w:hAnsi="Arial"/>
        <w:sz w:val="18"/>
      </w:rPr>
      <w:t>600</w:t>
    </w:r>
    <w:r w:rsidR="00EF2838">
      <w:rPr>
        <w:rFonts w:ascii="Arial" w:hAnsi="Arial"/>
        <w:sz w:val="18"/>
      </w:rPr>
      <w:t>0</w:t>
    </w:r>
    <w:r w:rsidR="00971465">
      <w:rPr>
        <w:rFonts w:ascii="Arial" w:hAnsi="Arial"/>
        <w:sz w:val="18"/>
      </w:rPr>
      <w:t xml:space="preserve">) - </w:t>
    </w:r>
    <w:r w:rsidR="008B2543">
      <w:rPr>
        <w:rFonts w:ascii="Arial" w:hAnsi="Arial"/>
        <w:sz w:val="18"/>
      </w:rPr>
      <w:t>(</w:t>
    </w:r>
    <w:r w:rsidR="00971465">
      <w:rPr>
        <w:rFonts w:ascii="Arial" w:hAnsi="Arial"/>
        <w:sz w:val="18"/>
      </w:rPr>
      <w:t xml:space="preserve">Sept. </w:t>
    </w:r>
    <w:r w:rsidR="000E3FBF">
      <w:rPr>
        <w:rFonts w:ascii="Arial" w:hAnsi="Arial"/>
        <w:sz w:val="18"/>
      </w:rPr>
      <w:t>2021</w:t>
    </w:r>
    <w:r w:rsidR="00E65994">
      <w:rPr>
        <w:rFonts w:ascii="Arial" w:hAnsi="Arial"/>
        <w:sz w:val="18"/>
      </w:rPr>
      <w:t xml:space="preserve"> </w:t>
    </w:r>
    <w:r w:rsidR="00971465">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40CC5" w14:textId="77777777" w:rsidR="003F72B9" w:rsidRDefault="003F72B9" w:rsidP="009A2D37">
      <w:pPr>
        <w:spacing w:after="0" w:line="240" w:lineRule="auto"/>
      </w:pPr>
      <w:r>
        <w:separator/>
      </w:r>
    </w:p>
  </w:footnote>
  <w:footnote w:type="continuationSeparator" w:id="0">
    <w:p w14:paraId="7AC424DD" w14:textId="77777777" w:rsidR="003F72B9" w:rsidRDefault="003F72B9" w:rsidP="009A2D37">
      <w:pPr>
        <w:spacing w:after="0" w:line="240" w:lineRule="auto"/>
      </w:pPr>
      <w:r>
        <w:continuationSeparator/>
      </w:r>
    </w:p>
  </w:footnote>
  <w:footnote w:type="continuationNotice" w:id="1">
    <w:p w14:paraId="6172DC88" w14:textId="77777777" w:rsidR="003F72B9" w:rsidRDefault="003F72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41E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195FF6E" wp14:editId="4274CD57">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0DC7C2" w14:textId="67D8BBD7" w:rsidR="008B2543" w:rsidRDefault="008B2543">
    <w:pPr>
      <w:pStyle w:val="Header"/>
    </w:pPr>
  </w:p>
  <w:p w14:paraId="00AB0CA3" w14:textId="77777777" w:rsidR="00E65994" w:rsidRDefault="00E65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EFA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F66D28" wp14:editId="29C6563F">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D04C61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2073116"/>
    <w:multiLevelType w:val="hybridMultilevel"/>
    <w:tmpl w:val="9DA693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360" w:hanging="360"/>
      </w:pPr>
      <w:rPr>
        <w:b w:val="0"/>
        <w:i w:val="0"/>
      </w:rPr>
    </w:lvl>
    <w:lvl w:ilvl="1" w:tplc="0809000F">
      <w:start w:val="1"/>
      <w:numFmt w:val="decimal"/>
      <w:lvlText w:val="%2."/>
      <w:lvlJc w:val="left"/>
      <w:pPr>
        <w:ind w:left="1080" w:hanging="360"/>
      </w:pPr>
    </w:lvl>
    <w:lvl w:ilvl="2" w:tplc="7DF6ABCA">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4986B9A"/>
    <w:multiLevelType w:val="hybridMultilevel"/>
    <w:tmpl w:val="5CEA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20894"/>
    <w:multiLevelType w:val="hybridMultilevel"/>
    <w:tmpl w:val="79DC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3"/>
  </w:num>
  <w:num w:numId="6">
    <w:abstractNumId w:val="11"/>
  </w:num>
  <w:num w:numId="7">
    <w:abstractNumId w:val="15"/>
  </w:num>
  <w:num w:numId="8">
    <w:abstractNumId w:val="12"/>
  </w:num>
  <w:num w:numId="9">
    <w:abstractNumId w:val="14"/>
  </w:num>
  <w:num w:numId="10">
    <w:abstractNumId w:val="10"/>
  </w:num>
  <w:num w:numId="11">
    <w:abstractNumId w:val="3"/>
  </w:num>
  <w:num w:numId="12">
    <w:abstractNumId w:val="4"/>
  </w:num>
  <w:num w:numId="13">
    <w:abstractNumId w:val="2"/>
  </w:num>
  <w:num w:numId="14">
    <w:abstractNumId w:val="9"/>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998"/>
    <w:rsid w:val="00000C8C"/>
    <w:rsid w:val="000017F2"/>
    <w:rsid w:val="00002762"/>
    <w:rsid w:val="00005661"/>
    <w:rsid w:val="00010A16"/>
    <w:rsid w:val="0001243F"/>
    <w:rsid w:val="00021EA0"/>
    <w:rsid w:val="00025992"/>
    <w:rsid w:val="00025B38"/>
    <w:rsid w:val="00027937"/>
    <w:rsid w:val="00030C9E"/>
    <w:rsid w:val="00031E67"/>
    <w:rsid w:val="000330CD"/>
    <w:rsid w:val="000408CC"/>
    <w:rsid w:val="000437DF"/>
    <w:rsid w:val="00045373"/>
    <w:rsid w:val="00063A2F"/>
    <w:rsid w:val="000678D3"/>
    <w:rsid w:val="00070184"/>
    <w:rsid w:val="0007557C"/>
    <w:rsid w:val="0008166C"/>
    <w:rsid w:val="00081B27"/>
    <w:rsid w:val="00084391"/>
    <w:rsid w:val="00094810"/>
    <w:rsid w:val="000A0851"/>
    <w:rsid w:val="000C0294"/>
    <w:rsid w:val="000C7A1C"/>
    <w:rsid w:val="000D223F"/>
    <w:rsid w:val="000D2A8A"/>
    <w:rsid w:val="000D32AC"/>
    <w:rsid w:val="000E20C1"/>
    <w:rsid w:val="000E349A"/>
    <w:rsid w:val="000E3B73"/>
    <w:rsid w:val="000E3FBF"/>
    <w:rsid w:val="000F6C56"/>
    <w:rsid w:val="000F7FBF"/>
    <w:rsid w:val="00106BE5"/>
    <w:rsid w:val="00110947"/>
    <w:rsid w:val="00111906"/>
    <w:rsid w:val="00111CB3"/>
    <w:rsid w:val="00117577"/>
    <w:rsid w:val="00117793"/>
    <w:rsid w:val="001206E4"/>
    <w:rsid w:val="001214D3"/>
    <w:rsid w:val="00121BFC"/>
    <w:rsid w:val="00131712"/>
    <w:rsid w:val="001402AD"/>
    <w:rsid w:val="001540CE"/>
    <w:rsid w:val="0015717B"/>
    <w:rsid w:val="00157ACA"/>
    <w:rsid w:val="00160427"/>
    <w:rsid w:val="00162D46"/>
    <w:rsid w:val="00172793"/>
    <w:rsid w:val="00180558"/>
    <w:rsid w:val="001811E5"/>
    <w:rsid w:val="00183B34"/>
    <w:rsid w:val="00185F46"/>
    <w:rsid w:val="0018648F"/>
    <w:rsid w:val="00196C6A"/>
    <w:rsid w:val="0019787E"/>
    <w:rsid w:val="001A425B"/>
    <w:rsid w:val="001B123D"/>
    <w:rsid w:val="001B1B28"/>
    <w:rsid w:val="001B27FB"/>
    <w:rsid w:val="001C4A85"/>
    <w:rsid w:val="001C5443"/>
    <w:rsid w:val="001D0C7D"/>
    <w:rsid w:val="001D1F2D"/>
    <w:rsid w:val="001D2314"/>
    <w:rsid w:val="001D6398"/>
    <w:rsid w:val="001E1F45"/>
    <w:rsid w:val="001E41AA"/>
    <w:rsid w:val="001E62C1"/>
    <w:rsid w:val="001F0779"/>
    <w:rsid w:val="001F3C3E"/>
    <w:rsid w:val="001F6DA1"/>
    <w:rsid w:val="0020243A"/>
    <w:rsid w:val="00204249"/>
    <w:rsid w:val="0021578E"/>
    <w:rsid w:val="002203A0"/>
    <w:rsid w:val="00227582"/>
    <w:rsid w:val="002308BE"/>
    <w:rsid w:val="002345A4"/>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00DC"/>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2A90"/>
    <w:rsid w:val="00304503"/>
    <w:rsid w:val="00306620"/>
    <w:rsid w:val="003262B9"/>
    <w:rsid w:val="00334A02"/>
    <w:rsid w:val="00335875"/>
    <w:rsid w:val="00335FBE"/>
    <w:rsid w:val="0034639D"/>
    <w:rsid w:val="00346C9D"/>
    <w:rsid w:val="00352D8E"/>
    <w:rsid w:val="00356B68"/>
    <w:rsid w:val="0035702D"/>
    <w:rsid w:val="003604D4"/>
    <w:rsid w:val="003627B0"/>
    <w:rsid w:val="00363CB3"/>
    <w:rsid w:val="0037256E"/>
    <w:rsid w:val="00372D1F"/>
    <w:rsid w:val="00373ACB"/>
    <w:rsid w:val="00374DF6"/>
    <w:rsid w:val="003759B0"/>
    <w:rsid w:val="00375F84"/>
    <w:rsid w:val="00376E34"/>
    <w:rsid w:val="003804E7"/>
    <w:rsid w:val="00380EAE"/>
    <w:rsid w:val="003934D2"/>
    <w:rsid w:val="00394343"/>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3F72B9"/>
    <w:rsid w:val="0040103C"/>
    <w:rsid w:val="0040183E"/>
    <w:rsid w:val="00402ED7"/>
    <w:rsid w:val="00406005"/>
    <w:rsid w:val="004114F8"/>
    <w:rsid w:val="00422B69"/>
    <w:rsid w:val="00423D86"/>
    <w:rsid w:val="00424C90"/>
    <w:rsid w:val="00436BE9"/>
    <w:rsid w:val="00441E76"/>
    <w:rsid w:val="004443DA"/>
    <w:rsid w:val="004474A2"/>
    <w:rsid w:val="00460925"/>
    <w:rsid w:val="00471C6C"/>
    <w:rsid w:val="00472023"/>
    <w:rsid w:val="00475827"/>
    <w:rsid w:val="004833E7"/>
    <w:rsid w:val="00486993"/>
    <w:rsid w:val="00492DA4"/>
    <w:rsid w:val="00496AA3"/>
    <w:rsid w:val="00497C98"/>
    <w:rsid w:val="004A39D7"/>
    <w:rsid w:val="004A55FA"/>
    <w:rsid w:val="004B0B57"/>
    <w:rsid w:val="004C1EC4"/>
    <w:rsid w:val="004C331E"/>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2A19"/>
    <w:rsid w:val="005548E1"/>
    <w:rsid w:val="0055585D"/>
    <w:rsid w:val="0056127B"/>
    <w:rsid w:val="00561D26"/>
    <w:rsid w:val="00567EC9"/>
    <w:rsid w:val="00571630"/>
    <w:rsid w:val="005759F4"/>
    <w:rsid w:val="005779D1"/>
    <w:rsid w:val="0058041A"/>
    <w:rsid w:val="00585DE9"/>
    <w:rsid w:val="0058743D"/>
    <w:rsid w:val="00587BF7"/>
    <w:rsid w:val="00592307"/>
    <w:rsid w:val="0059477B"/>
    <w:rsid w:val="00596884"/>
    <w:rsid w:val="005A14B5"/>
    <w:rsid w:val="005A2FDA"/>
    <w:rsid w:val="005A3F32"/>
    <w:rsid w:val="005A458B"/>
    <w:rsid w:val="005A6628"/>
    <w:rsid w:val="005B5A98"/>
    <w:rsid w:val="005C1A4F"/>
    <w:rsid w:val="005C27D7"/>
    <w:rsid w:val="005C4620"/>
    <w:rsid w:val="005E1A3A"/>
    <w:rsid w:val="005E3FA7"/>
    <w:rsid w:val="005E6ADC"/>
    <w:rsid w:val="005E6D10"/>
    <w:rsid w:val="005E6D38"/>
    <w:rsid w:val="005E7B3F"/>
    <w:rsid w:val="005F040F"/>
    <w:rsid w:val="005F2C42"/>
    <w:rsid w:val="005F7D31"/>
    <w:rsid w:val="006050CF"/>
    <w:rsid w:val="006253AA"/>
    <w:rsid w:val="00625A3C"/>
    <w:rsid w:val="00626023"/>
    <w:rsid w:val="00633150"/>
    <w:rsid w:val="0063488B"/>
    <w:rsid w:val="00635D8A"/>
    <w:rsid w:val="00637A50"/>
    <w:rsid w:val="00641D6D"/>
    <w:rsid w:val="006438F3"/>
    <w:rsid w:val="00647907"/>
    <w:rsid w:val="00651A82"/>
    <w:rsid w:val="006525E9"/>
    <w:rsid w:val="0066061A"/>
    <w:rsid w:val="00666E28"/>
    <w:rsid w:val="0066747B"/>
    <w:rsid w:val="006725EC"/>
    <w:rsid w:val="00674ED0"/>
    <w:rsid w:val="00682650"/>
    <w:rsid w:val="00684851"/>
    <w:rsid w:val="00692F5D"/>
    <w:rsid w:val="00695285"/>
    <w:rsid w:val="006978AD"/>
    <w:rsid w:val="006A0890"/>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7F756A"/>
    <w:rsid w:val="0080250F"/>
    <w:rsid w:val="008029AF"/>
    <w:rsid w:val="00802FFA"/>
    <w:rsid w:val="008102E5"/>
    <w:rsid w:val="008111B4"/>
    <w:rsid w:val="008133F0"/>
    <w:rsid w:val="00815713"/>
    <w:rsid w:val="00815880"/>
    <w:rsid w:val="0082322C"/>
    <w:rsid w:val="00823942"/>
    <w:rsid w:val="00823EE8"/>
    <w:rsid w:val="00827FFD"/>
    <w:rsid w:val="00854535"/>
    <w:rsid w:val="00856EB3"/>
    <w:rsid w:val="00865177"/>
    <w:rsid w:val="00865CBA"/>
    <w:rsid w:val="00866F50"/>
    <w:rsid w:val="00873E9F"/>
    <w:rsid w:val="00874047"/>
    <w:rsid w:val="008778CB"/>
    <w:rsid w:val="00881545"/>
    <w:rsid w:val="00883A3E"/>
    <w:rsid w:val="0089148D"/>
    <w:rsid w:val="00891E0D"/>
    <w:rsid w:val="008A0F36"/>
    <w:rsid w:val="008A2237"/>
    <w:rsid w:val="008A4261"/>
    <w:rsid w:val="008A4BCA"/>
    <w:rsid w:val="008B2543"/>
    <w:rsid w:val="008B4B6E"/>
    <w:rsid w:val="008C1E3C"/>
    <w:rsid w:val="008D7401"/>
    <w:rsid w:val="008E4CA5"/>
    <w:rsid w:val="00903DF6"/>
    <w:rsid w:val="00921CF6"/>
    <w:rsid w:val="009246F0"/>
    <w:rsid w:val="00924EF0"/>
    <w:rsid w:val="00934D7B"/>
    <w:rsid w:val="00947180"/>
    <w:rsid w:val="009567BE"/>
    <w:rsid w:val="00956EEE"/>
    <w:rsid w:val="009676FA"/>
    <w:rsid w:val="009679E0"/>
    <w:rsid w:val="00971465"/>
    <w:rsid w:val="00976493"/>
    <w:rsid w:val="00977632"/>
    <w:rsid w:val="00982A8E"/>
    <w:rsid w:val="00987DB4"/>
    <w:rsid w:val="00996204"/>
    <w:rsid w:val="009A26CB"/>
    <w:rsid w:val="009A2D37"/>
    <w:rsid w:val="009A7587"/>
    <w:rsid w:val="009B0A69"/>
    <w:rsid w:val="009B3E81"/>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225C"/>
    <w:rsid w:val="00AC7501"/>
    <w:rsid w:val="00AD1039"/>
    <w:rsid w:val="00AD748B"/>
    <w:rsid w:val="00AE0E39"/>
    <w:rsid w:val="00AE4865"/>
    <w:rsid w:val="00AE5FF0"/>
    <w:rsid w:val="00AF50EE"/>
    <w:rsid w:val="00B054FC"/>
    <w:rsid w:val="00B0591D"/>
    <w:rsid w:val="00B13402"/>
    <w:rsid w:val="00B14BC2"/>
    <w:rsid w:val="00B15701"/>
    <w:rsid w:val="00B17024"/>
    <w:rsid w:val="00B17CD2"/>
    <w:rsid w:val="00B213D2"/>
    <w:rsid w:val="00B248BA"/>
    <w:rsid w:val="00B24B56"/>
    <w:rsid w:val="00B2615F"/>
    <w:rsid w:val="00B30E07"/>
    <w:rsid w:val="00B34539"/>
    <w:rsid w:val="00B34ADD"/>
    <w:rsid w:val="00B50A4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18D3"/>
    <w:rsid w:val="00BD48F0"/>
    <w:rsid w:val="00BD7A8C"/>
    <w:rsid w:val="00BE2126"/>
    <w:rsid w:val="00BE3B17"/>
    <w:rsid w:val="00BE7B27"/>
    <w:rsid w:val="00BF51AB"/>
    <w:rsid w:val="00BF716B"/>
    <w:rsid w:val="00BF7233"/>
    <w:rsid w:val="00C02AA2"/>
    <w:rsid w:val="00C03E72"/>
    <w:rsid w:val="00C04C95"/>
    <w:rsid w:val="00C07A56"/>
    <w:rsid w:val="00C11E33"/>
    <w:rsid w:val="00C12613"/>
    <w:rsid w:val="00C16DEF"/>
    <w:rsid w:val="00C2492F"/>
    <w:rsid w:val="00C31031"/>
    <w:rsid w:val="00C33AC8"/>
    <w:rsid w:val="00C3744A"/>
    <w:rsid w:val="00C4002A"/>
    <w:rsid w:val="00C46912"/>
    <w:rsid w:val="00C612A8"/>
    <w:rsid w:val="00C67631"/>
    <w:rsid w:val="00C729D7"/>
    <w:rsid w:val="00C83354"/>
    <w:rsid w:val="00C84004"/>
    <w:rsid w:val="00C843F6"/>
    <w:rsid w:val="00C84507"/>
    <w:rsid w:val="00C862C7"/>
    <w:rsid w:val="00C93767"/>
    <w:rsid w:val="00C93FB6"/>
    <w:rsid w:val="00CA3254"/>
    <w:rsid w:val="00CB11CE"/>
    <w:rsid w:val="00CC25A2"/>
    <w:rsid w:val="00CD3463"/>
    <w:rsid w:val="00CD7F07"/>
    <w:rsid w:val="00CE04F3"/>
    <w:rsid w:val="00CE12D8"/>
    <w:rsid w:val="00CE4574"/>
    <w:rsid w:val="00CE70E6"/>
    <w:rsid w:val="00CE725A"/>
    <w:rsid w:val="00CF2E1E"/>
    <w:rsid w:val="00D02E99"/>
    <w:rsid w:val="00D11FEE"/>
    <w:rsid w:val="00D13357"/>
    <w:rsid w:val="00D13A13"/>
    <w:rsid w:val="00D2689A"/>
    <w:rsid w:val="00D40A6C"/>
    <w:rsid w:val="00D46BBA"/>
    <w:rsid w:val="00D65506"/>
    <w:rsid w:val="00D71DF4"/>
    <w:rsid w:val="00D773CF"/>
    <w:rsid w:val="00D77B27"/>
    <w:rsid w:val="00D82E5A"/>
    <w:rsid w:val="00D83563"/>
    <w:rsid w:val="00D8448F"/>
    <w:rsid w:val="00D91E24"/>
    <w:rsid w:val="00D93BD5"/>
    <w:rsid w:val="00DA64B6"/>
    <w:rsid w:val="00DB2BFC"/>
    <w:rsid w:val="00DB32AF"/>
    <w:rsid w:val="00DB5C9D"/>
    <w:rsid w:val="00DD02E6"/>
    <w:rsid w:val="00DD2606"/>
    <w:rsid w:val="00DE388B"/>
    <w:rsid w:val="00DE4F08"/>
    <w:rsid w:val="00DF2132"/>
    <w:rsid w:val="00DF665B"/>
    <w:rsid w:val="00E0152A"/>
    <w:rsid w:val="00E03394"/>
    <w:rsid w:val="00E066E5"/>
    <w:rsid w:val="00E07DAE"/>
    <w:rsid w:val="00E22F03"/>
    <w:rsid w:val="00E233C1"/>
    <w:rsid w:val="00E25FB4"/>
    <w:rsid w:val="00E51404"/>
    <w:rsid w:val="00E574C9"/>
    <w:rsid w:val="00E610DE"/>
    <w:rsid w:val="00E65994"/>
    <w:rsid w:val="00E66167"/>
    <w:rsid w:val="00E71F2F"/>
    <w:rsid w:val="00E77786"/>
    <w:rsid w:val="00E806FB"/>
    <w:rsid w:val="00E842AC"/>
    <w:rsid w:val="00E964FA"/>
    <w:rsid w:val="00EA6558"/>
    <w:rsid w:val="00EB1C2D"/>
    <w:rsid w:val="00EC1810"/>
    <w:rsid w:val="00EC2778"/>
    <w:rsid w:val="00EC3FCC"/>
    <w:rsid w:val="00EC432B"/>
    <w:rsid w:val="00ED32FF"/>
    <w:rsid w:val="00EE4502"/>
    <w:rsid w:val="00EF039B"/>
    <w:rsid w:val="00EF2838"/>
    <w:rsid w:val="00EF351D"/>
    <w:rsid w:val="00EF4933"/>
    <w:rsid w:val="00EF5044"/>
    <w:rsid w:val="00F01956"/>
    <w:rsid w:val="00F04B32"/>
    <w:rsid w:val="00F116CE"/>
    <w:rsid w:val="00F128E1"/>
    <w:rsid w:val="00F176DE"/>
    <w:rsid w:val="00F21C47"/>
    <w:rsid w:val="00F244E2"/>
    <w:rsid w:val="00F25953"/>
    <w:rsid w:val="00F340DE"/>
    <w:rsid w:val="00F34B1F"/>
    <w:rsid w:val="00F43542"/>
    <w:rsid w:val="00F527CB"/>
    <w:rsid w:val="00F55998"/>
    <w:rsid w:val="00F562AA"/>
    <w:rsid w:val="00F66348"/>
    <w:rsid w:val="00F7105A"/>
    <w:rsid w:val="00F77676"/>
    <w:rsid w:val="00F8197C"/>
    <w:rsid w:val="00F82B4E"/>
    <w:rsid w:val="00F83596"/>
    <w:rsid w:val="00F87559"/>
    <w:rsid w:val="00F96D71"/>
    <w:rsid w:val="00F97C9E"/>
    <w:rsid w:val="00FA20DE"/>
    <w:rsid w:val="00FA4EE8"/>
    <w:rsid w:val="00FB12CA"/>
    <w:rsid w:val="00FB36EC"/>
    <w:rsid w:val="00FB4E1B"/>
    <w:rsid w:val="00FB5372"/>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A5F70C"/>
  <w15:docId w15:val="{91184B00-B8D6-4A1F-893C-2E10A4E4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57FC08AD-6398-421C-854E-573766460C2D}">
  <ds:schemaRefs>
    <ds:schemaRef ds:uri="http://schemas.openxmlformats.org/officeDocument/2006/bibliography"/>
  </ds:schemaRefs>
</ds:datastoreItem>
</file>

<file path=customXml/itemProps2.xml><?xml version="1.0" encoding="utf-8"?>
<ds:datastoreItem xmlns:ds="http://schemas.openxmlformats.org/officeDocument/2006/customXml" ds:itemID="{F3A9A9B7-1B67-4E4B-AB1D-BDD0E38A963B}"/>
</file>

<file path=customXml/itemProps3.xml><?xml version="1.0" encoding="utf-8"?>
<ds:datastoreItem xmlns:ds="http://schemas.openxmlformats.org/officeDocument/2006/customXml" ds:itemID="{9A01EE31-75A0-4A54-819E-6A4E3B24031D}"/>
</file>

<file path=customXml/itemProps4.xml><?xml version="1.0" encoding="utf-8"?>
<ds:datastoreItem xmlns:ds="http://schemas.openxmlformats.org/officeDocument/2006/customXml" ds:itemID="{8861CA7F-D14A-4212-8F90-73BA0455EFA6}"/>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3</cp:revision>
  <cp:lastPrinted>2021-12-08T07:19:00Z</cp:lastPrinted>
  <dcterms:created xsi:type="dcterms:W3CDTF">2022-01-18T11:34:00Z</dcterms:created>
  <dcterms:modified xsi:type="dcterms:W3CDTF">2022-03-17T19:00:00Z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