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6869" w14:textId="164F5092" w:rsidR="00A5361B" w:rsidRDefault="00A5361B">
      <w:pPr>
        <w:pStyle w:val="Body"/>
        <w:tabs>
          <w:tab w:val="left" w:pos="8389"/>
        </w:tabs>
        <w:spacing w:after="120" w:line="240" w:lineRule="auto"/>
        <w:ind w:right="260"/>
        <w:jc w:val="both"/>
        <w:rPr>
          <w:rFonts w:ascii="Arial" w:eastAsia="Arial" w:hAnsi="Arial" w:cs="Arial"/>
        </w:rPr>
      </w:pPr>
    </w:p>
    <w:p w14:paraId="3DD26BFF" w14:textId="77777777" w:rsidR="00A5361B" w:rsidRDefault="00BB20ED">
      <w:pPr>
        <w:pStyle w:val="Body"/>
        <w:numPr>
          <w:ilvl w:val="0"/>
          <w:numId w:val="2"/>
        </w:numPr>
        <w:spacing w:after="120" w:line="240" w:lineRule="auto"/>
        <w:ind w:right="260"/>
        <w:jc w:val="both"/>
        <w:rPr>
          <w:rFonts w:ascii="Arial" w:eastAsia="Arial" w:hAnsi="Arial" w:cs="Arial"/>
          <w:b/>
          <w:bCs/>
        </w:rPr>
      </w:pPr>
      <w:r>
        <w:rPr>
          <w:rFonts w:ascii="Arial" w:hAnsi="Arial"/>
          <w:b/>
          <w:bCs/>
        </w:rPr>
        <w:t>Title of the module</w:t>
      </w:r>
    </w:p>
    <w:p w14:paraId="4C85E62F" w14:textId="77777777" w:rsidR="00A5361B" w:rsidRDefault="00BB20ED">
      <w:pPr>
        <w:pStyle w:val="Body"/>
        <w:spacing w:after="120" w:line="240" w:lineRule="auto"/>
        <w:ind w:left="567" w:right="260"/>
        <w:jc w:val="both"/>
        <w:rPr>
          <w:rFonts w:ascii="Arial" w:eastAsia="Arial" w:hAnsi="Arial" w:cs="Arial"/>
        </w:rPr>
      </w:pPr>
      <w:r>
        <w:rPr>
          <w:rFonts w:ascii="Arial" w:hAnsi="Arial"/>
        </w:rPr>
        <w:t xml:space="preserve">JOUR8040 (JN804) Dissertation in Multimedia Journalism </w:t>
      </w:r>
    </w:p>
    <w:p w14:paraId="47DC7D07" w14:textId="77777777" w:rsidR="00A5361B" w:rsidRDefault="00A5361B">
      <w:pPr>
        <w:pStyle w:val="Body"/>
        <w:spacing w:after="120" w:line="240" w:lineRule="auto"/>
        <w:ind w:left="426" w:right="260"/>
        <w:jc w:val="both"/>
        <w:rPr>
          <w:rFonts w:ascii="Arial" w:eastAsia="Arial" w:hAnsi="Arial" w:cs="Arial"/>
        </w:rPr>
      </w:pPr>
    </w:p>
    <w:p w14:paraId="70B55B38" w14:textId="77777777" w:rsidR="00A5361B" w:rsidRDefault="00BB20ED">
      <w:pPr>
        <w:pStyle w:val="Body"/>
        <w:numPr>
          <w:ilvl w:val="0"/>
          <w:numId w:val="2"/>
        </w:numPr>
        <w:spacing w:after="120" w:line="240" w:lineRule="auto"/>
        <w:ind w:right="260"/>
        <w:jc w:val="both"/>
        <w:rPr>
          <w:rFonts w:ascii="Arial" w:eastAsia="Arial" w:hAnsi="Arial" w:cs="Arial"/>
          <w:b/>
          <w:bCs/>
        </w:rPr>
      </w:pPr>
      <w:r>
        <w:rPr>
          <w:rFonts w:ascii="Arial" w:hAnsi="Arial"/>
          <w:b/>
          <w:bCs/>
        </w:rPr>
        <w:t>School or partner institution which will be responsible for management of the module</w:t>
      </w:r>
    </w:p>
    <w:p w14:paraId="78795FD6" w14:textId="77777777" w:rsidR="00A5361B" w:rsidRDefault="00BB20ED">
      <w:pPr>
        <w:pStyle w:val="Body"/>
        <w:spacing w:after="120" w:line="240" w:lineRule="auto"/>
        <w:ind w:left="567" w:right="260"/>
        <w:rPr>
          <w:rFonts w:ascii="Arial" w:eastAsia="Arial" w:hAnsi="Arial" w:cs="Arial"/>
        </w:rPr>
      </w:pPr>
      <w:r>
        <w:rPr>
          <w:rFonts w:ascii="Arial" w:hAnsi="Arial"/>
        </w:rPr>
        <w:t>Centre for Journalism</w:t>
      </w:r>
    </w:p>
    <w:p w14:paraId="635E958B" w14:textId="77777777" w:rsidR="00A5361B" w:rsidRDefault="00A5361B">
      <w:pPr>
        <w:pStyle w:val="Body"/>
        <w:spacing w:after="120" w:line="240" w:lineRule="auto"/>
        <w:ind w:left="426" w:right="260"/>
        <w:rPr>
          <w:rFonts w:ascii="Arial" w:eastAsia="Arial" w:hAnsi="Arial" w:cs="Arial"/>
          <w:i/>
          <w:iCs/>
        </w:rPr>
      </w:pPr>
    </w:p>
    <w:p w14:paraId="3E9BD8A0" w14:textId="77777777" w:rsidR="00A5361B" w:rsidRDefault="00BB20ED">
      <w:pPr>
        <w:pStyle w:val="Body"/>
        <w:numPr>
          <w:ilvl w:val="0"/>
          <w:numId w:val="2"/>
        </w:numPr>
        <w:spacing w:after="120" w:line="240" w:lineRule="auto"/>
        <w:ind w:right="260"/>
        <w:jc w:val="both"/>
        <w:rPr>
          <w:rFonts w:ascii="Arial" w:eastAsia="Arial" w:hAnsi="Arial" w:cs="Arial"/>
          <w:b/>
          <w:bCs/>
        </w:rPr>
      </w:pPr>
      <w:r>
        <w:rPr>
          <w:rFonts w:ascii="Arial" w:hAnsi="Arial"/>
          <w:b/>
          <w:bCs/>
        </w:rPr>
        <w:t>The level of the module (Level 4, Level 5, Level 6 or Level 7)</w:t>
      </w:r>
    </w:p>
    <w:p w14:paraId="7BD257E0" w14:textId="77777777" w:rsidR="00A5361B" w:rsidRDefault="00BB20ED">
      <w:pPr>
        <w:pStyle w:val="Body"/>
        <w:spacing w:after="120" w:line="240" w:lineRule="auto"/>
        <w:ind w:left="567" w:right="260"/>
        <w:rPr>
          <w:rFonts w:ascii="Arial" w:eastAsia="Arial" w:hAnsi="Arial" w:cs="Arial"/>
        </w:rPr>
      </w:pPr>
      <w:r>
        <w:rPr>
          <w:rFonts w:ascii="Arial" w:hAnsi="Arial"/>
        </w:rPr>
        <w:t>Level 7</w:t>
      </w:r>
    </w:p>
    <w:p w14:paraId="4F821FD7" w14:textId="77777777" w:rsidR="00A5361B" w:rsidRDefault="00A5361B">
      <w:pPr>
        <w:pStyle w:val="Body"/>
        <w:spacing w:after="120" w:line="240" w:lineRule="auto"/>
        <w:ind w:left="426" w:right="260"/>
        <w:rPr>
          <w:rFonts w:ascii="Arial" w:eastAsia="Arial" w:hAnsi="Arial" w:cs="Arial"/>
          <w:i/>
          <w:iCs/>
        </w:rPr>
      </w:pPr>
    </w:p>
    <w:p w14:paraId="4E0C517F" w14:textId="77777777" w:rsidR="00A5361B" w:rsidRDefault="00BB20ED">
      <w:pPr>
        <w:pStyle w:val="Body"/>
        <w:numPr>
          <w:ilvl w:val="0"/>
          <w:numId w:val="2"/>
        </w:numPr>
        <w:spacing w:after="120" w:line="240" w:lineRule="auto"/>
        <w:ind w:right="260"/>
        <w:jc w:val="both"/>
        <w:rPr>
          <w:rFonts w:ascii="Arial" w:eastAsia="Arial" w:hAnsi="Arial" w:cs="Arial"/>
          <w:b/>
          <w:bCs/>
        </w:rPr>
      </w:pPr>
      <w:r>
        <w:rPr>
          <w:rFonts w:ascii="Arial" w:hAnsi="Arial"/>
          <w:b/>
          <w:bCs/>
        </w:rPr>
        <w:t xml:space="preserve">The number of credits and the ECTS value which the module represents </w:t>
      </w:r>
    </w:p>
    <w:p w14:paraId="499F5F89" w14:textId="77777777" w:rsidR="00A5361B" w:rsidRDefault="00BB20ED">
      <w:pPr>
        <w:pStyle w:val="NormalWeb"/>
        <w:spacing w:before="0" w:after="120"/>
        <w:ind w:left="567" w:right="260"/>
        <w:rPr>
          <w:rFonts w:ascii="Arial" w:eastAsia="Arial" w:hAnsi="Arial" w:cs="Arial"/>
          <w:sz w:val="22"/>
          <w:szCs w:val="22"/>
        </w:rPr>
      </w:pPr>
      <w:r>
        <w:rPr>
          <w:rFonts w:ascii="Arial" w:hAnsi="Arial"/>
          <w:sz w:val="22"/>
          <w:szCs w:val="22"/>
        </w:rPr>
        <w:t>30 credits (15 ECTS)</w:t>
      </w:r>
    </w:p>
    <w:p w14:paraId="0220E1EA" w14:textId="77777777" w:rsidR="00A5361B" w:rsidRDefault="00A5361B">
      <w:pPr>
        <w:pStyle w:val="Body"/>
        <w:spacing w:after="120" w:line="240" w:lineRule="auto"/>
        <w:ind w:left="426" w:right="260"/>
        <w:rPr>
          <w:rFonts w:ascii="Arial" w:eastAsia="Arial" w:hAnsi="Arial" w:cs="Arial"/>
          <w:i/>
          <w:iCs/>
        </w:rPr>
      </w:pPr>
    </w:p>
    <w:p w14:paraId="42878B00" w14:textId="77777777" w:rsidR="00A5361B" w:rsidRDefault="00BB20ED">
      <w:pPr>
        <w:pStyle w:val="Body"/>
        <w:numPr>
          <w:ilvl w:val="0"/>
          <w:numId w:val="2"/>
        </w:numPr>
        <w:spacing w:after="120" w:line="240" w:lineRule="auto"/>
        <w:ind w:right="260"/>
        <w:jc w:val="both"/>
        <w:rPr>
          <w:rFonts w:ascii="Arial" w:eastAsia="Arial" w:hAnsi="Arial" w:cs="Arial"/>
          <w:b/>
          <w:bCs/>
        </w:rPr>
      </w:pPr>
      <w:r>
        <w:rPr>
          <w:rFonts w:ascii="Arial" w:hAnsi="Arial"/>
          <w:b/>
          <w:bCs/>
        </w:rPr>
        <w:t>Which term(s) the module is to be taught in (or other teaching pattern)</w:t>
      </w:r>
    </w:p>
    <w:p w14:paraId="64EC534B" w14:textId="77777777" w:rsidR="00A5361B" w:rsidRDefault="00BB20ED">
      <w:pPr>
        <w:pStyle w:val="Body"/>
        <w:spacing w:after="120" w:line="240" w:lineRule="auto"/>
        <w:ind w:left="567"/>
        <w:rPr>
          <w:rFonts w:ascii="Arial" w:eastAsia="Arial" w:hAnsi="Arial" w:cs="Arial"/>
        </w:rPr>
      </w:pPr>
      <w:r>
        <w:rPr>
          <w:rFonts w:ascii="Arial" w:hAnsi="Arial"/>
        </w:rPr>
        <w:t xml:space="preserve">Autumn, Spring and </w:t>
      </w:r>
      <w:r>
        <w:rPr>
          <w:rFonts w:ascii="Arial" w:hAnsi="Arial"/>
          <w:lang w:val="da-DK"/>
        </w:rPr>
        <w:t>Summer</w:t>
      </w:r>
    </w:p>
    <w:p w14:paraId="556D442B" w14:textId="77777777" w:rsidR="00A5361B" w:rsidRDefault="00A5361B">
      <w:pPr>
        <w:pStyle w:val="Body"/>
        <w:spacing w:after="120" w:line="240" w:lineRule="auto"/>
        <w:ind w:left="426" w:right="260"/>
        <w:rPr>
          <w:rFonts w:ascii="Arial" w:eastAsia="Arial" w:hAnsi="Arial" w:cs="Arial"/>
          <w:i/>
          <w:iCs/>
        </w:rPr>
      </w:pPr>
    </w:p>
    <w:p w14:paraId="5BDD0740" w14:textId="77777777" w:rsidR="00A5361B" w:rsidRDefault="00BB20ED">
      <w:pPr>
        <w:pStyle w:val="Body"/>
        <w:numPr>
          <w:ilvl w:val="0"/>
          <w:numId w:val="2"/>
        </w:numPr>
        <w:spacing w:after="120" w:line="240" w:lineRule="auto"/>
        <w:ind w:right="260"/>
        <w:jc w:val="both"/>
        <w:rPr>
          <w:rFonts w:ascii="Arial" w:eastAsia="Arial" w:hAnsi="Arial" w:cs="Arial"/>
          <w:b/>
          <w:bCs/>
        </w:rPr>
      </w:pPr>
      <w:r>
        <w:rPr>
          <w:rFonts w:ascii="Arial" w:hAnsi="Arial"/>
          <w:b/>
          <w:bCs/>
        </w:rPr>
        <w:t>Prerequisite and co-requisite modules</w:t>
      </w:r>
    </w:p>
    <w:p w14:paraId="496C1617" w14:textId="77777777" w:rsidR="00A5361B" w:rsidRDefault="00BB20ED">
      <w:pPr>
        <w:pStyle w:val="Body"/>
        <w:spacing w:after="120" w:line="240" w:lineRule="auto"/>
        <w:ind w:left="567" w:right="260"/>
        <w:rPr>
          <w:rFonts w:ascii="Arial" w:eastAsia="Arial" w:hAnsi="Arial" w:cs="Arial"/>
        </w:rPr>
      </w:pPr>
      <w:r>
        <w:rPr>
          <w:rFonts w:ascii="Arial" w:hAnsi="Arial"/>
          <w:lang w:val="it-IT"/>
        </w:rPr>
        <w:t>None</w:t>
      </w:r>
    </w:p>
    <w:p w14:paraId="52984327" w14:textId="77777777" w:rsidR="00A5361B" w:rsidRDefault="00A5361B">
      <w:pPr>
        <w:pStyle w:val="Body"/>
        <w:spacing w:after="120" w:line="240" w:lineRule="auto"/>
        <w:ind w:left="426" w:right="260"/>
        <w:rPr>
          <w:rFonts w:ascii="Arial" w:eastAsia="Arial" w:hAnsi="Arial" w:cs="Arial"/>
          <w:i/>
          <w:iCs/>
        </w:rPr>
      </w:pPr>
    </w:p>
    <w:p w14:paraId="3654FDFE" w14:textId="77777777" w:rsidR="00A5361B" w:rsidRDefault="00BB20ED">
      <w:pPr>
        <w:pStyle w:val="Body"/>
        <w:numPr>
          <w:ilvl w:val="0"/>
          <w:numId w:val="2"/>
        </w:numPr>
        <w:spacing w:after="120" w:line="240" w:lineRule="auto"/>
        <w:ind w:right="260"/>
        <w:jc w:val="both"/>
        <w:rPr>
          <w:rFonts w:ascii="Arial" w:eastAsia="Arial" w:hAnsi="Arial" w:cs="Arial"/>
          <w:b/>
          <w:bCs/>
        </w:rPr>
      </w:pPr>
      <w:r>
        <w:rPr>
          <w:rFonts w:ascii="Arial" w:hAnsi="Arial"/>
          <w:b/>
          <w:bCs/>
        </w:rPr>
        <w:t>The programmes of study to which the module contributes</w:t>
      </w:r>
    </w:p>
    <w:p w14:paraId="75A0D668" w14:textId="77777777" w:rsidR="00A5361B" w:rsidRDefault="00BB20ED">
      <w:pPr>
        <w:pStyle w:val="Body"/>
        <w:spacing w:after="120" w:line="240" w:lineRule="auto"/>
        <w:ind w:left="567"/>
        <w:rPr>
          <w:rFonts w:ascii="Arial" w:eastAsia="Arial" w:hAnsi="Arial" w:cs="Arial"/>
        </w:rPr>
      </w:pPr>
      <w:r>
        <w:rPr>
          <w:rFonts w:ascii="Arial" w:hAnsi="Arial"/>
          <w:lang w:val="it-IT"/>
        </w:rPr>
        <w:t>MA Multimedia Journalism</w:t>
      </w:r>
    </w:p>
    <w:p w14:paraId="364E4B85" w14:textId="77777777" w:rsidR="00A5361B" w:rsidRDefault="00BB20ED">
      <w:pPr>
        <w:pStyle w:val="Body"/>
        <w:spacing w:after="120" w:line="240" w:lineRule="auto"/>
        <w:ind w:left="567"/>
        <w:rPr>
          <w:rFonts w:ascii="Arial" w:eastAsia="Arial" w:hAnsi="Arial" w:cs="Arial"/>
        </w:rPr>
      </w:pPr>
      <w:r>
        <w:rPr>
          <w:rFonts w:ascii="Arial" w:hAnsi="Arial"/>
        </w:rPr>
        <w:t>MA International Multimedia Journalism</w:t>
      </w:r>
    </w:p>
    <w:p w14:paraId="74B3EAFB" w14:textId="77777777" w:rsidR="00A5361B" w:rsidRDefault="00A5361B">
      <w:pPr>
        <w:pStyle w:val="Body"/>
        <w:spacing w:after="120" w:line="240" w:lineRule="auto"/>
        <w:ind w:left="426" w:right="260"/>
        <w:rPr>
          <w:rFonts w:ascii="Arial" w:eastAsia="Arial" w:hAnsi="Arial" w:cs="Arial"/>
          <w:i/>
          <w:iCs/>
        </w:rPr>
      </w:pPr>
    </w:p>
    <w:p w14:paraId="354A8BD5" w14:textId="77777777" w:rsidR="00A5361B" w:rsidRDefault="00BB20ED">
      <w:pPr>
        <w:pStyle w:val="Body"/>
        <w:numPr>
          <w:ilvl w:val="0"/>
          <w:numId w:val="2"/>
        </w:numPr>
        <w:spacing w:after="120" w:line="240" w:lineRule="auto"/>
        <w:ind w:right="260"/>
        <w:rPr>
          <w:rFonts w:ascii="Arial" w:eastAsia="Arial" w:hAnsi="Arial" w:cs="Arial"/>
          <w:b/>
          <w:bCs/>
        </w:rPr>
      </w:pPr>
      <w:r>
        <w:rPr>
          <w:rFonts w:ascii="Arial" w:hAnsi="Arial"/>
          <w:b/>
          <w:bCs/>
        </w:rPr>
        <w:t>The intended subject specific learning outcomes.</w:t>
      </w:r>
      <w:r>
        <w:rPr>
          <w:rFonts w:ascii="Arial Unicode MS" w:hAnsi="Arial Unicode MS"/>
        </w:rPr>
        <w:br/>
      </w:r>
      <w:r>
        <w:rPr>
          <w:rFonts w:ascii="Arial" w:hAnsi="Arial"/>
          <w:b/>
          <w:bCs/>
        </w:rPr>
        <w:t>On successfully completing the module students will be able to:</w:t>
      </w:r>
    </w:p>
    <w:p w14:paraId="07E32C8B" w14:textId="0CE94E6F" w:rsidR="00A5361B" w:rsidRDefault="00BB20ED">
      <w:pPr>
        <w:pStyle w:val="ListParagraph"/>
        <w:numPr>
          <w:ilvl w:val="0"/>
          <w:numId w:val="4"/>
        </w:numPr>
        <w:spacing w:before="60" w:after="60" w:line="240" w:lineRule="auto"/>
        <w:ind w:right="827"/>
        <w:jc w:val="both"/>
        <w:rPr>
          <w:rFonts w:ascii="Arial" w:eastAsia="Arial" w:hAnsi="Arial" w:cs="Arial"/>
        </w:rPr>
      </w:pPr>
      <w:r>
        <w:rPr>
          <w:rFonts w:ascii="Arial" w:hAnsi="Arial"/>
        </w:rPr>
        <w:t>Show critical understanding of the epistemological and methodological issues involved in the research design of projects in multimedia journalism, and the relationship between these concepts</w:t>
      </w:r>
    </w:p>
    <w:p w14:paraId="52DE509E" w14:textId="77777777" w:rsidR="00A5361B" w:rsidRDefault="00BB20ED">
      <w:pPr>
        <w:pStyle w:val="ListParagraph"/>
        <w:numPr>
          <w:ilvl w:val="0"/>
          <w:numId w:val="4"/>
        </w:numPr>
        <w:spacing w:before="60" w:after="60" w:line="240" w:lineRule="auto"/>
        <w:ind w:right="827"/>
        <w:jc w:val="both"/>
        <w:rPr>
          <w:rFonts w:ascii="Arial" w:eastAsia="Arial" w:hAnsi="Arial" w:cs="Arial"/>
        </w:rPr>
      </w:pPr>
      <w:r>
        <w:rPr>
          <w:rFonts w:ascii="Arial" w:hAnsi="Arial"/>
        </w:rPr>
        <w:t>Conceptualise a question for investigation in the field of multimedia journalism, and to design the appropriate research methodology</w:t>
      </w:r>
    </w:p>
    <w:p w14:paraId="35C7AFD1" w14:textId="6F53D20B" w:rsidR="00A5361B" w:rsidRDefault="00BB20ED">
      <w:pPr>
        <w:pStyle w:val="ListParagraph"/>
        <w:numPr>
          <w:ilvl w:val="0"/>
          <w:numId w:val="4"/>
        </w:numPr>
        <w:spacing w:before="60" w:after="60" w:line="240" w:lineRule="auto"/>
        <w:ind w:right="827"/>
        <w:jc w:val="both"/>
        <w:rPr>
          <w:rFonts w:ascii="Arial" w:eastAsia="Arial" w:hAnsi="Arial" w:cs="Arial"/>
        </w:rPr>
      </w:pPr>
      <w:r>
        <w:rPr>
          <w:rFonts w:ascii="Arial" w:hAnsi="Arial"/>
        </w:rPr>
        <w:t>Deploy the appropriate concepts in the study of multimedia journalism</w:t>
      </w:r>
    </w:p>
    <w:p w14:paraId="48B0A66A" w14:textId="77777777" w:rsidR="00A5361B" w:rsidRDefault="00BB20ED">
      <w:pPr>
        <w:pStyle w:val="ListParagraph"/>
        <w:numPr>
          <w:ilvl w:val="0"/>
          <w:numId w:val="4"/>
        </w:numPr>
        <w:spacing w:before="60" w:after="60" w:line="240" w:lineRule="auto"/>
        <w:ind w:right="827"/>
        <w:jc w:val="both"/>
        <w:rPr>
          <w:rFonts w:ascii="Arial" w:eastAsia="Arial" w:hAnsi="Arial" w:cs="Arial"/>
        </w:rPr>
      </w:pPr>
      <w:r>
        <w:rPr>
          <w:rFonts w:ascii="Arial" w:hAnsi="Arial"/>
        </w:rPr>
        <w:t>Follow logically the research design, overcoming anticipated and unanticipated problems in the empirical research, to achieve the production of a dissertation</w:t>
      </w:r>
    </w:p>
    <w:p w14:paraId="3BED00E8" w14:textId="77777777" w:rsidR="00A5361B" w:rsidRDefault="00BB20ED">
      <w:pPr>
        <w:pStyle w:val="ListParagraph"/>
        <w:numPr>
          <w:ilvl w:val="0"/>
          <w:numId w:val="4"/>
        </w:numPr>
        <w:spacing w:before="60" w:after="60" w:line="240" w:lineRule="auto"/>
        <w:ind w:right="827"/>
        <w:jc w:val="both"/>
        <w:rPr>
          <w:rFonts w:ascii="Arial" w:eastAsia="Arial" w:hAnsi="Arial" w:cs="Arial"/>
          <w:i/>
          <w:iCs/>
        </w:rPr>
      </w:pPr>
      <w:r>
        <w:rPr>
          <w:rFonts w:ascii="Arial" w:hAnsi="Arial"/>
        </w:rPr>
        <w:t>Apply theoretical perspectives in multimedia journalism to appropriate case studies</w:t>
      </w:r>
    </w:p>
    <w:p w14:paraId="0E489A4D" w14:textId="77777777" w:rsidR="00A5361B" w:rsidRDefault="00A5361B">
      <w:pPr>
        <w:pStyle w:val="Body"/>
        <w:spacing w:after="120" w:line="240" w:lineRule="auto"/>
        <w:ind w:left="567" w:right="260"/>
        <w:rPr>
          <w:rFonts w:ascii="Arial" w:eastAsia="Arial" w:hAnsi="Arial" w:cs="Arial"/>
          <w:i/>
          <w:iCs/>
        </w:rPr>
      </w:pPr>
    </w:p>
    <w:p w14:paraId="12544388" w14:textId="77777777" w:rsidR="00A5361B" w:rsidRDefault="00BB20ED">
      <w:pPr>
        <w:pStyle w:val="Body"/>
        <w:numPr>
          <w:ilvl w:val="0"/>
          <w:numId w:val="5"/>
        </w:numPr>
        <w:spacing w:after="120" w:line="240" w:lineRule="auto"/>
        <w:ind w:right="260"/>
        <w:rPr>
          <w:rFonts w:ascii="Arial" w:eastAsia="Arial" w:hAnsi="Arial" w:cs="Arial"/>
          <w:b/>
          <w:bCs/>
        </w:rPr>
      </w:pPr>
      <w:r>
        <w:rPr>
          <w:rFonts w:ascii="Arial" w:hAnsi="Arial"/>
          <w:b/>
          <w:bCs/>
        </w:rPr>
        <w:t>The intended generic learning outcomes.</w:t>
      </w:r>
      <w:r>
        <w:rPr>
          <w:rFonts w:ascii="Arial Unicode MS" w:hAnsi="Arial Unicode MS"/>
        </w:rPr>
        <w:br/>
      </w:r>
      <w:r>
        <w:rPr>
          <w:rFonts w:ascii="Arial" w:hAnsi="Arial"/>
          <w:b/>
          <w:bCs/>
        </w:rPr>
        <w:t>On successfully completing the module students will be able to:</w:t>
      </w:r>
    </w:p>
    <w:p w14:paraId="45AF7DCA" w14:textId="77777777" w:rsidR="00A5361B" w:rsidRDefault="00BB20ED">
      <w:pPr>
        <w:pStyle w:val="Default"/>
        <w:numPr>
          <w:ilvl w:val="0"/>
          <w:numId w:val="7"/>
        </w:numPr>
        <w:spacing w:before="60" w:after="60"/>
        <w:ind w:right="827"/>
        <w:jc w:val="both"/>
        <w:rPr>
          <w:sz w:val="22"/>
          <w:szCs w:val="22"/>
        </w:rPr>
      </w:pPr>
      <w:r>
        <w:rPr>
          <w:sz w:val="22"/>
          <w:szCs w:val="22"/>
        </w:rPr>
        <w:t>Work with theoretical knowledge and effectively apply theory to practical issues</w:t>
      </w:r>
    </w:p>
    <w:p w14:paraId="5667C779" w14:textId="0E847644" w:rsidR="00A5361B" w:rsidRDefault="00BB20ED">
      <w:pPr>
        <w:pStyle w:val="Default"/>
        <w:numPr>
          <w:ilvl w:val="0"/>
          <w:numId w:val="7"/>
        </w:numPr>
        <w:spacing w:before="60" w:after="60"/>
        <w:ind w:right="827"/>
        <w:jc w:val="both"/>
        <w:rPr>
          <w:sz w:val="22"/>
          <w:szCs w:val="22"/>
        </w:rPr>
      </w:pPr>
      <w:r>
        <w:rPr>
          <w:sz w:val="22"/>
          <w:szCs w:val="22"/>
        </w:rPr>
        <w:t>Show awareness of the ethical, theoretical, epistemological and methodological dimensions of the scholarly work done in their discipline in general and in their own work</w:t>
      </w:r>
    </w:p>
    <w:p w14:paraId="665C6165" w14:textId="77777777" w:rsidR="00A5361B" w:rsidRDefault="00BB20ED">
      <w:pPr>
        <w:pStyle w:val="Default"/>
        <w:numPr>
          <w:ilvl w:val="0"/>
          <w:numId w:val="7"/>
        </w:numPr>
        <w:spacing w:before="60" w:after="60"/>
        <w:ind w:right="827"/>
        <w:jc w:val="both"/>
        <w:rPr>
          <w:sz w:val="22"/>
          <w:szCs w:val="22"/>
        </w:rPr>
      </w:pPr>
      <w:r>
        <w:rPr>
          <w:sz w:val="22"/>
          <w:szCs w:val="22"/>
        </w:rPr>
        <w:t>Undertake analysis of complex, incomplete or contradictory areas of knowledge and make carefully constructed arguments</w:t>
      </w:r>
    </w:p>
    <w:p w14:paraId="011143E0" w14:textId="77777777" w:rsidR="00A5361B" w:rsidRDefault="00BB20ED">
      <w:pPr>
        <w:pStyle w:val="Default"/>
        <w:numPr>
          <w:ilvl w:val="0"/>
          <w:numId w:val="7"/>
        </w:numPr>
        <w:spacing w:before="60" w:after="60"/>
        <w:ind w:right="827"/>
        <w:jc w:val="both"/>
        <w:rPr>
          <w:sz w:val="22"/>
          <w:szCs w:val="22"/>
        </w:rPr>
      </w:pPr>
      <w:r>
        <w:rPr>
          <w:sz w:val="22"/>
          <w:szCs w:val="22"/>
        </w:rPr>
        <w:lastRenderedPageBreak/>
        <w:t>Achieve a level of conceptual understanding that will allow them to critically evaluate research, policies and practices</w:t>
      </w:r>
    </w:p>
    <w:p w14:paraId="0E65963C" w14:textId="0AB9C81A" w:rsidR="00A5361B" w:rsidRDefault="00BB20ED">
      <w:pPr>
        <w:pStyle w:val="Default"/>
        <w:numPr>
          <w:ilvl w:val="0"/>
          <w:numId w:val="7"/>
        </w:numPr>
        <w:spacing w:before="60" w:after="60"/>
        <w:ind w:right="827"/>
        <w:jc w:val="both"/>
        <w:rPr>
          <w:sz w:val="22"/>
          <w:szCs w:val="22"/>
        </w:rPr>
      </w:pPr>
      <w:r>
        <w:rPr>
          <w:sz w:val="22"/>
          <w:szCs w:val="22"/>
        </w:rPr>
        <w:t>Critically engage in academic and professional discussion with others</w:t>
      </w:r>
    </w:p>
    <w:p w14:paraId="6A413591" w14:textId="77777777" w:rsidR="00A5361B" w:rsidRDefault="00BB20ED">
      <w:pPr>
        <w:pStyle w:val="Default"/>
        <w:numPr>
          <w:ilvl w:val="0"/>
          <w:numId w:val="7"/>
        </w:numPr>
        <w:spacing w:before="60" w:after="60"/>
        <w:ind w:right="827"/>
        <w:jc w:val="both"/>
        <w:rPr>
          <w:sz w:val="22"/>
          <w:szCs w:val="22"/>
        </w:rPr>
      </w:pPr>
      <w:r>
        <w:rPr>
          <w:sz w:val="22"/>
          <w:szCs w:val="22"/>
        </w:rPr>
        <w:t>Use the libraries, the internet, bibliographic search engines, online resources, and effectively conduct research</w:t>
      </w:r>
    </w:p>
    <w:p w14:paraId="62B0E2BD" w14:textId="77777777" w:rsidR="00A5361B" w:rsidRDefault="00A5361B">
      <w:pPr>
        <w:pStyle w:val="Default"/>
        <w:spacing w:after="120"/>
        <w:ind w:left="720" w:right="260"/>
        <w:rPr>
          <w:sz w:val="22"/>
          <w:szCs w:val="22"/>
        </w:rPr>
      </w:pPr>
    </w:p>
    <w:p w14:paraId="36F753C3" w14:textId="77777777" w:rsidR="00A5361B" w:rsidRDefault="00BB20ED">
      <w:pPr>
        <w:pStyle w:val="Body"/>
        <w:numPr>
          <w:ilvl w:val="0"/>
          <w:numId w:val="8"/>
        </w:numPr>
        <w:spacing w:after="120" w:line="240" w:lineRule="auto"/>
        <w:ind w:right="260"/>
        <w:jc w:val="both"/>
        <w:rPr>
          <w:rFonts w:ascii="Arial" w:eastAsia="Arial" w:hAnsi="Arial" w:cs="Arial"/>
          <w:b/>
          <w:bCs/>
        </w:rPr>
      </w:pPr>
      <w:r>
        <w:rPr>
          <w:rFonts w:ascii="Arial" w:hAnsi="Arial"/>
          <w:b/>
          <w:bCs/>
        </w:rPr>
        <w:t>A synopsis of the curriculum</w:t>
      </w:r>
    </w:p>
    <w:p w14:paraId="49553748" w14:textId="77777777" w:rsidR="00A5361B" w:rsidRDefault="00BB20ED">
      <w:pPr>
        <w:pStyle w:val="Body"/>
        <w:spacing w:after="0" w:line="240" w:lineRule="auto"/>
        <w:ind w:left="567" w:right="827"/>
        <w:jc w:val="both"/>
        <w:rPr>
          <w:rFonts w:ascii="Arial" w:eastAsia="Arial" w:hAnsi="Arial" w:cs="Arial"/>
        </w:rPr>
      </w:pPr>
      <w:r>
        <w:rPr>
          <w:rFonts w:ascii="Arial" w:hAnsi="Arial"/>
        </w:rPr>
        <w:t>The module will guide the student through the research process including identifying the original ‘problem’; defining a suitable research ‘</w:t>
      </w:r>
      <w:r>
        <w:rPr>
          <w:rFonts w:ascii="Arial" w:hAnsi="Arial"/>
          <w:lang w:val="fr-FR"/>
        </w:rPr>
        <w:t>question</w:t>
      </w:r>
      <w:r>
        <w:rPr>
          <w:rFonts w:ascii="Arial" w:hAnsi="Arial"/>
        </w:rPr>
        <w:t xml:space="preserve">’; choosing a method; designing the research; the use of research materials and resources; conducting research; drafting, writing and submitting the dissertation. The module will demonstrate how different concepts are used in different subject-specific contexts that represent the main fields of inquiry, including ethical analysis, legal analysis, political analysis, historical analysis, and economic analysis. </w:t>
      </w:r>
    </w:p>
    <w:p w14:paraId="65369E05" w14:textId="77777777" w:rsidR="00A5361B" w:rsidRDefault="00A5361B">
      <w:pPr>
        <w:pStyle w:val="Body"/>
        <w:spacing w:after="120" w:line="240" w:lineRule="auto"/>
        <w:ind w:left="426" w:right="260"/>
        <w:rPr>
          <w:rFonts w:ascii="Arial" w:eastAsia="Arial" w:hAnsi="Arial" w:cs="Arial"/>
          <w:i/>
          <w:iCs/>
        </w:rPr>
      </w:pPr>
    </w:p>
    <w:p w14:paraId="7B590FFD" w14:textId="77777777" w:rsidR="00A5361B" w:rsidRDefault="00BB20ED">
      <w:pPr>
        <w:pStyle w:val="Body"/>
        <w:numPr>
          <w:ilvl w:val="0"/>
          <w:numId w:val="2"/>
        </w:numPr>
        <w:spacing w:after="120" w:line="240" w:lineRule="auto"/>
        <w:ind w:right="260"/>
        <w:jc w:val="both"/>
        <w:rPr>
          <w:rFonts w:ascii="Arial" w:eastAsia="Arial" w:hAnsi="Arial" w:cs="Arial"/>
          <w:b/>
          <w:bCs/>
        </w:rPr>
      </w:pPr>
      <w:r>
        <w:rPr>
          <w:rFonts w:ascii="Arial" w:hAnsi="Arial"/>
          <w:b/>
          <w:bCs/>
        </w:rPr>
        <w:t>Reading list (Indicative list, current at time of publication. Reading lists will be published annually)</w:t>
      </w:r>
    </w:p>
    <w:p w14:paraId="22C74583" w14:textId="77777777" w:rsidR="00A5361B" w:rsidRDefault="00BB20ED">
      <w:pPr>
        <w:pStyle w:val="BodyTextIndent3"/>
        <w:ind w:left="567" w:right="828"/>
        <w:rPr>
          <w:rFonts w:ascii="Arial" w:eastAsia="Arial" w:hAnsi="Arial" w:cs="Arial"/>
          <w:sz w:val="22"/>
          <w:szCs w:val="22"/>
        </w:rPr>
      </w:pPr>
      <w:r>
        <w:rPr>
          <w:rFonts w:ascii="Arial" w:hAnsi="Arial"/>
          <w:sz w:val="22"/>
          <w:szCs w:val="22"/>
        </w:rPr>
        <w:t>Fenton N (ed) (2010), New Media, Old News: Journalism and Democracy in the Digital Age, Sage</w:t>
      </w:r>
    </w:p>
    <w:p w14:paraId="51C27BF2" w14:textId="77777777" w:rsidR="00A5361B" w:rsidRDefault="00BB20ED">
      <w:pPr>
        <w:pStyle w:val="Body"/>
        <w:spacing w:after="120" w:line="240" w:lineRule="auto"/>
        <w:ind w:left="567" w:right="828"/>
        <w:rPr>
          <w:rFonts w:ascii="Arial" w:eastAsia="Arial" w:hAnsi="Arial" w:cs="Arial"/>
          <w:i/>
          <w:iCs/>
        </w:rPr>
      </w:pPr>
      <w:r>
        <w:rPr>
          <w:rFonts w:ascii="Arial" w:hAnsi="Arial"/>
        </w:rPr>
        <w:t>Phelps, Fisher and Ellis (2007), Organising and Managing Your Research: A Practical Guide for Postgraduates, Sage</w:t>
      </w:r>
      <w:r>
        <w:rPr>
          <w:rFonts w:ascii="Arial" w:hAnsi="Arial"/>
          <w:i/>
          <w:iCs/>
        </w:rPr>
        <w:t xml:space="preserve"> </w:t>
      </w:r>
    </w:p>
    <w:p w14:paraId="2D19C616" w14:textId="77777777" w:rsidR="00A5361B" w:rsidRDefault="00BB20ED">
      <w:pPr>
        <w:pStyle w:val="BodyTextIndent3"/>
        <w:ind w:left="567" w:right="828"/>
        <w:rPr>
          <w:rFonts w:ascii="Arial" w:eastAsia="Arial" w:hAnsi="Arial" w:cs="Arial"/>
          <w:sz w:val="22"/>
          <w:szCs w:val="22"/>
        </w:rPr>
      </w:pPr>
      <w:r>
        <w:rPr>
          <w:rFonts w:ascii="Arial" w:hAnsi="Arial"/>
          <w:sz w:val="22"/>
          <w:szCs w:val="22"/>
        </w:rPr>
        <w:t>Potter S. (ed) (2006), Doing Postgraduate Research, Sage/Open University, 2</w:t>
      </w:r>
      <w:r>
        <w:rPr>
          <w:rFonts w:ascii="Arial" w:hAnsi="Arial"/>
          <w:sz w:val="22"/>
          <w:szCs w:val="22"/>
          <w:vertAlign w:val="superscript"/>
        </w:rPr>
        <w:t>nd</w:t>
      </w:r>
      <w:r>
        <w:rPr>
          <w:rFonts w:ascii="Arial" w:hAnsi="Arial"/>
          <w:sz w:val="22"/>
          <w:szCs w:val="22"/>
        </w:rPr>
        <w:t xml:space="preserve"> ed</w:t>
      </w:r>
    </w:p>
    <w:p w14:paraId="50D1054B" w14:textId="77777777" w:rsidR="00A5361B" w:rsidRDefault="00BB20ED">
      <w:pPr>
        <w:pStyle w:val="BodyTextIndent3"/>
        <w:ind w:left="567" w:right="828"/>
        <w:rPr>
          <w:rFonts w:ascii="Arial" w:eastAsia="Arial" w:hAnsi="Arial" w:cs="Arial"/>
          <w:sz w:val="22"/>
          <w:szCs w:val="22"/>
        </w:rPr>
      </w:pPr>
      <w:r>
        <w:rPr>
          <w:rFonts w:ascii="Arial" w:hAnsi="Arial"/>
          <w:sz w:val="22"/>
          <w:szCs w:val="22"/>
        </w:rPr>
        <w:t>Wisker G (2007), The Postgraduate Research Handbook, Basingstoke: Palgrave, 2</w:t>
      </w:r>
      <w:r>
        <w:rPr>
          <w:rFonts w:ascii="Arial" w:hAnsi="Arial"/>
          <w:sz w:val="22"/>
          <w:szCs w:val="22"/>
          <w:vertAlign w:val="superscript"/>
        </w:rPr>
        <w:t>nd</w:t>
      </w:r>
      <w:r>
        <w:rPr>
          <w:rFonts w:ascii="Arial" w:hAnsi="Arial"/>
          <w:sz w:val="22"/>
          <w:szCs w:val="22"/>
        </w:rPr>
        <w:t xml:space="preserve"> ed</w:t>
      </w:r>
    </w:p>
    <w:p w14:paraId="7DC4FD23" w14:textId="77777777" w:rsidR="00A5361B" w:rsidRDefault="00A5361B">
      <w:pPr>
        <w:pStyle w:val="Body"/>
        <w:spacing w:after="120" w:line="240" w:lineRule="auto"/>
        <w:ind w:right="260"/>
        <w:jc w:val="both"/>
        <w:rPr>
          <w:rFonts w:ascii="Arial" w:eastAsia="Arial" w:hAnsi="Arial" w:cs="Arial"/>
          <w:b/>
          <w:bCs/>
        </w:rPr>
      </w:pPr>
    </w:p>
    <w:p w14:paraId="09302154" w14:textId="77777777" w:rsidR="00A5361B" w:rsidRDefault="00BB20ED">
      <w:pPr>
        <w:pStyle w:val="Body"/>
        <w:numPr>
          <w:ilvl w:val="0"/>
          <w:numId w:val="2"/>
        </w:numPr>
        <w:spacing w:after="120" w:line="240" w:lineRule="auto"/>
        <w:ind w:right="260"/>
        <w:rPr>
          <w:rFonts w:ascii="Arial" w:eastAsia="Arial" w:hAnsi="Arial" w:cs="Arial"/>
          <w:i/>
          <w:iCs/>
        </w:rPr>
      </w:pPr>
      <w:r>
        <w:rPr>
          <w:rFonts w:ascii="Arial" w:hAnsi="Arial"/>
          <w:b/>
          <w:bCs/>
        </w:rPr>
        <w:t>Learning and teaching methods</w:t>
      </w:r>
    </w:p>
    <w:p w14:paraId="167B3F80" w14:textId="77777777" w:rsidR="00A5361B" w:rsidRDefault="00BB20ED">
      <w:pPr>
        <w:pStyle w:val="Body"/>
        <w:spacing w:after="120" w:line="240" w:lineRule="auto"/>
        <w:ind w:left="567" w:right="260"/>
        <w:rPr>
          <w:rFonts w:ascii="Arial" w:eastAsia="Arial" w:hAnsi="Arial" w:cs="Arial"/>
        </w:rPr>
      </w:pPr>
      <w:r>
        <w:rPr>
          <w:rFonts w:ascii="Arial" w:hAnsi="Arial"/>
        </w:rPr>
        <w:t>Total Contact Hours: 24</w:t>
      </w:r>
    </w:p>
    <w:p w14:paraId="113FDCE2" w14:textId="77777777" w:rsidR="00A5361B" w:rsidRDefault="00BB20ED">
      <w:pPr>
        <w:pStyle w:val="Body"/>
        <w:spacing w:after="120" w:line="240" w:lineRule="auto"/>
        <w:ind w:left="567" w:right="260"/>
        <w:rPr>
          <w:rFonts w:ascii="Arial" w:eastAsia="Arial" w:hAnsi="Arial" w:cs="Arial"/>
        </w:rPr>
      </w:pPr>
      <w:r>
        <w:rPr>
          <w:rFonts w:ascii="Arial" w:hAnsi="Arial"/>
        </w:rPr>
        <w:t>Private Study Hours: 276</w:t>
      </w:r>
    </w:p>
    <w:p w14:paraId="5A09733C" w14:textId="77777777" w:rsidR="00A5361B" w:rsidRDefault="00BB20ED">
      <w:pPr>
        <w:pStyle w:val="Body"/>
        <w:spacing w:after="120" w:line="240" w:lineRule="auto"/>
        <w:ind w:left="567" w:right="260"/>
        <w:rPr>
          <w:rFonts w:ascii="Arial" w:eastAsia="Arial" w:hAnsi="Arial" w:cs="Arial"/>
        </w:rPr>
      </w:pPr>
      <w:r>
        <w:rPr>
          <w:rFonts w:ascii="Arial" w:hAnsi="Arial"/>
        </w:rPr>
        <w:t>Total Study Hours: 300</w:t>
      </w:r>
    </w:p>
    <w:p w14:paraId="3796BA49" w14:textId="77777777" w:rsidR="00A5361B" w:rsidRDefault="00A5361B">
      <w:pPr>
        <w:pStyle w:val="Body"/>
        <w:spacing w:after="120" w:line="240" w:lineRule="auto"/>
        <w:ind w:left="426" w:right="260"/>
        <w:rPr>
          <w:rFonts w:ascii="Arial" w:eastAsia="Arial" w:hAnsi="Arial" w:cs="Arial"/>
          <w:i/>
          <w:iCs/>
        </w:rPr>
      </w:pPr>
    </w:p>
    <w:p w14:paraId="2C75552B" w14:textId="77777777" w:rsidR="00A5361B" w:rsidRDefault="00BB20ED">
      <w:pPr>
        <w:pStyle w:val="Body"/>
        <w:numPr>
          <w:ilvl w:val="0"/>
          <w:numId w:val="2"/>
        </w:numPr>
        <w:spacing w:after="120" w:line="240" w:lineRule="auto"/>
        <w:ind w:right="260"/>
        <w:rPr>
          <w:rFonts w:ascii="Arial" w:eastAsia="Arial" w:hAnsi="Arial" w:cs="Arial"/>
          <w:i/>
          <w:iCs/>
        </w:rPr>
      </w:pPr>
      <w:r>
        <w:rPr>
          <w:rFonts w:ascii="Arial" w:hAnsi="Arial"/>
          <w:b/>
          <w:bCs/>
        </w:rPr>
        <w:t>Assessment methods</w:t>
      </w:r>
    </w:p>
    <w:p w14:paraId="2C511383" w14:textId="77777777" w:rsidR="00A5361B" w:rsidRDefault="00BB20ED">
      <w:pPr>
        <w:pStyle w:val="ListParagraph"/>
        <w:numPr>
          <w:ilvl w:val="1"/>
          <w:numId w:val="10"/>
        </w:numPr>
        <w:spacing w:after="120"/>
        <w:rPr>
          <w:rFonts w:ascii="Arial" w:eastAsia="Arial" w:hAnsi="Arial" w:cs="Arial"/>
        </w:rPr>
      </w:pPr>
      <w:r>
        <w:rPr>
          <w:rFonts w:ascii="Arial" w:hAnsi="Arial"/>
        </w:rPr>
        <w:t>Main assessment methods</w:t>
      </w:r>
    </w:p>
    <w:p w14:paraId="3D66479B" w14:textId="77777777" w:rsidR="00A5361B" w:rsidRDefault="00BB20ED">
      <w:pPr>
        <w:pStyle w:val="Body"/>
        <w:spacing w:after="120" w:line="240" w:lineRule="auto"/>
        <w:ind w:left="567" w:right="260"/>
        <w:jc w:val="both"/>
        <w:rPr>
          <w:rFonts w:ascii="Arial" w:eastAsia="Arial" w:hAnsi="Arial" w:cs="Arial"/>
        </w:rPr>
      </w:pPr>
      <w:r>
        <w:rPr>
          <w:rFonts w:ascii="Arial" w:hAnsi="Arial"/>
        </w:rPr>
        <w:t>Dissertation Pitch – 10%</w:t>
      </w:r>
    </w:p>
    <w:p w14:paraId="17D5D5EF" w14:textId="46CCB3FB" w:rsidR="00A5361B" w:rsidRDefault="00BB20ED">
      <w:pPr>
        <w:pStyle w:val="Body"/>
        <w:spacing w:after="120" w:line="240" w:lineRule="auto"/>
        <w:ind w:left="567" w:right="260"/>
        <w:jc w:val="both"/>
        <w:rPr>
          <w:rFonts w:ascii="Arial" w:eastAsia="Arial" w:hAnsi="Arial" w:cs="Arial"/>
          <w:b/>
          <w:bCs/>
        </w:rPr>
      </w:pPr>
      <w:r>
        <w:rPr>
          <w:rFonts w:ascii="Arial" w:hAnsi="Arial"/>
        </w:rPr>
        <w:t>Dissertation (10,000 words) – 90%</w:t>
      </w:r>
    </w:p>
    <w:p w14:paraId="0257BE68" w14:textId="77777777" w:rsidR="00A5361B" w:rsidRDefault="00A5361B">
      <w:pPr>
        <w:pStyle w:val="Body"/>
        <w:spacing w:after="120" w:line="240" w:lineRule="auto"/>
        <w:ind w:left="426" w:right="260"/>
        <w:rPr>
          <w:rFonts w:ascii="Arial" w:eastAsia="Arial" w:hAnsi="Arial" w:cs="Arial"/>
          <w:b/>
          <w:bCs/>
          <w:i/>
          <w:iCs/>
        </w:rPr>
      </w:pPr>
    </w:p>
    <w:p w14:paraId="7B3057D5" w14:textId="77777777" w:rsidR="00A5361B" w:rsidRDefault="00BB20ED">
      <w:pPr>
        <w:pStyle w:val="Body"/>
        <w:spacing w:after="120"/>
        <w:ind w:left="567" w:hanging="567"/>
        <w:rPr>
          <w:rFonts w:ascii="Arial" w:eastAsia="Arial" w:hAnsi="Arial" w:cs="Arial"/>
        </w:rPr>
      </w:pPr>
      <w:r>
        <w:rPr>
          <w:rFonts w:ascii="Arial" w:hAnsi="Arial"/>
        </w:rPr>
        <w:t>13.2</w:t>
      </w:r>
      <w:r>
        <w:rPr>
          <w:rFonts w:ascii="Arial" w:hAnsi="Arial"/>
        </w:rPr>
        <w:tab/>
        <w:t xml:space="preserve">Reassessment methods </w:t>
      </w:r>
    </w:p>
    <w:p w14:paraId="08A689D9" w14:textId="77777777" w:rsidR="00A5361B" w:rsidRDefault="00BB20ED">
      <w:pPr>
        <w:pStyle w:val="Body"/>
        <w:spacing w:after="120" w:line="240" w:lineRule="auto"/>
        <w:ind w:left="567" w:right="260"/>
        <w:jc w:val="both"/>
        <w:rPr>
          <w:rFonts w:ascii="Arial" w:eastAsia="Arial" w:hAnsi="Arial" w:cs="Arial"/>
          <w:b/>
          <w:bCs/>
        </w:rPr>
      </w:pPr>
      <w:r>
        <w:rPr>
          <w:rFonts w:ascii="Arial" w:hAnsi="Arial"/>
        </w:rPr>
        <w:t>Like for like</w:t>
      </w:r>
    </w:p>
    <w:p w14:paraId="7802F536" w14:textId="61E6C459" w:rsidR="00A5361B" w:rsidRDefault="00A5361B">
      <w:pPr>
        <w:pStyle w:val="Body"/>
        <w:spacing w:after="120" w:line="240" w:lineRule="auto"/>
        <w:ind w:left="426" w:right="260"/>
        <w:rPr>
          <w:rFonts w:ascii="Arial" w:eastAsia="Arial" w:hAnsi="Arial" w:cs="Arial"/>
          <w:b/>
          <w:bCs/>
          <w:i/>
          <w:iCs/>
        </w:rPr>
      </w:pPr>
    </w:p>
    <w:p w14:paraId="6D076DFC" w14:textId="66E0B8D9" w:rsidR="00BB20ED" w:rsidRDefault="00BB20ED">
      <w:pPr>
        <w:pStyle w:val="Body"/>
        <w:spacing w:after="120" w:line="240" w:lineRule="auto"/>
        <w:ind w:left="426" w:right="260"/>
        <w:rPr>
          <w:rFonts w:ascii="Arial" w:eastAsia="Arial" w:hAnsi="Arial" w:cs="Arial"/>
          <w:b/>
          <w:bCs/>
          <w:i/>
          <w:iCs/>
        </w:rPr>
      </w:pPr>
    </w:p>
    <w:p w14:paraId="56203BC4" w14:textId="2DA36C07" w:rsidR="00BB20ED" w:rsidRDefault="00BB20ED">
      <w:pPr>
        <w:pStyle w:val="Body"/>
        <w:spacing w:after="120" w:line="240" w:lineRule="auto"/>
        <w:ind w:left="426" w:right="260"/>
        <w:rPr>
          <w:rFonts w:ascii="Arial" w:eastAsia="Arial" w:hAnsi="Arial" w:cs="Arial"/>
          <w:b/>
          <w:bCs/>
          <w:i/>
          <w:iCs/>
        </w:rPr>
      </w:pPr>
    </w:p>
    <w:p w14:paraId="717424A1" w14:textId="0A77C4EB" w:rsidR="00BB20ED" w:rsidRDefault="00BB20ED">
      <w:pPr>
        <w:pStyle w:val="Body"/>
        <w:spacing w:after="120" w:line="240" w:lineRule="auto"/>
        <w:ind w:left="426" w:right="260"/>
        <w:rPr>
          <w:rFonts w:ascii="Arial" w:eastAsia="Arial" w:hAnsi="Arial" w:cs="Arial"/>
          <w:b/>
          <w:bCs/>
          <w:i/>
          <w:iCs/>
        </w:rPr>
      </w:pPr>
    </w:p>
    <w:p w14:paraId="2FCA3028" w14:textId="59995BA5" w:rsidR="00BB20ED" w:rsidRDefault="00BB20ED">
      <w:pPr>
        <w:pStyle w:val="Body"/>
        <w:spacing w:after="120" w:line="240" w:lineRule="auto"/>
        <w:ind w:left="426" w:right="260"/>
        <w:rPr>
          <w:rFonts w:ascii="Arial" w:eastAsia="Arial" w:hAnsi="Arial" w:cs="Arial"/>
          <w:b/>
          <w:bCs/>
          <w:i/>
          <w:iCs/>
        </w:rPr>
      </w:pPr>
    </w:p>
    <w:p w14:paraId="6B5DC16C" w14:textId="77777777" w:rsidR="00BB20ED" w:rsidRDefault="00BB20ED">
      <w:pPr>
        <w:pStyle w:val="Body"/>
        <w:spacing w:after="120" w:line="240" w:lineRule="auto"/>
        <w:ind w:left="426" w:right="260"/>
        <w:rPr>
          <w:rFonts w:ascii="Arial" w:eastAsia="Arial" w:hAnsi="Arial" w:cs="Arial"/>
          <w:b/>
          <w:bCs/>
          <w:i/>
          <w:iCs/>
        </w:rPr>
      </w:pPr>
    </w:p>
    <w:p w14:paraId="24861F57" w14:textId="77777777" w:rsidR="00A5361B" w:rsidRDefault="00BB20ED">
      <w:pPr>
        <w:pStyle w:val="Body"/>
        <w:numPr>
          <w:ilvl w:val="0"/>
          <w:numId w:val="11"/>
        </w:numPr>
        <w:spacing w:after="120" w:line="240" w:lineRule="auto"/>
        <w:ind w:right="261"/>
        <w:jc w:val="both"/>
        <w:rPr>
          <w:rFonts w:ascii="Arial" w:eastAsia="Arial" w:hAnsi="Arial" w:cs="Arial"/>
          <w:b/>
          <w:bCs/>
          <w:i/>
          <w:iCs/>
        </w:rPr>
      </w:pPr>
      <w:r>
        <w:rPr>
          <w:rFonts w:ascii="Arial" w:hAnsi="Arial"/>
          <w:b/>
          <w:bCs/>
          <w:i/>
          <w:iCs/>
        </w:rPr>
        <w:lastRenderedPageBreak/>
        <w:t>Map of module learning outcomes (sections 8 &amp; 9) to learning and teaching methods (section12) and methods of assessment (section 13)</w:t>
      </w:r>
    </w:p>
    <w:p w14:paraId="1C12CFFD" w14:textId="77777777" w:rsidR="00A5361B" w:rsidRDefault="00A5361B">
      <w:pPr>
        <w:pStyle w:val="Body"/>
        <w:spacing w:after="120" w:line="240" w:lineRule="auto"/>
        <w:ind w:left="360" w:right="261"/>
        <w:jc w:val="both"/>
        <w:rPr>
          <w:rFonts w:ascii="Arial" w:eastAsia="Arial" w:hAnsi="Arial" w:cs="Arial"/>
          <w:i/>
          <w:iCs/>
        </w:rPr>
      </w:pPr>
    </w:p>
    <w:tbl>
      <w:tblPr>
        <w:tblW w:w="881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3"/>
        <w:gridCol w:w="732"/>
        <w:gridCol w:w="732"/>
        <w:gridCol w:w="732"/>
        <w:gridCol w:w="731"/>
        <w:gridCol w:w="731"/>
        <w:gridCol w:w="731"/>
        <w:gridCol w:w="731"/>
        <w:gridCol w:w="731"/>
        <w:gridCol w:w="731"/>
      </w:tblGrid>
      <w:tr w:rsidR="00BB20ED" w14:paraId="63AC1610" w14:textId="77777777" w:rsidTr="00BB20ED">
        <w:trPr>
          <w:trHeight w:val="412"/>
        </w:trPr>
        <w:tc>
          <w:tcPr>
            <w:tcW w:w="22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18C1DD20" w14:textId="77777777" w:rsidR="00BB20ED" w:rsidRPr="00BB20ED" w:rsidRDefault="00BB20ED">
            <w:pPr>
              <w:pStyle w:val="Body"/>
              <w:spacing w:after="120"/>
              <w:ind w:left="33"/>
              <w:rPr>
                <w:sz w:val="20"/>
                <w:szCs w:val="20"/>
              </w:rPr>
            </w:pPr>
            <w:r w:rsidRPr="00BB20ED">
              <w:rPr>
                <w:rFonts w:ascii="Arial" w:hAnsi="Arial"/>
                <w:b/>
                <w:bCs/>
                <w:sz w:val="20"/>
                <w:szCs w:val="20"/>
              </w:rPr>
              <w:t>Module learning outcome</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99305" w14:textId="77777777" w:rsidR="00BB20ED" w:rsidRPr="00BB20ED" w:rsidRDefault="00BB20ED">
            <w:pPr>
              <w:pStyle w:val="Body"/>
              <w:spacing w:after="120" w:line="240" w:lineRule="auto"/>
              <w:rPr>
                <w:sz w:val="20"/>
                <w:szCs w:val="20"/>
              </w:rPr>
            </w:pPr>
            <w:r w:rsidRPr="00BB20ED">
              <w:rPr>
                <w:rFonts w:ascii="Arial" w:hAnsi="Arial"/>
                <w:i/>
                <w:iCs/>
                <w:sz w:val="20"/>
                <w:szCs w:val="20"/>
              </w:rPr>
              <w:t>8.1</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9E801" w14:textId="77777777" w:rsidR="00BB20ED" w:rsidRPr="00BB20ED" w:rsidRDefault="00BB20ED">
            <w:pPr>
              <w:pStyle w:val="Body"/>
              <w:spacing w:after="120" w:line="240" w:lineRule="auto"/>
              <w:rPr>
                <w:sz w:val="20"/>
                <w:szCs w:val="20"/>
              </w:rPr>
            </w:pPr>
            <w:r w:rsidRPr="00BB20ED">
              <w:rPr>
                <w:rFonts w:ascii="Arial" w:hAnsi="Arial"/>
                <w:i/>
                <w:iCs/>
                <w:sz w:val="20"/>
                <w:szCs w:val="20"/>
              </w:rPr>
              <w:t>8.2</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64941" w14:textId="77777777" w:rsidR="00BB20ED" w:rsidRPr="00BB20ED" w:rsidRDefault="00BB20ED">
            <w:pPr>
              <w:pStyle w:val="Body"/>
              <w:spacing w:after="120" w:line="240" w:lineRule="auto"/>
              <w:rPr>
                <w:sz w:val="20"/>
                <w:szCs w:val="20"/>
              </w:rPr>
            </w:pPr>
            <w:r w:rsidRPr="00BB20ED">
              <w:rPr>
                <w:rFonts w:ascii="Arial" w:hAnsi="Arial"/>
                <w:i/>
                <w:iCs/>
                <w:sz w:val="20"/>
                <w:szCs w:val="20"/>
              </w:rPr>
              <w:t>8.3</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50E36" w14:textId="77777777" w:rsidR="00BB20ED" w:rsidRPr="00BB20ED" w:rsidRDefault="00BB20ED">
            <w:pPr>
              <w:pStyle w:val="Body"/>
              <w:spacing w:after="120" w:line="240" w:lineRule="auto"/>
              <w:rPr>
                <w:sz w:val="20"/>
                <w:szCs w:val="20"/>
              </w:rPr>
            </w:pPr>
            <w:r w:rsidRPr="00BB20ED">
              <w:rPr>
                <w:rFonts w:ascii="Arial" w:hAnsi="Arial"/>
                <w:i/>
                <w:iCs/>
                <w:sz w:val="20"/>
                <w:szCs w:val="20"/>
              </w:rPr>
              <w:t>8.4</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F3862" w14:textId="77777777" w:rsidR="00BB20ED" w:rsidRPr="00BB20ED" w:rsidRDefault="00BB20ED">
            <w:pPr>
              <w:pStyle w:val="Body"/>
              <w:spacing w:after="120" w:line="240" w:lineRule="auto"/>
              <w:rPr>
                <w:sz w:val="20"/>
                <w:szCs w:val="20"/>
              </w:rPr>
            </w:pPr>
            <w:r w:rsidRPr="00BB20ED">
              <w:rPr>
                <w:rFonts w:ascii="Arial" w:hAnsi="Arial"/>
                <w:i/>
                <w:iCs/>
                <w:sz w:val="20"/>
                <w:szCs w:val="20"/>
              </w:rPr>
              <w:t>8.5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2F0B9" w14:textId="77777777" w:rsidR="00BB20ED" w:rsidRPr="00BB20ED" w:rsidRDefault="00BB20ED">
            <w:pPr>
              <w:pStyle w:val="Body"/>
              <w:spacing w:after="120" w:line="240" w:lineRule="auto"/>
              <w:rPr>
                <w:sz w:val="20"/>
                <w:szCs w:val="20"/>
              </w:rPr>
            </w:pPr>
            <w:r w:rsidRPr="00BB20ED">
              <w:rPr>
                <w:rFonts w:ascii="Arial" w:hAnsi="Arial"/>
                <w:i/>
                <w:iCs/>
                <w:sz w:val="20"/>
                <w:szCs w:val="20"/>
              </w:rPr>
              <w:t>9.1</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9E36B" w14:textId="77777777" w:rsidR="00BB20ED" w:rsidRPr="00BB20ED" w:rsidRDefault="00BB20ED">
            <w:pPr>
              <w:pStyle w:val="Body"/>
              <w:spacing w:after="120" w:line="240" w:lineRule="auto"/>
              <w:rPr>
                <w:sz w:val="20"/>
                <w:szCs w:val="20"/>
              </w:rPr>
            </w:pPr>
            <w:r w:rsidRPr="00BB20ED">
              <w:rPr>
                <w:rFonts w:ascii="Arial" w:hAnsi="Arial"/>
                <w:i/>
                <w:iCs/>
                <w:sz w:val="20"/>
                <w:szCs w:val="20"/>
              </w:rPr>
              <w:t>9.2</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63D3C" w14:textId="77777777" w:rsidR="00BB20ED" w:rsidRPr="00BB20ED" w:rsidRDefault="00BB20ED">
            <w:pPr>
              <w:pStyle w:val="Body"/>
              <w:spacing w:after="120" w:line="240" w:lineRule="auto"/>
              <w:rPr>
                <w:sz w:val="20"/>
                <w:szCs w:val="20"/>
              </w:rPr>
            </w:pPr>
            <w:r w:rsidRPr="00BB20ED">
              <w:rPr>
                <w:rFonts w:ascii="Arial" w:hAnsi="Arial"/>
                <w:i/>
                <w:iCs/>
                <w:sz w:val="20"/>
                <w:szCs w:val="20"/>
              </w:rPr>
              <w:t>9.3</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81DEF" w14:textId="77777777" w:rsidR="00BB20ED" w:rsidRPr="00BB20ED" w:rsidRDefault="00BB20ED">
            <w:pPr>
              <w:pStyle w:val="Body"/>
              <w:spacing w:after="120" w:line="240" w:lineRule="auto"/>
              <w:rPr>
                <w:sz w:val="20"/>
                <w:szCs w:val="20"/>
              </w:rPr>
            </w:pPr>
            <w:r w:rsidRPr="00BB20ED">
              <w:rPr>
                <w:rFonts w:ascii="Arial" w:hAnsi="Arial"/>
                <w:i/>
                <w:iCs/>
                <w:sz w:val="20"/>
                <w:szCs w:val="20"/>
              </w:rPr>
              <w:t>9.4</w:t>
            </w:r>
          </w:p>
        </w:tc>
      </w:tr>
      <w:tr w:rsidR="00BB20ED" w14:paraId="2209F171" w14:textId="77777777" w:rsidTr="00BB20ED">
        <w:trPr>
          <w:trHeight w:val="438"/>
        </w:trPr>
        <w:tc>
          <w:tcPr>
            <w:tcW w:w="22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D75A0C" w14:textId="77777777" w:rsidR="00BB20ED" w:rsidRPr="00BB20ED" w:rsidRDefault="00BB20ED">
            <w:pPr>
              <w:pStyle w:val="Body"/>
              <w:spacing w:after="120" w:line="240" w:lineRule="auto"/>
              <w:rPr>
                <w:sz w:val="20"/>
                <w:szCs w:val="20"/>
              </w:rPr>
            </w:pPr>
            <w:r w:rsidRPr="00BB20ED">
              <w:rPr>
                <w:rFonts w:ascii="Arial" w:hAnsi="Arial"/>
                <w:b/>
                <w:bCs/>
                <w:sz w:val="20"/>
                <w:szCs w:val="20"/>
              </w:rPr>
              <w:t>Learning/ teaching method</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67053" w14:textId="77777777" w:rsidR="00BB20ED" w:rsidRPr="00BB20ED" w:rsidRDefault="00BB20ED">
            <w:pPr>
              <w:rPr>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0048E" w14:textId="77777777" w:rsidR="00BB20ED" w:rsidRPr="00BB20ED" w:rsidRDefault="00BB20ED">
            <w:pPr>
              <w:rPr>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BA4B6"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AADE3"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DBA26"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B3818"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3C6F7"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4A7D5"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74F66" w14:textId="77777777" w:rsidR="00BB20ED" w:rsidRPr="00BB20ED" w:rsidRDefault="00BB20ED">
            <w:pPr>
              <w:rPr>
                <w:sz w:val="20"/>
                <w:szCs w:val="20"/>
              </w:rPr>
            </w:pPr>
          </w:p>
        </w:tc>
      </w:tr>
      <w:tr w:rsidR="00BB20ED" w14:paraId="218E02AA" w14:textId="77777777" w:rsidTr="00BB20ED">
        <w:trPr>
          <w:trHeight w:val="243"/>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04BFF" w14:textId="77777777" w:rsidR="00BB20ED" w:rsidRPr="00BB20ED" w:rsidRDefault="00BB20ED">
            <w:pPr>
              <w:pStyle w:val="Body"/>
              <w:spacing w:after="120" w:line="240" w:lineRule="auto"/>
              <w:rPr>
                <w:sz w:val="20"/>
                <w:szCs w:val="20"/>
              </w:rPr>
            </w:pPr>
            <w:r w:rsidRPr="00BB20ED">
              <w:rPr>
                <w:rFonts w:ascii="Arial" w:hAnsi="Arial"/>
                <w:b/>
                <w:bCs/>
                <w:sz w:val="20"/>
                <w:szCs w:val="20"/>
              </w:rPr>
              <w:t>Private Study</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06E92" w14:textId="77777777" w:rsidR="00BB20ED" w:rsidRPr="00BB20ED" w:rsidRDefault="00BB20ED">
            <w:pPr>
              <w:rPr>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EB779" w14:textId="77777777" w:rsidR="00BB20ED" w:rsidRPr="00BB20ED" w:rsidRDefault="00BB20ED">
            <w:pPr>
              <w:rPr>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16E08"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6F0EA"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509D7"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745DD"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FF113"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02BD0"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D9019" w14:textId="77777777" w:rsidR="00BB20ED" w:rsidRPr="00BB20ED" w:rsidRDefault="00BB20ED">
            <w:pPr>
              <w:rPr>
                <w:sz w:val="20"/>
                <w:szCs w:val="20"/>
              </w:rPr>
            </w:pPr>
          </w:p>
        </w:tc>
      </w:tr>
      <w:tr w:rsidR="00BB20ED" w14:paraId="02B22703" w14:textId="77777777" w:rsidTr="00BB20ED">
        <w:trPr>
          <w:trHeight w:val="243"/>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8FACA" w14:textId="77777777" w:rsidR="00BB20ED" w:rsidRPr="00BB20ED" w:rsidRDefault="00BB20ED">
            <w:pPr>
              <w:pStyle w:val="Body"/>
              <w:spacing w:after="120" w:line="240" w:lineRule="auto"/>
              <w:rPr>
                <w:sz w:val="20"/>
                <w:szCs w:val="20"/>
              </w:rPr>
            </w:pPr>
            <w:r w:rsidRPr="00BB20ED">
              <w:rPr>
                <w:rFonts w:ascii="Arial" w:hAnsi="Arial"/>
                <w:i/>
                <w:iCs/>
                <w:sz w:val="20"/>
                <w:szCs w:val="20"/>
              </w:rPr>
              <w:t>Lectures</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A0FB7"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9D4BE"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36121"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1FC3C"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69469"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881D9"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A257E"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D2D70"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4F349"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r>
      <w:tr w:rsidR="00BB20ED" w14:paraId="317488BB" w14:textId="77777777" w:rsidTr="00BB20ED">
        <w:trPr>
          <w:trHeight w:val="243"/>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F4E46" w14:textId="77777777" w:rsidR="00BB20ED" w:rsidRPr="00BB20ED" w:rsidRDefault="00BB20ED">
            <w:pPr>
              <w:pStyle w:val="Body"/>
              <w:spacing w:after="120" w:line="240" w:lineRule="auto"/>
              <w:rPr>
                <w:sz w:val="20"/>
                <w:szCs w:val="20"/>
              </w:rPr>
            </w:pPr>
            <w:r w:rsidRPr="00BB20ED">
              <w:rPr>
                <w:rFonts w:ascii="Arial" w:hAnsi="Arial"/>
                <w:i/>
                <w:iCs/>
                <w:sz w:val="20"/>
                <w:szCs w:val="20"/>
              </w:rPr>
              <w:t>Supervisions</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A7F0B"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88886"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A6ED5"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AC3FD"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D75E3"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0490D"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F4B6C"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D1D97"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4FBE6"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r>
      <w:tr w:rsidR="00BB20ED" w14:paraId="720A5938" w14:textId="77777777" w:rsidTr="00BB20ED">
        <w:trPr>
          <w:trHeight w:val="258"/>
        </w:trPr>
        <w:tc>
          <w:tcPr>
            <w:tcW w:w="22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AE466C" w14:textId="77777777" w:rsidR="00BB20ED" w:rsidRPr="00BB20ED" w:rsidRDefault="00BB20ED">
            <w:pPr>
              <w:pStyle w:val="Body"/>
              <w:spacing w:after="120" w:line="240" w:lineRule="auto"/>
              <w:rPr>
                <w:sz w:val="20"/>
                <w:szCs w:val="20"/>
              </w:rPr>
            </w:pPr>
            <w:r w:rsidRPr="00BB20ED">
              <w:rPr>
                <w:rFonts w:ascii="Arial" w:hAnsi="Arial"/>
                <w:b/>
                <w:bCs/>
                <w:sz w:val="20"/>
                <w:szCs w:val="20"/>
              </w:rPr>
              <w:t>Assessment method</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08AEE" w14:textId="77777777" w:rsidR="00BB20ED" w:rsidRPr="00BB20ED" w:rsidRDefault="00BB20ED">
            <w:pPr>
              <w:rPr>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EA34F" w14:textId="77777777" w:rsidR="00BB20ED" w:rsidRPr="00BB20ED" w:rsidRDefault="00BB20ED">
            <w:pPr>
              <w:rPr>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BAED2"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E6CB4"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D267E"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AA3FC"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1F042"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AFB9B"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324CE" w14:textId="77777777" w:rsidR="00BB20ED" w:rsidRPr="00BB20ED" w:rsidRDefault="00BB20ED">
            <w:pPr>
              <w:rPr>
                <w:sz w:val="20"/>
                <w:szCs w:val="20"/>
              </w:rPr>
            </w:pPr>
          </w:p>
        </w:tc>
      </w:tr>
      <w:tr w:rsidR="00BB20ED" w14:paraId="7807D155" w14:textId="77777777" w:rsidTr="00BB20ED">
        <w:trPr>
          <w:trHeight w:val="243"/>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DB25B" w14:textId="77777777" w:rsidR="00BB20ED" w:rsidRPr="00BB20ED" w:rsidRDefault="00BB20ED">
            <w:pPr>
              <w:pStyle w:val="Body"/>
              <w:spacing w:after="120" w:line="240" w:lineRule="auto"/>
              <w:rPr>
                <w:sz w:val="20"/>
                <w:szCs w:val="20"/>
              </w:rPr>
            </w:pPr>
            <w:r w:rsidRPr="00BB20ED">
              <w:rPr>
                <w:rFonts w:ascii="Arial" w:hAnsi="Arial"/>
                <w:i/>
                <w:iCs/>
                <w:sz w:val="20"/>
                <w:szCs w:val="20"/>
              </w:rPr>
              <w:t>Presentation</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00E06"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6C229"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391C3"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BAADA"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62BD6"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C84E4"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2E8A3"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36579"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88589"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r>
      <w:tr w:rsidR="00BB20ED" w14:paraId="7B962FD6" w14:textId="77777777" w:rsidTr="00BB20ED">
        <w:trPr>
          <w:trHeight w:val="243"/>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69FE4" w14:textId="77777777" w:rsidR="00BB20ED" w:rsidRPr="00BB20ED" w:rsidRDefault="00BB20ED">
            <w:pPr>
              <w:pStyle w:val="Body"/>
              <w:spacing w:after="120" w:line="240" w:lineRule="auto"/>
              <w:rPr>
                <w:sz w:val="20"/>
                <w:szCs w:val="20"/>
              </w:rPr>
            </w:pPr>
            <w:r w:rsidRPr="00BB20ED">
              <w:rPr>
                <w:rFonts w:ascii="Arial" w:hAnsi="Arial"/>
                <w:i/>
                <w:iCs/>
                <w:sz w:val="20"/>
                <w:szCs w:val="20"/>
              </w:rPr>
              <w:t>Dissertation</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0CAF7"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7371A"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9C453"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D82DD"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22289"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3E232"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97EE4"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5CBCA"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7F1DA"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r>
    </w:tbl>
    <w:p w14:paraId="4BB614E9" w14:textId="77777777" w:rsidR="00A5361B" w:rsidRDefault="00A5361B">
      <w:pPr>
        <w:pStyle w:val="Body"/>
        <w:widowControl w:val="0"/>
        <w:spacing w:after="120" w:line="240" w:lineRule="auto"/>
        <w:ind w:left="108" w:hanging="108"/>
        <w:jc w:val="both"/>
        <w:rPr>
          <w:rFonts w:ascii="Arial" w:eastAsia="Arial" w:hAnsi="Arial" w:cs="Arial"/>
          <w:i/>
          <w:iCs/>
        </w:rPr>
      </w:pPr>
    </w:p>
    <w:p w14:paraId="234D0557" w14:textId="77777777" w:rsidR="00A5361B" w:rsidRDefault="00A5361B">
      <w:pPr>
        <w:pStyle w:val="Body"/>
        <w:spacing w:after="120" w:line="240" w:lineRule="auto"/>
        <w:ind w:left="426" w:right="260"/>
        <w:rPr>
          <w:rFonts w:ascii="Arial" w:eastAsia="Arial" w:hAnsi="Arial" w:cs="Arial"/>
          <w:b/>
          <w:bCs/>
        </w:rPr>
      </w:pPr>
    </w:p>
    <w:p w14:paraId="5CD29426" w14:textId="77777777" w:rsidR="00A5361B" w:rsidRDefault="00BB20ED">
      <w:pPr>
        <w:pStyle w:val="Body"/>
        <w:numPr>
          <w:ilvl w:val="0"/>
          <w:numId w:val="12"/>
        </w:numPr>
        <w:spacing w:after="120" w:line="240" w:lineRule="auto"/>
        <w:ind w:right="260"/>
        <w:jc w:val="both"/>
        <w:rPr>
          <w:rFonts w:ascii="Arial" w:eastAsia="Arial" w:hAnsi="Arial" w:cs="Arial"/>
        </w:rPr>
      </w:pPr>
      <w:r>
        <w:rPr>
          <w:rFonts w:ascii="Arial" w:hAnsi="Arial"/>
          <w:b/>
          <w:bCs/>
        </w:rPr>
        <w:t xml:space="preserve">Inclusive module design </w:t>
      </w:r>
    </w:p>
    <w:p w14:paraId="158A62D4" w14:textId="77777777" w:rsidR="00A5361B" w:rsidRDefault="00BB20ED">
      <w:pPr>
        <w:pStyle w:val="Body"/>
        <w:spacing w:after="120" w:line="240" w:lineRule="auto"/>
        <w:ind w:left="567" w:right="260"/>
        <w:jc w:val="both"/>
        <w:rPr>
          <w:rFonts w:ascii="Arial" w:eastAsia="Arial" w:hAnsi="Arial" w:cs="Arial"/>
        </w:rPr>
      </w:pPr>
      <w:r>
        <w:rPr>
          <w:rFonts w:ascii="Arial" w:hAnsi="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FE1D81" w14:textId="77777777" w:rsidR="00A5361B" w:rsidRDefault="00BB20ED">
      <w:pPr>
        <w:pStyle w:val="Body"/>
        <w:spacing w:after="120" w:line="240" w:lineRule="auto"/>
        <w:ind w:left="567" w:right="260"/>
        <w:jc w:val="both"/>
        <w:rPr>
          <w:rFonts w:ascii="Arial" w:eastAsia="Arial" w:hAnsi="Arial" w:cs="Arial"/>
        </w:rPr>
      </w:pPr>
      <w:r>
        <w:rPr>
          <w:rFonts w:ascii="Arial" w:hAnsi="Arial"/>
        </w:rPr>
        <w:t>The inclusive practices in the guidance (see Annex B Appendix A) have been considered in order to support all students in the following areas:</w:t>
      </w:r>
    </w:p>
    <w:p w14:paraId="47BECA6F" w14:textId="77777777" w:rsidR="00A5361B" w:rsidRDefault="00BB20ED">
      <w:pPr>
        <w:pStyle w:val="Body"/>
        <w:spacing w:after="120" w:line="240" w:lineRule="auto"/>
        <w:ind w:left="567" w:right="260"/>
        <w:jc w:val="both"/>
        <w:rPr>
          <w:rFonts w:ascii="Arial" w:eastAsia="Arial" w:hAnsi="Arial" w:cs="Arial"/>
        </w:rPr>
      </w:pPr>
      <w:r>
        <w:rPr>
          <w:rFonts w:ascii="Arial" w:hAnsi="Arial"/>
        </w:rPr>
        <w:t>a) Accessible resources and curriculum</w:t>
      </w:r>
    </w:p>
    <w:p w14:paraId="7D68E5CD" w14:textId="77777777" w:rsidR="00A5361B" w:rsidRDefault="00BB20ED">
      <w:pPr>
        <w:pStyle w:val="Body"/>
        <w:tabs>
          <w:tab w:val="left" w:pos="567"/>
        </w:tabs>
        <w:spacing w:after="120" w:line="240" w:lineRule="auto"/>
        <w:ind w:left="567" w:right="260"/>
        <w:jc w:val="both"/>
        <w:rPr>
          <w:rFonts w:ascii="Arial" w:eastAsia="Arial" w:hAnsi="Arial" w:cs="Arial"/>
        </w:rPr>
      </w:pPr>
      <w:r>
        <w:rPr>
          <w:rFonts w:ascii="Arial" w:hAnsi="Arial"/>
        </w:rPr>
        <w:t>b) Learning, teaching and assessment methods</w:t>
      </w:r>
    </w:p>
    <w:p w14:paraId="3C44F5BD" w14:textId="77777777" w:rsidR="00A5361B" w:rsidRDefault="00A5361B">
      <w:pPr>
        <w:pStyle w:val="Body"/>
        <w:spacing w:after="120" w:line="240" w:lineRule="auto"/>
        <w:ind w:left="426" w:right="260"/>
        <w:rPr>
          <w:rFonts w:ascii="Arial" w:eastAsia="Arial" w:hAnsi="Arial" w:cs="Arial"/>
          <w:i/>
          <w:iCs/>
        </w:rPr>
      </w:pPr>
    </w:p>
    <w:p w14:paraId="3C942EB3" w14:textId="77777777" w:rsidR="00A5361B" w:rsidRDefault="00BB20ED">
      <w:pPr>
        <w:pStyle w:val="Body"/>
        <w:numPr>
          <w:ilvl w:val="0"/>
          <w:numId w:val="2"/>
        </w:numPr>
        <w:spacing w:after="120" w:line="240" w:lineRule="auto"/>
        <w:ind w:right="260"/>
        <w:jc w:val="both"/>
        <w:rPr>
          <w:rFonts w:ascii="Arial" w:eastAsia="Arial" w:hAnsi="Arial" w:cs="Arial"/>
          <w:b/>
          <w:bCs/>
        </w:rPr>
      </w:pPr>
      <w:r>
        <w:rPr>
          <w:rFonts w:ascii="Arial" w:hAnsi="Arial"/>
          <w:b/>
          <w:bCs/>
        </w:rPr>
        <w:t>Campus(es) or centre(s) where module will be delivered</w:t>
      </w:r>
    </w:p>
    <w:p w14:paraId="1BD0571B" w14:textId="77777777" w:rsidR="00A5361B" w:rsidRDefault="00BB20ED">
      <w:pPr>
        <w:pStyle w:val="Body"/>
        <w:spacing w:after="120" w:line="240" w:lineRule="auto"/>
        <w:ind w:left="567" w:right="260"/>
        <w:jc w:val="both"/>
        <w:rPr>
          <w:rFonts w:ascii="Arial" w:eastAsia="Arial" w:hAnsi="Arial" w:cs="Arial"/>
          <w:b/>
          <w:bCs/>
        </w:rPr>
      </w:pPr>
      <w:r>
        <w:rPr>
          <w:rFonts w:ascii="Arial" w:hAnsi="Arial"/>
        </w:rPr>
        <w:t xml:space="preserve">Medway </w:t>
      </w:r>
    </w:p>
    <w:p w14:paraId="22AA64A0" w14:textId="77777777" w:rsidR="00A5361B" w:rsidRDefault="00A5361B">
      <w:pPr>
        <w:pStyle w:val="Body"/>
        <w:spacing w:after="120" w:line="240" w:lineRule="auto"/>
        <w:ind w:left="426" w:right="260"/>
        <w:rPr>
          <w:rFonts w:ascii="Arial" w:eastAsia="Arial" w:hAnsi="Arial" w:cs="Arial"/>
          <w:i/>
          <w:iCs/>
        </w:rPr>
      </w:pPr>
    </w:p>
    <w:p w14:paraId="7DE32257" w14:textId="77777777" w:rsidR="00A5361B" w:rsidRDefault="00BB20ED">
      <w:pPr>
        <w:pStyle w:val="Body"/>
        <w:numPr>
          <w:ilvl w:val="0"/>
          <w:numId w:val="13"/>
        </w:numPr>
        <w:spacing w:after="120" w:line="240" w:lineRule="auto"/>
        <w:ind w:right="261"/>
        <w:jc w:val="both"/>
        <w:rPr>
          <w:rFonts w:ascii="Arial" w:eastAsia="Arial" w:hAnsi="Arial" w:cs="Arial"/>
          <w:b/>
          <w:bCs/>
          <w:lang w:val="fr-FR"/>
        </w:rPr>
      </w:pPr>
      <w:r>
        <w:rPr>
          <w:rFonts w:ascii="Arial" w:hAnsi="Arial"/>
          <w:b/>
          <w:bCs/>
          <w:lang w:val="fr-FR"/>
        </w:rPr>
        <w:t xml:space="preserve">Internationalisation </w:t>
      </w:r>
    </w:p>
    <w:p w14:paraId="69A0F481" w14:textId="77777777" w:rsidR="00BB20ED" w:rsidRPr="00BB20ED" w:rsidRDefault="00BB20ED" w:rsidP="00BB20ED">
      <w:pPr>
        <w:ind w:left="567" w:right="395"/>
        <w:jc w:val="both"/>
        <w:rPr>
          <w:rFonts w:ascii="Arial" w:hAnsi="Arial" w:cs="Arial"/>
          <w:sz w:val="22"/>
        </w:rPr>
      </w:pPr>
      <w:r w:rsidRPr="00BB20ED">
        <w:rPr>
          <w:rFonts w:ascii="Arial" w:hAnsi="Arial" w:cs="Arial"/>
          <w:sz w:val="22"/>
        </w:rPr>
        <w:t xml:space="preserve">This module recognises that journalism, in both amateur and professional forms, is practiced worldwide. It views the media and creative industries as facilitating possibilities for global forms of communication. Consequently, we encourage students to consider dissertation topics that focus on journalism in specific countries around the world and/or which demonstrate a critical awareness of global forms of journalism and media communication. </w:t>
      </w:r>
    </w:p>
    <w:p w14:paraId="165A2B27" w14:textId="70CD88C9" w:rsidR="00A5361B" w:rsidRDefault="00A5361B">
      <w:pPr>
        <w:pStyle w:val="Body"/>
        <w:spacing w:after="120" w:line="240" w:lineRule="auto"/>
        <w:ind w:left="426" w:right="260"/>
        <w:rPr>
          <w:rFonts w:ascii="Arial" w:eastAsia="Arial" w:hAnsi="Arial" w:cs="Arial"/>
          <w:i/>
          <w:iCs/>
        </w:rPr>
      </w:pPr>
    </w:p>
    <w:p w14:paraId="1C364758" w14:textId="77777777" w:rsidR="00A5361B" w:rsidRDefault="00A5361B">
      <w:pPr>
        <w:pStyle w:val="Body"/>
        <w:rPr>
          <w:rFonts w:ascii="Arial" w:eastAsia="Arial" w:hAnsi="Arial" w:cs="Arial"/>
        </w:rPr>
      </w:pPr>
    </w:p>
    <w:p w14:paraId="695BBC14" w14:textId="77777777" w:rsidR="00A5361B" w:rsidRDefault="00A5361B">
      <w:pPr>
        <w:pStyle w:val="Body"/>
        <w:pBdr>
          <w:bottom w:val="single" w:sz="6" w:space="0" w:color="000000"/>
        </w:pBdr>
        <w:spacing w:after="120" w:line="240" w:lineRule="auto"/>
        <w:ind w:right="260"/>
        <w:rPr>
          <w:rFonts w:ascii="Arial" w:eastAsia="Arial" w:hAnsi="Arial" w:cs="Arial"/>
        </w:rPr>
      </w:pPr>
    </w:p>
    <w:p w14:paraId="7F4B458C" w14:textId="77777777" w:rsidR="00A5361B" w:rsidRDefault="00BB20ED">
      <w:pPr>
        <w:pStyle w:val="Body"/>
        <w:spacing w:after="120" w:line="240" w:lineRule="auto"/>
        <w:ind w:right="260"/>
        <w:rPr>
          <w:rFonts w:ascii="Arial" w:eastAsia="Arial" w:hAnsi="Arial" w:cs="Arial"/>
          <w:b/>
          <w:bCs/>
          <w:sz w:val="20"/>
          <w:szCs w:val="20"/>
        </w:rPr>
      </w:pPr>
      <w:r>
        <w:rPr>
          <w:rFonts w:ascii="Arial" w:hAnsi="Arial"/>
          <w:b/>
          <w:bCs/>
          <w:sz w:val="20"/>
          <w:szCs w:val="20"/>
        </w:rPr>
        <w:t xml:space="preserve">FACULTIES SUPPORT OFFICE USE ONLY </w:t>
      </w:r>
    </w:p>
    <w:p w14:paraId="05B7F67C" w14:textId="77777777" w:rsidR="00A5361B" w:rsidRDefault="00BB20ED">
      <w:pPr>
        <w:pStyle w:val="Body"/>
        <w:spacing w:after="120" w:line="240" w:lineRule="auto"/>
        <w:ind w:right="260"/>
        <w:rPr>
          <w:rFonts w:ascii="Arial" w:eastAsia="Arial" w:hAnsi="Arial" w:cs="Arial"/>
          <w:b/>
          <w:bCs/>
          <w:sz w:val="20"/>
          <w:szCs w:val="20"/>
        </w:rPr>
      </w:pPr>
      <w:r>
        <w:rPr>
          <w:rFonts w:ascii="Arial" w:hAnsi="Arial"/>
          <w:b/>
          <w:bCs/>
          <w:sz w:val="20"/>
          <w:szCs w:val="20"/>
        </w:rPr>
        <w:lastRenderedPageBreak/>
        <w:t>Revision record – all revisions must be recorded in the grid and full details of the change retained in the appropriate committee records.</w:t>
      </w:r>
    </w:p>
    <w:p w14:paraId="7D77B8CD" w14:textId="77777777" w:rsidR="00A5361B" w:rsidRDefault="00A5361B">
      <w:pPr>
        <w:pStyle w:val="Body"/>
        <w:spacing w:after="120" w:line="240" w:lineRule="auto"/>
        <w:rPr>
          <w:rFonts w:ascii="Arial" w:eastAsia="Arial" w:hAnsi="Arial" w:cs="Arial"/>
          <w:b/>
          <w:bCs/>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6"/>
        <w:gridCol w:w="1701"/>
        <w:gridCol w:w="2410"/>
        <w:gridCol w:w="2448"/>
        <w:gridCol w:w="2597"/>
      </w:tblGrid>
      <w:tr w:rsidR="00A5361B" w14:paraId="4FC80FB3" w14:textId="77777777">
        <w:trPr>
          <w:trHeight w:val="404"/>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994CB" w14:textId="77777777" w:rsidR="00A5361B" w:rsidRDefault="00BB20ED">
            <w:pPr>
              <w:pStyle w:val="Body"/>
              <w:spacing w:after="120"/>
            </w:pPr>
            <w:r>
              <w:rPr>
                <w:rFonts w:ascii="Arial" w:hAnsi="Arial"/>
                <w:sz w:val="18"/>
                <w:szCs w:val="18"/>
              </w:rPr>
              <w:t>Date approved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E278F" w14:textId="77777777" w:rsidR="00A5361B" w:rsidRDefault="00BB20ED">
            <w:pPr>
              <w:pStyle w:val="Body"/>
              <w:spacing w:after="120" w:line="240" w:lineRule="auto"/>
            </w:pPr>
            <w:r>
              <w:rPr>
                <w:rFonts w:ascii="Arial" w:hAnsi="Arial"/>
                <w:sz w:val="18"/>
                <w:szCs w:val="18"/>
              </w:rPr>
              <w:t>Major/minor revision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05D82" w14:textId="77777777" w:rsidR="00A5361B" w:rsidRDefault="00BB20ED">
            <w:pPr>
              <w:pStyle w:val="Body"/>
              <w:spacing w:after="120" w:line="240" w:lineRule="auto"/>
            </w:pPr>
            <w:r>
              <w:rPr>
                <w:rFonts w:ascii="Arial" w:hAnsi="Arial"/>
                <w:sz w:val="18"/>
                <w:szCs w:val="18"/>
              </w:rPr>
              <w:t>Start date of the delivery of  revised version</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025CA" w14:textId="77777777" w:rsidR="00A5361B" w:rsidRDefault="00BB20ED">
            <w:pPr>
              <w:pStyle w:val="Body"/>
              <w:spacing w:after="120" w:line="240" w:lineRule="auto"/>
            </w:pPr>
            <w:r>
              <w:rPr>
                <w:rFonts w:ascii="Arial" w:hAnsi="Arial"/>
                <w:sz w:val="18"/>
                <w:szCs w:val="18"/>
              </w:rPr>
              <w:t>Section revised</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656AE" w14:textId="77777777" w:rsidR="00A5361B" w:rsidRDefault="00BB20ED">
            <w:pPr>
              <w:pStyle w:val="Body"/>
              <w:spacing w:after="120" w:line="240" w:lineRule="auto"/>
            </w:pPr>
            <w:r>
              <w:rPr>
                <w:rFonts w:ascii="Arial" w:hAnsi="Arial"/>
                <w:sz w:val="18"/>
                <w:szCs w:val="18"/>
              </w:rPr>
              <w:t>Impacts PLOs (Q6&amp;7 cover sheet)</w:t>
            </w:r>
          </w:p>
        </w:tc>
      </w:tr>
      <w:tr w:rsidR="00A5361B" w14:paraId="5684D436" w14:textId="77777777">
        <w:trPr>
          <w:trHeight w:val="24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3299" w14:textId="77777777" w:rsidR="00A5361B" w:rsidRDefault="00A5361B"/>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4F8FD" w14:textId="77777777" w:rsidR="00A5361B" w:rsidRDefault="00A5361B"/>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0E0D9" w14:textId="77777777" w:rsidR="00A5361B" w:rsidRDefault="00A5361B"/>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E9DA0" w14:textId="77777777" w:rsidR="00A5361B" w:rsidRDefault="00A5361B"/>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1F731" w14:textId="77777777" w:rsidR="00A5361B" w:rsidRDefault="00A5361B"/>
        </w:tc>
      </w:tr>
      <w:tr w:rsidR="00A5361B" w14:paraId="03DAB1EA" w14:textId="77777777">
        <w:trPr>
          <w:trHeight w:val="24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E0B69" w14:textId="77777777" w:rsidR="00A5361B" w:rsidRDefault="00A5361B"/>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89549" w14:textId="77777777" w:rsidR="00A5361B" w:rsidRDefault="00A5361B"/>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3D8B3" w14:textId="77777777" w:rsidR="00A5361B" w:rsidRDefault="00A5361B"/>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D3A4D" w14:textId="77777777" w:rsidR="00A5361B" w:rsidRDefault="00A5361B"/>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24555" w14:textId="77777777" w:rsidR="00A5361B" w:rsidRDefault="00A5361B"/>
        </w:tc>
      </w:tr>
    </w:tbl>
    <w:p w14:paraId="77E7FDED" w14:textId="77777777" w:rsidR="00A5361B" w:rsidRDefault="00A5361B">
      <w:pPr>
        <w:pStyle w:val="Body"/>
        <w:widowControl w:val="0"/>
        <w:spacing w:after="120" w:line="240" w:lineRule="auto"/>
        <w:rPr>
          <w:rFonts w:ascii="Arial" w:eastAsia="Arial" w:hAnsi="Arial" w:cs="Arial"/>
          <w:b/>
          <w:bCs/>
        </w:rPr>
      </w:pPr>
    </w:p>
    <w:p w14:paraId="1A05557A" w14:textId="77777777" w:rsidR="00A5361B" w:rsidRDefault="00A5361B">
      <w:pPr>
        <w:pStyle w:val="Body"/>
        <w:spacing w:after="120" w:line="240" w:lineRule="auto"/>
        <w:rPr>
          <w:rFonts w:ascii="Arial" w:eastAsia="Arial" w:hAnsi="Arial" w:cs="Arial"/>
        </w:rPr>
      </w:pPr>
    </w:p>
    <w:p w14:paraId="59ACDDD8" w14:textId="77777777" w:rsidR="00A5361B" w:rsidRDefault="00BB20ED">
      <w:pPr>
        <w:pStyle w:val="Body"/>
        <w:pBdr>
          <w:top w:val="single" w:sz="4" w:space="0" w:color="000000"/>
          <w:left w:val="single" w:sz="4" w:space="0" w:color="000000"/>
          <w:bottom w:val="single" w:sz="4" w:space="0" w:color="000000"/>
          <w:right w:val="single" w:sz="4" w:space="0" w:color="000000"/>
        </w:pBdr>
        <w:spacing w:after="120" w:line="240" w:lineRule="auto"/>
        <w:rPr>
          <w:rFonts w:ascii="Arial" w:eastAsia="Arial" w:hAnsi="Arial" w:cs="Arial"/>
        </w:rPr>
      </w:pPr>
      <w:r>
        <w:rPr>
          <w:rFonts w:ascii="Arial" w:hAnsi="Arial"/>
        </w:rPr>
        <w:t>Revised FSO Feb 2018</w:t>
      </w:r>
    </w:p>
    <w:p w14:paraId="57C78DF8" w14:textId="77777777" w:rsidR="00A5361B" w:rsidRDefault="00A5361B">
      <w:pPr>
        <w:pStyle w:val="Body"/>
      </w:pPr>
    </w:p>
    <w:sectPr w:rsidR="00A5361B">
      <w:headerReference w:type="default" r:id="rId12"/>
      <w:footerReference w:type="default" r:id="rId13"/>
      <w:headerReference w:type="first" r:id="rId14"/>
      <w:footerReference w:type="first" r:id="rId15"/>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7E38" w14:textId="77777777" w:rsidR="00FE502E" w:rsidRDefault="00FE502E">
      <w:r>
        <w:separator/>
      </w:r>
    </w:p>
  </w:endnote>
  <w:endnote w:type="continuationSeparator" w:id="0">
    <w:p w14:paraId="1EAE54F8" w14:textId="77777777" w:rsidR="00FE502E" w:rsidRDefault="00FE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D6F4" w14:textId="7587B173" w:rsidR="00A5361B" w:rsidRDefault="00BB20ED">
    <w:pPr>
      <w:pStyle w:val="Footer"/>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FA30" w14:textId="77777777" w:rsidR="00A5361B" w:rsidRDefault="00A5361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3D2C" w14:textId="77777777" w:rsidR="00FE502E" w:rsidRDefault="00FE502E">
      <w:r>
        <w:separator/>
      </w:r>
    </w:p>
  </w:footnote>
  <w:footnote w:type="continuationSeparator" w:id="0">
    <w:p w14:paraId="5FD4CB0B" w14:textId="77777777" w:rsidR="00FE502E" w:rsidRDefault="00FE5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C855" w14:textId="77777777" w:rsidR="00A5361B" w:rsidRDefault="00BB20ED">
    <w:pPr>
      <w:pStyle w:val="Body"/>
      <w:jc w:val="center"/>
      <w:rPr>
        <w:rFonts w:ascii="Arial" w:eastAsia="Arial" w:hAnsi="Arial" w:cs="Arial"/>
        <w:b/>
        <w:bCs/>
        <w:sz w:val="28"/>
        <w:szCs w:val="28"/>
      </w:rPr>
    </w:pPr>
    <w:r>
      <w:rPr>
        <w:rFonts w:ascii="Arial" w:eastAsia="Arial" w:hAnsi="Arial" w:cs="Arial"/>
        <w:noProof/>
        <w:lang w:val="en-GB"/>
      </w:rPr>
      <w:drawing>
        <wp:anchor distT="152400" distB="152400" distL="152400" distR="152400" simplePos="0" relativeHeight="251657216" behindDoc="1" locked="0" layoutInCell="1" allowOverlap="1" wp14:anchorId="1A870E12" wp14:editId="07777777">
          <wp:simplePos x="0" y="0"/>
          <wp:positionH relativeFrom="page">
            <wp:posOffset>5915025</wp:posOffset>
          </wp:positionH>
          <wp:positionV relativeFrom="page">
            <wp:posOffset>293370</wp:posOffset>
          </wp:positionV>
          <wp:extent cx="1170940" cy="5905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p w14:paraId="6F1D2863" w14:textId="77777777" w:rsidR="00A5361B" w:rsidRDefault="00A5361B">
    <w:pPr>
      <w:pStyle w:val="Heading"/>
      <w:spacing w:before="60" w:after="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5FED" w14:textId="77777777" w:rsidR="00A5361B" w:rsidRDefault="00BB20ED">
    <w:pPr>
      <w:pStyle w:val="Body"/>
      <w:jc w:val="center"/>
      <w:rPr>
        <w:rFonts w:ascii="Arial" w:eastAsia="Arial" w:hAnsi="Arial" w:cs="Arial"/>
        <w:b/>
        <w:bCs/>
        <w:sz w:val="28"/>
        <w:szCs w:val="28"/>
      </w:rPr>
    </w:pPr>
    <w:r>
      <w:rPr>
        <w:noProof/>
        <w:lang w:val="en-GB"/>
      </w:rPr>
      <w:drawing>
        <wp:anchor distT="152400" distB="152400" distL="152400" distR="152400" simplePos="0" relativeHeight="251658240" behindDoc="1" locked="0" layoutInCell="1" allowOverlap="1" wp14:anchorId="30326E9C" wp14:editId="07777777">
          <wp:simplePos x="0" y="0"/>
          <wp:positionH relativeFrom="page">
            <wp:posOffset>5915025</wp:posOffset>
          </wp:positionH>
          <wp:positionV relativeFrom="page">
            <wp:posOffset>293370</wp:posOffset>
          </wp:positionV>
          <wp:extent cx="1170940" cy="59055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324"/>
    <w:multiLevelType w:val="multilevel"/>
    <w:tmpl w:val="855CAB4E"/>
    <w:numStyleLink w:val="ImportedStyle4"/>
  </w:abstractNum>
  <w:abstractNum w:abstractNumId="1" w15:restartNumberingAfterBreak="0">
    <w:nsid w:val="16BE1AE5"/>
    <w:multiLevelType w:val="hybridMultilevel"/>
    <w:tmpl w:val="40623F4E"/>
    <w:numStyleLink w:val="ImportedStyle1"/>
  </w:abstractNum>
  <w:abstractNum w:abstractNumId="2" w15:restartNumberingAfterBreak="0">
    <w:nsid w:val="1A6F5A52"/>
    <w:multiLevelType w:val="hybridMultilevel"/>
    <w:tmpl w:val="DBD89EB2"/>
    <w:numStyleLink w:val="ImportedStyle2"/>
  </w:abstractNum>
  <w:abstractNum w:abstractNumId="3" w15:restartNumberingAfterBreak="0">
    <w:nsid w:val="1CC72BF1"/>
    <w:multiLevelType w:val="hybridMultilevel"/>
    <w:tmpl w:val="FE7EF690"/>
    <w:styleLink w:val="ImportedStyle3"/>
    <w:lvl w:ilvl="0" w:tplc="B29EDC3C">
      <w:start w:val="1"/>
      <w:numFmt w:val="decimal"/>
      <w:lvlText w:val="%1."/>
      <w:lvlJc w:val="left"/>
      <w:pPr>
        <w:ind w:left="992"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91CCE5F6">
      <w:start w:val="1"/>
      <w:numFmt w:val="lowerLetter"/>
      <w:lvlText w:val="%2."/>
      <w:lvlJc w:val="left"/>
      <w:pPr>
        <w:ind w:left="1712"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11E56B8">
      <w:start w:val="1"/>
      <w:numFmt w:val="lowerRoman"/>
      <w:lvlText w:val="%3."/>
      <w:lvlJc w:val="left"/>
      <w:pPr>
        <w:ind w:left="2432"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26D87212">
      <w:start w:val="1"/>
      <w:numFmt w:val="decimal"/>
      <w:lvlText w:val="%4."/>
      <w:lvlJc w:val="left"/>
      <w:pPr>
        <w:ind w:left="3152"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4868136">
      <w:start w:val="1"/>
      <w:numFmt w:val="lowerLetter"/>
      <w:lvlText w:val="%5."/>
      <w:lvlJc w:val="left"/>
      <w:pPr>
        <w:ind w:left="3872"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8748E4A">
      <w:start w:val="1"/>
      <w:numFmt w:val="lowerRoman"/>
      <w:lvlText w:val="%6."/>
      <w:lvlJc w:val="left"/>
      <w:pPr>
        <w:ind w:left="4592"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2D4E7204">
      <w:start w:val="1"/>
      <w:numFmt w:val="decimal"/>
      <w:lvlText w:val="%7."/>
      <w:lvlJc w:val="left"/>
      <w:pPr>
        <w:ind w:left="5312"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2F0A9E6">
      <w:start w:val="1"/>
      <w:numFmt w:val="lowerLetter"/>
      <w:lvlText w:val="%8."/>
      <w:lvlJc w:val="left"/>
      <w:pPr>
        <w:ind w:left="6032"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312CC32">
      <w:start w:val="1"/>
      <w:numFmt w:val="lowerRoman"/>
      <w:lvlText w:val="%9."/>
      <w:lvlJc w:val="left"/>
      <w:pPr>
        <w:ind w:left="6752"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8A7225"/>
    <w:multiLevelType w:val="hybridMultilevel"/>
    <w:tmpl w:val="FE7EF690"/>
    <w:numStyleLink w:val="ImportedStyle3"/>
  </w:abstractNum>
  <w:abstractNum w:abstractNumId="5" w15:restartNumberingAfterBreak="0">
    <w:nsid w:val="28C963E7"/>
    <w:multiLevelType w:val="hybridMultilevel"/>
    <w:tmpl w:val="DBD89EB2"/>
    <w:styleLink w:val="ImportedStyle2"/>
    <w:lvl w:ilvl="0" w:tplc="AD0E7866">
      <w:start w:val="1"/>
      <w:numFmt w:val="decimal"/>
      <w:lvlText w:val="%1."/>
      <w:lvlJc w:val="left"/>
      <w:pPr>
        <w:ind w:left="992"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D5C301C">
      <w:start w:val="1"/>
      <w:numFmt w:val="lowerLetter"/>
      <w:lvlText w:val="%2."/>
      <w:lvlJc w:val="left"/>
      <w:pPr>
        <w:ind w:left="1712"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AAA96B6">
      <w:start w:val="1"/>
      <w:numFmt w:val="lowerRoman"/>
      <w:lvlText w:val="%3."/>
      <w:lvlJc w:val="left"/>
      <w:pPr>
        <w:ind w:left="2432"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652CAFCE">
      <w:start w:val="1"/>
      <w:numFmt w:val="decimal"/>
      <w:lvlText w:val="%4."/>
      <w:lvlJc w:val="left"/>
      <w:pPr>
        <w:ind w:left="3152"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2A6B5EC">
      <w:start w:val="1"/>
      <w:numFmt w:val="lowerLetter"/>
      <w:lvlText w:val="%5."/>
      <w:lvlJc w:val="left"/>
      <w:pPr>
        <w:ind w:left="3872"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5669A40">
      <w:start w:val="1"/>
      <w:numFmt w:val="lowerRoman"/>
      <w:lvlText w:val="%6."/>
      <w:lvlJc w:val="left"/>
      <w:pPr>
        <w:ind w:left="4592"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3508DCD4">
      <w:start w:val="1"/>
      <w:numFmt w:val="decimal"/>
      <w:lvlText w:val="%7."/>
      <w:lvlJc w:val="left"/>
      <w:pPr>
        <w:ind w:left="5312"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715E81C6">
      <w:start w:val="1"/>
      <w:numFmt w:val="lowerLetter"/>
      <w:lvlText w:val="%8."/>
      <w:lvlJc w:val="left"/>
      <w:pPr>
        <w:ind w:left="6032"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E089ACE">
      <w:start w:val="1"/>
      <w:numFmt w:val="lowerRoman"/>
      <w:lvlText w:val="%9."/>
      <w:lvlJc w:val="left"/>
      <w:pPr>
        <w:ind w:left="6752"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09F4AC5"/>
    <w:multiLevelType w:val="hybridMultilevel"/>
    <w:tmpl w:val="40623F4E"/>
    <w:styleLink w:val="ImportedStyle1"/>
    <w:lvl w:ilvl="0" w:tplc="21C4A87C">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3D763D9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A59CDB72">
      <w:start w:val="1"/>
      <w:numFmt w:val="lowerRoman"/>
      <w:lvlText w:val="%3."/>
      <w:lvlJc w:val="left"/>
      <w:pPr>
        <w:ind w:left="200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3" w:tplc="44420D50">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102CA580">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C57E1274">
      <w:start w:val="1"/>
      <w:numFmt w:val="lowerRoman"/>
      <w:lvlText w:val="%6."/>
      <w:lvlJc w:val="left"/>
      <w:pPr>
        <w:ind w:left="416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4188728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79D428BE">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8990EEDC">
      <w:start w:val="1"/>
      <w:numFmt w:val="lowerRoman"/>
      <w:lvlText w:val="%9."/>
      <w:lvlJc w:val="left"/>
      <w:pPr>
        <w:ind w:left="632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8D44799"/>
    <w:multiLevelType w:val="multilevel"/>
    <w:tmpl w:val="855CAB4E"/>
    <w:styleLink w:val="ImportedStyle4"/>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587" w:hanging="8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307" w:hanging="8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87" w:hanging="12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107" w:hanging="12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187" w:hanging="15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907" w:hanging="15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987" w:hanging="19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5"/>
  </w:num>
  <w:num w:numId="4">
    <w:abstractNumId w:val="2"/>
    <w:lvlOverride w:ilvl="0">
      <w:lvl w:ilvl="0" w:tplc="A7782C80">
        <w:start w:val="1"/>
        <w:numFmt w:val="decimal"/>
        <w:lvlText w:val="%1."/>
        <w:lvlJc w:val="left"/>
        <w:pPr>
          <w:ind w:left="992" w:hanging="425"/>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9"/>
    </w:lvlOverride>
  </w:num>
  <w:num w:numId="6">
    <w:abstractNumId w:val="3"/>
  </w:num>
  <w:num w:numId="7">
    <w:abstractNumId w:val="4"/>
  </w:num>
  <w:num w:numId="8">
    <w:abstractNumId w:val="1"/>
    <w:lvlOverride w:ilvl="0">
      <w:startOverride w:val="10"/>
    </w:lvlOverride>
  </w:num>
  <w:num w:numId="9">
    <w:abstractNumId w:val="7"/>
  </w:num>
  <w:num w:numId="10">
    <w:abstractNumId w:val="0"/>
  </w:num>
  <w:num w:numId="11">
    <w:abstractNumId w:val="1"/>
    <w:lvlOverride w:ilvl="0">
      <w:startOverride w:val="14"/>
    </w:lvlOverride>
  </w:num>
  <w:num w:numId="12">
    <w:abstractNumId w:val="1"/>
    <w:lvlOverride w:ilvl="0">
      <w:startOverride w:val="15"/>
    </w:lvlOverride>
  </w:num>
  <w:num w:numId="13">
    <w:abstractNumId w:val="1"/>
    <w:lvlOverride w:ilvl="0">
      <w:lvl w:ilvl="0" w:tplc="10EA4F9A">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54CE942">
        <w:start w:val="1"/>
        <w:numFmt w:val="lowerLetter"/>
        <w:lvlText w:val="%2."/>
        <w:lvlJc w:val="left"/>
        <w:pPr>
          <w:ind w:left="12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4D08948">
        <w:start w:val="1"/>
        <w:numFmt w:val="lowerRoman"/>
        <w:lvlText w:val="%3."/>
        <w:lvlJc w:val="left"/>
        <w:pPr>
          <w:ind w:left="200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C5EAC56">
        <w:start w:val="1"/>
        <w:numFmt w:val="decimal"/>
        <w:lvlText w:val="%4."/>
        <w:lvlJc w:val="left"/>
        <w:pPr>
          <w:ind w:left="272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2CE4F74">
        <w:start w:val="1"/>
        <w:numFmt w:val="lowerLetter"/>
        <w:lvlText w:val="%5."/>
        <w:lvlJc w:val="left"/>
        <w:pPr>
          <w:ind w:left="344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F36665E">
        <w:start w:val="1"/>
        <w:numFmt w:val="lowerRoman"/>
        <w:lvlText w:val="%6."/>
        <w:lvlJc w:val="left"/>
        <w:pPr>
          <w:ind w:left="416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F10D8CC">
        <w:start w:val="1"/>
        <w:numFmt w:val="decimal"/>
        <w:lvlText w:val="%7."/>
        <w:lvlJc w:val="left"/>
        <w:pPr>
          <w:ind w:left="48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AD0AF88">
        <w:start w:val="1"/>
        <w:numFmt w:val="lowerLetter"/>
        <w:lvlText w:val="%8."/>
        <w:lvlJc w:val="left"/>
        <w:pPr>
          <w:ind w:left="560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5042B70">
        <w:start w:val="1"/>
        <w:numFmt w:val="lowerRoman"/>
        <w:lvlText w:val="%9."/>
        <w:lvlJc w:val="left"/>
        <w:pPr>
          <w:ind w:left="632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61B"/>
    <w:rsid w:val="001C5DE4"/>
    <w:rsid w:val="00A5361B"/>
    <w:rsid w:val="00BB20ED"/>
    <w:rsid w:val="00F8752E"/>
    <w:rsid w:val="00FE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BA16"/>
  <w15:docId w15:val="{0420A037-84B6-4D67-AC95-EFACC3E6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hAnsi="Calibri" w:cs="Arial Unicode MS"/>
      <w:color w:val="000000"/>
      <w:sz w:val="22"/>
      <w:szCs w:val="22"/>
      <w:u w:color="000000"/>
      <w:lang w:val="en-US"/>
    </w:rPr>
  </w:style>
  <w:style w:type="paragraph" w:customStyle="1" w:styleId="Heading">
    <w:name w:val="Heading"/>
    <w:next w:val="Body"/>
    <w:pPr>
      <w:keepNext/>
      <w:jc w:val="center"/>
      <w:outlineLvl w:val="0"/>
    </w:pPr>
    <w:rPr>
      <w:rFonts w:ascii="Cambria" w:eastAsia="Cambria" w:hAnsi="Cambria" w:cs="Cambria"/>
      <w:b/>
      <w:bCs/>
      <w:color w:val="000000"/>
      <w:sz w:val="24"/>
      <w:szCs w:val="24"/>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lang w:val="en-US"/>
    </w:rPr>
  </w:style>
  <w:style w:type="paragraph" w:customStyle="1" w:styleId="Default">
    <w:name w:val="Default"/>
    <w:rPr>
      <w:rFonts w:ascii="Arial" w:eastAsia="Arial" w:hAnsi="Arial" w:cs="Arial"/>
      <w:color w:val="000000"/>
      <w:sz w:val="24"/>
      <w:szCs w:val="24"/>
      <w:u w:color="000000"/>
      <w:lang w:val="en-US"/>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styleId="BodyTextIndent3">
    <w:name w:val="Body Text Indent 3"/>
    <w:pPr>
      <w:spacing w:after="120"/>
      <w:ind w:left="283"/>
    </w:pPr>
    <w:rPr>
      <w:rFonts w:cs="Arial Unicode MS"/>
      <w:color w:val="000000"/>
      <w:sz w:val="16"/>
      <w:szCs w:val="16"/>
      <w:u w:color="000000"/>
      <w:lang w:val="en-US"/>
    </w:rPr>
  </w:style>
  <w:style w:type="numbering" w:customStyle="1" w:styleId="ImportedStyle4">
    <w:name w:val="Imported Style 4"/>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i/>
      <w:iCs/>
      <w:color w:val="0000FF"/>
      <w:u w:val="single" w:color="0000FF"/>
      <w:shd w:val="clear" w:color="auto" w:fill="FFFF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2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0E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1" ma:contentTypeDescription="Create a new document." ma:contentTypeScope="" ma:versionID="05f620abe89a1cd18cb2a5e382fb6ab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3BDA1-7C39-4E80-9E87-10F341849DC9}"/>
</file>

<file path=customXml/itemProps2.xml><?xml version="1.0" encoding="utf-8"?>
<ds:datastoreItem xmlns:ds="http://schemas.openxmlformats.org/officeDocument/2006/customXml" ds:itemID="{B25539F3-9C83-4930-B6D6-D556F31BDFA5}">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FD6CAA63-A58F-4345-AAD5-A56842884FE5}">
  <ds:schemaRefs>
    <ds:schemaRef ds:uri="http://schemas.microsoft.com/sharepoint/v3/contenttype/forms"/>
  </ds:schemaRefs>
</ds:datastoreItem>
</file>

<file path=customXml/itemProps4.xml><?xml version="1.0" encoding="utf-8"?>
<ds:datastoreItem xmlns:ds="http://schemas.openxmlformats.org/officeDocument/2006/customXml" ds:itemID="{395A20F1-599F-4CE9-AAC3-56CB622B923F}">
  <ds:schemaRefs>
    <ds:schemaRef ds:uri="http://schemas.openxmlformats.org/officeDocument/2006/bibliography"/>
  </ds:schemaRefs>
</ds:datastoreItem>
</file>

<file path=customXml/itemProps5.xml><?xml version="1.0" encoding="utf-8"?>
<ds:datastoreItem xmlns:ds="http://schemas.openxmlformats.org/officeDocument/2006/customXml" ds:itemID="{AF6C77E4-F511-458F-89BB-C8F34C72F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801</Words>
  <Characters>4572</Characters>
  <Application>Microsoft Office Word</Application>
  <DocSecurity>0</DocSecurity>
  <Lines>38</Lines>
  <Paragraphs>10</Paragraphs>
  <ScaleCrop>false</ScaleCrop>
  <Company>University of Kent</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4</cp:revision>
  <dcterms:created xsi:type="dcterms:W3CDTF">2018-02-21T11:25:00Z</dcterms:created>
  <dcterms:modified xsi:type="dcterms:W3CDTF">2022-03-07T11:32:00Z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1cd17b16-ad4c-4b46-b717-c491f85e320a</vt:lpwstr>
  </property>
  <property fmtid="{D5CDD505-2E9C-101B-9397-08002B2CF9AE}" pid="4" name="Order">
    <vt:r8>5000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