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55FA466D" w:rsidR="009A2D37" w:rsidRPr="00F24DA1" w:rsidRDefault="00B34E6C" w:rsidP="00F24DA1">
      <w:pPr>
        <w:spacing w:after="120" w:line="240" w:lineRule="auto"/>
        <w:ind w:right="-329" w:firstLine="567"/>
        <w:jc w:val="both"/>
        <w:rPr>
          <w:rFonts w:ascii="Arial" w:hAnsi="Arial" w:cs="Arial"/>
          <w:iCs/>
        </w:rPr>
      </w:pPr>
      <w:r>
        <w:rPr>
          <w:rFonts w:ascii="Arial" w:hAnsi="Arial" w:cs="Arial"/>
          <w:color w:val="222222"/>
          <w:sz w:val="21"/>
          <w:szCs w:val="21"/>
        </w:rPr>
        <w:t>HECO5320</w:t>
      </w:r>
      <w:r w:rsidR="00F24DA1">
        <w:rPr>
          <w:rFonts w:ascii="Arial" w:hAnsi="Arial" w:cs="Arial"/>
          <w:color w:val="222222"/>
          <w:sz w:val="21"/>
          <w:szCs w:val="21"/>
        </w:rPr>
        <w:t xml:space="preserve"> (</w:t>
      </w:r>
      <w:r>
        <w:rPr>
          <w:rFonts w:ascii="Arial" w:hAnsi="Arial" w:cs="Arial"/>
          <w:iCs/>
        </w:rPr>
        <w:t>DI532</w:t>
      </w:r>
      <w:r w:rsidR="00F24DA1">
        <w:rPr>
          <w:rFonts w:ascii="Arial" w:hAnsi="Arial" w:cs="Arial"/>
          <w:iCs/>
        </w:rPr>
        <w:t>)</w:t>
      </w:r>
      <w:r>
        <w:rPr>
          <w:rFonts w:ascii="Arial" w:hAnsi="Arial" w:cs="Arial"/>
          <w:iCs/>
        </w:rPr>
        <w:t xml:space="preserve"> Creative Conservation</w:t>
      </w: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7777777" w:rsidR="009A2D37" w:rsidRPr="00302082" w:rsidRDefault="00F24DA1" w:rsidP="00F24DA1">
      <w:pPr>
        <w:spacing w:after="120" w:line="240" w:lineRule="auto"/>
        <w:ind w:left="567" w:right="260"/>
        <w:rPr>
          <w:rFonts w:ascii="Arial" w:hAnsi="Arial" w:cs="Arial"/>
          <w:i/>
          <w:iCs/>
        </w:rPr>
      </w:pPr>
      <w:r>
        <w:rPr>
          <w:rFonts w:ascii="Arial" w:hAnsi="Arial" w:cs="Arial"/>
          <w:iCs/>
        </w:rPr>
        <w:t xml:space="preserve">School of </w:t>
      </w:r>
      <w:r w:rsidRPr="001C4BC5">
        <w:rPr>
          <w:rFonts w:ascii="Arial" w:hAnsi="Arial" w:cs="Arial"/>
          <w:iCs/>
        </w:rPr>
        <w:t>Anthropology and Conservation</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3E35B3B" w:rsidR="009A2D37" w:rsidRPr="00F24DA1" w:rsidRDefault="009A2D37" w:rsidP="00F24DA1">
      <w:pPr>
        <w:spacing w:after="120" w:line="240" w:lineRule="auto"/>
        <w:ind w:right="260" w:firstLine="567"/>
        <w:jc w:val="both"/>
        <w:rPr>
          <w:rFonts w:ascii="Arial" w:hAnsi="Arial" w:cs="Arial"/>
        </w:rPr>
      </w:pPr>
      <w:r w:rsidRPr="00F24DA1">
        <w:rPr>
          <w:rFonts w:ascii="Arial" w:hAnsi="Arial" w:cs="Arial"/>
        </w:rPr>
        <w:t xml:space="preserve">Level </w:t>
      </w:r>
      <w:r w:rsidR="00B34E6C">
        <w:rPr>
          <w:rFonts w:ascii="Arial" w:hAnsi="Arial" w:cs="Arial"/>
        </w:rPr>
        <w:t>5</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7777777" w:rsidR="009A2D37" w:rsidRPr="007C61D4" w:rsidRDefault="009A2D37" w:rsidP="007C61D4">
      <w:pPr>
        <w:pStyle w:val="NormalWeb"/>
        <w:spacing w:before="0" w:beforeAutospacing="0" w:after="120" w:afterAutospacing="0"/>
        <w:ind w:left="567" w:right="260"/>
        <w:rPr>
          <w:rFonts w:ascii="Arial" w:hAnsi="Arial" w:cs="Arial"/>
          <w:sz w:val="22"/>
          <w:szCs w:val="22"/>
        </w:rPr>
      </w:pPr>
      <w:r w:rsidRPr="007C61D4">
        <w:rPr>
          <w:rFonts w:ascii="Arial" w:hAnsi="Arial" w:cs="Arial"/>
          <w:sz w:val="22"/>
          <w:szCs w:val="22"/>
        </w:rPr>
        <w:t>15 credits (7.5 ECTS)</w:t>
      </w:r>
    </w:p>
    <w:p w14:paraId="538A0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77777777" w:rsidR="009A2D37" w:rsidRPr="007C61D4" w:rsidRDefault="007C61D4" w:rsidP="007C61D4">
      <w:pPr>
        <w:spacing w:after="120" w:line="240" w:lineRule="auto"/>
        <w:ind w:left="567" w:right="260"/>
        <w:jc w:val="both"/>
        <w:rPr>
          <w:rFonts w:ascii="Arial" w:hAnsi="Arial" w:cs="Arial"/>
          <w:iCs/>
        </w:rPr>
      </w:pPr>
      <w:r w:rsidRPr="007C61D4">
        <w:rPr>
          <w:rFonts w:ascii="Arial" w:hAnsi="Arial" w:cs="Arial"/>
          <w:b/>
          <w:iCs/>
        </w:rPr>
        <w:t xml:space="preserve"> </w:t>
      </w:r>
      <w:r w:rsidR="009A2D37" w:rsidRPr="007C61D4">
        <w:rPr>
          <w:rFonts w:ascii="Arial" w:hAnsi="Arial" w:cs="Arial"/>
          <w:iCs/>
        </w:rPr>
        <w:t>Spring</w:t>
      </w:r>
    </w:p>
    <w:p w14:paraId="689D44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77777777" w:rsidR="009A2D37" w:rsidRPr="007C61D4" w:rsidRDefault="007C61D4" w:rsidP="007C61D4">
      <w:pPr>
        <w:spacing w:after="120" w:line="240" w:lineRule="auto"/>
        <w:ind w:left="567" w:right="260"/>
        <w:rPr>
          <w:rFonts w:ascii="Arial" w:hAnsi="Arial" w:cs="Arial"/>
          <w:iCs/>
        </w:rPr>
      </w:pPr>
      <w:r w:rsidRPr="007C61D4">
        <w:rPr>
          <w:rFonts w:ascii="Arial" w:hAnsi="Arial" w:cs="Arial"/>
          <w:iCs/>
        </w:rPr>
        <w:t>None</w:t>
      </w: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EA8609" w14:textId="60892BAD" w:rsidR="009A2D37" w:rsidRPr="007C61D4" w:rsidRDefault="00B34E6C" w:rsidP="0004561D">
      <w:pPr>
        <w:spacing w:after="120"/>
        <w:ind w:left="567"/>
        <w:rPr>
          <w:rFonts w:ascii="Arial" w:hAnsi="Arial" w:cs="Arial"/>
          <w:iCs/>
        </w:rPr>
      </w:pPr>
      <w:r w:rsidRPr="009930AE">
        <w:rPr>
          <w:rFonts w:ascii="Arial" w:hAnsi="Arial" w:cs="Arial"/>
        </w:rPr>
        <w:t xml:space="preserve">BSc Anthropology; BA Environmental Studies; BSc Wildlife Conservation; BSc Human </w:t>
      </w:r>
      <w:proofErr w:type="spellStart"/>
      <w:r w:rsidRPr="009930AE">
        <w:rPr>
          <w:rFonts w:ascii="Arial" w:hAnsi="Arial" w:cs="Arial"/>
        </w:rPr>
        <w:t>Ecology</w:t>
      </w:r>
      <w:proofErr w:type="gramStart"/>
      <w:r w:rsidR="0004561D">
        <w:rPr>
          <w:rFonts w:ascii="Arial" w:hAnsi="Arial" w:cs="Arial"/>
        </w:rPr>
        <w:t>:BSc</w:t>
      </w:r>
      <w:proofErr w:type="spellEnd"/>
      <w:proofErr w:type="gramEnd"/>
      <w:r w:rsidR="0004561D">
        <w:rPr>
          <w:rFonts w:ascii="Arial" w:hAnsi="Arial" w:cs="Arial"/>
        </w:rPr>
        <w:t xml:space="preserve"> Human Geography</w:t>
      </w: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A26908" w14:textId="745F7DD1" w:rsidR="0004561D" w:rsidRDefault="0004561D" w:rsidP="0004561D">
      <w:pPr>
        <w:pStyle w:val="ListParagraph"/>
        <w:tabs>
          <w:tab w:val="left" w:pos="-4678"/>
          <w:tab w:val="left" w:pos="426"/>
        </w:tabs>
        <w:spacing w:after="120"/>
        <w:ind w:left="567"/>
        <w:rPr>
          <w:rFonts w:ascii="Arial" w:hAnsi="Arial" w:cs="Arial"/>
          <w:iCs/>
          <w:color w:val="000000"/>
        </w:rPr>
      </w:pPr>
      <w:r>
        <w:rPr>
          <w:rFonts w:ascii="Arial" w:hAnsi="Arial" w:cs="Arial"/>
          <w:iCs/>
          <w:color w:val="000000"/>
        </w:rPr>
        <w:t>8.1 Demonstrate developed</w:t>
      </w:r>
      <w:r w:rsidRPr="009930AE">
        <w:rPr>
          <w:rFonts w:ascii="Arial" w:hAnsi="Arial" w:cs="Arial"/>
          <w:iCs/>
          <w:color w:val="000000"/>
        </w:rPr>
        <w:t xml:space="preserve"> creative practice in the context of a deeper understanding of specific conservation issues</w:t>
      </w:r>
      <w:r>
        <w:rPr>
          <w:rFonts w:ascii="Arial" w:hAnsi="Arial" w:cs="Arial"/>
          <w:iCs/>
          <w:color w:val="000000"/>
        </w:rPr>
        <w:t>.</w:t>
      </w:r>
    </w:p>
    <w:p w14:paraId="7AA410A0" w14:textId="396D45E2" w:rsidR="0004561D" w:rsidRPr="009930AE" w:rsidRDefault="0004561D" w:rsidP="0004561D">
      <w:pPr>
        <w:pStyle w:val="ListParagraph"/>
        <w:tabs>
          <w:tab w:val="left" w:pos="-4678"/>
          <w:tab w:val="left" w:pos="426"/>
        </w:tabs>
        <w:spacing w:after="120"/>
        <w:ind w:left="567"/>
        <w:rPr>
          <w:rFonts w:ascii="Arial" w:hAnsi="Arial" w:cs="Arial"/>
          <w:iCs/>
          <w:color w:val="000000"/>
        </w:rPr>
      </w:pPr>
      <w:r>
        <w:rPr>
          <w:rFonts w:ascii="Arial" w:hAnsi="Arial" w:cs="Arial"/>
          <w:iCs/>
          <w:color w:val="000000"/>
        </w:rPr>
        <w:t xml:space="preserve">8.2 Acquire </w:t>
      </w:r>
      <w:r w:rsidRPr="009930AE">
        <w:rPr>
          <w:rFonts w:ascii="Arial" w:hAnsi="Arial" w:cs="Arial"/>
          <w:iCs/>
          <w:color w:val="000000"/>
        </w:rPr>
        <w:t>develop</w:t>
      </w:r>
      <w:r>
        <w:rPr>
          <w:rFonts w:ascii="Arial" w:hAnsi="Arial" w:cs="Arial"/>
          <w:iCs/>
          <w:color w:val="000000"/>
        </w:rPr>
        <w:t xml:space="preserve">ed </w:t>
      </w:r>
      <w:r w:rsidRPr="009930AE">
        <w:rPr>
          <w:rFonts w:ascii="Arial" w:hAnsi="Arial" w:cs="Arial"/>
          <w:iCs/>
          <w:color w:val="000000"/>
        </w:rPr>
        <w:t>range of practical skills relating to the module topics and of use to conservation practice</w:t>
      </w:r>
      <w:r>
        <w:rPr>
          <w:rFonts w:ascii="Arial" w:hAnsi="Arial" w:cs="Arial"/>
          <w:iCs/>
          <w:color w:val="000000"/>
        </w:rPr>
        <w:t>.</w:t>
      </w:r>
    </w:p>
    <w:p w14:paraId="031EB73A" w14:textId="17BF70F7" w:rsidR="0004561D" w:rsidRDefault="0004561D" w:rsidP="0004561D">
      <w:pPr>
        <w:pStyle w:val="ListParagraph"/>
        <w:tabs>
          <w:tab w:val="left" w:pos="-4678"/>
          <w:tab w:val="left" w:pos="426"/>
        </w:tabs>
        <w:spacing w:after="120"/>
        <w:ind w:left="567"/>
        <w:rPr>
          <w:rFonts w:ascii="Arial" w:hAnsi="Arial" w:cs="Arial"/>
          <w:iCs/>
          <w:color w:val="000000"/>
        </w:rPr>
      </w:pPr>
      <w:r>
        <w:rPr>
          <w:rFonts w:ascii="Arial" w:hAnsi="Arial" w:cs="Arial"/>
          <w:iCs/>
          <w:color w:val="000000"/>
        </w:rPr>
        <w:t xml:space="preserve">8.3 Demonstrate </w:t>
      </w:r>
      <w:r w:rsidRPr="009930AE">
        <w:rPr>
          <w:rFonts w:ascii="Arial" w:hAnsi="Arial" w:cs="Arial"/>
          <w:iCs/>
          <w:color w:val="000000"/>
        </w:rPr>
        <w:t>an understanding of the theoretical underpinnings to their</w:t>
      </w:r>
      <w:r>
        <w:rPr>
          <w:rFonts w:ascii="Arial" w:hAnsi="Arial" w:cs="Arial"/>
          <w:iCs/>
          <w:color w:val="000000"/>
        </w:rPr>
        <w:t xml:space="preserve"> creative conservation practice.</w:t>
      </w:r>
    </w:p>
    <w:p w14:paraId="4C67CB2A" w14:textId="005F8525" w:rsidR="0004561D" w:rsidRDefault="0004561D" w:rsidP="0004561D">
      <w:pPr>
        <w:pStyle w:val="ListParagraph"/>
        <w:tabs>
          <w:tab w:val="left" w:pos="-4678"/>
          <w:tab w:val="left" w:pos="426"/>
        </w:tabs>
        <w:spacing w:after="120"/>
        <w:ind w:left="567"/>
        <w:rPr>
          <w:rFonts w:ascii="Arial" w:hAnsi="Arial" w:cs="Arial"/>
          <w:iCs/>
          <w:color w:val="000000"/>
        </w:rPr>
      </w:pPr>
      <w:r>
        <w:rPr>
          <w:rFonts w:ascii="Arial" w:hAnsi="Arial" w:cs="Arial"/>
          <w:iCs/>
          <w:color w:val="000000"/>
        </w:rPr>
        <w:t xml:space="preserve">8.4 Demonstrate developed </w:t>
      </w:r>
      <w:r w:rsidRPr="009930AE">
        <w:rPr>
          <w:rFonts w:ascii="Arial" w:hAnsi="Arial" w:cs="Arial"/>
          <w:iCs/>
          <w:color w:val="000000"/>
        </w:rPr>
        <w:t>capacity to work alone and in teams whilst focussing on different conservation-oriented activities</w:t>
      </w:r>
      <w:r>
        <w:rPr>
          <w:rFonts w:ascii="Arial" w:hAnsi="Arial" w:cs="Arial"/>
          <w:iCs/>
          <w:color w:val="000000"/>
        </w:rPr>
        <w:t>.</w:t>
      </w:r>
    </w:p>
    <w:p w14:paraId="44E9F2B6" w14:textId="0F7933BF" w:rsidR="0004561D" w:rsidRDefault="0004561D" w:rsidP="0004561D">
      <w:pPr>
        <w:pStyle w:val="ListParagraph"/>
        <w:tabs>
          <w:tab w:val="left" w:pos="-4678"/>
          <w:tab w:val="left" w:pos="426"/>
        </w:tabs>
        <w:spacing w:after="120"/>
        <w:ind w:left="567"/>
        <w:rPr>
          <w:rFonts w:ascii="Arial" w:hAnsi="Arial" w:cs="Arial"/>
          <w:iCs/>
          <w:color w:val="000000"/>
        </w:rPr>
      </w:pPr>
      <w:r>
        <w:rPr>
          <w:rFonts w:ascii="Arial" w:hAnsi="Arial" w:cs="Arial"/>
          <w:iCs/>
          <w:color w:val="000000"/>
        </w:rPr>
        <w:t xml:space="preserve">8.5 Demonstrate developed </w:t>
      </w:r>
      <w:r w:rsidRPr="009930AE">
        <w:rPr>
          <w:rFonts w:ascii="Arial" w:hAnsi="Arial" w:cs="Arial"/>
          <w:iCs/>
          <w:color w:val="000000"/>
        </w:rPr>
        <w:t>capacity to communicate and explain process, nature and outcomes of their creative practice</w:t>
      </w:r>
      <w:r>
        <w:rPr>
          <w:rFonts w:ascii="Arial" w:hAnsi="Arial" w:cs="Arial"/>
          <w:iCs/>
          <w:color w:val="000000"/>
        </w:rPr>
        <w:t>.</w:t>
      </w:r>
    </w:p>
    <w:p w14:paraId="5E110289" w14:textId="03B1D078" w:rsidR="0004561D" w:rsidRPr="009930AE" w:rsidRDefault="0004561D" w:rsidP="0004561D">
      <w:pPr>
        <w:pStyle w:val="ListParagraph"/>
        <w:tabs>
          <w:tab w:val="left" w:pos="-4678"/>
          <w:tab w:val="left" w:pos="426"/>
        </w:tabs>
        <w:spacing w:after="120"/>
        <w:ind w:left="567"/>
        <w:rPr>
          <w:rFonts w:ascii="Arial" w:hAnsi="Arial" w:cs="Arial"/>
          <w:iCs/>
          <w:color w:val="000000"/>
        </w:rPr>
      </w:pPr>
      <w:r>
        <w:rPr>
          <w:rFonts w:ascii="Arial" w:hAnsi="Arial" w:cs="Arial"/>
          <w:iCs/>
          <w:color w:val="000000"/>
        </w:rPr>
        <w:t>8.6 C</w:t>
      </w:r>
      <w:r w:rsidRPr="009930AE">
        <w:rPr>
          <w:rFonts w:ascii="Arial" w:hAnsi="Arial" w:cs="Arial"/>
          <w:iCs/>
          <w:color w:val="000000"/>
        </w:rPr>
        <w:t>ritically</w:t>
      </w:r>
      <w:r>
        <w:rPr>
          <w:rFonts w:ascii="Arial" w:hAnsi="Arial" w:cs="Arial"/>
          <w:iCs/>
          <w:color w:val="000000"/>
        </w:rPr>
        <w:t xml:space="preserve"> engage</w:t>
      </w:r>
      <w:r w:rsidRPr="009930AE">
        <w:rPr>
          <w:rFonts w:ascii="Arial" w:hAnsi="Arial" w:cs="Arial"/>
          <w:iCs/>
          <w:color w:val="000000"/>
        </w:rPr>
        <w:t xml:space="preserve"> with their creative practice across each of the individual topics selected to comprise the curriculum (see below) and engaged with the theoretical background and underpinnings as well as the more practical aspects.</w:t>
      </w:r>
    </w:p>
    <w:p w14:paraId="786273F7" w14:textId="77777777" w:rsidR="009A2D37" w:rsidRPr="00302082" w:rsidRDefault="009A2D37" w:rsidP="00C57028">
      <w:pPr>
        <w:spacing w:after="120" w:line="240" w:lineRule="auto"/>
        <w:ind w:left="567" w:right="260"/>
        <w:rPr>
          <w:rFonts w:ascii="Arial" w:hAnsi="Arial" w:cs="Arial"/>
          <w:i/>
        </w:rPr>
      </w:pPr>
    </w:p>
    <w:p w14:paraId="7407B307" w14:textId="4D64CCF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7CBFD2" w14:textId="62D5F6B7" w:rsidR="0004561D" w:rsidRPr="002F6667" w:rsidRDefault="0004561D" w:rsidP="0004561D">
      <w:pPr>
        <w:pStyle w:val="BodyText"/>
        <w:ind w:left="567"/>
        <w:jc w:val="left"/>
        <w:rPr>
          <w:rFonts w:cs="Arial"/>
          <w:szCs w:val="22"/>
          <w:lang w:val="en-GB"/>
        </w:rPr>
      </w:pPr>
      <w:r>
        <w:rPr>
          <w:rFonts w:cs="Arial"/>
          <w:szCs w:val="22"/>
          <w:lang w:val="en-GB"/>
        </w:rPr>
        <w:t>9.1 D</w:t>
      </w:r>
      <w:r w:rsidRPr="002F6667">
        <w:rPr>
          <w:rFonts w:cs="Arial"/>
          <w:szCs w:val="22"/>
          <w:lang w:val="en-GB"/>
        </w:rPr>
        <w:t>emonstrate improved organisation and communication skills</w:t>
      </w:r>
    </w:p>
    <w:p w14:paraId="6FD7C7C8" w14:textId="308422FB" w:rsidR="0004561D" w:rsidRDefault="0004561D" w:rsidP="0004561D">
      <w:pPr>
        <w:pStyle w:val="BodyText"/>
        <w:ind w:left="567"/>
        <w:jc w:val="left"/>
        <w:rPr>
          <w:rFonts w:cs="Arial"/>
          <w:szCs w:val="22"/>
          <w:lang w:val="en-GB"/>
        </w:rPr>
      </w:pPr>
      <w:r>
        <w:rPr>
          <w:rFonts w:cs="Arial"/>
          <w:szCs w:val="22"/>
          <w:lang w:val="en-GB"/>
        </w:rPr>
        <w:t>9.2 C</w:t>
      </w:r>
      <w:r w:rsidRPr="002F6667">
        <w:rPr>
          <w:rFonts w:cs="Arial"/>
          <w:szCs w:val="22"/>
          <w:lang w:val="en-GB"/>
        </w:rPr>
        <w:t>ritically engage with real-world problems and issues, and develop creative solutions through dialogue and experimental practice</w:t>
      </w:r>
    </w:p>
    <w:p w14:paraId="44184475" w14:textId="71643338" w:rsidR="0004561D" w:rsidRPr="009930AE" w:rsidRDefault="0004561D" w:rsidP="0004561D">
      <w:pPr>
        <w:pStyle w:val="BodyText"/>
        <w:ind w:left="567"/>
        <w:jc w:val="left"/>
        <w:rPr>
          <w:rFonts w:cs="Arial"/>
          <w:szCs w:val="22"/>
          <w:lang w:val="en-GB"/>
        </w:rPr>
      </w:pPr>
      <w:r>
        <w:rPr>
          <w:rFonts w:cs="Arial"/>
          <w:lang w:val="en-GB"/>
        </w:rPr>
        <w:t>9.3 F</w:t>
      </w:r>
      <w:r w:rsidRPr="00687BDB">
        <w:rPr>
          <w:rFonts w:cs="Arial"/>
        </w:rPr>
        <w:t xml:space="preserve">eel confident to apply </w:t>
      </w:r>
      <w:r>
        <w:rPr>
          <w:rFonts w:cs="Arial"/>
        </w:rPr>
        <w:t>their</w:t>
      </w:r>
      <w:r w:rsidRPr="00687BDB">
        <w:rPr>
          <w:rFonts w:cs="Arial"/>
        </w:rPr>
        <w:t xml:space="preserve"> new and improved skills to other, similar contexts and to share them with other people.</w:t>
      </w:r>
    </w:p>
    <w:p w14:paraId="72071FA2" w14:textId="456172DC" w:rsidR="0004561D" w:rsidRPr="009930AE" w:rsidRDefault="0004561D" w:rsidP="0004561D">
      <w:pPr>
        <w:pStyle w:val="BodyText"/>
        <w:ind w:left="567"/>
        <w:jc w:val="left"/>
        <w:rPr>
          <w:rFonts w:cs="Arial"/>
          <w:szCs w:val="22"/>
          <w:lang w:val="en-GB"/>
        </w:rPr>
      </w:pPr>
      <w:r>
        <w:rPr>
          <w:rFonts w:cs="Arial"/>
        </w:rPr>
        <w:t>9.4 F</w:t>
      </w:r>
      <w:r w:rsidRPr="009930AE">
        <w:rPr>
          <w:rFonts w:cs="Arial"/>
        </w:rPr>
        <w:t>urther develop their critical academic skills.</w:t>
      </w:r>
    </w:p>
    <w:p w14:paraId="2F18F0D6" w14:textId="77777777" w:rsidR="0004561D" w:rsidRPr="00302082" w:rsidRDefault="0004561D" w:rsidP="0004561D">
      <w:pPr>
        <w:spacing w:after="120" w:line="240" w:lineRule="auto"/>
        <w:ind w:left="567" w:right="260"/>
        <w:rPr>
          <w:rFonts w:ascii="Arial" w:hAnsi="Arial" w:cs="Arial"/>
          <w:b/>
        </w:rPr>
      </w:pPr>
    </w:p>
    <w:p w14:paraId="5F686FAE" w14:textId="2FA681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C5697A" w14:textId="77777777" w:rsidR="0004561D" w:rsidRPr="002F6667" w:rsidRDefault="0004561D" w:rsidP="0004561D">
      <w:pPr>
        <w:ind w:left="567"/>
        <w:rPr>
          <w:rFonts w:ascii="Arial" w:hAnsi="Arial" w:cs="Arial"/>
          <w:color w:val="000000"/>
        </w:rPr>
      </w:pPr>
      <w:r w:rsidRPr="002F6667">
        <w:rPr>
          <w:rFonts w:ascii="Arial" w:hAnsi="Arial" w:cs="Arial"/>
          <w:color w:val="000000"/>
        </w:rPr>
        <w:t xml:space="preserve">Creative Conservation will engage students with a range of ways of thinking critically about conservation issues and their communication whilst developing their own creative practice and skills portfolio. The approach will seek to take a truly interdisciplinary approach, exploring these issues form </w:t>
      </w:r>
      <w:r w:rsidRPr="002F6667">
        <w:rPr>
          <w:rFonts w:ascii="Arial" w:hAnsi="Arial" w:cs="Arial"/>
          <w:color w:val="000000"/>
        </w:rPr>
        <w:lastRenderedPageBreak/>
        <w:t xml:space="preserve">a range of disciplinary perspectives and seeking syntheses and new imaginings in addressing them. Topics of focus </w:t>
      </w:r>
      <w:r>
        <w:rPr>
          <w:rFonts w:ascii="Arial" w:hAnsi="Arial" w:cs="Arial"/>
          <w:color w:val="000000"/>
        </w:rPr>
        <w:t xml:space="preserve">may include: </w:t>
      </w:r>
    </w:p>
    <w:p w14:paraId="036C6702" w14:textId="77777777" w:rsidR="0004561D" w:rsidRPr="002F6667" w:rsidRDefault="0004561D" w:rsidP="0004561D">
      <w:pPr>
        <w:pStyle w:val="ListParagraph"/>
        <w:numPr>
          <w:ilvl w:val="0"/>
          <w:numId w:val="12"/>
        </w:numPr>
        <w:spacing w:after="0"/>
        <w:ind w:left="1287"/>
        <w:rPr>
          <w:rFonts w:ascii="Arial" w:hAnsi="Arial" w:cs="Arial"/>
        </w:rPr>
      </w:pPr>
      <w:r w:rsidRPr="002F6667">
        <w:rPr>
          <w:rFonts w:ascii="Arial" w:hAnsi="Arial" w:cs="Arial"/>
        </w:rPr>
        <w:t xml:space="preserve">History of place and the relationship with nature – esp. East Kent and the </w:t>
      </w:r>
      <w:proofErr w:type="spellStart"/>
      <w:r w:rsidRPr="002F6667">
        <w:rPr>
          <w:rFonts w:ascii="Arial" w:hAnsi="Arial" w:cs="Arial"/>
        </w:rPr>
        <w:t>Blean</w:t>
      </w:r>
      <w:proofErr w:type="spellEnd"/>
    </w:p>
    <w:p w14:paraId="70B86A9A" w14:textId="77777777" w:rsidR="0004561D" w:rsidRPr="002F6667" w:rsidRDefault="0004561D" w:rsidP="0004561D">
      <w:pPr>
        <w:pStyle w:val="ListParagraph"/>
        <w:numPr>
          <w:ilvl w:val="0"/>
          <w:numId w:val="12"/>
        </w:numPr>
        <w:spacing w:after="0"/>
        <w:ind w:left="1287"/>
        <w:rPr>
          <w:rFonts w:ascii="Arial" w:hAnsi="Arial" w:cs="Arial"/>
        </w:rPr>
      </w:pPr>
      <w:r w:rsidRPr="002F6667">
        <w:rPr>
          <w:rFonts w:ascii="Arial" w:hAnsi="Arial" w:cs="Arial"/>
        </w:rPr>
        <w:t>Photography - and the use of the still image</w:t>
      </w:r>
    </w:p>
    <w:p w14:paraId="6DDE7C98" w14:textId="77777777" w:rsidR="0004561D" w:rsidRPr="002F6667" w:rsidRDefault="0004561D" w:rsidP="0004561D">
      <w:pPr>
        <w:pStyle w:val="ListParagraph"/>
        <w:numPr>
          <w:ilvl w:val="0"/>
          <w:numId w:val="12"/>
        </w:numPr>
        <w:spacing w:after="0"/>
        <w:ind w:left="1287"/>
        <w:rPr>
          <w:rFonts w:ascii="Arial" w:hAnsi="Arial" w:cs="Arial"/>
        </w:rPr>
      </w:pPr>
      <w:r w:rsidRPr="002F6667">
        <w:rPr>
          <w:rFonts w:ascii="Arial" w:hAnsi="Arial" w:cs="Arial"/>
        </w:rPr>
        <w:t>Video - as representation and a research tool</w:t>
      </w:r>
    </w:p>
    <w:p w14:paraId="0B5ECDBB" w14:textId="77777777" w:rsidR="0004561D" w:rsidRPr="002F6667" w:rsidRDefault="0004561D" w:rsidP="0004561D">
      <w:pPr>
        <w:pStyle w:val="ListParagraph"/>
        <w:numPr>
          <w:ilvl w:val="0"/>
          <w:numId w:val="12"/>
        </w:numPr>
        <w:spacing w:after="0"/>
        <w:ind w:left="1287"/>
        <w:rPr>
          <w:rFonts w:ascii="Arial" w:hAnsi="Arial" w:cs="Arial"/>
        </w:rPr>
      </w:pPr>
      <w:r w:rsidRPr="002F6667">
        <w:rPr>
          <w:rFonts w:ascii="Arial" w:hAnsi="Arial" w:cs="Arial"/>
        </w:rPr>
        <w:t>Art and Conservation - craftwork, eco-regional design and natural resource utilisation</w:t>
      </w:r>
    </w:p>
    <w:p w14:paraId="4F0731CF" w14:textId="77777777" w:rsidR="0004561D" w:rsidRPr="002F6667" w:rsidRDefault="0004561D" w:rsidP="0004561D">
      <w:pPr>
        <w:pStyle w:val="ListParagraph"/>
        <w:numPr>
          <w:ilvl w:val="0"/>
          <w:numId w:val="12"/>
        </w:numPr>
        <w:spacing w:after="0"/>
        <w:ind w:left="1287"/>
        <w:rPr>
          <w:rFonts w:ascii="Arial" w:hAnsi="Arial" w:cs="Arial"/>
        </w:rPr>
      </w:pPr>
      <w:r w:rsidRPr="002F6667">
        <w:rPr>
          <w:rFonts w:ascii="Arial" w:hAnsi="Arial" w:cs="Arial"/>
        </w:rPr>
        <w:t>The Wildlife Documentary - a critical deconstruction and analysis</w:t>
      </w:r>
    </w:p>
    <w:p w14:paraId="620EB8D9" w14:textId="77777777" w:rsidR="0004561D" w:rsidRPr="002F6667" w:rsidRDefault="0004561D" w:rsidP="0004561D">
      <w:pPr>
        <w:pStyle w:val="ListParagraph"/>
        <w:numPr>
          <w:ilvl w:val="0"/>
          <w:numId w:val="12"/>
        </w:numPr>
        <w:spacing w:after="0"/>
        <w:ind w:left="1287"/>
        <w:rPr>
          <w:rFonts w:ascii="Arial" w:hAnsi="Arial" w:cs="Arial"/>
        </w:rPr>
      </w:pPr>
      <w:r w:rsidRPr="002F6667">
        <w:rPr>
          <w:rFonts w:ascii="Arial" w:hAnsi="Arial" w:cs="Arial"/>
        </w:rPr>
        <w:t>Campaigning for Conservation</w:t>
      </w:r>
    </w:p>
    <w:p w14:paraId="69D65730" w14:textId="77777777" w:rsidR="0004561D" w:rsidRPr="002F6667" w:rsidRDefault="0004561D" w:rsidP="0004561D">
      <w:pPr>
        <w:pStyle w:val="ListParagraph"/>
        <w:numPr>
          <w:ilvl w:val="0"/>
          <w:numId w:val="12"/>
        </w:numPr>
        <w:spacing w:after="0"/>
        <w:ind w:left="1287"/>
        <w:rPr>
          <w:rFonts w:ascii="Arial" w:hAnsi="Arial" w:cs="Arial"/>
        </w:rPr>
      </w:pPr>
      <w:r w:rsidRPr="002F6667">
        <w:rPr>
          <w:rFonts w:ascii="Arial" w:hAnsi="Arial" w:cs="Arial"/>
        </w:rPr>
        <w:t>Conservation and Agriculture</w:t>
      </w:r>
    </w:p>
    <w:p w14:paraId="5EDBBE07" w14:textId="77777777" w:rsidR="0004561D" w:rsidRPr="002F6667" w:rsidRDefault="0004561D" w:rsidP="0004561D">
      <w:pPr>
        <w:pStyle w:val="ListParagraph"/>
        <w:numPr>
          <w:ilvl w:val="0"/>
          <w:numId w:val="12"/>
        </w:numPr>
        <w:spacing w:after="0"/>
        <w:ind w:left="1287"/>
        <w:rPr>
          <w:rFonts w:ascii="Arial" w:hAnsi="Arial" w:cs="Arial"/>
        </w:rPr>
      </w:pPr>
      <w:r w:rsidRPr="002F6667">
        <w:rPr>
          <w:rFonts w:ascii="Arial" w:hAnsi="Arial" w:cs="Arial"/>
        </w:rPr>
        <w:t>Performance Ethnography - a theoretical framework for action research in conservation</w:t>
      </w:r>
    </w:p>
    <w:p w14:paraId="2F15FA78" w14:textId="77777777" w:rsidR="0004561D" w:rsidRPr="002F6667" w:rsidRDefault="0004561D" w:rsidP="0004561D">
      <w:pPr>
        <w:spacing w:after="0"/>
        <w:ind w:left="567"/>
        <w:rPr>
          <w:rFonts w:ascii="Arial" w:hAnsi="Arial" w:cs="Arial"/>
        </w:rPr>
      </w:pPr>
    </w:p>
    <w:p w14:paraId="7936A4F5" w14:textId="77777777" w:rsidR="0004561D" w:rsidRPr="002F6667" w:rsidRDefault="0004561D" w:rsidP="0004561D">
      <w:pPr>
        <w:spacing w:after="0"/>
        <w:ind w:left="567"/>
        <w:rPr>
          <w:rFonts w:ascii="Arial" w:hAnsi="Arial" w:cs="Arial"/>
        </w:rPr>
      </w:pPr>
      <w:r w:rsidRPr="002F6667">
        <w:rPr>
          <w:rFonts w:ascii="Arial" w:hAnsi="Arial" w:cs="Arial"/>
        </w:rPr>
        <w:t xml:space="preserve">In each case the theoretical, as well as the applied practical aspects of the topic will form a core component of the learning and teaching. </w:t>
      </w:r>
    </w:p>
    <w:p w14:paraId="21CEC15C" w14:textId="0967CA69" w:rsidR="0004561D" w:rsidRDefault="0004561D" w:rsidP="0004561D">
      <w:pPr>
        <w:spacing w:after="120" w:line="240" w:lineRule="auto"/>
        <w:ind w:right="260"/>
        <w:jc w:val="both"/>
        <w:rPr>
          <w:rFonts w:ascii="Arial" w:hAnsi="Arial" w:cs="Arial"/>
          <w:b/>
        </w:rPr>
      </w:pPr>
    </w:p>
    <w:p w14:paraId="730BB0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C77F70" w14:textId="37FB4DE3" w:rsidR="005A7028" w:rsidRDefault="0004561D" w:rsidP="005A7028">
      <w:pPr>
        <w:spacing w:after="60"/>
        <w:ind w:left="567"/>
        <w:rPr>
          <w:rFonts w:ascii="Arial" w:hAnsi="Arial" w:cs="Arial"/>
          <w:sz w:val="24"/>
          <w:szCs w:val="24"/>
        </w:rPr>
      </w:pPr>
      <w:r w:rsidRPr="00D46B9B">
        <w:rPr>
          <w:rFonts w:ascii="Arial" w:hAnsi="Arial" w:cs="Arial"/>
          <w:sz w:val="24"/>
          <w:szCs w:val="24"/>
          <w:lang w:val="en-US"/>
        </w:rPr>
        <w:t xml:space="preserve">There is no single text book designated for this module, and students will be given references to specific articles/chapters in books etc. as we move through the module. </w:t>
      </w:r>
      <w:r w:rsidRPr="00D46B9B">
        <w:rPr>
          <w:rFonts w:ascii="Arial" w:hAnsi="Arial" w:cs="Arial"/>
          <w:sz w:val="24"/>
          <w:szCs w:val="24"/>
        </w:rPr>
        <w:t xml:space="preserve">Readings will be given primarily to inform the seminar and practical/workshop discussions (some to help in thinking about the practical aspects and the written assessments). These will be relatively few in number, </w:t>
      </w:r>
      <w:r w:rsidRPr="00D46B9B">
        <w:rPr>
          <w:rFonts w:ascii="Arial" w:hAnsi="Arial" w:cs="Arial"/>
          <w:i/>
          <w:sz w:val="24"/>
          <w:szCs w:val="24"/>
        </w:rPr>
        <w:t>so students will be expected to have read and digested them thoroughly</w:t>
      </w:r>
      <w:r w:rsidRPr="00D46B9B">
        <w:rPr>
          <w:rFonts w:ascii="Arial" w:hAnsi="Arial" w:cs="Arial"/>
          <w:sz w:val="24"/>
          <w:szCs w:val="24"/>
        </w:rPr>
        <w:t xml:space="preserve">. </w:t>
      </w:r>
      <w:r w:rsidRPr="00D46B9B">
        <w:rPr>
          <w:rFonts w:ascii="Arial" w:hAnsi="Arial" w:cs="Arial"/>
          <w:sz w:val="24"/>
          <w:szCs w:val="24"/>
          <w:lang w:val="en-US"/>
        </w:rPr>
        <w:t xml:space="preserve">A separate list of useful references will be uploaded to Moodle and regularly updated, and students are encouraged to </w:t>
      </w:r>
      <w:r w:rsidRPr="00D46B9B">
        <w:rPr>
          <w:rFonts w:ascii="Arial" w:hAnsi="Arial" w:cs="Arial"/>
          <w:i/>
          <w:sz w:val="24"/>
          <w:szCs w:val="24"/>
          <w:lang w:val="en-US"/>
        </w:rPr>
        <w:t>share references with each other</w:t>
      </w:r>
      <w:r w:rsidRPr="00D46B9B">
        <w:rPr>
          <w:rFonts w:ascii="Arial" w:hAnsi="Arial" w:cs="Arial"/>
          <w:sz w:val="24"/>
          <w:szCs w:val="24"/>
          <w:lang w:val="en-US"/>
        </w:rPr>
        <w:t>.</w:t>
      </w:r>
      <w:r w:rsidRPr="00D46B9B">
        <w:rPr>
          <w:rFonts w:ascii="Arial" w:hAnsi="Arial" w:cs="Arial"/>
          <w:sz w:val="24"/>
          <w:szCs w:val="24"/>
        </w:rPr>
        <w:t xml:space="preserve"> These references should also</w:t>
      </w:r>
      <w:r w:rsidRPr="00D46B9B">
        <w:rPr>
          <w:rFonts w:ascii="Arial" w:hAnsi="Arial" w:cs="Arial"/>
          <w:b/>
          <w:sz w:val="24"/>
          <w:szCs w:val="24"/>
        </w:rPr>
        <w:t xml:space="preserve"> </w:t>
      </w:r>
      <w:r w:rsidRPr="00D46B9B">
        <w:rPr>
          <w:rFonts w:ascii="Arial" w:hAnsi="Arial" w:cs="Arial"/>
          <w:sz w:val="24"/>
          <w:szCs w:val="24"/>
        </w:rPr>
        <w:t>include websites and other online materials</w:t>
      </w:r>
      <w:r>
        <w:rPr>
          <w:rFonts w:ascii="Arial" w:hAnsi="Arial" w:cs="Arial"/>
          <w:sz w:val="24"/>
          <w:szCs w:val="24"/>
        </w:rPr>
        <w:t>.</w:t>
      </w:r>
    </w:p>
    <w:p w14:paraId="3EE7D282" w14:textId="77777777" w:rsidR="0004561D" w:rsidRPr="005A7028" w:rsidRDefault="0004561D" w:rsidP="005A7028">
      <w:pPr>
        <w:spacing w:after="60"/>
        <w:ind w:left="567"/>
        <w:rPr>
          <w:rFonts w:ascii="Arial" w:hAnsi="Arial" w:cs="Arial"/>
          <w:bCs/>
          <w:lang w:val="en-US"/>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46A802"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73288D">
        <w:rPr>
          <w:rFonts w:ascii="Arial" w:hAnsi="Arial" w:cs="Arial"/>
          <w:iCs/>
        </w:rPr>
        <w:t xml:space="preserve"> 30</w:t>
      </w:r>
    </w:p>
    <w:p w14:paraId="20256FFB" w14:textId="282C2CE7"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73288D">
        <w:rPr>
          <w:rFonts w:ascii="Arial" w:hAnsi="Arial" w:cs="Arial"/>
          <w:iCs/>
        </w:rPr>
        <w:t xml:space="preserve"> 120</w:t>
      </w:r>
    </w:p>
    <w:p w14:paraId="27594869" w14:textId="3EECBAB4"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5A7028" w:rsidRPr="005A7028">
        <w:rPr>
          <w:rFonts w:ascii="Arial" w:hAnsi="Arial" w:cs="Arial"/>
          <w:iCs/>
        </w:rPr>
        <w:t xml:space="preserve"> 150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B5212B" w14:textId="4B5A8FCC" w:rsidR="003D3B9F" w:rsidRPr="00EC680D" w:rsidRDefault="0004561D" w:rsidP="00696FF5">
      <w:pPr>
        <w:spacing w:after="120" w:line="240" w:lineRule="auto"/>
        <w:ind w:left="567" w:right="260"/>
        <w:jc w:val="both"/>
        <w:rPr>
          <w:rFonts w:ascii="Arial" w:hAnsi="Arial" w:cs="Arial"/>
          <w:iCs/>
        </w:rPr>
      </w:pPr>
      <w:r w:rsidRPr="00EC680D">
        <w:rPr>
          <w:rFonts w:ascii="Arial" w:hAnsi="Arial" w:cs="Arial"/>
          <w:iCs/>
        </w:rPr>
        <w:t>Individual Practical Project (30</w:t>
      </w:r>
      <w:r w:rsidR="003D3B9F" w:rsidRPr="00EC680D">
        <w:rPr>
          <w:rFonts w:ascii="Arial" w:hAnsi="Arial" w:cs="Arial"/>
          <w:iCs/>
        </w:rPr>
        <w:t>%)</w:t>
      </w:r>
    </w:p>
    <w:p w14:paraId="1EA61DBB" w14:textId="51566228" w:rsidR="003D3B9F" w:rsidRPr="00EC680D" w:rsidRDefault="0004561D" w:rsidP="00696FF5">
      <w:pPr>
        <w:spacing w:after="120" w:line="240" w:lineRule="auto"/>
        <w:ind w:left="567" w:right="260"/>
        <w:jc w:val="both"/>
        <w:rPr>
          <w:rFonts w:ascii="Arial" w:hAnsi="Arial" w:cs="Arial"/>
          <w:iCs/>
        </w:rPr>
      </w:pPr>
      <w:r w:rsidRPr="00EC680D">
        <w:rPr>
          <w:rFonts w:ascii="Arial" w:hAnsi="Arial" w:cs="Arial"/>
          <w:iCs/>
        </w:rPr>
        <w:t xml:space="preserve">Individual Group Practical Final Text </w:t>
      </w:r>
      <w:r w:rsidR="00484737" w:rsidRPr="00EC680D">
        <w:rPr>
          <w:rFonts w:ascii="Arial" w:hAnsi="Arial" w:cs="Arial"/>
          <w:iCs/>
        </w:rPr>
        <w:t xml:space="preserve">(4000 words) </w:t>
      </w:r>
      <w:r w:rsidRPr="00EC680D">
        <w:rPr>
          <w:rFonts w:ascii="Arial" w:hAnsi="Arial" w:cs="Arial"/>
          <w:iCs/>
        </w:rPr>
        <w:t>(40</w:t>
      </w:r>
      <w:r w:rsidR="003D3B9F" w:rsidRPr="00EC680D">
        <w:rPr>
          <w:rFonts w:ascii="Arial" w:hAnsi="Arial" w:cs="Arial"/>
          <w:iCs/>
        </w:rPr>
        <w:t>%)</w:t>
      </w:r>
    </w:p>
    <w:p w14:paraId="32340748" w14:textId="42F2C028" w:rsidR="001048A3" w:rsidRPr="00EC680D" w:rsidRDefault="0004561D" w:rsidP="001048A3">
      <w:pPr>
        <w:spacing w:after="120" w:line="240" w:lineRule="auto"/>
        <w:ind w:left="567" w:right="260"/>
        <w:jc w:val="both"/>
        <w:rPr>
          <w:rFonts w:ascii="Arial" w:hAnsi="Arial" w:cs="Arial"/>
          <w:iCs/>
        </w:rPr>
      </w:pPr>
      <w:r w:rsidRPr="00EC680D">
        <w:rPr>
          <w:rFonts w:ascii="Arial" w:hAnsi="Arial" w:cs="Arial"/>
          <w:iCs/>
        </w:rPr>
        <w:t>Group Practical Project (3</w:t>
      </w:r>
      <w:r w:rsidR="001048A3" w:rsidRPr="00EC680D">
        <w:rPr>
          <w:rFonts w:ascii="Arial" w:hAnsi="Arial" w:cs="Arial"/>
          <w:iCs/>
        </w:rPr>
        <w:t>0%)</w:t>
      </w:r>
    </w:p>
    <w:p w14:paraId="6F9A4E3D" w14:textId="77777777" w:rsidR="006043FC" w:rsidRDefault="006043FC" w:rsidP="00302082">
      <w:pPr>
        <w:spacing w:after="120" w:line="240" w:lineRule="auto"/>
        <w:ind w:left="426" w:right="260"/>
        <w:rPr>
          <w:rFonts w:ascii="Arial" w:hAnsi="Arial" w:cs="Arial"/>
          <w:b/>
          <w:i/>
          <w:iCs/>
        </w:rPr>
      </w:pPr>
    </w:p>
    <w:p w14:paraId="0DB86B6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FC2D65" w14:textId="711DD532" w:rsidR="00C57028" w:rsidRPr="003D3B9F" w:rsidRDefault="003D3B9F" w:rsidP="00C57028">
      <w:pPr>
        <w:spacing w:after="120" w:line="240" w:lineRule="auto"/>
        <w:ind w:left="567" w:right="260"/>
        <w:jc w:val="both"/>
        <w:rPr>
          <w:rFonts w:ascii="Arial" w:hAnsi="Arial" w:cs="Arial"/>
          <w:b/>
          <w:iCs/>
        </w:rPr>
      </w:pPr>
      <w:r w:rsidRPr="003D3B9F">
        <w:rPr>
          <w:rFonts w:ascii="Arial" w:hAnsi="Arial" w:cs="Arial"/>
          <w:iCs/>
        </w:rPr>
        <w:t>Reassessment Instrument: 100% coursework</w:t>
      </w:r>
      <w:r w:rsidR="00C57028" w:rsidRPr="003D3B9F">
        <w:rPr>
          <w:rFonts w:ascii="Arial" w:hAnsi="Arial" w:cs="Arial"/>
          <w:iCs/>
        </w:rPr>
        <w:t xml:space="preserve">. </w:t>
      </w:r>
    </w:p>
    <w:p w14:paraId="43666EA2" w14:textId="77777777" w:rsidR="00696FF5" w:rsidRDefault="00696FF5" w:rsidP="00302082">
      <w:pPr>
        <w:spacing w:after="120" w:line="240" w:lineRule="auto"/>
        <w:ind w:left="426" w:right="260"/>
        <w:rPr>
          <w:rFonts w:ascii="Arial" w:hAnsi="Arial" w:cs="Arial"/>
          <w:b/>
          <w:i/>
          <w:iCs/>
        </w:rPr>
      </w:pPr>
    </w:p>
    <w:p w14:paraId="4BAF08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588"/>
        <w:gridCol w:w="1418"/>
        <w:gridCol w:w="567"/>
        <w:gridCol w:w="567"/>
        <w:gridCol w:w="567"/>
        <w:gridCol w:w="567"/>
        <w:gridCol w:w="567"/>
        <w:gridCol w:w="567"/>
        <w:gridCol w:w="567"/>
        <w:gridCol w:w="567"/>
        <w:gridCol w:w="567"/>
        <w:gridCol w:w="567"/>
      </w:tblGrid>
      <w:tr w:rsidR="00484737" w:rsidRPr="00302082" w14:paraId="251CAD60" w14:textId="77777777" w:rsidTr="00484737">
        <w:tc>
          <w:tcPr>
            <w:tcW w:w="1588" w:type="dxa"/>
            <w:shd w:val="clear" w:color="auto" w:fill="D9D9D9" w:themeFill="background1" w:themeFillShade="D9"/>
          </w:tcPr>
          <w:p w14:paraId="6DE30251" w14:textId="77777777" w:rsidR="00484737" w:rsidRPr="00302082" w:rsidRDefault="00484737" w:rsidP="00740DEA">
            <w:pPr>
              <w:spacing w:after="120"/>
              <w:ind w:left="33"/>
              <w:rPr>
                <w:rFonts w:ascii="Arial" w:hAnsi="Arial" w:cs="Arial"/>
                <w:b/>
              </w:rPr>
            </w:pPr>
            <w:r w:rsidRPr="00302082">
              <w:rPr>
                <w:rFonts w:ascii="Arial" w:hAnsi="Arial" w:cs="Arial"/>
                <w:b/>
              </w:rPr>
              <w:t>Module learning outcome</w:t>
            </w:r>
          </w:p>
        </w:tc>
        <w:tc>
          <w:tcPr>
            <w:tcW w:w="1418" w:type="dxa"/>
          </w:tcPr>
          <w:p w14:paraId="38DCDA42" w14:textId="77777777" w:rsidR="00484737" w:rsidRPr="00302082" w:rsidRDefault="00484737" w:rsidP="00740DEA">
            <w:pPr>
              <w:spacing w:after="120"/>
              <w:rPr>
                <w:rFonts w:ascii="Arial" w:hAnsi="Arial" w:cs="Arial"/>
                <w:i/>
              </w:rPr>
            </w:pPr>
          </w:p>
        </w:tc>
        <w:tc>
          <w:tcPr>
            <w:tcW w:w="567" w:type="dxa"/>
          </w:tcPr>
          <w:p w14:paraId="28A28FF2" w14:textId="77777777" w:rsidR="00484737" w:rsidRPr="00302082" w:rsidRDefault="00484737" w:rsidP="00740DEA">
            <w:pPr>
              <w:spacing w:after="120"/>
              <w:rPr>
                <w:rFonts w:ascii="Arial" w:hAnsi="Arial" w:cs="Arial"/>
                <w:i/>
              </w:rPr>
            </w:pPr>
            <w:r w:rsidRPr="00302082">
              <w:rPr>
                <w:rFonts w:ascii="Arial" w:hAnsi="Arial" w:cs="Arial"/>
                <w:i/>
              </w:rPr>
              <w:t>8.1</w:t>
            </w:r>
          </w:p>
        </w:tc>
        <w:tc>
          <w:tcPr>
            <w:tcW w:w="567" w:type="dxa"/>
          </w:tcPr>
          <w:p w14:paraId="7F791266" w14:textId="77777777" w:rsidR="00484737" w:rsidRPr="00302082" w:rsidRDefault="00484737" w:rsidP="00740DEA">
            <w:pPr>
              <w:spacing w:after="120"/>
              <w:rPr>
                <w:rFonts w:ascii="Arial" w:hAnsi="Arial" w:cs="Arial"/>
                <w:i/>
              </w:rPr>
            </w:pPr>
            <w:r w:rsidRPr="00302082">
              <w:rPr>
                <w:rFonts w:ascii="Arial" w:hAnsi="Arial" w:cs="Arial"/>
                <w:i/>
              </w:rPr>
              <w:t>8.2</w:t>
            </w:r>
          </w:p>
        </w:tc>
        <w:tc>
          <w:tcPr>
            <w:tcW w:w="567" w:type="dxa"/>
          </w:tcPr>
          <w:p w14:paraId="62C3CAF0" w14:textId="77777777" w:rsidR="00484737" w:rsidRPr="00302082" w:rsidRDefault="00484737" w:rsidP="00740DEA">
            <w:pPr>
              <w:spacing w:after="120"/>
              <w:rPr>
                <w:rFonts w:ascii="Arial" w:hAnsi="Arial" w:cs="Arial"/>
                <w:i/>
              </w:rPr>
            </w:pPr>
            <w:r w:rsidRPr="00302082">
              <w:rPr>
                <w:rFonts w:ascii="Arial" w:hAnsi="Arial" w:cs="Arial"/>
                <w:i/>
              </w:rPr>
              <w:t>8.3</w:t>
            </w:r>
          </w:p>
        </w:tc>
        <w:tc>
          <w:tcPr>
            <w:tcW w:w="567" w:type="dxa"/>
          </w:tcPr>
          <w:p w14:paraId="0C4D4B02" w14:textId="77777777" w:rsidR="00484737" w:rsidRPr="00302082" w:rsidRDefault="00484737" w:rsidP="00740DEA">
            <w:pPr>
              <w:spacing w:after="120"/>
              <w:rPr>
                <w:rFonts w:ascii="Arial" w:hAnsi="Arial" w:cs="Arial"/>
                <w:i/>
              </w:rPr>
            </w:pPr>
            <w:r w:rsidRPr="00302082">
              <w:rPr>
                <w:rFonts w:ascii="Arial" w:hAnsi="Arial" w:cs="Arial"/>
                <w:i/>
              </w:rPr>
              <w:t>8.4</w:t>
            </w:r>
          </w:p>
        </w:tc>
        <w:tc>
          <w:tcPr>
            <w:tcW w:w="567" w:type="dxa"/>
          </w:tcPr>
          <w:p w14:paraId="0C433BD6" w14:textId="77777777" w:rsidR="00484737" w:rsidRPr="00302082" w:rsidRDefault="00484737" w:rsidP="00740DEA">
            <w:pPr>
              <w:spacing w:after="120"/>
              <w:rPr>
                <w:rFonts w:ascii="Arial" w:hAnsi="Arial" w:cs="Arial"/>
                <w:i/>
              </w:rPr>
            </w:pPr>
            <w:r w:rsidRPr="00302082">
              <w:rPr>
                <w:rFonts w:ascii="Arial" w:hAnsi="Arial" w:cs="Arial"/>
                <w:i/>
              </w:rPr>
              <w:t>8.5</w:t>
            </w:r>
          </w:p>
        </w:tc>
        <w:tc>
          <w:tcPr>
            <w:tcW w:w="567" w:type="dxa"/>
          </w:tcPr>
          <w:p w14:paraId="0A5B2563" w14:textId="77777777" w:rsidR="00484737" w:rsidRPr="00302082" w:rsidRDefault="00484737" w:rsidP="00740DEA">
            <w:pPr>
              <w:spacing w:after="120"/>
              <w:rPr>
                <w:rFonts w:ascii="Arial" w:hAnsi="Arial" w:cs="Arial"/>
                <w:i/>
              </w:rPr>
            </w:pPr>
            <w:r w:rsidRPr="00302082">
              <w:rPr>
                <w:rFonts w:ascii="Arial" w:hAnsi="Arial" w:cs="Arial"/>
                <w:i/>
              </w:rPr>
              <w:t>8.6</w:t>
            </w:r>
          </w:p>
        </w:tc>
        <w:tc>
          <w:tcPr>
            <w:tcW w:w="567" w:type="dxa"/>
          </w:tcPr>
          <w:p w14:paraId="65B5F39F" w14:textId="77777777" w:rsidR="00484737" w:rsidRPr="00302082" w:rsidRDefault="00484737" w:rsidP="00740DEA">
            <w:pPr>
              <w:spacing w:after="120"/>
              <w:rPr>
                <w:rFonts w:ascii="Arial" w:hAnsi="Arial" w:cs="Arial"/>
                <w:i/>
              </w:rPr>
            </w:pPr>
            <w:r w:rsidRPr="00302082">
              <w:rPr>
                <w:rFonts w:ascii="Arial" w:hAnsi="Arial" w:cs="Arial"/>
                <w:i/>
              </w:rPr>
              <w:t>9.1</w:t>
            </w:r>
          </w:p>
        </w:tc>
        <w:tc>
          <w:tcPr>
            <w:tcW w:w="567" w:type="dxa"/>
          </w:tcPr>
          <w:p w14:paraId="104FFE7F" w14:textId="77777777" w:rsidR="00484737" w:rsidRPr="00302082" w:rsidRDefault="00484737" w:rsidP="00740DEA">
            <w:pPr>
              <w:spacing w:after="120"/>
              <w:rPr>
                <w:rFonts w:ascii="Arial" w:hAnsi="Arial" w:cs="Arial"/>
                <w:i/>
              </w:rPr>
            </w:pPr>
            <w:r w:rsidRPr="00302082">
              <w:rPr>
                <w:rFonts w:ascii="Arial" w:hAnsi="Arial" w:cs="Arial"/>
                <w:i/>
              </w:rPr>
              <w:t>9.2</w:t>
            </w:r>
          </w:p>
        </w:tc>
        <w:tc>
          <w:tcPr>
            <w:tcW w:w="567" w:type="dxa"/>
          </w:tcPr>
          <w:p w14:paraId="67E2F88B" w14:textId="77777777" w:rsidR="00484737" w:rsidRPr="00302082" w:rsidRDefault="00484737" w:rsidP="00740DEA">
            <w:pPr>
              <w:spacing w:after="120"/>
              <w:rPr>
                <w:rFonts w:ascii="Arial" w:hAnsi="Arial" w:cs="Arial"/>
                <w:i/>
              </w:rPr>
            </w:pPr>
            <w:r w:rsidRPr="00302082">
              <w:rPr>
                <w:rFonts w:ascii="Arial" w:hAnsi="Arial" w:cs="Arial"/>
                <w:i/>
              </w:rPr>
              <w:t>9.3</w:t>
            </w:r>
          </w:p>
        </w:tc>
        <w:tc>
          <w:tcPr>
            <w:tcW w:w="567" w:type="dxa"/>
          </w:tcPr>
          <w:p w14:paraId="0965E55C" w14:textId="77777777" w:rsidR="00484737" w:rsidRPr="00302082" w:rsidRDefault="00484737" w:rsidP="00740DEA">
            <w:pPr>
              <w:spacing w:after="120"/>
              <w:rPr>
                <w:rFonts w:ascii="Arial" w:hAnsi="Arial" w:cs="Arial"/>
                <w:i/>
              </w:rPr>
            </w:pPr>
            <w:r w:rsidRPr="00302082">
              <w:rPr>
                <w:rFonts w:ascii="Arial" w:hAnsi="Arial" w:cs="Arial"/>
                <w:i/>
              </w:rPr>
              <w:t>9.4</w:t>
            </w:r>
          </w:p>
        </w:tc>
      </w:tr>
      <w:tr w:rsidR="00484737" w:rsidRPr="00302082" w14:paraId="2C17F727" w14:textId="77777777" w:rsidTr="00484737">
        <w:tc>
          <w:tcPr>
            <w:tcW w:w="1588" w:type="dxa"/>
            <w:shd w:val="clear" w:color="auto" w:fill="D9D9D9" w:themeFill="background1" w:themeFillShade="D9"/>
          </w:tcPr>
          <w:p w14:paraId="58340321" w14:textId="77777777" w:rsidR="00484737" w:rsidRPr="00302082" w:rsidRDefault="00484737" w:rsidP="00740DEA">
            <w:pPr>
              <w:spacing w:after="120"/>
              <w:rPr>
                <w:rFonts w:ascii="Arial" w:hAnsi="Arial" w:cs="Arial"/>
                <w:b/>
              </w:rPr>
            </w:pPr>
            <w:r w:rsidRPr="00302082">
              <w:rPr>
                <w:rFonts w:ascii="Arial" w:hAnsi="Arial" w:cs="Arial"/>
                <w:b/>
              </w:rPr>
              <w:t>Learning/ teaching method</w:t>
            </w:r>
          </w:p>
        </w:tc>
        <w:tc>
          <w:tcPr>
            <w:tcW w:w="1418" w:type="dxa"/>
            <w:shd w:val="clear" w:color="auto" w:fill="D9D9D9" w:themeFill="background1" w:themeFillShade="D9"/>
          </w:tcPr>
          <w:p w14:paraId="5E68FF39" w14:textId="77777777" w:rsidR="00484737" w:rsidRPr="00302082" w:rsidRDefault="00484737" w:rsidP="00740DEA">
            <w:pPr>
              <w:spacing w:after="120"/>
              <w:rPr>
                <w:rFonts w:ascii="Arial" w:hAnsi="Arial" w:cs="Arial"/>
                <w:b/>
                <w:shd w:val="clear" w:color="auto" w:fill="D9D9D9" w:themeFill="background1" w:themeFillShade="D9"/>
              </w:rPr>
            </w:pPr>
          </w:p>
        </w:tc>
        <w:tc>
          <w:tcPr>
            <w:tcW w:w="567" w:type="dxa"/>
          </w:tcPr>
          <w:p w14:paraId="080FEDE4" w14:textId="77777777" w:rsidR="00484737" w:rsidRPr="00302082" w:rsidRDefault="00484737" w:rsidP="00740DEA">
            <w:pPr>
              <w:spacing w:after="120"/>
              <w:rPr>
                <w:rFonts w:ascii="Arial" w:hAnsi="Arial" w:cs="Arial"/>
                <w:b/>
              </w:rPr>
            </w:pPr>
          </w:p>
        </w:tc>
        <w:tc>
          <w:tcPr>
            <w:tcW w:w="567" w:type="dxa"/>
          </w:tcPr>
          <w:p w14:paraId="66260696" w14:textId="77777777" w:rsidR="00484737" w:rsidRPr="00302082" w:rsidRDefault="00484737" w:rsidP="00740DEA">
            <w:pPr>
              <w:spacing w:after="120"/>
              <w:rPr>
                <w:rFonts w:ascii="Arial" w:hAnsi="Arial" w:cs="Arial"/>
                <w:b/>
              </w:rPr>
            </w:pPr>
          </w:p>
        </w:tc>
        <w:tc>
          <w:tcPr>
            <w:tcW w:w="567" w:type="dxa"/>
          </w:tcPr>
          <w:p w14:paraId="5BD7A2A0" w14:textId="77777777" w:rsidR="00484737" w:rsidRPr="00302082" w:rsidRDefault="00484737" w:rsidP="00740DEA">
            <w:pPr>
              <w:spacing w:after="120"/>
              <w:rPr>
                <w:rFonts w:ascii="Arial" w:hAnsi="Arial" w:cs="Arial"/>
                <w:b/>
              </w:rPr>
            </w:pPr>
          </w:p>
        </w:tc>
        <w:tc>
          <w:tcPr>
            <w:tcW w:w="567" w:type="dxa"/>
          </w:tcPr>
          <w:p w14:paraId="7A86B0CF" w14:textId="77777777" w:rsidR="00484737" w:rsidRPr="00302082" w:rsidRDefault="00484737" w:rsidP="00740DEA">
            <w:pPr>
              <w:spacing w:after="120"/>
              <w:rPr>
                <w:rFonts w:ascii="Arial" w:hAnsi="Arial" w:cs="Arial"/>
                <w:b/>
              </w:rPr>
            </w:pPr>
          </w:p>
        </w:tc>
        <w:tc>
          <w:tcPr>
            <w:tcW w:w="567" w:type="dxa"/>
          </w:tcPr>
          <w:p w14:paraId="1C39E97E" w14:textId="77777777" w:rsidR="00484737" w:rsidRPr="00302082" w:rsidRDefault="00484737" w:rsidP="00740DEA">
            <w:pPr>
              <w:spacing w:after="120"/>
              <w:rPr>
                <w:rFonts w:ascii="Arial" w:hAnsi="Arial" w:cs="Arial"/>
                <w:b/>
              </w:rPr>
            </w:pPr>
          </w:p>
        </w:tc>
        <w:tc>
          <w:tcPr>
            <w:tcW w:w="567" w:type="dxa"/>
          </w:tcPr>
          <w:p w14:paraId="74BF36A6" w14:textId="77777777" w:rsidR="00484737" w:rsidRPr="00302082" w:rsidRDefault="00484737" w:rsidP="00740DEA">
            <w:pPr>
              <w:spacing w:after="120"/>
              <w:rPr>
                <w:rFonts w:ascii="Arial" w:hAnsi="Arial" w:cs="Arial"/>
                <w:b/>
              </w:rPr>
            </w:pPr>
          </w:p>
        </w:tc>
        <w:tc>
          <w:tcPr>
            <w:tcW w:w="567" w:type="dxa"/>
          </w:tcPr>
          <w:p w14:paraId="66A08121" w14:textId="77777777" w:rsidR="00484737" w:rsidRPr="00302082" w:rsidRDefault="00484737" w:rsidP="00740DEA">
            <w:pPr>
              <w:spacing w:after="120"/>
              <w:rPr>
                <w:rFonts w:ascii="Arial" w:hAnsi="Arial" w:cs="Arial"/>
                <w:b/>
              </w:rPr>
            </w:pPr>
          </w:p>
        </w:tc>
        <w:tc>
          <w:tcPr>
            <w:tcW w:w="567" w:type="dxa"/>
          </w:tcPr>
          <w:p w14:paraId="3686AE86" w14:textId="77777777" w:rsidR="00484737" w:rsidRPr="00302082" w:rsidRDefault="00484737" w:rsidP="00740DEA">
            <w:pPr>
              <w:spacing w:after="120"/>
              <w:rPr>
                <w:rFonts w:ascii="Arial" w:hAnsi="Arial" w:cs="Arial"/>
                <w:b/>
              </w:rPr>
            </w:pPr>
          </w:p>
        </w:tc>
        <w:tc>
          <w:tcPr>
            <w:tcW w:w="567" w:type="dxa"/>
          </w:tcPr>
          <w:p w14:paraId="67E214DB" w14:textId="77777777" w:rsidR="00484737" w:rsidRPr="00302082" w:rsidRDefault="00484737" w:rsidP="00740DEA">
            <w:pPr>
              <w:spacing w:after="120"/>
              <w:rPr>
                <w:rFonts w:ascii="Arial" w:hAnsi="Arial" w:cs="Arial"/>
                <w:b/>
              </w:rPr>
            </w:pPr>
          </w:p>
        </w:tc>
        <w:tc>
          <w:tcPr>
            <w:tcW w:w="567" w:type="dxa"/>
          </w:tcPr>
          <w:p w14:paraId="67470F04" w14:textId="77777777" w:rsidR="00484737" w:rsidRPr="00302082" w:rsidRDefault="00484737" w:rsidP="00740DEA">
            <w:pPr>
              <w:spacing w:after="120"/>
              <w:rPr>
                <w:rFonts w:ascii="Arial" w:hAnsi="Arial" w:cs="Arial"/>
                <w:b/>
              </w:rPr>
            </w:pPr>
          </w:p>
        </w:tc>
      </w:tr>
      <w:tr w:rsidR="00484737" w:rsidRPr="00302082" w14:paraId="76277C4B" w14:textId="77777777" w:rsidTr="00484737">
        <w:tc>
          <w:tcPr>
            <w:tcW w:w="1588" w:type="dxa"/>
          </w:tcPr>
          <w:p w14:paraId="2E715FD2" w14:textId="77777777" w:rsidR="00484737" w:rsidRPr="000113B0" w:rsidRDefault="00484737" w:rsidP="00740DEA">
            <w:pPr>
              <w:spacing w:after="120"/>
              <w:rPr>
                <w:rFonts w:ascii="Arial" w:hAnsi="Arial" w:cs="Arial"/>
              </w:rPr>
            </w:pPr>
            <w:r w:rsidRPr="000113B0">
              <w:rPr>
                <w:rFonts w:ascii="Arial" w:hAnsi="Arial" w:cs="Arial"/>
              </w:rPr>
              <w:t>Lectures</w:t>
            </w:r>
          </w:p>
        </w:tc>
        <w:tc>
          <w:tcPr>
            <w:tcW w:w="1418" w:type="dxa"/>
          </w:tcPr>
          <w:p w14:paraId="4E75CE29" w14:textId="77777777" w:rsidR="00484737" w:rsidRDefault="00484737" w:rsidP="00740DEA">
            <w:pPr>
              <w:spacing w:after="120"/>
              <w:rPr>
                <w:rFonts w:ascii="Arial" w:hAnsi="Arial" w:cs="Arial"/>
              </w:rPr>
            </w:pPr>
          </w:p>
        </w:tc>
        <w:tc>
          <w:tcPr>
            <w:tcW w:w="567" w:type="dxa"/>
          </w:tcPr>
          <w:p w14:paraId="07BCC8F5" w14:textId="77777777" w:rsidR="00484737" w:rsidRPr="00302082" w:rsidRDefault="00484737" w:rsidP="00740DEA">
            <w:pPr>
              <w:spacing w:after="120"/>
              <w:rPr>
                <w:rFonts w:ascii="Arial" w:hAnsi="Arial" w:cs="Arial"/>
                <w:b/>
              </w:rPr>
            </w:pPr>
          </w:p>
        </w:tc>
        <w:tc>
          <w:tcPr>
            <w:tcW w:w="567" w:type="dxa"/>
          </w:tcPr>
          <w:p w14:paraId="70760A62" w14:textId="77777777" w:rsidR="00484737" w:rsidRPr="00302082" w:rsidRDefault="00484737" w:rsidP="00740DEA">
            <w:pPr>
              <w:spacing w:after="120"/>
              <w:rPr>
                <w:rFonts w:ascii="Arial" w:hAnsi="Arial" w:cs="Arial"/>
                <w:b/>
              </w:rPr>
            </w:pPr>
          </w:p>
        </w:tc>
        <w:tc>
          <w:tcPr>
            <w:tcW w:w="567" w:type="dxa"/>
          </w:tcPr>
          <w:p w14:paraId="7B795852"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793E3267"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622099EB" w14:textId="77777777" w:rsidR="00484737" w:rsidRPr="00302082" w:rsidRDefault="00484737" w:rsidP="00740DEA">
            <w:pPr>
              <w:spacing w:after="120"/>
              <w:rPr>
                <w:rFonts w:ascii="Arial" w:hAnsi="Arial" w:cs="Arial"/>
                <w:b/>
              </w:rPr>
            </w:pPr>
          </w:p>
        </w:tc>
        <w:tc>
          <w:tcPr>
            <w:tcW w:w="567" w:type="dxa"/>
          </w:tcPr>
          <w:p w14:paraId="17BDB9FE"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64951525" w14:textId="77777777" w:rsidR="00484737" w:rsidRPr="00302082" w:rsidRDefault="00484737" w:rsidP="00740DEA">
            <w:pPr>
              <w:spacing w:after="120"/>
              <w:rPr>
                <w:rFonts w:ascii="Arial" w:hAnsi="Arial" w:cs="Arial"/>
                <w:b/>
              </w:rPr>
            </w:pPr>
          </w:p>
        </w:tc>
        <w:tc>
          <w:tcPr>
            <w:tcW w:w="567" w:type="dxa"/>
          </w:tcPr>
          <w:p w14:paraId="46591E68"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63F0602F" w14:textId="77777777" w:rsidR="00484737" w:rsidRPr="00302082" w:rsidRDefault="00484737" w:rsidP="00740DEA">
            <w:pPr>
              <w:spacing w:after="120"/>
              <w:rPr>
                <w:rFonts w:ascii="Arial" w:hAnsi="Arial" w:cs="Arial"/>
                <w:b/>
              </w:rPr>
            </w:pPr>
          </w:p>
        </w:tc>
        <w:tc>
          <w:tcPr>
            <w:tcW w:w="567" w:type="dxa"/>
          </w:tcPr>
          <w:p w14:paraId="17A6D434" w14:textId="77777777" w:rsidR="00484737" w:rsidRPr="00302082" w:rsidRDefault="00484737" w:rsidP="00740DEA">
            <w:pPr>
              <w:spacing w:after="120"/>
              <w:rPr>
                <w:rFonts w:ascii="Arial" w:hAnsi="Arial" w:cs="Arial"/>
                <w:b/>
              </w:rPr>
            </w:pPr>
            <w:r>
              <w:rPr>
                <w:rFonts w:ascii="Arial" w:hAnsi="Arial" w:cs="Arial"/>
                <w:b/>
              </w:rPr>
              <w:t>x</w:t>
            </w:r>
          </w:p>
        </w:tc>
      </w:tr>
      <w:tr w:rsidR="00484737" w:rsidRPr="00302082" w14:paraId="273FFF09" w14:textId="77777777" w:rsidTr="00484737">
        <w:tc>
          <w:tcPr>
            <w:tcW w:w="1588" w:type="dxa"/>
          </w:tcPr>
          <w:p w14:paraId="63D84C4B" w14:textId="77777777" w:rsidR="00484737" w:rsidRPr="000113B0" w:rsidRDefault="00484737" w:rsidP="00740DEA">
            <w:pPr>
              <w:spacing w:after="120"/>
              <w:rPr>
                <w:rFonts w:ascii="Arial" w:hAnsi="Arial" w:cs="Arial"/>
              </w:rPr>
            </w:pPr>
            <w:r>
              <w:rPr>
                <w:rFonts w:ascii="Arial" w:hAnsi="Arial" w:cs="Arial"/>
              </w:rPr>
              <w:t>Seminars and practical assessments</w:t>
            </w:r>
          </w:p>
        </w:tc>
        <w:tc>
          <w:tcPr>
            <w:tcW w:w="1418" w:type="dxa"/>
          </w:tcPr>
          <w:p w14:paraId="7BF3CD9B" w14:textId="77777777" w:rsidR="00484737" w:rsidRDefault="00484737" w:rsidP="00740DEA">
            <w:pPr>
              <w:spacing w:after="120"/>
              <w:rPr>
                <w:rFonts w:ascii="Arial" w:hAnsi="Arial" w:cs="Arial"/>
              </w:rPr>
            </w:pPr>
          </w:p>
        </w:tc>
        <w:tc>
          <w:tcPr>
            <w:tcW w:w="567" w:type="dxa"/>
          </w:tcPr>
          <w:p w14:paraId="1C2BD472"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5881D2CF"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07812E49" w14:textId="77777777" w:rsidR="00484737" w:rsidRPr="00302082" w:rsidRDefault="00484737" w:rsidP="00740DEA">
            <w:pPr>
              <w:spacing w:after="120"/>
              <w:rPr>
                <w:rFonts w:ascii="Arial" w:hAnsi="Arial" w:cs="Arial"/>
                <w:b/>
              </w:rPr>
            </w:pPr>
          </w:p>
        </w:tc>
        <w:tc>
          <w:tcPr>
            <w:tcW w:w="567" w:type="dxa"/>
          </w:tcPr>
          <w:p w14:paraId="01D96D42"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0D411C13"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15DEC6FF"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1E84D0B0"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6846B309"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7B4F4036"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2A5F5B58" w14:textId="77777777" w:rsidR="00484737" w:rsidRPr="00302082" w:rsidRDefault="00484737" w:rsidP="00740DEA">
            <w:pPr>
              <w:spacing w:after="120"/>
              <w:rPr>
                <w:rFonts w:ascii="Arial" w:hAnsi="Arial" w:cs="Arial"/>
                <w:b/>
              </w:rPr>
            </w:pPr>
          </w:p>
        </w:tc>
      </w:tr>
      <w:tr w:rsidR="00484737" w:rsidRPr="00302082" w14:paraId="4E49174A" w14:textId="77777777" w:rsidTr="00484737">
        <w:tc>
          <w:tcPr>
            <w:tcW w:w="1588" w:type="dxa"/>
          </w:tcPr>
          <w:p w14:paraId="5D27BB5C" w14:textId="77777777" w:rsidR="00484737" w:rsidRPr="000113B0" w:rsidRDefault="00484737" w:rsidP="00740DEA">
            <w:pPr>
              <w:spacing w:after="120"/>
              <w:rPr>
                <w:rFonts w:ascii="Arial" w:hAnsi="Arial" w:cs="Arial"/>
              </w:rPr>
            </w:pPr>
            <w:r>
              <w:rPr>
                <w:rFonts w:ascii="Arial" w:hAnsi="Arial" w:cs="Arial"/>
              </w:rPr>
              <w:t>Informal Assessments as part of seminars and practical assessments</w:t>
            </w:r>
          </w:p>
        </w:tc>
        <w:tc>
          <w:tcPr>
            <w:tcW w:w="1418" w:type="dxa"/>
          </w:tcPr>
          <w:p w14:paraId="584B9003" w14:textId="77777777" w:rsidR="00484737" w:rsidRPr="0036174D" w:rsidRDefault="00484737" w:rsidP="00740DEA">
            <w:pPr>
              <w:spacing w:after="120"/>
              <w:rPr>
                <w:rFonts w:ascii="Arial" w:hAnsi="Arial" w:cs="Arial"/>
              </w:rPr>
            </w:pPr>
          </w:p>
        </w:tc>
        <w:tc>
          <w:tcPr>
            <w:tcW w:w="567" w:type="dxa"/>
          </w:tcPr>
          <w:p w14:paraId="76E271C2" w14:textId="77777777" w:rsidR="00484737" w:rsidRPr="00302082" w:rsidRDefault="00484737" w:rsidP="00740DEA">
            <w:pPr>
              <w:spacing w:after="120"/>
              <w:rPr>
                <w:rFonts w:ascii="Arial" w:hAnsi="Arial" w:cs="Arial"/>
                <w:b/>
              </w:rPr>
            </w:pPr>
          </w:p>
        </w:tc>
        <w:tc>
          <w:tcPr>
            <w:tcW w:w="567" w:type="dxa"/>
          </w:tcPr>
          <w:p w14:paraId="683308D3" w14:textId="77777777" w:rsidR="00484737" w:rsidRPr="00302082" w:rsidRDefault="00484737" w:rsidP="00740DEA">
            <w:pPr>
              <w:spacing w:after="120"/>
              <w:rPr>
                <w:rFonts w:ascii="Arial" w:hAnsi="Arial" w:cs="Arial"/>
                <w:b/>
              </w:rPr>
            </w:pPr>
          </w:p>
        </w:tc>
        <w:tc>
          <w:tcPr>
            <w:tcW w:w="567" w:type="dxa"/>
          </w:tcPr>
          <w:p w14:paraId="08E66F7B" w14:textId="77777777" w:rsidR="00484737" w:rsidRPr="00302082" w:rsidRDefault="00484737" w:rsidP="00740DEA">
            <w:pPr>
              <w:spacing w:after="120"/>
              <w:rPr>
                <w:rFonts w:ascii="Arial" w:hAnsi="Arial" w:cs="Arial"/>
                <w:b/>
              </w:rPr>
            </w:pPr>
          </w:p>
        </w:tc>
        <w:tc>
          <w:tcPr>
            <w:tcW w:w="567" w:type="dxa"/>
          </w:tcPr>
          <w:p w14:paraId="0B4F7995" w14:textId="77777777" w:rsidR="00484737" w:rsidRPr="00302082" w:rsidRDefault="00484737" w:rsidP="00740DEA">
            <w:pPr>
              <w:spacing w:after="120"/>
              <w:rPr>
                <w:rFonts w:ascii="Arial" w:hAnsi="Arial" w:cs="Arial"/>
                <w:b/>
              </w:rPr>
            </w:pPr>
          </w:p>
        </w:tc>
        <w:tc>
          <w:tcPr>
            <w:tcW w:w="567" w:type="dxa"/>
          </w:tcPr>
          <w:p w14:paraId="02F80FF1" w14:textId="77777777" w:rsidR="00484737" w:rsidRPr="00302082" w:rsidRDefault="00484737" w:rsidP="00740DEA">
            <w:pPr>
              <w:spacing w:after="120"/>
              <w:rPr>
                <w:rFonts w:ascii="Arial" w:hAnsi="Arial" w:cs="Arial"/>
                <w:b/>
              </w:rPr>
            </w:pPr>
          </w:p>
        </w:tc>
        <w:tc>
          <w:tcPr>
            <w:tcW w:w="567" w:type="dxa"/>
          </w:tcPr>
          <w:p w14:paraId="0188369E" w14:textId="77777777" w:rsidR="00484737" w:rsidRPr="00302082" w:rsidRDefault="00484737" w:rsidP="00740DEA">
            <w:pPr>
              <w:spacing w:after="120"/>
              <w:rPr>
                <w:rFonts w:ascii="Arial" w:hAnsi="Arial" w:cs="Arial"/>
                <w:b/>
              </w:rPr>
            </w:pPr>
          </w:p>
        </w:tc>
        <w:tc>
          <w:tcPr>
            <w:tcW w:w="567" w:type="dxa"/>
          </w:tcPr>
          <w:p w14:paraId="61A4095D" w14:textId="77777777" w:rsidR="00484737" w:rsidRPr="00302082" w:rsidRDefault="00484737" w:rsidP="00740DEA">
            <w:pPr>
              <w:spacing w:after="120"/>
              <w:rPr>
                <w:rFonts w:ascii="Arial" w:hAnsi="Arial" w:cs="Arial"/>
                <w:b/>
              </w:rPr>
            </w:pPr>
          </w:p>
        </w:tc>
        <w:tc>
          <w:tcPr>
            <w:tcW w:w="567" w:type="dxa"/>
          </w:tcPr>
          <w:p w14:paraId="6D082DF0" w14:textId="77777777" w:rsidR="00484737" w:rsidRPr="00302082" w:rsidRDefault="00484737" w:rsidP="00740DEA">
            <w:pPr>
              <w:spacing w:after="120"/>
              <w:rPr>
                <w:rFonts w:ascii="Arial" w:hAnsi="Arial" w:cs="Arial"/>
                <w:b/>
              </w:rPr>
            </w:pPr>
          </w:p>
        </w:tc>
        <w:tc>
          <w:tcPr>
            <w:tcW w:w="567" w:type="dxa"/>
          </w:tcPr>
          <w:p w14:paraId="6DD73244" w14:textId="77777777" w:rsidR="00484737" w:rsidRPr="00302082" w:rsidRDefault="00484737" w:rsidP="00740DEA">
            <w:pPr>
              <w:spacing w:after="120"/>
              <w:rPr>
                <w:rFonts w:ascii="Arial" w:hAnsi="Arial" w:cs="Arial"/>
                <w:b/>
              </w:rPr>
            </w:pPr>
          </w:p>
        </w:tc>
        <w:tc>
          <w:tcPr>
            <w:tcW w:w="567" w:type="dxa"/>
          </w:tcPr>
          <w:p w14:paraId="73B05210" w14:textId="77777777" w:rsidR="00484737" w:rsidRPr="00302082" w:rsidRDefault="00484737" w:rsidP="00740DEA">
            <w:pPr>
              <w:spacing w:after="120"/>
              <w:rPr>
                <w:rFonts w:ascii="Arial" w:hAnsi="Arial" w:cs="Arial"/>
                <w:b/>
              </w:rPr>
            </w:pPr>
          </w:p>
        </w:tc>
      </w:tr>
      <w:tr w:rsidR="00484737" w:rsidRPr="00302082" w14:paraId="4D0FC371" w14:textId="77777777" w:rsidTr="00484737">
        <w:tc>
          <w:tcPr>
            <w:tcW w:w="1588" w:type="dxa"/>
          </w:tcPr>
          <w:p w14:paraId="650F45E0" w14:textId="77777777" w:rsidR="00484737" w:rsidRPr="000113B0" w:rsidRDefault="00484737" w:rsidP="00740DEA">
            <w:pPr>
              <w:spacing w:after="120"/>
              <w:rPr>
                <w:rFonts w:ascii="Arial" w:hAnsi="Arial" w:cs="Arial"/>
              </w:rPr>
            </w:pPr>
          </w:p>
        </w:tc>
        <w:tc>
          <w:tcPr>
            <w:tcW w:w="1418" w:type="dxa"/>
          </w:tcPr>
          <w:p w14:paraId="15F893F8" w14:textId="77777777" w:rsidR="00484737" w:rsidRPr="00CD7190" w:rsidRDefault="00484737" w:rsidP="00740DEA">
            <w:pPr>
              <w:spacing w:after="120"/>
              <w:rPr>
                <w:rFonts w:ascii="Arial" w:hAnsi="Arial" w:cs="Arial"/>
              </w:rPr>
            </w:pPr>
            <w:r w:rsidRPr="00CD7190">
              <w:rPr>
                <w:rFonts w:ascii="Arial" w:hAnsi="Arial" w:cs="Arial"/>
                <w:sz w:val="20"/>
              </w:rPr>
              <w:t>Creative exercise</w:t>
            </w:r>
          </w:p>
        </w:tc>
        <w:tc>
          <w:tcPr>
            <w:tcW w:w="567" w:type="dxa"/>
          </w:tcPr>
          <w:p w14:paraId="56DCCE66" w14:textId="77777777" w:rsidR="00484737" w:rsidRPr="00302082" w:rsidRDefault="00484737" w:rsidP="00740DEA">
            <w:pPr>
              <w:spacing w:after="120"/>
              <w:rPr>
                <w:rFonts w:ascii="Arial" w:hAnsi="Arial" w:cs="Arial"/>
                <w:b/>
              </w:rPr>
            </w:pPr>
          </w:p>
        </w:tc>
        <w:tc>
          <w:tcPr>
            <w:tcW w:w="567" w:type="dxa"/>
          </w:tcPr>
          <w:p w14:paraId="6FE6F119"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09BC4851" w14:textId="77777777" w:rsidR="00484737" w:rsidRPr="00302082" w:rsidRDefault="00484737" w:rsidP="00740DEA">
            <w:pPr>
              <w:spacing w:after="120"/>
              <w:rPr>
                <w:rFonts w:ascii="Arial" w:hAnsi="Arial" w:cs="Arial"/>
                <w:b/>
              </w:rPr>
            </w:pPr>
          </w:p>
        </w:tc>
        <w:tc>
          <w:tcPr>
            <w:tcW w:w="567" w:type="dxa"/>
          </w:tcPr>
          <w:p w14:paraId="172F0533"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01E72ABB" w14:textId="77777777" w:rsidR="00484737" w:rsidRPr="00302082" w:rsidRDefault="00484737" w:rsidP="00740DEA">
            <w:pPr>
              <w:spacing w:after="120"/>
              <w:rPr>
                <w:rFonts w:ascii="Arial" w:hAnsi="Arial" w:cs="Arial"/>
                <w:b/>
              </w:rPr>
            </w:pPr>
          </w:p>
        </w:tc>
        <w:tc>
          <w:tcPr>
            <w:tcW w:w="567" w:type="dxa"/>
          </w:tcPr>
          <w:p w14:paraId="1C5EFA10"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02ABFF27" w14:textId="77777777" w:rsidR="00484737" w:rsidRPr="00302082" w:rsidRDefault="00484737" w:rsidP="00740DEA">
            <w:pPr>
              <w:spacing w:after="120"/>
              <w:rPr>
                <w:rFonts w:ascii="Arial" w:hAnsi="Arial" w:cs="Arial"/>
                <w:b/>
              </w:rPr>
            </w:pPr>
          </w:p>
        </w:tc>
        <w:tc>
          <w:tcPr>
            <w:tcW w:w="567" w:type="dxa"/>
          </w:tcPr>
          <w:p w14:paraId="1B681C4A" w14:textId="77777777" w:rsidR="00484737" w:rsidRPr="00302082" w:rsidRDefault="00484737" w:rsidP="00740DEA">
            <w:pPr>
              <w:spacing w:after="120"/>
              <w:rPr>
                <w:rFonts w:ascii="Arial" w:hAnsi="Arial" w:cs="Arial"/>
                <w:b/>
              </w:rPr>
            </w:pPr>
          </w:p>
        </w:tc>
        <w:tc>
          <w:tcPr>
            <w:tcW w:w="567" w:type="dxa"/>
          </w:tcPr>
          <w:p w14:paraId="0412014E" w14:textId="77777777" w:rsidR="00484737" w:rsidRPr="00302082" w:rsidRDefault="00484737" w:rsidP="00740DEA">
            <w:pPr>
              <w:spacing w:after="120"/>
              <w:rPr>
                <w:rFonts w:ascii="Arial" w:hAnsi="Arial" w:cs="Arial"/>
                <w:b/>
              </w:rPr>
            </w:pPr>
          </w:p>
        </w:tc>
        <w:tc>
          <w:tcPr>
            <w:tcW w:w="567" w:type="dxa"/>
          </w:tcPr>
          <w:p w14:paraId="41C8BD37" w14:textId="77777777" w:rsidR="00484737" w:rsidRPr="00302082" w:rsidRDefault="00484737" w:rsidP="00740DEA">
            <w:pPr>
              <w:spacing w:after="120"/>
              <w:rPr>
                <w:rFonts w:ascii="Arial" w:hAnsi="Arial" w:cs="Arial"/>
                <w:b/>
              </w:rPr>
            </w:pPr>
          </w:p>
        </w:tc>
      </w:tr>
      <w:tr w:rsidR="00484737" w:rsidRPr="00302082" w14:paraId="3BD40EC7" w14:textId="77777777" w:rsidTr="00484737">
        <w:tc>
          <w:tcPr>
            <w:tcW w:w="1588" w:type="dxa"/>
          </w:tcPr>
          <w:p w14:paraId="70C9A56F" w14:textId="77777777" w:rsidR="00484737" w:rsidRPr="000113B0" w:rsidRDefault="00484737" w:rsidP="00740DEA">
            <w:pPr>
              <w:spacing w:after="120"/>
              <w:rPr>
                <w:rFonts w:ascii="Arial" w:hAnsi="Arial" w:cs="Arial"/>
              </w:rPr>
            </w:pPr>
          </w:p>
        </w:tc>
        <w:tc>
          <w:tcPr>
            <w:tcW w:w="1418" w:type="dxa"/>
          </w:tcPr>
          <w:p w14:paraId="02DC75EF" w14:textId="77777777" w:rsidR="00484737" w:rsidRPr="00CD7190" w:rsidRDefault="00484737" w:rsidP="00740DEA">
            <w:pPr>
              <w:spacing w:after="120"/>
              <w:rPr>
                <w:rFonts w:ascii="Arial" w:hAnsi="Arial" w:cs="Arial"/>
              </w:rPr>
            </w:pPr>
            <w:r w:rsidRPr="00CD7190">
              <w:rPr>
                <w:rFonts w:ascii="Arial" w:hAnsi="Arial" w:cs="Arial"/>
                <w:sz w:val="20"/>
              </w:rPr>
              <w:t xml:space="preserve">Group presentation </w:t>
            </w:r>
          </w:p>
        </w:tc>
        <w:tc>
          <w:tcPr>
            <w:tcW w:w="567" w:type="dxa"/>
          </w:tcPr>
          <w:p w14:paraId="7C02AA0F"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0D42EC27" w14:textId="77777777" w:rsidR="00484737" w:rsidRPr="00302082" w:rsidRDefault="00484737" w:rsidP="00740DEA">
            <w:pPr>
              <w:spacing w:after="120"/>
              <w:rPr>
                <w:rFonts w:ascii="Arial" w:hAnsi="Arial" w:cs="Arial"/>
                <w:b/>
              </w:rPr>
            </w:pPr>
          </w:p>
        </w:tc>
        <w:tc>
          <w:tcPr>
            <w:tcW w:w="567" w:type="dxa"/>
          </w:tcPr>
          <w:p w14:paraId="5B6A3A74" w14:textId="77777777" w:rsidR="00484737" w:rsidRPr="00302082" w:rsidRDefault="00484737" w:rsidP="00740DEA">
            <w:pPr>
              <w:spacing w:after="120"/>
              <w:rPr>
                <w:rFonts w:ascii="Arial" w:hAnsi="Arial" w:cs="Arial"/>
                <w:b/>
              </w:rPr>
            </w:pPr>
          </w:p>
        </w:tc>
        <w:tc>
          <w:tcPr>
            <w:tcW w:w="567" w:type="dxa"/>
          </w:tcPr>
          <w:p w14:paraId="15516D61"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6FDDD1AA"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2BC16623"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35781E76"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5C357539"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09DEFC2E" w14:textId="77777777" w:rsidR="00484737" w:rsidRPr="00302082" w:rsidRDefault="00484737" w:rsidP="00740DEA">
            <w:pPr>
              <w:spacing w:after="120"/>
              <w:rPr>
                <w:rFonts w:ascii="Arial" w:hAnsi="Arial" w:cs="Arial"/>
                <w:b/>
              </w:rPr>
            </w:pPr>
          </w:p>
        </w:tc>
        <w:tc>
          <w:tcPr>
            <w:tcW w:w="567" w:type="dxa"/>
          </w:tcPr>
          <w:p w14:paraId="4A7D1679" w14:textId="77777777" w:rsidR="00484737" w:rsidRPr="00302082" w:rsidRDefault="00484737" w:rsidP="00740DEA">
            <w:pPr>
              <w:spacing w:after="120"/>
              <w:rPr>
                <w:rFonts w:ascii="Arial" w:hAnsi="Arial" w:cs="Arial"/>
                <w:b/>
              </w:rPr>
            </w:pPr>
          </w:p>
        </w:tc>
      </w:tr>
      <w:tr w:rsidR="00484737" w:rsidRPr="00302082" w14:paraId="68EF4F5F" w14:textId="77777777" w:rsidTr="00484737">
        <w:tc>
          <w:tcPr>
            <w:tcW w:w="1588" w:type="dxa"/>
          </w:tcPr>
          <w:p w14:paraId="5147B492" w14:textId="77777777" w:rsidR="00484737" w:rsidRPr="000113B0" w:rsidRDefault="00484737" w:rsidP="00740DEA">
            <w:pPr>
              <w:spacing w:after="120"/>
              <w:rPr>
                <w:rFonts w:ascii="Arial" w:hAnsi="Arial" w:cs="Arial"/>
              </w:rPr>
            </w:pPr>
          </w:p>
        </w:tc>
        <w:tc>
          <w:tcPr>
            <w:tcW w:w="1418" w:type="dxa"/>
          </w:tcPr>
          <w:p w14:paraId="46E71B6E" w14:textId="77777777" w:rsidR="00484737" w:rsidRPr="00302082" w:rsidRDefault="00484737" w:rsidP="00740DEA">
            <w:pPr>
              <w:spacing w:after="120"/>
              <w:rPr>
                <w:rFonts w:ascii="Arial" w:hAnsi="Arial" w:cs="Arial"/>
                <w:i/>
              </w:rPr>
            </w:pPr>
            <w:r w:rsidRPr="00CD7190">
              <w:rPr>
                <w:rFonts w:ascii="Arial" w:hAnsi="Arial" w:cs="Arial"/>
                <w:i/>
                <w:sz w:val="20"/>
              </w:rPr>
              <w:t>Feedback questionnaire</w:t>
            </w:r>
          </w:p>
        </w:tc>
        <w:tc>
          <w:tcPr>
            <w:tcW w:w="567" w:type="dxa"/>
          </w:tcPr>
          <w:p w14:paraId="414FE190" w14:textId="77777777" w:rsidR="00484737" w:rsidRPr="00302082" w:rsidRDefault="00484737" w:rsidP="00740DEA">
            <w:pPr>
              <w:spacing w:after="120"/>
              <w:rPr>
                <w:rFonts w:ascii="Arial" w:hAnsi="Arial" w:cs="Arial"/>
                <w:b/>
              </w:rPr>
            </w:pPr>
          </w:p>
        </w:tc>
        <w:tc>
          <w:tcPr>
            <w:tcW w:w="567" w:type="dxa"/>
          </w:tcPr>
          <w:p w14:paraId="308D34AB" w14:textId="77777777" w:rsidR="00484737" w:rsidRPr="00302082" w:rsidRDefault="00484737" w:rsidP="00740DEA">
            <w:pPr>
              <w:spacing w:after="120"/>
              <w:rPr>
                <w:rFonts w:ascii="Arial" w:hAnsi="Arial" w:cs="Arial"/>
                <w:b/>
              </w:rPr>
            </w:pPr>
          </w:p>
        </w:tc>
        <w:tc>
          <w:tcPr>
            <w:tcW w:w="567" w:type="dxa"/>
          </w:tcPr>
          <w:p w14:paraId="342A586B" w14:textId="77777777" w:rsidR="00484737" w:rsidRPr="00302082" w:rsidRDefault="00484737" w:rsidP="00740DEA">
            <w:pPr>
              <w:spacing w:after="120"/>
              <w:rPr>
                <w:rFonts w:ascii="Arial" w:hAnsi="Arial" w:cs="Arial"/>
                <w:b/>
              </w:rPr>
            </w:pPr>
          </w:p>
        </w:tc>
        <w:tc>
          <w:tcPr>
            <w:tcW w:w="567" w:type="dxa"/>
          </w:tcPr>
          <w:p w14:paraId="578EC19C" w14:textId="77777777" w:rsidR="00484737" w:rsidRPr="00302082" w:rsidRDefault="00484737" w:rsidP="00740DEA">
            <w:pPr>
              <w:spacing w:after="120"/>
              <w:rPr>
                <w:rFonts w:ascii="Arial" w:hAnsi="Arial" w:cs="Arial"/>
                <w:b/>
              </w:rPr>
            </w:pPr>
          </w:p>
        </w:tc>
        <w:tc>
          <w:tcPr>
            <w:tcW w:w="567" w:type="dxa"/>
          </w:tcPr>
          <w:p w14:paraId="1AA6551E" w14:textId="77777777" w:rsidR="00484737" w:rsidRPr="00302082" w:rsidRDefault="00484737" w:rsidP="00740DEA">
            <w:pPr>
              <w:spacing w:after="120"/>
              <w:rPr>
                <w:rFonts w:ascii="Arial" w:hAnsi="Arial" w:cs="Arial"/>
                <w:b/>
              </w:rPr>
            </w:pPr>
          </w:p>
        </w:tc>
        <w:tc>
          <w:tcPr>
            <w:tcW w:w="567" w:type="dxa"/>
          </w:tcPr>
          <w:p w14:paraId="7A1C1266" w14:textId="77777777" w:rsidR="00484737" w:rsidRPr="00302082" w:rsidRDefault="00484737" w:rsidP="00740DEA">
            <w:pPr>
              <w:spacing w:after="120"/>
              <w:rPr>
                <w:rFonts w:ascii="Arial" w:hAnsi="Arial" w:cs="Arial"/>
                <w:b/>
              </w:rPr>
            </w:pPr>
          </w:p>
        </w:tc>
        <w:tc>
          <w:tcPr>
            <w:tcW w:w="567" w:type="dxa"/>
          </w:tcPr>
          <w:p w14:paraId="21FABD3B" w14:textId="77777777" w:rsidR="00484737" w:rsidRPr="00302082" w:rsidRDefault="00484737" w:rsidP="00740DEA">
            <w:pPr>
              <w:spacing w:after="120"/>
              <w:rPr>
                <w:rFonts w:ascii="Arial" w:hAnsi="Arial" w:cs="Arial"/>
                <w:b/>
              </w:rPr>
            </w:pPr>
          </w:p>
        </w:tc>
        <w:tc>
          <w:tcPr>
            <w:tcW w:w="567" w:type="dxa"/>
          </w:tcPr>
          <w:p w14:paraId="2B3A42BF"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751F69B5" w14:textId="77777777" w:rsidR="00484737" w:rsidRPr="00302082" w:rsidRDefault="00484737" w:rsidP="00740DEA">
            <w:pPr>
              <w:spacing w:after="120"/>
              <w:rPr>
                <w:rFonts w:ascii="Arial" w:hAnsi="Arial" w:cs="Arial"/>
                <w:b/>
              </w:rPr>
            </w:pPr>
          </w:p>
        </w:tc>
        <w:tc>
          <w:tcPr>
            <w:tcW w:w="567" w:type="dxa"/>
          </w:tcPr>
          <w:p w14:paraId="51273A2A" w14:textId="77777777" w:rsidR="00484737" w:rsidRPr="00302082" w:rsidRDefault="00484737" w:rsidP="00740DEA">
            <w:pPr>
              <w:spacing w:after="120"/>
              <w:rPr>
                <w:rFonts w:ascii="Arial" w:hAnsi="Arial" w:cs="Arial"/>
                <w:b/>
              </w:rPr>
            </w:pPr>
          </w:p>
        </w:tc>
      </w:tr>
      <w:tr w:rsidR="00484737" w:rsidRPr="00302082" w14:paraId="59FE70BA" w14:textId="77777777" w:rsidTr="00484737">
        <w:tc>
          <w:tcPr>
            <w:tcW w:w="1588" w:type="dxa"/>
          </w:tcPr>
          <w:p w14:paraId="3FC4E1DA" w14:textId="77777777" w:rsidR="00484737" w:rsidRPr="000113B0" w:rsidRDefault="00484737" w:rsidP="00740DEA">
            <w:pPr>
              <w:spacing w:after="120"/>
              <w:rPr>
                <w:rFonts w:ascii="Arial" w:hAnsi="Arial" w:cs="Arial"/>
              </w:rPr>
            </w:pPr>
            <w:r>
              <w:rPr>
                <w:rFonts w:ascii="Arial" w:hAnsi="Arial" w:cs="Arial"/>
              </w:rPr>
              <w:t>Private Study</w:t>
            </w:r>
          </w:p>
        </w:tc>
        <w:tc>
          <w:tcPr>
            <w:tcW w:w="1418" w:type="dxa"/>
          </w:tcPr>
          <w:p w14:paraId="7F194913" w14:textId="77777777" w:rsidR="00484737" w:rsidRPr="00CD7190" w:rsidRDefault="00484737" w:rsidP="00740DEA">
            <w:pPr>
              <w:spacing w:after="120"/>
              <w:rPr>
                <w:rFonts w:ascii="Arial" w:hAnsi="Arial" w:cs="Arial"/>
                <w:i/>
                <w:sz w:val="20"/>
              </w:rPr>
            </w:pPr>
          </w:p>
        </w:tc>
        <w:tc>
          <w:tcPr>
            <w:tcW w:w="567" w:type="dxa"/>
          </w:tcPr>
          <w:p w14:paraId="35FBECAA" w14:textId="77777777" w:rsidR="00484737" w:rsidRPr="00302082" w:rsidRDefault="00484737" w:rsidP="00740DEA">
            <w:pPr>
              <w:spacing w:after="120"/>
              <w:rPr>
                <w:rFonts w:ascii="Arial" w:hAnsi="Arial" w:cs="Arial"/>
                <w:b/>
              </w:rPr>
            </w:pPr>
          </w:p>
        </w:tc>
        <w:tc>
          <w:tcPr>
            <w:tcW w:w="567" w:type="dxa"/>
          </w:tcPr>
          <w:p w14:paraId="1CB300D7" w14:textId="77777777" w:rsidR="00484737" w:rsidRPr="00302082" w:rsidRDefault="00484737" w:rsidP="00740DEA">
            <w:pPr>
              <w:spacing w:after="120"/>
              <w:rPr>
                <w:rFonts w:ascii="Arial" w:hAnsi="Arial" w:cs="Arial"/>
                <w:b/>
              </w:rPr>
            </w:pPr>
          </w:p>
        </w:tc>
        <w:tc>
          <w:tcPr>
            <w:tcW w:w="567" w:type="dxa"/>
          </w:tcPr>
          <w:p w14:paraId="1A33EBBC"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54E7448B"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473D59A5" w14:textId="77777777" w:rsidR="00484737" w:rsidRPr="00302082" w:rsidRDefault="00484737" w:rsidP="00740DEA">
            <w:pPr>
              <w:spacing w:after="120"/>
              <w:rPr>
                <w:rFonts w:ascii="Arial" w:hAnsi="Arial" w:cs="Arial"/>
                <w:b/>
              </w:rPr>
            </w:pPr>
          </w:p>
        </w:tc>
        <w:tc>
          <w:tcPr>
            <w:tcW w:w="567" w:type="dxa"/>
          </w:tcPr>
          <w:p w14:paraId="17A4DDEB"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2AE24515" w14:textId="77777777" w:rsidR="00484737" w:rsidRPr="00302082" w:rsidRDefault="00484737" w:rsidP="00740DEA">
            <w:pPr>
              <w:spacing w:after="120"/>
              <w:rPr>
                <w:rFonts w:ascii="Arial" w:hAnsi="Arial" w:cs="Arial"/>
                <w:b/>
              </w:rPr>
            </w:pPr>
          </w:p>
        </w:tc>
        <w:tc>
          <w:tcPr>
            <w:tcW w:w="567" w:type="dxa"/>
          </w:tcPr>
          <w:p w14:paraId="4580FFC2" w14:textId="77777777" w:rsidR="00484737" w:rsidRDefault="00484737" w:rsidP="00740DEA">
            <w:pPr>
              <w:spacing w:after="120"/>
              <w:rPr>
                <w:rFonts w:ascii="Arial" w:hAnsi="Arial" w:cs="Arial"/>
                <w:b/>
              </w:rPr>
            </w:pPr>
            <w:r>
              <w:rPr>
                <w:rFonts w:ascii="Arial" w:hAnsi="Arial" w:cs="Arial"/>
                <w:b/>
              </w:rPr>
              <w:t>x</w:t>
            </w:r>
          </w:p>
        </w:tc>
        <w:tc>
          <w:tcPr>
            <w:tcW w:w="567" w:type="dxa"/>
          </w:tcPr>
          <w:p w14:paraId="00E09A1C" w14:textId="77777777" w:rsidR="00484737" w:rsidRPr="00302082" w:rsidRDefault="00484737" w:rsidP="00740DEA">
            <w:pPr>
              <w:spacing w:after="120"/>
              <w:rPr>
                <w:rFonts w:ascii="Arial" w:hAnsi="Arial" w:cs="Arial"/>
                <w:b/>
              </w:rPr>
            </w:pPr>
          </w:p>
        </w:tc>
        <w:tc>
          <w:tcPr>
            <w:tcW w:w="567" w:type="dxa"/>
          </w:tcPr>
          <w:p w14:paraId="4384D57A" w14:textId="77777777" w:rsidR="00484737" w:rsidRPr="00302082" w:rsidRDefault="00484737" w:rsidP="00740DEA">
            <w:pPr>
              <w:spacing w:after="120"/>
              <w:rPr>
                <w:rFonts w:ascii="Arial" w:hAnsi="Arial" w:cs="Arial"/>
                <w:b/>
              </w:rPr>
            </w:pPr>
            <w:r>
              <w:rPr>
                <w:rFonts w:ascii="Arial" w:hAnsi="Arial" w:cs="Arial"/>
                <w:b/>
              </w:rPr>
              <w:t>x</w:t>
            </w:r>
          </w:p>
        </w:tc>
      </w:tr>
      <w:tr w:rsidR="00484737" w:rsidRPr="00302082" w14:paraId="19531186" w14:textId="77777777" w:rsidTr="00484737">
        <w:tc>
          <w:tcPr>
            <w:tcW w:w="1588" w:type="dxa"/>
            <w:shd w:val="clear" w:color="auto" w:fill="D9D9D9" w:themeFill="background1" w:themeFillShade="D9"/>
          </w:tcPr>
          <w:p w14:paraId="113778D9" w14:textId="77777777" w:rsidR="00484737" w:rsidRPr="00302082" w:rsidRDefault="00484737" w:rsidP="00740DEA">
            <w:pPr>
              <w:spacing w:after="120"/>
              <w:rPr>
                <w:rFonts w:ascii="Arial" w:hAnsi="Arial" w:cs="Arial"/>
                <w:b/>
              </w:rPr>
            </w:pPr>
            <w:r w:rsidRPr="00302082">
              <w:rPr>
                <w:rFonts w:ascii="Arial" w:hAnsi="Arial" w:cs="Arial"/>
                <w:b/>
              </w:rPr>
              <w:t>Assessment method</w:t>
            </w:r>
          </w:p>
        </w:tc>
        <w:tc>
          <w:tcPr>
            <w:tcW w:w="1418" w:type="dxa"/>
            <w:shd w:val="clear" w:color="auto" w:fill="D9D9D9" w:themeFill="background1" w:themeFillShade="D9"/>
          </w:tcPr>
          <w:p w14:paraId="1823D82E" w14:textId="77777777" w:rsidR="00484737" w:rsidRPr="00302082" w:rsidRDefault="00484737" w:rsidP="00740DEA">
            <w:pPr>
              <w:spacing w:after="120"/>
              <w:rPr>
                <w:rFonts w:ascii="Arial" w:hAnsi="Arial" w:cs="Arial"/>
                <w:b/>
              </w:rPr>
            </w:pPr>
          </w:p>
        </w:tc>
        <w:tc>
          <w:tcPr>
            <w:tcW w:w="567" w:type="dxa"/>
          </w:tcPr>
          <w:p w14:paraId="6B8FDC6B" w14:textId="77777777" w:rsidR="00484737" w:rsidRPr="00302082" w:rsidRDefault="00484737" w:rsidP="00740DEA">
            <w:pPr>
              <w:spacing w:after="120"/>
              <w:rPr>
                <w:rFonts w:ascii="Arial" w:hAnsi="Arial" w:cs="Arial"/>
                <w:b/>
              </w:rPr>
            </w:pPr>
          </w:p>
        </w:tc>
        <w:tc>
          <w:tcPr>
            <w:tcW w:w="567" w:type="dxa"/>
          </w:tcPr>
          <w:p w14:paraId="0907EA70" w14:textId="77777777" w:rsidR="00484737" w:rsidRPr="00302082" w:rsidRDefault="00484737" w:rsidP="00740DEA">
            <w:pPr>
              <w:spacing w:after="120"/>
              <w:rPr>
                <w:rFonts w:ascii="Arial" w:hAnsi="Arial" w:cs="Arial"/>
                <w:b/>
              </w:rPr>
            </w:pPr>
          </w:p>
        </w:tc>
        <w:tc>
          <w:tcPr>
            <w:tcW w:w="567" w:type="dxa"/>
          </w:tcPr>
          <w:p w14:paraId="0FB97E04" w14:textId="77777777" w:rsidR="00484737" w:rsidRPr="00302082" w:rsidRDefault="00484737" w:rsidP="00740DEA">
            <w:pPr>
              <w:spacing w:after="120"/>
              <w:rPr>
                <w:rFonts w:ascii="Arial" w:hAnsi="Arial" w:cs="Arial"/>
                <w:b/>
              </w:rPr>
            </w:pPr>
          </w:p>
        </w:tc>
        <w:tc>
          <w:tcPr>
            <w:tcW w:w="567" w:type="dxa"/>
          </w:tcPr>
          <w:p w14:paraId="5A242330" w14:textId="77777777" w:rsidR="00484737" w:rsidRPr="00302082" w:rsidRDefault="00484737" w:rsidP="00740DEA">
            <w:pPr>
              <w:spacing w:after="120"/>
              <w:rPr>
                <w:rFonts w:ascii="Arial" w:hAnsi="Arial" w:cs="Arial"/>
                <w:b/>
              </w:rPr>
            </w:pPr>
          </w:p>
        </w:tc>
        <w:tc>
          <w:tcPr>
            <w:tcW w:w="567" w:type="dxa"/>
          </w:tcPr>
          <w:p w14:paraId="3766CA12" w14:textId="77777777" w:rsidR="00484737" w:rsidRPr="00302082" w:rsidRDefault="00484737" w:rsidP="00740DEA">
            <w:pPr>
              <w:spacing w:after="120"/>
              <w:rPr>
                <w:rFonts w:ascii="Arial" w:hAnsi="Arial" w:cs="Arial"/>
                <w:b/>
              </w:rPr>
            </w:pPr>
          </w:p>
        </w:tc>
        <w:tc>
          <w:tcPr>
            <w:tcW w:w="567" w:type="dxa"/>
          </w:tcPr>
          <w:p w14:paraId="7D62E203" w14:textId="77777777" w:rsidR="00484737" w:rsidRPr="00302082" w:rsidRDefault="00484737" w:rsidP="00740DEA">
            <w:pPr>
              <w:spacing w:after="120"/>
              <w:rPr>
                <w:rFonts w:ascii="Arial" w:hAnsi="Arial" w:cs="Arial"/>
                <w:b/>
              </w:rPr>
            </w:pPr>
          </w:p>
        </w:tc>
        <w:tc>
          <w:tcPr>
            <w:tcW w:w="567" w:type="dxa"/>
          </w:tcPr>
          <w:p w14:paraId="5585863F" w14:textId="77777777" w:rsidR="00484737" w:rsidRPr="00302082" w:rsidRDefault="00484737" w:rsidP="00740DEA">
            <w:pPr>
              <w:spacing w:after="120"/>
              <w:rPr>
                <w:rFonts w:ascii="Arial" w:hAnsi="Arial" w:cs="Arial"/>
                <w:b/>
              </w:rPr>
            </w:pPr>
          </w:p>
        </w:tc>
        <w:tc>
          <w:tcPr>
            <w:tcW w:w="567" w:type="dxa"/>
          </w:tcPr>
          <w:p w14:paraId="7E7C1425" w14:textId="77777777" w:rsidR="00484737" w:rsidRPr="00302082" w:rsidRDefault="00484737" w:rsidP="00740DEA">
            <w:pPr>
              <w:spacing w:after="120"/>
              <w:rPr>
                <w:rFonts w:ascii="Arial" w:hAnsi="Arial" w:cs="Arial"/>
                <w:b/>
              </w:rPr>
            </w:pPr>
          </w:p>
        </w:tc>
        <w:tc>
          <w:tcPr>
            <w:tcW w:w="567" w:type="dxa"/>
          </w:tcPr>
          <w:p w14:paraId="791DD9E8" w14:textId="77777777" w:rsidR="00484737" w:rsidRPr="00302082" w:rsidRDefault="00484737" w:rsidP="00740DEA">
            <w:pPr>
              <w:spacing w:after="120"/>
              <w:rPr>
                <w:rFonts w:ascii="Arial" w:hAnsi="Arial" w:cs="Arial"/>
                <w:b/>
              </w:rPr>
            </w:pPr>
          </w:p>
        </w:tc>
        <w:tc>
          <w:tcPr>
            <w:tcW w:w="567" w:type="dxa"/>
          </w:tcPr>
          <w:p w14:paraId="093D8CE6" w14:textId="77777777" w:rsidR="00484737" w:rsidRPr="00302082" w:rsidRDefault="00484737" w:rsidP="00740DEA">
            <w:pPr>
              <w:spacing w:after="120"/>
              <w:rPr>
                <w:rFonts w:ascii="Arial" w:hAnsi="Arial" w:cs="Arial"/>
                <w:b/>
              </w:rPr>
            </w:pPr>
          </w:p>
        </w:tc>
      </w:tr>
      <w:tr w:rsidR="00484737" w:rsidRPr="00302082" w14:paraId="2C5B7DD6" w14:textId="77777777" w:rsidTr="00484737">
        <w:tc>
          <w:tcPr>
            <w:tcW w:w="1588" w:type="dxa"/>
          </w:tcPr>
          <w:p w14:paraId="22D3FD79" w14:textId="77777777" w:rsidR="00484737" w:rsidRPr="006F165C" w:rsidRDefault="00484737" w:rsidP="00740DEA">
            <w:pPr>
              <w:spacing w:after="120"/>
              <w:rPr>
                <w:rFonts w:ascii="Arial" w:hAnsi="Arial" w:cs="Arial"/>
              </w:rPr>
            </w:pPr>
            <w:r>
              <w:rPr>
                <w:rFonts w:ascii="Arial" w:hAnsi="Arial" w:cs="Arial"/>
              </w:rPr>
              <w:t>Group Presentation</w:t>
            </w:r>
          </w:p>
        </w:tc>
        <w:tc>
          <w:tcPr>
            <w:tcW w:w="1418" w:type="dxa"/>
            <w:shd w:val="clear" w:color="auto" w:fill="D9D9D9" w:themeFill="background1" w:themeFillShade="D9"/>
          </w:tcPr>
          <w:p w14:paraId="39AFE2D9" w14:textId="77777777" w:rsidR="00484737" w:rsidRPr="00302082" w:rsidRDefault="00484737" w:rsidP="00740DEA">
            <w:pPr>
              <w:spacing w:after="120"/>
              <w:rPr>
                <w:rFonts w:ascii="Arial" w:hAnsi="Arial" w:cs="Arial"/>
                <w:i/>
              </w:rPr>
            </w:pPr>
          </w:p>
        </w:tc>
        <w:tc>
          <w:tcPr>
            <w:tcW w:w="567" w:type="dxa"/>
          </w:tcPr>
          <w:p w14:paraId="79E70BE3" w14:textId="77777777" w:rsidR="00484737" w:rsidRPr="00302082" w:rsidRDefault="00484737" w:rsidP="00740DEA">
            <w:pPr>
              <w:spacing w:after="120"/>
              <w:rPr>
                <w:rFonts w:ascii="Arial" w:hAnsi="Arial" w:cs="Arial"/>
                <w:b/>
              </w:rPr>
            </w:pPr>
          </w:p>
        </w:tc>
        <w:tc>
          <w:tcPr>
            <w:tcW w:w="567" w:type="dxa"/>
          </w:tcPr>
          <w:p w14:paraId="2FBFEE50" w14:textId="77777777" w:rsidR="00484737" w:rsidRPr="00302082" w:rsidRDefault="00484737" w:rsidP="00740DEA">
            <w:pPr>
              <w:spacing w:after="120"/>
              <w:rPr>
                <w:rFonts w:ascii="Arial" w:hAnsi="Arial" w:cs="Arial"/>
                <w:b/>
              </w:rPr>
            </w:pPr>
          </w:p>
        </w:tc>
        <w:tc>
          <w:tcPr>
            <w:tcW w:w="567" w:type="dxa"/>
          </w:tcPr>
          <w:p w14:paraId="71264DCC" w14:textId="77777777" w:rsidR="00484737" w:rsidRPr="00302082" w:rsidRDefault="00484737" w:rsidP="00740DEA">
            <w:pPr>
              <w:spacing w:after="120"/>
              <w:rPr>
                <w:rFonts w:ascii="Arial" w:hAnsi="Arial" w:cs="Arial"/>
                <w:b/>
              </w:rPr>
            </w:pPr>
          </w:p>
        </w:tc>
        <w:tc>
          <w:tcPr>
            <w:tcW w:w="567" w:type="dxa"/>
          </w:tcPr>
          <w:p w14:paraId="65838A09"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02537016"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55FFB649" w14:textId="77777777" w:rsidR="00484737" w:rsidRPr="00302082" w:rsidRDefault="00484737" w:rsidP="00740DEA">
            <w:pPr>
              <w:spacing w:after="120"/>
              <w:rPr>
                <w:rFonts w:ascii="Arial" w:hAnsi="Arial" w:cs="Arial"/>
                <w:b/>
              </w:rPr>
            </w:pPr>
          </w:p>
        </w:tc>
        <w:tc>
          <w:tcPr>
            <w:tcW w:w="567" w:type="dxa"/>
          </w:tcPr>
          <w:p w14:paraId="4E00F480"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15B0A526" w14:textId="77777777" w:rsidR="00484737" w:rsidRPr="00302082" w:rsidRDefault="00484737" w:rsidP="00740DEA">
            <w:pPr>
              <w:spacing w:after="120"/>
              <w:rPr>
                <w:rFonts w:ascii="Arial" w:hAnsi="Arial" w:cs="Arial"/>
                <w:b/>
              </w:rPr>
            </w:pPr>
          </w:p>
        </w:tc>
        <w:tc>
          <w:tcPr>
            <w:tcW w:w="567" w:type="dxa"/>
          </w:tcPr>
          <w:p w14:paraId="34BC63B2"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3A4962AE" w14:textId="77777777" w:rsidR="00484737" w:rsidRPr="00302082" w:rsidRDefault="00484737" w:rsidP="00740DEA">
            <w:pPr>
              <w:spacing w:after="120"/>
              <w:rPr>
                <w:rFonts w:ascii="Arial" w:hAnsi="Arial" w:cs="Arial"/>
                <w:b/>
              </w:rPr>
            </w:pPr>
          </w:p>
        </w:tc>
      </w:tr>
      <w:tr w:rsidR="00484737" w:rsidRPr="00302082" w14:paraId="51233430" w14:textId="77777777" w:rsidTr="00484737">
        <w:tc>
          <w:tcPr>
            <w:tcW w:w="1588" w:type="dxa"/>
          </w:tcPr>
          <w:p w14:paraId="4CF73F4D" w14:textId="77777777" w:rsidR="00484737" w:rsidRPr="006F165C" w:rsidRDefault="00484737" w:rsidP="00740DEA">
            <w:pPr>
              <w:spacing w:after="120"/>
              <w:rPr>
                <w:rFonts w:ascii="Arial" w:hAnsi="Arial" w:cs="Arial"/>
              </w:rPr>
            </w:pPr>
            <w:r>
              <w:rPr>
                <w:rFonts w:ascii="Arial" w:hAnsi="Arial" w:cs="Arial"/>
              </w:rPr>
              <w:t>Individual Project</w:t>
            </w:r>
          </w:p>
        </w:tc>
        <w:tc>
          <w:tcPr>
            <w:tcW w:w="1418" w:type="dxa"/>
            <w:shd w:val="clear" w:color="auto" w:fill="D9D9D9" w:themeFill="background1" w:themeFillShade="D9"/>
          </w:tcPr>
          <w:p w14:paraId="44444E88" w14:textId="77777777" w:rsidR="00484737" w:rsidRPr="00302082" w:rsidRDefault="00484737" w:rsidP="00740DEA">
            <w:pPr>
              <w:spacing w:after="120"/>
              <w:rPr>
                <w:rFonts w:ascii="Arial" w:hAnsi="Arial" w:cs="Arial"/>
                <w:i/>
              </w:rPr>
            </w:pPr>
          </w:p>
        </w:tc>
        <w:tc>
          <w:tcPr>
            <w:tcW w:w="567" w:type="dxa"/>
          </w:tcPr>
          <w:p w14:paraId="1B3C50ED"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73F9628B"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41467584"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47172F15"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5F760235" w14:textId="77777777" w:rsidR="00484737" w:rsidRPr="00302082" w:rsidRDefault="00484737" w:rsidP="00740DEA">
            <w:pPr>
              <w:spacing w:after="120"/>
              <w:rPr>
                <w:rFonts w:ascii="Arial" w:hAnsi="Arial" w:cs="Arial"/>
                <w:b/>
              </w:rPr>
            </w:pPr>
          </w:p>
        </w:tc>
        <w:tc>
          <w:tcPr>
            <w:tcW w:w="567" w:type="dxa"/>
          </w:tcPr>
          <w:p w14:paraId="4D3F9354" w14:textId="77777777" w:rsidR="00484737" w:rsidRPr="00302082" w:rsidRDefault="00484737" w:rsidP="00740DEA">
            <w:pPr>
              <w:spacing w:after="120"/>
              <w:rPr>
                <w:rFonts w:ascii="Arial" w:hAnsi="Arial" w:cs="Arial"/>
                <w:b/>
              </w:rPr>
            </w:pPr>
          </w:p>
        </w:tc>
        <w:tc>
          <w:tcPr>
            <w:tcW w:w="567" w:type="dxa"/>
          </w:tcPr>
          <w:p w14:paraId="1B03E2D2"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7F215BF1" w14:textId="77777777" w:rsidR="00484737" w:rsidRPr="00302082" w:rsidRDefault="00484737" w:rsidP="00740DEA">
            <w:pPr>
              <w:spacing w:after="120"/>
              <w:rPr>
                <w:rFonts w:ascii="Arial" w:hAnsi="Arial" w:cs="Arial"/>
                <w:b/>
              </w:rPr>
            </w:pPr>
          </w:p>
        </w:tc>
        <w:tc>
          <w:tcPr>
            <w:tcW w:w="567" w:type="dxa"/>
          </w:tcPr>
          <w:p w14:paraId="3DD11B98" w14:textId="77777777" w:rsidR="00484737" w:rsidRPr="00302082" w:rsidRDefault="00484737" w:rsidP="00740DEA">
            <w:pPr>
              <w:spacing w:after="120"/>
              <w:rPr>
                <w:rFonts w:ascii="Arial" w:hAnsi="Arial" w:cs="Arial"/>
                <w:b/>
              </w:rPr>
            </w:pPr>
          </w:p>
        </w:tc>
        <w:tc>
          <w:tcPr>
            <w:tcW w:w="567" w:type="dxa"/>
          </w:tcPr>
          <w:p w14:paraId="1A1C778E" w14:textId="77777777" w:rsidR="00484737" w:rsidRPr="00302082" w:rsidRDefault="00484737" w:rsidP="00740DEA">
            <w:pPr>
              <w:spacing w:after="120"/>
              <w:rPr>
                <w:rFonts w:ascii="Arial" w:hAnsi="Arial" w:cs="Arial"/>
                <w:b/>
              </w:rPr>
            </w:pPr>
          </w:p>
        </w:tc>
      </w:tr>
      <w:tr w:rsidR="00484737" w:rsidRPr="00302082" w14:paraId="0E9E5FF7" w14:textId="77777777" w:rsidTr="00484737">
        <w:tc>
          <w:tcPr>
            <w:tcW w:w="1588" w:type="dxa"/>
          </w:tcPr>
          <w:p w14:paraId="4E95F8B8" w14:textId="77777777" w:rsidR="00484737" w:rsidRPr="006F165C" w:rsidRDefault="00484737" w:rsidP="00740DEA">
            <w:pPr>
              <w:spacing w:after="120"/>
              <w:rPr>
                <w:rFonts w:ascii="Arial" w:hAnsi="Arial" w:cs="Arial"/>
              </w:rPr>
            </w:pPr>
            <w:r>
              <w:rPr>
                <w:rFonts w:ascii="Arial" w:hAnsi="Arial" w:cs="Arial"/>
                <w:iCs/>
                <w:color w:val="000000"/>
              </w:rPr>
              <w:t>Individual Critical Reflections Text</w:t>
            </w:r>
          </w:p>
        </w:tc>
        <w:tc>
          <w:tcPr>
            <w:tcW w:w="1418" w:type="dxa"/>
            <w:shd w:val="clear" w:color="auto" w:fill="D9D9D9" w:themeFill="background1" w:themeFillShade="D9"/>
          </w:tcPr>
          <w:p w14:paraId="6A73782B" w14:textId="77777777" w:rsidR="00484737" w:rsidRPr="00302082" w:rsidRDefault="00484737" w:rsidP="00740DEA">
            <w:pPr>
              <w:spacing w:after="120"/>
              <w:rPr>
                <w:rFonts w:ascii="Arial" w:hAnsi="Arial" w:cs="Arial"/>
                <w:i/>
              </w:rPr>
            </w:pPr>
          </w:p>
        </w:tc>
        <w:tc>
          <w:tcPr>
            <w:tcW w:w="567" w:type="dxa"/>
          </w:tcPr>
          <w:p w14:paraId="2D1ED989"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138C394F" w14:textId="77777777" w:rsidR="00484737" w:rsidRPr="00302082" w:rsidRDefault="00484737" w:rsidP="00740DEA">
            <w:pPr>
              <w:spacing w:after="120"/>
              <w:rPr>
                <w:rFonts w:ascii="Arial" w:hAnsi="Arial" w:cs="Arial"/>
                <w:b/>
              </w:rPr>
            </w:pPr>
          </w:p>
        </w:tc>
        <w:tc>
          <w:tcPr>
            <w:tcW w:w="567" w:type="dxa"/>
          </w:tcPr>
          <w:p w14:paraId="057F4BB1"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7F877D6B" w14:textId="77777777" w:rsidR="00484737" w:rsidRPr="00302082" w:rsidRDefault="00484737" w:rsidP="00740DEA">
            <w:pPr>
              <w:spacing w:after="120"/>
              <w:rPr>
                <w:rFonts w:ascii="Arial" w:hAnsi="Arial" w:cs="Arial"/>
                <w:b/>
              </w:rPr>
            </w:pPr>
          </w:p>
        </w:tc>
        <w:tc>
          <w:tcPr>
            <w:tcW w:w="567" w:type="dxa"/>
          </w:tcPr>
          <w:p w14:paraId="0BE373F3"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2FE3F158"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56AE7C0F"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7EDA2309" w14:textId="77777777" w:rsidR="00484737" w:rsidRPr="00302082" w:rsidRDefault="00484737" w:rsidP="00740DEA">
            <w:pPr>
              <w:spacing w:after="120"/>
              <w:rPr>
                <w:rFonts w:ascii="Arial" w:hAnsi="Arial" w:cs="Arial"/>
                <w:b/>
              </w:rPr>
            </w:pPr>
          </w:p>
        </w:tc>
        <w:tc>
          <w:tcPr>
            <w:tcW w:w="567" w:type="dxa"/>
          </w:tcPr>
          <w:p w14:paraId="117F1D70" w14:textId="77777777" w:rsidR="00484737" w:rsidRPr="00302082" w:rsidRDefault="00484737" w:rsidP="00740DEA">
            <w:pPr>
              <w:spacing w:after="120"/>
              <w:rPr>
                <w:rFonts w:ascii="Arial" w:hAnsi="Arial" w:cs="Arial"/>
                <w:b/>
              </w:rPr>
            </w:pPr>
            <w:r>
              <w:rPr>
                <w:rFonts w:ascii="Arial" w:hAnsi="Arial" w:cs="Arial"/>
                <w:b/>
              </w:rPr>
              <w:t>x</w:t>
            </w:r>
          </w:p>
        </w:tc>
        <w:tc>
          <w:tcPr>
            <w:tcW w:w="567" w:type="dxa"/>
          </w:tcPr>
          <w:p w14:paraId="54990D41" w14:textId="77777777" w:rsidR="00484737" w:rsidRPr="00302082" w:rsidRDefault="00484737" w:rsidP="00740DEA">
            <w:pPr>
              <w:spacing w:after="120"/>
              <w:rPr>
                <w:rFonts w:ascii="Arial" w:hAnsi="Arial" w:cs="Arial"/>
                <w:b/>
              </w:rPr>
            </w:pPr>
          </w:p>
        </w:tc>
      </w:tr>
    </w:tbl>
    <w:p w14:paraId="2680EEF7" w14:textId="37C0D8C3" w:rsidR="00C57028" w:rsidRPr="00C57028" w:rsidRDefault="00C57028" w:rsidP="005A7028">
      <w:pPr>
        <w:spacing w:after="120" w:line="240" w:lineRule="auto"/>
        <w:ind w:right="261"/>
        <w:jc w:val="both"/>
        <w:rPr>
          <w:rFonts w:ascii="Arial" w:hAnsi="Arial" w:cs="Arial"/>
          <w:i/>
          <w:iCs/>
        </w:rPr>
      </w:pPr>
    </w:p>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67B7D47E" w:rsidR="009A2D37" w:rsidRPr="00D0426F" w:rsidRDefault="00D0426F" w:rsidP="00D0426F">
      <w:pPr>
        <w:spacing w:after="120" w:line="240" w:lineRule="auto"/>
        <w:ind w:left="567" w:right="260"/>
        <w:rPr>
          <w:rFonts w:ascii="Arial" w:hAnsi="Arial" w:cs="Arial"/>
          <w:iCs/>
        </w:rPr>
      </w:pPr>
      <w:r w:rsidRPr="00D0426F">
        <w:rPr>
          <w:rFonts w:ascii="Arial" w:hAnsi="Arial" w:cs="Arial"/>
        </w:rPr>
        <w:t>Canterbury</w:t>
      </w:r>
    </w:p>
    <w:p w14:paraId="4BE4B364" w14:textId="77777777" w:rsidR="001048A3"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p>
    <w:p w14:paraId="64857A8C" w14:textId="77777777" w:rsidR="00484737" w:rsidRPr="00484737" w:rsidRDefault="00484737" w:rsidP="00484737">
      <w:pPr>
        <w:pStyle w:val="ListParagraph"/>
        <w:spacing w:after="120" w:line="240" w:lineRule="auto"/>
        <w:ind w:left="567" w:right="260"/>
        <w:rPr>
          <w:rFonts w:ascii="Arial" w:hAnsi="Arial" w:cs="Arial"/>
          <w:iCs/>
          <w:sz w:val="20"/>
        </w:rPr>
      </w:pPr>
      <w:r w:rsidRPr="00484737">
        <w:rPr>
          <w:rFonts w:ascii="Arial" w:hAnsi="Arial" w:cs="Arial"/>
          <w:color w:val="000000"/>
          <w:szCs w:val="24"/>
        </w:rPr>
        <w:t>This module is designed to engage students with a range of ways of thinking critically and creatively about conservation issues and their communication around the world.</w:t>
      </w:r>
    </w:p>
    <w:p w14:paraId="1CA034CB" w14:textId="04A252AE" w:rsidR="00883204" w:rsidRPr="002A7F48" w:rsidRDefault="00883204" w:rsidP="001048A3">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84737" w:rsidRPr="00302082" w14:paraId="56A0664D" w14:textId="77777777" w:rsidTr="00694309">
        <w:trPr>
          <w:trHeight w:val="305"/>
        </w:trPr>
        <w:tc>
          <w:tcPr>
            <w:tcW w:w="1526" w:type="dxa"/>
          </w:tcPr>
          <w:p w14:paraId="5F3FBFCC" w14:textId="107906D7" w:rsidR="00484737" w:rsidRPr="00302082" w:rsidRDefault="00484737" w:rsidP="00484737">
            <w:pPr>
              <w:spacing w:after="120"/>
              <w:ind w:right="-330"/>
              <w:rPr>
                <w:rFonts w:ascii="Arial" w:hAnsi="Arial" w:cs="Arial"/>
              </w:rPr>
            </w:pPr>
            <w:r>
              <w:rPr>
                <w:rFonts w:ascii="Arial" w:hAnsi="Arial" w:cs="Arial"/>
              </w:rPr>
              <w:t>06/10/17</w:t>
            </w:r>
          </w:p>
        </w:tc>
        <w:tc>
          <w:tcPr>
            <w:tcW w:w="1701" w:type="dxa"/>
          </w:tcPr>
          <w:p w14:paraId="2BADDD69" w14:textId="0E081B9C" w:rsidR="00484737" w:rsidRPr="00302082" w:rsidRDefault="00484737" w:rsidP="00484737">
            <w:pPr>
              <w:spacing w:after="120"/>
              <w:ind w:right="-330"/>
              <w:rPr>
                <w:rFonts w:ascii="Arial" w:hAnsi="Arial" w:cs="Arial"/>
              </w:rPr>
            </w:pPr>
            <w:r>
              <w:rPr>
                <w:rFonts w:ascii="Arial" w:hAnsi="Arial" w:cs="Arial"/>
              </w:rPr>
              <w:t>Minor</w:t>
            </w:r>
          </w:p>
        </w:tc>
        <w:tc>
          <w:tcPr>
            <w:tcW w:w="2410" w:type="dxa"/>
          </w:tcPr>
          <w:p w14:paraId="4813D8FD" w14:textId="6817D74F" w:rsidR="00484737" w:rsidRPr="00302082" w:rsidRDefault="00484737" w:rsidP="00484737">
            <w:pPr>
              <w:spacing w:after="120"/>
              <w:ind w:right="-330"/>
              <w:rPr>
                <w:rFonts w:ascii="Arial" w:hAnsi="Arial" w:cs="Arial"/>
              </w:rPr>
            </w:pPr>
            <w:r>
              <w:rPr>
                <w:rFonts w:ascii="Arial" w:hAnsi="Arial" w:cs="Arial"/>
              </w:rPr>
              <w:t>January 2018</w:t>
            </w:r>
          </w:p>
        </w:tc>
        <w:tc>
          <w:tcPr>
            <w:tcW w:w="2448" w:type="dxa"/>
          </w:tcPr>
          <w:p w14:paraId="3C784591" w14:textId="75ABCEE8" w:rsidR="00484737" w:rsidRPr="00302082" w:rsidRDefault="00484737" w:rsidP="00484737">
            <w:pPr>
              <w:spacing w:after="120"/>
              <w:ind w:right="-330"/>
              <w:rPr>
                <w:rFonts w:ascii="Arial" w:hAnsi="Arial" w:cs="Arial"/>
              </w:rPr>
            </w:pPr>
            <w:r>
              <w:rPr>
                <w:rFonts w:ascii="Arial" w:hAnsi="Arial" w:cs="Arial"/>
              </w:rPr>
              <w:t>10,11,12</w:t>
            </w:r>
          </w:p>
        </w:tc>
        <w:tc>
          <w:tcPr>
            <w:tcW w:w="2597" w:type="dxa"/>
          </w:tcPr>
          <w:p w14:paraId="6D11957A" w14:textId="5B2D98FC" w:rsidR="00484737" w:rsidRPr="00302082" w:rsidRDefault="00484737" w:rsidP="00484737">
            <w:pPr>
              <w:spacing w:after="120"/>
              <w:ind w:right="-330"/>
              <w:rPr>
                <w:rFonts w:ascii="Arial" w:hAnsi="Arial" w:cs="Arial"/>
              </w:rPr>
            </w:pPr>
            <w:r>
              <w:rPr>
                <w:rFonts w:ascii="Arial" w:hAnsi="Arial" w:cs="Arial"/>
              </w:rPr>
              <w:t>No</w:t>
            </w:r>
          </w:p>
        </w:tc>
      </w:tr>
      <w:tr w:rsidR="00484737" w:rsidRPr="00302082" w14:paraId="655BEFB0" w14:textId="77777777" w:rsidTr="00694309">
        <w:trPr>
          <w:trHeight w:val="305"/>
        </w:trPr>
        <w:tc>
          <w:tcPr>
            <w:tcW w:w="1526" w:type="dxa"/>
          </w:tcPr>
          <w:p w14:paraId="628170E9" w14:textId="77777777" w:rsidR="00484737" w:rsidRPr="00302082" w:rsidRDefault="00484737" w:rsidP="00484737">
            <w:pPr>
              <w:spacing w:after="120"/>
              <w:ind w:right="-330"/>
              <w:rPr>
                <w:rFonts w:ascii="Arial" w:hAnsi="Arial" w:cs="Arial"/>
              </w:rPr>
            </w:pPr>
          </w:p>
        </w:tc>
        <w:tc>
          <w:tcPr>
            <w:tcW w:w="1701" w:type="dxa"/>
          </w:tcPr>
          <w:p w14:paraId="1AD58BCA" w14:textId="77777777" w:rsidR="00484737" w:rsidRPr="00302082" w:rsidRDefault="00484737" w:rsidP="00484737">
            <w:pPr>
              <w:spacing w:after="120"/>
              <w:ind w:right="-330"/>
              <w:rPr>
                <w:rFonts w:ascii="Arial" w:hAnsi="Arial" w:cs="Arial"/>
              </w:rPr>
            </w:pPr>
          </w:p>
        </w:tc>
        <w:tc>
          <w:tcPr>
            <w:tcW w:w="2410" w:type="dxa"/>
          </w:tcPr>
          <w:p w14:paraId="0D608280" w14:textId="77777777" w:rsidR="00484737" w:rsidRPr="00302082" w:rsidRDefault="00484737" w:rsidP="00484737">
            <w:pPr>
              <w:spacing w:after="120"/>
              <w:ind w:right="-330"/>
              <w:rPr>
                <w:rFonts w:ascii="Arial" w:hAnsi="Arial" w:cs="Arial"/>
              </w:rPr>
            </w:pPr>
          </w:p>
        </w:tc>
        <w:tc>
          <w:tcPr>
            <w:tcW w:w="2448" w:type="dxa"/>
          </w:tcPr>
          <w:p w14:paraId="4A7B323B" w14:textId="77777777" w:rsidR="00484737" w:rsidRPr="00302082" w:rsidRDefault="00484737" w:rsidP="00484737">
            <w:pPr>
              <w:spacing w:after="120"/>
              <w:ind w:right="-330"/>
              <w:rPr>
                <w:rFonts w:ascii="Arial" w:hAnsi="Arial" w:cs="Arial"/>
              </w:rPr>
            </w:pPr>
          </w:p>
        </w:tc>
        <w:tc>
          <w:tcPr>
            <w:tcW w:w="2597" w:type="dxa"/>
          </w:tcPr>
          <w:p w14:paraId="7342D114" w14:textId="77777777" w:rsidR="00484737" w:rsidRPr="00302082" w:rsidRDefault="00484737" w:rsidP="00484737">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7210ABF2" w:rsidR="008B2543" w:rsidRDefault="0019787E" w:rsidP="009A2D37">
        <w:pPr>
          <w:pStyle w:val="Footer"/>
          <w:jc w:val="center"/>
        </w:pPr>
        <w:r>
          <w:fldChar w:fldCharType="begin"/>
        </w:r>
        <w:r>
          <w:instrText xml:space="preserve"> PAGE   \* MERGEFORMAT </w:instrText>
        </w:r>
        <w:r>
          <w:fldChar w:fldCharType="separate"/>
        </w:r>
        <w:r w:rsidR="002063D4">
          <w:rPr>
            <w:noProof/>
          </w:rPr>
          <w:t>3</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D146D0"/>
    <w:multiLevelType w:val="multilevel"/>
    <w:tmpl w:val="E0326BF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B570D3"/>
    <w:multiLevelType w:val="multilevel"/>
    <w:tmpl w:val="391EC25A"/>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225D02"/>
    <w:multiLevelType w:val="hybridMultilevel"/>
    <w:tmpl w:val="C56C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6"/>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290A"/>
    <w:rsid w:val="000135CC"/>
    <w:rsid w:val="00021EA0"/>
    <w:rsid w:val="00025992"/>
    <w:rsid w:val="00027937"/>
    <w:rsid w:val="00030C9E"/>
    <w:rsid w:val="00031E67"/>
    <w:rsid w:val="000408CC"/>
    <w:rsid w:val="00045373"/>
    <w:rsid w:val="0004561D"/>
    <w:rsid w:val="00063A2F"/>
    <w:rsid w:val="000678D3"/>
    <w:rsid w:val="00094810"/>
    <w:rsid w:val="00096DA4"/>
    <w:rsid w:val="000C0294"/>
    <w:rsid w:val="000C7A1C"/>
    <w:rsid w:val="000D2A8A"/>
    <w:rsid w:val="000D32AC"/>
    <w:rsid w:val="000E20C1"/>
    <w:rsid w:val="000E3B73"/>
    <w:rsid w:val="000F6C56"/>
    <w:rsid w:val="000F7FBF"/>
    <w:rsid w:val="001048A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6A6"/>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3D4"/>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737"/>
    <w:rsid w:val="00486993"/>
    <w:rsid w:val="00492DA4"/>
    <w:rsid w:val="00495FDC"/>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899"/>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88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3C6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4E6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D0"/>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80D"/>
    <w:rsid w:val="00ED19D9"/>
    <w:rsid w:val="00ED32FF"/>
    <w:rsid w:val="00EF039B"/>
    <w:rsid w:val="00EF4933"/>
    <w:rsid w:val="00EF5044"/>
    <w:rsid w:val="00F01956"/>
    <w:rsid w:val="00F116CE"/>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04561D"/>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04561D"/>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BF1D-A765-4BB5-A2F9-860508A03831}">
  <ds:schemaRefs>
    <ds:schemaRef ds:uri="http://schemas.microsoft.com/sharepoint/v3/contenttype/forms"/>
  </ds:schemaRefs>
</ds:datastoreItem>
</file>

<file path=customXml/itemProps2.xml><?xml version="1.0" encoding="utf-8"?>
<ds:datastoreItem xmlns:ds="http://schemas.openxmlformats.org/officeDocument/2006/customXml" ds:itemID="{E0D00BEE-37A9-4585-91E3-DBAB045D2F6B}">
  <ds:schemaRefs>
    <ds:schemaRef ds:uri="http://schemas.microsoft.com/sharepoint/events"/>
  </ds:schemaRefs>
</ds:datastoreItem>
</file>

<file path=customXml/itemProps3.xml><?xml version="1.0" encoding="utf-8"?>
<ds:datastoreItem xmlns:ds="http://schemas.openxmlformats.org/officeDocument/2006/customXml" ds:itemID="{306F5E09-CF53-420E-97B9-2883771A05C6}"/>
</file>

<file path=customXml/itemProps4.xml><?xml version="1.0" encoding="utf-8"?>
<ds:datastoreItem xmlns:ds="http://schemas.openxmlformats.org/officeDocument/2006/customXml" ds:itemID="{958E7043-7556-473E-9DC2-609B42F16011}">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dcmitype/"/>
    <ds:schemaRef ds:uri="http://purl.org/dc/terms/"/>
  </ds:schemaRefs>
</ds:datastoreItem>
</file>

<file path=customXml/itemProps5.xml><?xml version="1.0" encoding="utf-8"?>
<ds:datastoreItem xmlns:ds="http://schemas.openxmlformats.org/officeDocument/2006/customXml" ds:itemID="{4CCFEB63-3707-4840-AD4A-A6C1C768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Denny Flowers</cp:lastModifiedBy>
  <cp:revision>3</cp:revision>
  <cp:lastPrinted>2015-09-09T08:37:00Z</cp:lastPrinted>
  <dcterms:created xsi:type="dcterms:W3CDTF">2018-03-21T15:06:00Z</dcterms:created>
  <dcterms:modified xsi:type="dcterms:W3CDTF">2018-04-12T11:21:00Z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1ae47165-a0b7-42c1-bfe1-9a88d34c3446</vt:lpwstr>
  </property>
</Properties>
</file>