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14:paraId="41EEE352" w14:textId="4AB1CF55" w:rsidR="009A2D37" w:rsidRDefault="008C7D75" w:rsidP="002A0442">
      <w:pPr>
        <w:spacing w:after="120" w:line="240" w:lineRule="auto"/>
        <w:ind w:left="567" w:right="260"/>
        <w:jc w:val="both"/>
        <w:rPr>
          <w:rFonts w:ascii="Arial" w:hAnsi="Arial" w:cs="Arial"/>
        </w:rPr>
      </w:pPr>
      <w:r>
        <w:rPr>
          <w:rFonts w:ascii="Arial" w:hAnsi="Arial" w:cs="Arial"/>
        </w:rPr>
        <w:t>HART6530</w:t>
      </w:r>
      <w:r w:rsidR="004411C6" w:rsidRPr="00690897">
        <w:rPr>
          <w:rFonts w:ascii="Arial" w:hAnsi="Arial" w:cs="Arial"/>
        </w:rPr>
        <w:t xml:space="preserve"> </w:t>
      </w:r>
      <w:r>
        <w:rPr>
          <w:rFonts w:ascii="Arial" w:hAnsi="Arial" w:cs="Arial"/>
        </w:rPr>
        <w:t>(HA653</w:t>
      </w:r>
      <w:r w:rsidR="00621B0D" w:rsidRPr="00690897">
        <w:rPr>
          <w:rFonts w:ascii="Arial" w:hAnsi="Arial" w:cs="Arial"/>
        </w:rPr>
        <w:t>)</w:t>
      </w:r>
      <w:r w:rsidR="00E54743" w:rsidRPr="00690897">
        <w:rPr>
          <w:rFonts w:ascii="Arial" w:hAnsi="Arial" w:cs="Arial"/>
        </w:rPr>
        <w:t xml:space="preserve"> </w:t>
      </w:r>
      <w:r w:rsidRPr="008C7D75">
        <w:rPr>
          <w:rFonts w:ascii="Arial" w:hAnsi="Arial" w:cs="Arial"/>
        </w:rPr>
        <w:t xml:space="preserve">Exposed: The Aesthetics of </w:t>
      </w:r>
      <w:proofErr w:type="gramStart"/>
      <w:r w:rsidRPr="008C7D75">
        <w:rPr>
          <w:rFonts w:ascii="Arial" w:hAnsi="Arial" w:cs="Arial"/>
        </w:rPr>
        <w:t>The</w:t>
      </w:r>
      <w:proofErr w:type="gramEnd"/>
      <w:r w:rsidRPr="008C7D75">
        <w:rPr>
          <w:rFonts w:ascii="Arial" w:hAnsi="Arial" w:cs="Arial"/>
        </w:rPr>
        <w:t xml:space="preserve"> Body, Sexuality, and Erotic Art</w:t>
      </w:r>
      <w:r>
        <w:rPr>
          <w:rFonts w:ascii="Arial" w:hAnsi="Arial" w:cs="Arial"/>
        </w:rPr>
        <w:t xml:space="preserve"> (Level 5)</w:t>
      </w:r>
    </w:p>
    <w:p w14:paraId="226BDA81" w14:textId="51BB9063" w:rsidR="008C7D75" w:rsidRDefault="008C7D75" w:rsidP="008C7D75">
      <w:pPr>
        <w:spacing w:after="120" w:line="240" w:lineRule="auto"/>
        <w:ind w:left="567" w:right="260"/>
        <w:jc w:val="both"/>
        <w:rPr>
          <w:rFonts w:ascii="Arial" w:hAnsi="Arial" w:cs="Arial"/>
        </w:rPr>
      </w:pPr>
      <w:r>
        <w:rPr>
          <w:rFonts w:ascii="Arial" w:hAnsi="Arial" w:cs="Arial"/>
        </w:rPr>
        <w:t>HART6490</w:t>
      </w:r>
      <w:r w:rsidRPr="00690897">
        <w:rPr>
          <w:rFonts w:ascii="Arial" w:hAnsi="Arial" w:cs="Arial"/>
        </w:rPr>
        <w:t xml:space="preserve"> </w:t>
      </w:r>
      <w:r>
        <w:rPr>
          <w:rFonts w:ascii="Arial" w:hAnsi="Arial" w:cs="Arial"/>
        </w:rPr>
        <w:t>(HA649</w:t>
      </w:r>
      <w:r w:rsidRPr="00690897">
        <w:rPr>
          <w:rFonts w:ascii="Arial" w:hAnsi="Arial" w:cs="Arial"/>
        </w:rPr>
        <w:t xml:space="preserve">) </w:t>
      </w:r>
      <w:bookmarkStart w:id="0" w:name="_GoBack"/>
      <w:bookmarkEnd w:id="0"/>
      <w:r w:rsidRPr="008C7D75">
        <w:rPr>
          <w:rFonts w:ascii="Arial" w:hAnsi="Arial" w:cs="Arial"/>
        </w:rPr>
        <w:t xml:space="preserve">Exposed: The Aesthetics of </w:t>
      </w:r>
      <w:proofErr w:type="gramStart"/>
      <w:r w:rsidRPr="008C7D75">
        <w:rPr>
          <w:rFonts w:ascii="Arial" w:hAnsi="Arial" w:cs="Arial"/>
        </w:rPr>
        <w:t>The</w:t>
      </w:r>
      <w:proofErr w:type="gramEnd"/>
      <w:r w:rsidRPr="008C7D75">
        <w:rPr>
          <w:rFonts w:ascii="Arial" w:hAnsi="Arial" w:cs="Arial"/>
        </w:rPr>
        <w:t xml:space="preserve"> Body, Sexuality, and Erotic Art</w:t>
      </w:r>
      <w:r>
        <w:rPr>
          <w:rFonts w:ascii="Arial" w:hAnsi="Arial" w:cs="Arial"/>
        </w:rPr>
        <w:t xml:space="preserve"> (Level 6)</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75062946"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8C7D75">
        <w:rPr>
          <w:rFonts w:ascii="Arial" w:hAnsi="Arial" w:cs="Arial"/>
        </w:rPr>
        <w:t>- HART6530</w:t>
      </w:r>
    </w:p>
    <w:p w14:paraId="0D854525" w14:textId="54F97302" w:rsidR="008C7D75" w:rsidRDefault="008C7D75" w:rsidP="00621B0D">
      <w:pPr>
        <w:spacing w:after="120" w:line="240" w:lineRule="auto"/>
        <w:ind w:left="567" w:right="260"/>
        <w:rPr>
          <w:rFonts w:ascii="Arial" w:hAnsi="Arial" w:cs="Arial"/>
        </w:rPr>
      </w:pPr>
      <w:r>
        <w:rPr>
          <w:rFonts w:ascii="Arial" w:hAnsi="Arial" w:cs="Arial"/>
        </w:rPr>
        <w:t>Level 6 - HART6490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9C3FCE5"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0EC9AA98" w14:textId="1A238B99" w:rsidR="00117FCF" w:rsidRDefault="00117FCF"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5C49ADDF" w:rsidR="0020470A" w:rsidRDefault="009A2D37" w:rsidP="00CA6E8B">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1614F9C1" w14:textId="615A29CC" w:rsidR="00117FCF" w:rsidRPr="008D113C" w:rsidRDefault="008D113C" w:rsidP="008D113C">
      <w:pPr>
        <w:spacing w:after="0" w:line="240" w:lineRule="auto"/>
        <w:ind w:left="567"/>
        <w:rPr>
          <w:rFonts w:ascii="Arial" w:hAnsi="Arial"/>
        </w:rPr>
      </w:pPr>
      <w:r>
        <w:rPr>
          <w:rFonts w:ascii="Arial" w:hAnsi="Arial"/>
        </w:rPr>
        <w:t xml:space="preserve">8.1 </w:t>
      </w:r>
      <w:r w:rsidR="00117FCF" w:rsidRPr="008D113C">
        <w:rPr>
          <w:rFonts w:ascii="Arial" w:hAnsi="Arial"/>
        </w:rPr>
        <w:t>gained an introduction to key issues in contemporary aesthetics, such as the definition of art, the nature of aesthetic experience, the relation between art and morality</w:t>
      </w:r>
      <w:r>
        <w:rPr>
          <w:rFonts w:ascii="Arial" w:hAnsi="Arial"/>
        </w:rPr>
        <w:t>;</w:t>
      </w:r>
    </w:p>
    <w:p w14:paraId="3DBE31A9" w14:textId="1A1FD415" w:rsidR="00117FCF" w:rsidRPr="008D113C" w:rsidRDefault="008D113C" w:rsidP="008D113C">
      <w:pPr>
        <w:spacing w:after="0" w:line="240" w:lineRule="auto"/>
        <w:ind w:left="567"/>
        <w:rPr>
          <w:rFonts w:ascii="Arial" w:hAnsi="Arial"/>
        </w:rPr>
      </w:pPr>
      <w:r>
        <w:rPr>
          <w:rFonts w:ascii="Arial" w:hAnsi="Arial"/>
        </w:rPr>
        <w:t xml:space="preserve">8.2 </w:t>
      </w:r>
      <w:r w:rsidR="00117FCF" w:rsidRPr="008D113C">
        <w:rPr>
          <w:rFonts w:ascii="Arial" w:hAnsi="Arial"/>
        </w:rPr>
        <w:t>understand some models for the informed critical analysis of images of sexuality in art and society;</w:t>
      </w:r>
    </w:p>
    <w:p w14:paraId="44840459" w14:textId="4EB7C45F" w:rsidR="00117FCF" w:rsidRPr="008D113C" w:rsidRDefault="008D113C" w:rsidP="008D113C">
      <w:pPr>
        <w:spacing w:after="0" w:line="240" w:lineRule="auto"/>
        <w:ind w:left="567"/>
        <w:rPr>
          <w:rFonts w:ascii="Arial" w:hAnsi="Arial"/>
        </w:rPr>
      </w:pPr>
      <w:r>
        <w:rPr>
          <w:rFonts w:ascii="Arial" w:hAnsi="Arial"/>
        </w:rPr>
        <w:t xml:space="preserve">8.3 </w:t>
      </w:r>
      <w:r w:rsidR="00117FCF" w:rsidRPr="008D113C">
        <w:rPr>
          <w:rFonts w:ascii="Arial" w:hAnsi="Arial"/>
        </w:rPr>
        <w:t>demonstrate an understanding of the interdisciplinary scope of art history and the philosophy of art, and of the wide range of concepts and methods that are pursued by art historians and philosophers of art;</w:t>
      </w:r>
    </w:p>
    <w:p w14:paraId="17A7B003" w14:textId="2D43ADCC" w:rsidR="00117FCF" w:rsidRDefault="008D113C" w:rsidP="008D113C">
      <w:pPr>
        <w:spacing w:after="0" w:line="240" w:lineRule="auto"/>
        <w:ind w:left="567"/>
        <w:rPr>
          <w:rFonts w:ascii="Arial" w:hAnsi="Arial"/>
        </w:rPr>
      </w:pPr>
      <w:r>
        <w:rPr>
          <w:rFonts w:ascii="Arial" w:hAnsi="Arial"/>
        </w:rPr>
        <w:t>8.4 develop</w:t>
      </w:r>
      <w:r w:rsidR="00117FCF" w:rsidRPr="008D113C">
        <w:rPr>
          <w:rFonts w:ascii="Arial" w:hAnsi="Arial"/>
        </w:rPr>
        <w:t xml:space="preserve"> their abilities to apply these concepts and methods, so broadening their ability to investigate and understand artworks</w:t>
      </w:r>
      <w:r>
        <w:rPr>
          <w:rFonts w:ascii="Arial" w:hAnsi="Arial"/>
        </w:rPr>
        <w:t>.</w:t>
      </w:r>
    </w:p>
    <w:p w14:paraId="48A9021D" w14:textId="6FE1D05E" w:rsidR="008D113C" w:rsidRPr="008D113C" w:rsidRDefault="008D113C" w:rsidP="008D113C">
      <w:pPr>
        <w:spacing w:after="0" w:line="240" w:lineRule="auto"/>
        <w:ind w:left="567"/>
        <w:rPr>
          <w:rFonts w:ascii="Arial" w:hAnsi="Arial"/>
        </w:rPr>
      </w:pPr>
      <w:r w:rsidRPr="0020470A">
        <w:rPr>
          <w:rFonts w:ascii="Arial" w:hAnsi="Arial" w:cs="Arial"/>
          <w:b/>
        </w:rPr>
        <w:t>On successfully completing the module</w:t>
      </w:r>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14:paraId="1718293A" w14:textId="0ED6F455" w:rsidR="00117FCF" w:rsidRPr="008D113C" w:rsidRDefault="008D113C" w:rsidP="008D113C">
      <w:pPr>
        <w:spacing w:after="0" w:line="240" w:lineRule="auto"/>
        <w:ind w:left="567"/>
        <w:rPr>
          <w:rFonts w:ascii="Arial" w:hAnsi="Arial"/>
        </w:rPr>
      </w:pPr>
      <w:proofErr w:type="gramStart"/>
      <w:r>
        <w:rPr>
          <w:rFonts w:ascii="Arial" w:hAnsi="Arial"/>
        </w:rPr>
        <w:t xml:space="preserve">8.5 </w:t>
      </w:r>
      <w:r w:rsidR="00117FCF" w:rsidRPr="008D113C">
        <w:rPr>
          <w:rFonts w:ascii="Arial" w:hAnsi="Arial"/>
        </w:rPr>
        <w:t xml:space="preserve"> have</w:t>
      </w:r>
      <w:proofErr w:type="gramEnd"/>
      <w:r w:rsidR="00117FCF" w:rsidRPr="008D113C">
        <w:rPr>
          <w:rFonts w:ascii="Arial" w:hAnsi="Arial"/>
        </w:rPr>
        <w:t xml:space="preserve"> actively and critically developed their general ‘visual literacy’ </w:t>
      </w:r>
    </w:p>
    <w:p w14:paraId="19CEFB20" w14:textId="77777777" w:rsidR="00DB6F34" w:rsidRPr="00117FCF" w:rsidRDefault="00DB6F34" w:rsidP="00DB6F34">
      <w:pPr>
        <w:spacing w:after="0" w:line="240" w:lineRule="auto"/>
        <w:ind w:left="567" w:right="260"/>
        <w:rPr>
          <w:rFonts w:ascii="Arial" w:hAnsi="Arial" w:cs="Arial"/>
          <w:b/>
        </w:rPr>
      </w:pPr>
    </w:p>
    <w:p w14:paraId="7113303F" w14:textId="18E40171"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8D113C">
        <w:rPr>
          <w:rFonts w:ascii="Arial" w:hAnsi="Arial" w:cs="Arial"/>
          <w:b/>
        </w:rPr>
        <w:t xml:space="preserve">Level 5 and 6 </w:t>
      </w:r>
      <w:r w:rsidR="00C729D7" w:rsidRPr="0020470A">
        <w:rPr>
          <w:rFonts w:ascii="Arial" w:hAnsi="Arial" w:cs="Arial"/>
          <w:b/>
        </w:rPr>
        <w:t>students will be able to:</w:t>
      </w:r>
    </w:p>
    <w:p w14:paraId="735E777B"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9.1 develop skills of visual, critical and historical analysis, together with generic intellectual skills of synthesis, summarisation, critical judgement and problem-</w:t>
      </w:r>
      <w:proofErr w:type="gramStart"/>
      <w:r w:rsidRPr="00457A73">
        <w:rPr>
          <w:rFonts w:ascii="Arial" w:hAnsi="Arial" w:cs="Arial"/>
        </w:rPr>
        <w:t>solving, that</w:t>
      </w:r>
      <w:proofErr w:type="gramEnd"/>
      <w:r w:rsidRPr="00457A73">
        <w:rPr>
          <w:rFonts w:ascii="Arial" w:hAnsi="Arial" w:cs="Arial"/>
        </w:rPr>
        <w:t xml:space="preserve"> will allow for the construction of original and persuasive arguments;</w:t>
      </w:r>
    </w:p>
    <w:p w14:paraId="0A1AAA57"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9.2 develop the skills of communication, improving performance, problem-solving, and working with others;</w:t>
      </w:r>
    </w:p>
    <w:p w14:paraId="3C057A70"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9.3 communicate effectively, using appropriate vocabulary and illustrations, ideas and arguments in both a written and oral form;</w:t>
      </w:r>
    </w:p>
    <w:p w14:paraId="3936E252"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9.4 read critically, analyse and use a range of primary and secondary texts;</w:t>
      </w:r>
    </w:p>
    <w:p w14:paraId="09953025"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 xml:space="preserve">9.5 locate and use appropriately a range of learning and reference resources (including visual resources) within the </w:t>
      </w:r>
      <w:proofErr w:type="spellStart"/>
      <w:r w:rsidRPr="00457A73">
        <w:rPr>
          <w:rFonts w:ascii="Arial" w:hAnsi="Arial" w:cs="Arial"/>
        </w:rPr>
        <w:t>Templeman</w:t>
      </w:r>
      <w:proofErr w:type="spellEnd"/>
      <w:r w:rsidRPr="00457A73">
        <w:rPr>
          <w:rFonts w:ascii="Arial" w:hAnsi="Arial" w:cs="Arial"/>
        </w:rPr>
        <w:t xml:space="preserve"> Library and elsewhere, including museums, galleries and the internet;</w:t>
      </w:r>
    </w:p>
    <w:p w14:paraId="3B64B270" w14:textId="77777777" w:rsidR="00457A73" w:rsidRPr="00457A73" w:rsidRDefault="00457A73" w:rsidP="00946CB5">
      <w:pPr>
        <w:pStyle w:val="ListParagraph"/>
        <w:spacing w:after="0" w:line="240" w:lineRule="auto"/>
        <w:ind w:left="567" w:right="260"/>
        <w:rPr>
          <w:rFonts w:ascii="Arial" w:hAnsi="Arial" w:cs="Arial"/>
        </w:rPr>
      </w:pPr>
      <w:r w:rsidRPr="00457A73">
        <w:rPr>
          <w:rFonts w:ascii="Arial" w:hAnsi="Arial" w:cs="Arial"/>
        </w:rPr>
        <w:t>9.6 employ information technologies to research and present their work.</w:t>
      </w:r>
    </w:p>
    <w:p w14:paraId="211E58F8" w14:textId="77777777" w:rsidR="00457A73" w:rsidRPr="00457A73" w:rsidRDefault="00457A73" w:rsidP="00946CB5">
      <w:pPr>
        <w:pStyle w:val="ListParagraph"/>
        <w:spacing w:after="0" w:line="240" w:lineRule="auto"/>
        <w:ind w:left="567" w:right="260"/>
        <w:rPr>
          <w:rFonts w:ascii="Arial" w:hAnsi="Arial" w:cs="Arial"/>
          <w:b/>
        </w:rPr>
      </w:pPr>
      <w:r w:rsidRPr="00457A73">
        <w:rPr>
          <w:rFonts w:ascii="Arial" w:hAnsi="Arial" w:cs="Arial"/>
          <w:b/>
        </w:rPr>
        <w:t>On successfully completing the module Level 6 students will also be able to:</w:t>
      </w:r>
    </w:p>
    <w:p w14:paraId="2447D340" w14:textId="77777777" w:rsidR="00457A73" w:rsidRPr="00457A73" w:rsidRDefault="00457A73" w:rsidP="00946CB5">
      <w:pPr>
        <w:pStyle w:val="ListParagraph"/>
        <w:spacing w:after="120" w:line="240" w:lineRule="auto"/>
        <w:ind w:left="567" w:right="260"/>
        <w:rPr>
          <w:rFonts w:ascii="Arial" w:hAnsi="Arial" w:cs="Arial"/>
        </w:rPr>
      </w:pPr>
      <w:r w:rsidRPr="00457A73">
        <w:rPr>
          <w:rFonts w:ascii="Arial" w:hAnsi="Arial" w:cs="Arial"/>
        </w:rPr>
        <w:lastRenderedPageBreak/>
        <w:t>9.7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27FF7B8" w14:textId="77777777" w:rsidR="00457A73" w:rsidRPr="00457A73" w:rsidRDefault="00457A73" w:rsidP="00946CB5">
      <w:pPr>
        <w:pStyle w:val="ListParagraph"/>
        <w:spacing w:after="120" w:line="240" w:lineRule="auto"/>
        <w:ind w:left="567" w:right="260"/>
        <w:rPr>
          <w:rFonts w:ascii="Arial" w:hAnsi="Arial" w:cs="Arial"/>
        </w:rPr>
      </w:pPr>
      <w:r w:rsidRPr="00457A73">
        <w:rPr>
          <w:rFonts w:ascii="Arial" w:hAnsi="Arial" w:cs="Arial"/>
        </w:rPr>
        <w:t>9.8 approach problem-solving creatively, and form critical and evaluative judgments about the appropriateness of these approaches to a level where a substantial degree of autonomy and self-reflexive awareness is achieved in these tasks.</w:t>
      </w:r>
    </w:p>
    <w:p w14:paraId="5A216682" w14:textId="7C27AA7E" w:rsidR="00DB6F34" w:rsidRDefault="00DB6F34" w:rsidP="008D113C">
      <w:pPr>
        <w:spacing w:after="120" w:line="240" w:lineRule="auto"/>
        <w:ind w:right="260"/>
        <w:rPr>
          <w:rFonts w:ascii="Arial" w:hAnsi="Arial" w:cs="Arial"/>
          <w:b/>
        </w:rPr>
      </w:pPr>
    </w:p>
    <w:p w14:paraId="096445B7" w14:textId="664F0D5D"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037C01B3" w14:textId="77777777" w:rsidR="008D113C" w:rsidRPr="008D113C" w:rsidRDefault="008D113C" w:rsidP="008D113C">
      <w:pPr>
        <w:spacing w:after="0" w:line="240" w:lineRule="auto"/>
        <w:ind w:left="567" w:right="260"/>
        <w:jc w:val="both"/>
        <w:rPr>
          <w:rFonts w:ascii="Arial" w:hAnsi="Arial" w:cs="Arial"/>
        </w:rPr>
      </w:pPr>
      <w:r w:rsidRPr="008D113C">
        <w:rPr>
          <w:rFonts w:ascii="Arial" w:hAnsi="Arial" w:cs="Arial"/>
        </w:rPr>
        <w:t xml:space="preserve">Many pictures, still and moving, in Western society and globally, in high art and demotic culture, incorporate sexual imagery and themes. This module will explore different aesthetic perspectives and theoretical approaches to such images, including those typically classified as pornography and erotica around which much of the existing philosophical literature focuses. </w:t>
      </w:r>
    </w:p>
    <w:p w14:paraId="5BB67D59" w14:textId="5D5EB480" w:rsidR="008D113C" w:rsidRDefault="008D113C" w:rsidP="008D113C">
      <w:pPr>
        <w:spacing w:after="0" w:line="240" w:lineRule="auto"/>
        <w:ind w:left="567" w:right="260"/>
        <w:jc w:val="both"/>
        <w:rPr>
          <w:rFonts w:ascii="Arial" w:hAnsi="Arial" w:cs="Arial"/>
        </w:rPr>
      </w:pPr>
      <w:r>
        <w:rPr>
          <w:rFonts w:ascii="Arial" w:hAnsi="Arial" w:cs="Arial"/>
        </w:rPr>
        <w:t xml:space="preserve">Here are some of the indicative questions this module will investigate: </w:t>
      </w:r>
    </w:p>
    <w:p w14:paraId="740D0F12" w14:textId="77777777" w:rsidR="008D113C" w:rsidRPr="008D113C" w:rsidRDefault="008D113C" w:rsidP="008D113C">
      <w:pPr>
        <w:spacing w:after="0" w:line="240" w:lineRule="auto"/>
        <w:ind w:left="567" w:right="260"/>
        <w:jc w:val="both"/>
        <w:rPr>
          <w:rFonts w:ascii="Arial" w:hAnsi="Arial" w:cs="Arial"/>
        </w:rPr>
      </w:pPr>
    </w:p>
    <w:p w14:paraId="02F3A90F" w14:textId="51B889B9"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What is erotic art? </w:t>
      </w:r>
    </w:p>
    <w:p w14:paraId="58A9633D" w14:textId="65C8A88D"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In which respect and to what extent is it different from pornography? </w:t>
      </w:r>
    </w:p>
    <w:p w14:paraId="7550FD3E" w14:textId="3923CE6D"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Is ‘pornographic art’ an oxymoron? </w:t>
      </w:r>
    </w:p>
    <w:p w14:paraId="3F101B73" w14:textId="3A7F7C4C"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What is the relation between erotic experience and aesthetic experience and are they at all compatible? </w:t>
      </w:r>
    </w:p>
    <w:p w14:paraId="67F9E237" w14:textId="454C9FFB"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What are the differences and similarities between voyeurism and aesthetic interest? </w:t>
      </w:r>
    </w:p>
    <w:p w14:paraId="78685735" w14:textId="66DBD993"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 xml:space="preserve">What is the role of transgression in art? </w:t>
      </w:r>
    </w:p>
    <w:p w14:paraId="055A1C47" w14:textId="1795EFB7" w:rsidR="008D113C" w:rsidRPr="008D113C" w:rsidRDefault="008D113C" w:rsidP="008D113C">
      <w:pPr>
        <w:pStyle w:val="ListParagraph"/>
        <w:numPr>
          <w:ilvl w:val="0"/>
          <w:numId w:val="22"/>
        </w:numPr>
        <w:spacing w:after="0" w:line="240" w:lineRule="auto"/>
        <w:ind w:right="260"/>
        <w:jc w:val="both"/>
        <w:rPr>
          <w:rFonts w:ascii="Arial" w:hAnsi="Arial" w:cs="Arial"/>
        </w:rPr>
      </w:pPr>
      <w:r w:rsidRPr="008D113C">
        <w:rPr>
          <w:rFonts w:ascii="Arial" w:hAnsi="Arial" w:cs="Arial"/>
        </w:rPr>
        <w:t>Are obscenity and art mutually exclusive?</w:t>
      </w:r>
    </w:p>
    <w:p w14:paraId="6BCDCAE2" w14:textId="77777777" w:rsidR="008D113C" w:rsidRPr="008D113C" w:rsidRDefault="008D113C" w:rsidP="008D113C">
      <w:pPr>
        <w:spacing w:after="0" w:line="240" w:lineRule="auto"/>
        <w:ind w:left="1440" w:right="260"/>
        <w:jc w:val="both"/>
        <w:rPr>
          <w:rFonts w:ascii="Arial" w:hAnsi="Arial" w:cs="Arial"/>
        </w:rPr>
      </w:pPr>
    </w:p>
    <w:p w14:paraId="2BC50703" w14:textId="05BD2047" w:rsidR="008D113C" w:rsidRPr="008D113C" w:rsidRDefault="008D113C" w:rsidP="00CA6E8B">
      <w:pPr>
        <w:spacing w:after="0" w:line="240" w:lineRule="auto"/>
        <w:ind w:left="567" w:right="260"/>
        <w:jc w:val="both"/>
        <w:rPr>
          <w:rFonts w:ascii="Arial" w:hAnsi="Arial" w:cs="Arial"/>
        </w:rPr>
      </w:pPr>
      <w:r w:rsidRPr="008D113C">
        <w:rPr>
          <w:rFonts w:ascii="Arial" w:hAnsi="Arial" w:cs="Arial"/>
        </w:rPr>
        <w:t>To answer these questions certain fundamental issues in the philosophy of art will need to be addressed. We will therefore engage with current research on the definition of art, the nature of aesthetic value, aesthetic experience, aesthetic properties, the relation between art and morality, the psychology of picture perception, and t</w:t>
      </w:r>
      <w:r>
        <w:rPr>
          <w:rFonts w:ascii="Arial" w:hAnsi="Arial" w:cs="Arial"/>
        </w:rPr>
        <w:t xml:space="preserve">he role of imagination in art. </w:t>
      </w:r>
      <w:r w:rsidRPr="008D113C">
        <w:rPr>
          <w:rFonts w:ascii="Arial" w:hAnsi="Arial" w:cs="Arial"/>
        </w:rPr>
        <w:t xml:space="preserve">However, more is involved than just an abstract philosophical problem. The sexual and the erotic have often caused controversy in the history of art, and especially in the contemporary world of art (construed in the broadest sense) there are many works that consciously explore the boundaries between erotic art and pornography. Any investigation of our central theme would not be complete without a careful examination of such works. Thus, the module will draw on a variety of sources and disciplines (art history, film studies, literary theory, sociology and cultural theory) to study the sexually charged work of traditional, modern and contemporary artists, such as: Titian, Boucher, Courbet, Hokusai, Schiele, John </w:t>
      </w:r>
      <w:proofErr w:type="spellStart"/>
      <w:r w:rsidRPr="008D113C">
        <w:rPr>
          <w:rFonts w:ascii="Arial" w:hAnsi="Arial" w:cs="Arial"/>
        </w:rPr>
        <w:t>Currin</w:t>
      </w:r>
      <w:proofErr w:type="spellEnd"/>
      <w:r w:rsidRPr="008D113C">
        <w:rPr>
          <w:rFonts w:ascii="Arial" w:hAnsi="Arial" w:cs="Arial"/>
        </w:rPr>
        <w:t xml:space="preserve">, Robert Mapplethorpe, Thomas Ruff, Nan Goldin, Larry Clark, </w:t>
      </w:r>
      <w:proofErr w:type="spellStart"/>
      <w:r w:rsidRPr="008D113C">
        <w:rPr>
          <w:rFonts w:ascii="Arial" w:hAnsi="Arial" w:cs="Arial"/>
        </w:rPr>
        <w:t>Nagisa</w:t>
      </w:r>
      <w:proofErr w:type="spellEnd"/>
      <w:r w:rsidRPr="008D113C">
        <w:rPr>
          <w:rFonts w:ascii="Arial" w:hAnsi="Arial" w:cs="Arial"/>
        </w:rPr>
        <w:t xml:space="preserve"> </w:t>
      </w:r>
      <w:proofErr w:type="spellStart"/>
      <w:r w:rsidRPr="008D113C">
        <w:rPr>
          <w:rFonts w:ascii="Arial" w:hAnsi="Arial" w:cs="Arial"/>
        </w:rPr>
        <w:t>Oshima</w:t>
      </w:r>
      <w:proofErr w:type="spellEnd"/>
      <w:r w:rsidRPr="008D113C">
        <w:rPr>
          <w:rFonts w:ascii="Arial" w:hAnsi="Arial" w:cs="Arial"/>
        </w:rPr>
        <w:t xml:space="preserve">, Michael Winterbottom, </w:t>
      </w:r>
      <w:proofErr w:type="spellStart"/>
      <w:r w:rsidRPr="008D113C">
        <w:rPr>
          <w:rFonts w:ascii="Arial" w:hAnsi="Arial" w:cs="Arial"/>
        </w:rPr>
        <w:t>Virginie</w:t>
      </w:r>
      <w:proofErr w:type="spellEnd"/>
      <w:r w:rsidRPr="008D113C">
        <w:rPr>
          <w:rFonts w:ascii="Arial" w:hAnsi="Arial" w:cs="Arial"/>
        </w:rPr>
        <w:t xml:space="preserve"> </w:t>
      </w:r>
      <w:proofErr w:type="spellStart"/>
      <w:r w:rsidRPr="008D113C">
        <w:rPr>
          <w:rFonts w:ascii="Arial" w:hAnsi="Arial" w:cs="Arial"/>
        </w:rPr>
        <w:t>Despentes</w:t>
      </w:r>
      <w:proofErr w:type="spellEnd"/>
      <w:r w:rsidRPr="008D113C">
        <w:rPr>
          <w:rFonts w:ascii="Arial" w:hAnsi="Arial" w:cs="Arial"/>
        </w:rPr>
        <w:t xml:space="preserve">, Nicholson Baker, Catherine Millet, Alan Moore. </w:t>
      </w:r>
    </w:p>
    <w:p w14:paraId="01C08ACC" w14:textId="77777777" w:rsidR="008D113C" w:rsidRPr="008D113C" w:rsidRDefault="008D113C" w:rsidP="008D113C">
      <w:pPr>
        <w:spacing w:after="0" w:line="240" w:lineRule="auto"/>
        <w:ind w:left="567" w:right="260"/>
        <w:jc w:val="both"/>
        <w:rPr>
          <w:rFonts w:ascii="Arial" w:hAnsi="Arial" w:cs="Arial"/>
        </w:rPr>
      </w:pPr>
    </w:p>
    <w:p w14:paraId="119E0338" w14:textId="77777777" w:rsidR="0011597B" w:rsidRPr="0043782D" w:rsidRDefault="0011597B" w:rsidP="0011597B">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27EF197D" w14:textId="77777777" w:rsidR="008D113C" w:rsidRPr="008D113C" w:rsidRDefault="008D113C" w:rsidP="008D113C">
      <w:pPr>
        <w:pStyle w:val="ListParagraph"/>
        <w:spacing w:after="0"/>
        <w:ind w:left="567"/>
        <w:rPr>
          <w:rFonts w:ascii="Arial" w:hAnsi="Arial" w:cs="Arial"/>
        </w:rPr>
      </w:pPr>
      <w:r w:rsidRPr="008D113C">
        <w:rPr>
          <w:rFonts w:ascii="Arial" w:hAnsi="Arial" w:cs="Arial"/>
        </w:rPr>
        <w:t>Levinson, Jerrold (2005), ‘</w:t>
      </w:r>
      <w:r w:rsidRPr="008D113C">
        <w:rPr>
          <w:rFonts w:ascii="Arial" w:hAnsi="Arial" w:cs="Arial"/>
          <w:iCs/>
        </w:rPr>
        <w:t>Erotic Art and Pornographic Pictures</w:t>
      </w:r>
      <w:r w:rsidRPr="008D113C">
        <w:rPr>
          <w:rFonts w:ascii="Arial" w:hAnsi="Arial" w:cs="Arial"/>
        </w:rPr>
        <w:t xml:space="preserve">,’ </w:t>
      </w:r>
      <w:r w:rsidRPr="008D113C">
        <w:rPr>
          <w:rFonts w:ascii="Arial" w:hAnsi="Arial" w:cs="Arial"/>
          <w:i/>
          <w:iCs/>
        </w:rPr>
        <w:t>Philosophy and Literature</w:t>
      </w:r>
      <w:r w:rsidRPr="008D113C">
        <w:rPr>
          <w:rFonts w:ascii="Arial" w:hAnsi="Arial" w:cs="Arial"/>
        </w:rPr>
        <w:t>, 29.</w:t>
      </w:r>
    </w:p>
    <w:p w14:paraId="1AB19858" w14:textId="77777777" w:rsidR="008D113C" w:rsidRPr="008D113C" w:rsidRDefault="008D113C" w:rsidP="008D113C">
      <w:pPr>
        <w:pStyle w:val="ListParagraph"/>
        <w:spacing w:after="0"/>
        <w:ind w:left="567"/>
        <w:jc w:val="both"/>
        <w:rPr>
          <w:rFonts w:ascii="Arial" w:hAnsi="Arial" w:cs="Arial"/>
        </w:rPr>
      </w:pPr>
      <w:proofErr w:type="spellStart"/>
      <w:r w:rsidRPr="008D113C">
        <w:rPr>
          <w:rFonts w:ascii="Arial" w:hAnsi="Arial" w:cs="Arial"/>
        </w:rPr>
        <w:t>Maes</w:t>
      </w:r>
      <w:proofErr w:type="spellEnd"/>
      <w:r w:rsidRPr="008D113C">
        <w:rPr>
          <w:rFonts w:ascii="Arial" w:hAnsi="Arial" w:cs="Arial"/>
        </w:rPr>
        <w:t xml:space="preserve">, Hans (2011), ‘Drawing the Line: Art versus Pornography,’ </w:t>
      </w:r>
      <w:r w:rsidRPr="008D113C">
        <w:rPr>
          <w:rFonts w:ascii="Arial" w:hAnsi="Arial" w:cs="Arial"/>
          <w:i/>
        </w:rPr>
        <w:t>Philosophy Compass</w:t>
      </w:r>
      <w:r w:rsidRPr="008D113C">
        <w:rPr>
          <w:rFonts w:ascii="Arial" w:hAnsi="Arial" w:cs="Arial"/>
        </w:rPr>
        <w:t>.</w:t>
      </w:r>
    </w:p>
    <w:p w14:paraId="2A2E29D5" w14:textId="77777777" w:rsidR="008D113C" w:rsidRPr="008D113C" w:rsidRDefault="008D113C" w:rsidP="008D113C">
      <w:pPr>
        <w:pStyle w:val="ListParagraph"/>
        <w:spacing w:after="0"/>
        <w:ind w:left="567"/>
        <w:jc w:val="both"/>
        <w:rPr>
          <w:rFonts w:ascii="Arial" w:hAnsi="Arial" w:cs="Arial"/>
          <w:lang w:val="en-US"/>
        </w:rPr>
      </w:pPr>
      <w:r w:rsidRPr="008D113C">
        <w:rPr>
          <w:rFonts w:ascii="Arial" w:hAnsi="Arial" w:cs="Arial"/>
          <w:lang w:val="en-US"/>
        </w:rPr>
        <w:t xml:space="preserve">Mahon, </w:t>
      </w:r>
      <w:proofErr w:type="spellStart"/>
      <w:r w:rsidRPr="008D113C">
        <w:rPr>
          <w:rFonts w:ascii="Arial" w:hAnsi="Arial" w:cs="Arial"/>
          <w:lang w:val="en-US"/>
        </w:rPr>
        <w:t>Alyce</w:t>
      </w:r>
      <w:proofErr w:type="spellEnd"/>
      <w:r w:rsidRPr="008D113C">
        <w:rPr>
          <w:rFonts w:ascii="Arial" w:hAnsi="Arial" w:cs="Arial"/>
          <w:lang w:val="en-US"/>
        </w:rPr>
        <w:t xml:space="preserve"> (2005), </w:t>
      </w:r>
      <w:r w:rsidRPr="008D113C">
        <w:rPr>
          <w:rFonts w:ascii="Arial" w:hAnsi="Arial" w:cs="Arial"/>
          <w:i/>
          <w:iCs/>
          <w:lang w:val="en-US"/>
        </w:rPr>
        <w:t>Eroticism &amp; Art</w:t>
      </w:r>
      <w:r w:rsidRPr="008D113C">
        <w:rPr>
          <w:rFonts w:ascii="Arial" w:hAnsi="Arial" w:cs="Arial"/>
          <w:lang w:val="en-US"/>
        </w:rPr>
        <w:t>, Oxford: OUP.</w:t>
      </w:r>
    </w:p>
    <w:p w14:paraId="2A276A2E" w14:textId="69E1EB11" w:rsidR="00DB6F34" w:rsidRDefault="008D113C" w:rsidP="008D113C">
      <w:pPr>
        <w:pStyle w:val="ListParagraph"/>
        <w:spacing w:after="0"/>
        <w:ind w:left="567"/>
        <w:jc w:val="both"/>
        <w:rPr>
          <w:rFonts w:ascii="Arial" w:hAnsi="Arial" w:cs="Arial"/>
        </w:rPr>
      </w:pPr>
      <w:proofErr w:type="spellStart"/>
      <w:r w:rsidRPr="008D113C">
        <w:rPr>
          <w:rFonts w:ascii="Arial" w:hAnsi="Arial" w:cs="Arial"/>
        </w:rPr>
        <w:t>Nead</w:t>
      </w:r>
      <w:proofErr w:type="spellEnd"/>
      <w:r w:rsidRPr="008D113C">
        <w:rPr>
          <w:rFonts w:ascii="Arial" w:hAnsi="Arial" w:cs="Arial"/>
        </w:rPr>
        <w:t xml:space="preserve">, Lynda (1992), </w:t>
      </w:r>
      <w:proofErr w:type="gramStart"/>
      <w:r w:rsidRPr="008D113C">
        <w:rPr>
          <w:rFonts w:ascii="Arial" w:hAnsi="Arial" w:cs="Arial"/>
          <w:i/>
        </w:rPr>
        <w:t>The</w:t>
      </w:r>
      <w:proofErr w:type="gramEnd"/>
      <w:r w:rsidRPr="008D113C">
        <w:rPr>
          <w:rFonts w:ascii="Arial" w:hAnsi="Arial" w:cs="Arial"/>
          <w:i/>
        </w:rPr>
        <w:t xml:space="preserve"> Female Nude: Art, Obscenity and Sexuality</w:t>
      </w:r>
      <w:r w:rsidRPr="008D113C">
        <w:rPr>
          <w:rFonts w:ascii="Arial" w:hAnsi="Arial" w:cs="Arial"/>
        </w:rPr>
        <w:t xml:space="preserve">, London: Routledge. </w:t>
      </w:r>
    </w:p>
    <w:p w14:paraId="1B03DAF9" w14:textId="77777777" w:rsidR="008D113C" w:rsidRPr="008D113C" w:rsidRDefault="008D113C" w:rsidP="008D113C">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6D436385"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B6F34">
        <w:rPr>
          <w:rFonts w:ascii="Arial" w:hAnsi="Arial" w:cs="Arial"/>
          <w:iCs/>
        </w:rPr>
        <w:t xml:space="preserve"> 40</w:t>
      </w:r>
    </w:p>
    <w:p w14:paraId="64D29E86" w14:textId="220F66D9"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B6F34">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lastRenderedPageBreak/>
        <w:t>Assessment methods</w:t>
      </w:r>
    </w:p>
    <w:p w14:paraId="438A17DA" w14:textId="358FE83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595216BB" w14:textId="1DF60856" w:rsidR="00CA6E8B" w:rsidRPr="00946CB5" w:rsidRDefault="00CA6E8B" w:rsidP="00A1774A">
      <w:pPr>
        <w:spacing w:after="120" w:line="240" w:lineRule="auto"/>
        <w:ind w:left="567" w:right="260"/>
        <w:jc w:val="both"/>
        <w:rPr>
          <w:rFonts w:ascii="Arial" w:hAnsi="Arial" w:cs="Arial"/>
          <w:iCs/>
        </w:rPr>
      </w:pPr>
      <w:r w:rsidRPr="00946CB5">
        <w:rPr>
          <w:rFonts w:ascii="Arial" w:hAnsi="Arial" w:cs="Arial"/>
          <w:iCs/>
        </w:rPr>
        <w:t>HA653:</w:t>
      </w:r>
    </w:p>
    <w:p w14:paraId="48E9FC09" w14:textId="3D3EF0A8" w:rsidR="0020470A" w:rsidRPr="00946CB5" w:rsidRDefault="0043782D" w:rsidP="00A1774A">
      <w:pPr>
        <w:spacing w:after="120" w:line="240" w:lineRule="auto"/>
        <w:ind w:left="567" w:right="260"/>
        <w:jc w:val="both"/>
        <w:rPr>
          <w:rFonts w:ascii="Arial" w:hAnsi="Arial" w:cs="Arial"/>
          <w:iCs/>
        </w:rPr>
      </w:pPr>
      <w:r w:rsidRPr="00946CB5">
        <w:rPr>
          <w:rFonts w:ascii="Arial" w:hAnsi="Arial" w:cs="Arial"/>
          <w:iCs/>
        </w:rPr>
        <w:t>Essay</w:t>
      </w:r>
      <w:r w:rsidR="003E2307" w:rsidRPr="00946CB5">
        <w:rPr>
          <w:rFonts w:ascii="Arial" w:hAnsi="Arial" w:cs="Arial"/>
          <w:iCs/>
        </w:rPr>
        <w:t xml:space="preserve"> </w:t>
      </w:r>
      <w:r w:rsidR="00DB6F34" w:rsidRPr="00946CB5">
        <w:rPr>
          <w:rFonts w:ascii="Arial" w:hAnsi="Arial" w:cs="Arial"/>
          <w:iCs/>
        </w:rPr>
        <w:t>(25</w:t>
      </w:r>
      <w:r w:rsidRPr="00946CB5">
        <w:rPr>
          <w:rFonts w:ascii="Arial" w:hAnsi="Arial" w:cs="Arial"/>
          <w:iCs/>
        </w:rPr>
        <w:t xml:space="preserve">00 words) </w:t>
      </w:r>
      <w:r w:rsidR="003E2307" w:rsidRPr="00946CB5">
        <w:rPr>
          <w:rFonts w:ascii="Arial" w:hAnsi="Arial" w:cs="Arial"/>
          <w:iCs/>
        </w:rPr>
        <w:t>(</w:t>
      </w:r>
      <w:r w:rsidR="001E7774" w:rsidRPr="00946CB5">
        <w:rPr>
          <w:rFonts w:ascii="Arial" w:hAnsi="Arial" w:cs="Arial"/>
          <w:iCs/>
        </w:rPr>
        <w:t>50</w:t>
      </w:r>
      <w:r w:rsidR="003E2307" w:rsidRPr="00946CB5">
        <w:rPr>
          <w:rFonts w:ascii="Arial" w:hAnsi="Arial" w:cs="Arial"/>
          <w:iCs/>
        </w:rPr>
        <w:t>%)</w:t>
      </w:r>
    </w:p>
    <w:p w14:paraId="5541D8AD" w14:textId="438BE9EE" w:rsidR="0043782D" w:rsidRPr="00946CB5" w:rsidRDefault="001E7774" w:rsidP="00A1774A">
      <w:pPr>
        <w:spacing w:after="120" w:line="240" w:lineRule="auto"/>
        <w:ind w:left="567" w:right="260"/>
        <w:jc w:val="both"/>
        <w:rPr>
          <w:rFonts w:ascii="Arial" w:hAnsi="Arial" w:cs="Arial"/>
          <w:iCs/>
        </w:rPr>
      </w:pPr>
      <w:r w:rsidRPr="00946CB5">
        <w:rPr>
          <w:rFonts w:ascii="Arial" w:hAnsi="Arial" w:cs="Arial"/>
          <w:iCs/>
        </w:rPr>
        <w:t>Seminar Diary</w:t>
      </w:r>
      <w:r w:rsidR="00CA6E8B" w:rsidRPr="00946CB5">
        <w:rPr>
          <w:rFonts w:ascii="Arial" w:hAnsi="Arial" w:cs="Arial"/>
          <w:iCs/>
        </w:rPr>
        <w:t xml:space="preserve"> (maximum 60</w:t>
      </w:r>
      <w:r w:rsidR="00DF046E" w:rsidRPr="00946CB5">
        <w:rPr>
          <w:rFonts w:ascii="Arial" w:hAnsi="Arial" w:cs="Arial"/>
          <w:iCs/>
        </w:rPr>
        <w:t>0</w:t>
      </w:r>
      <w:r w:rsidR="00CA6E8B" w:rsidRPr="00946CB5">
        <w:rPr>
          <w:rFonts w:ascii="Arial" w:hAnsi="Arial" w:cs="Arial"/>
          <w:iCs/>
        </w:rPr>
        <w:t>0 words)</w:t>
      </w:r>
      <w:r w:rsidRPr="00946CB5">
        <w:rPr>
          <w:rFonts w:ascii="Arial" w:hAnsi="Arial" w:cs="Arial"/>
          <w:iCs/>
        </w:rPr>
        <w:t xml:space="preserve"> (50</w:t>
      </w:r>
      <w:r w:rsidR="0043782D" w:rsidRPr="00946CB5">
        <w:rPr>
          <w:rFonts w:ascii="Arial" w:hAnsi="Arial" w:cs="Arial"/>
          <w:iCs/>
        </w:rPr>
        <w:t>%)</w:t>
      </w:r>
    </w:p>
    <w:p w14:paraId="32A32603" w14:textId="77777777" w:rsidR="00CA6E8B" w:rsidRPr="00946CB5" w:rsidRDefault="00CA6E8B" w:rsidP="00A1774A">
      <w:pPr>
        <w:spacing w:after="120" w:line="240" w:lineRule="auto"/>
        <w:ind w:left="567" w:right="260"/>
        <w:jc w:val="both"/>
        <w:rPr>
          <w:rFonts w:ascii="Arial" w:hAnsi="Arial" w:cs="Arial"/>
          <w:iCs/>
        </w:rPr>
      </w:pPr>
    </w:p>
    <w:p w14:paraId="7CE20FEF" w14:textId="77777777" w:rsidR="00CA6E8B" w:rsidRPr="00946CB5" w:rsidRDefault="00CA6E8B" w:rsidP="00CA6E8B">
      <w:pPr>
        <w:spacing w:after="120" w:line="240" w:lineRule="auto"/>
        <w:ind w:left="567" w:right="260"/>
        <w:jc w:val="both"/>
        <w:rPr>
          <w:rFonts w:ascii="Arial" w:hAnsi="Arial" w:cs="Arial"/>
          <w:iCs/>
        </w:rPr>
      </w:pPr>
      <w:r w:rsidRPr="00946CB5">
        <w:rPr>
          <w:rFonts w:ascii="Arial" w:hAnsi="Arial" w:cs="Arial"/>
          <w:iCs/>
        </w:rPr>
        <w:t xml:space="preserve">HA649: </w:t>
      </w:r>
    </w:p>
    <w:p w14:paraId="313D1B2A" w14:textId="078A2D54" w:rsidR="00CA6E8B" w:rsidRPr="00946CB5" w:rsidRDefault="00CA6E8B" w:rsidP="00CA6E8B">
      <w:pPr>
        <w:spacing w:after="120" w:line="240" w:lineRule="auto"/>
        <w:ind w:left="567" w:right="260"/>
        <w:jc w:val="both"/>
        <w:rPr>
          <w:rFonts w:ascii="Arial" w:hAnsi="Arial" w:cs="Arial"/>
          <w:iCs/>
        </w:rPr>
      </w:pPr>
      <w:r w:rsidRPr="00946CB5">
        <w:rPr>
          <w:rFonts w:ascii="Arial" w:hAnsi="Arial" w:cs="Arial"/>
          <w:iCs/>
        </w:rPr>
        <w:t>Essay (2500 words) (50%)</w:t>
      </w:r>
    </w:p>
    <w:p w14:paraId="1047EA36" w14:textId="6E383F47" w:rsidR="00CA6E8B" w:rsidRPr="00946CB5" w:rsidRDefault="00CA6E8B" w:rsidP="00CA6E8B">
      <w:pPr>
        <w:spacing w:after="120" w:line="240" w:lineRule="auto"/>
        <w:ind w:left="567" w:right="260"/>
        <w:jc w:val="both"/>
        <w:rPr>
          <w:rFonts w:ascii="Arial" w:hAnsi="Arial" w:cs="Arial"/>
          <w:iCs/>
        </w:rPr>
      </w:pPr>
      <w:r w:rsidRPr="00946CB5">
        <w:rPr>
          <w:rFonts w:ascii="Arial" w:hAnsi="Arial" w:cs="Arial"/>
          <w:iCs/>
        </w:rPr>
        <w:t>Seminar Diary and Portfolio (maximum 7400 words) (50%)</w:t>
      </w:r>
    </w:p>
    <w:p w14:paraId="37F617C8" w14:textId="76FB3390" w:rsidR="00CA6E8B" w:rsidRPr="00946CB5" w:rsidRDefault="00CA6E8B" w:rsidP="00A1774A">
      <w:pPr>
        <w:spacing w:after="120" w:line="240" w:lineRule="auto"/>
        <w:ind w:left="567" w:right="260"/>
        <w:jc w:val="both"/>
        <w:rPr>
          <w:rFonts w:ascii="Arial" w:hAnsi="Arial" w:cs="Arial"/>
          <w:iCs/>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630"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tblGrid>
      <w:tr w:rsidR="00457A73" w:rsidRPr="004C2D68" w14:paraId="30EBCA9D" w14:textId="77777777" w:rsidTr="00457A73">
        <w:tc>
          <w:tcPr>
            <w:tcW w:w="1730" w:type="dxa"/>
          </w:tcPr>
          <w:p w14:paraId="7797C468" w14:textId="77777777" w:rsidR="00457A73" w:rsidRPr="00946CB5" w:rsidRDefault="00457A73" w:rsidP="00CA6E8B">
            <w:pPr>
              <w:spacing w:after="120"/>
              <w:ind w:left="33"/>
              <w:rPr>
                <w:rFonts w:ascii="Arial" w:hAnsi="Arial" w:cs="Arial"/>
                <w:b/>
                <w:sz w:val="18"/>
                <w:szCs w:val="18"/>
              </w:rPr>
            </w:pPr>
            <w:r w:rsidRPr="00946CB5">
              <w:rPr>
                <w:rFonts w:ascii="Arial" w:hAnsi="Arial" w:cs="Arial"/>
                <w:b/>
                <w:sz w:val="18"/>
                <w:szCs w:val="18"/>
              </w:rPr>
              <w:t>Module learning outcome</w:t>
            </w:r>
          </w:p>
        </w:tc>
        <w:tc>
          <w:tcPr>
            <w:tcW w:w="376" w:type="dxa"/>
          </w:tcPr>
          <w:p w14:paraId="605EBC91"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8.1</w:t>
            </w:r>
          </w:p>
        </w:tc>
        <w:tc>
          <w:tcPr>
            <w:tcW w:w="377" w:type="dxa"/>
          </w:tcPr>
          <w:p w14:paraId="2D74E756"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8.2</w:t>
            </w:r>
          </w:p>
        </w:tc>
        <w:tc>
          <w:tcPr>
            <w:tcW w:w="377" w:type="dxa"/>
          </w:tcPr>
          <w:p w14:paraId="78DB8DDA"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8.3</w:t>
            </w:r>
          </w:p>
        </w:tc>
        <w:tc>
          <w:tcPr>
            <w:tcW w:w="377" w:type="dxa"/>
          </w:tcPr>
          <w:p w14:paraId="19DDEC91"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8.4</w:t>
            </w:r>
          </w:p>
        </w:tc>
        <w:tc>
          <w:tcPr>
            <w:tcW w:w="377" w:type="dxa"/>
          </w:tcPr>
          <w:p w14:paraId="71C940A1"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8.5</w:t>
            </w:r>
          </w:p>
        </w:tc>
        <w:tc>
          <w:tcPr>
            <w:tcW w:w="377" w:type="dxa"/>
          </w:tcPr>
          <w:p w14:paraId="7E8DB320"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9.1</w:t>
            </w:r>
          </w:p>
        </w:tc>
        <w:tc>
          <w:tcPr>
            <w:tcW w:w="377" w:type="dxa"/>
          </w:tcPr>
          <w:p w14:paraId="1D1DD65A"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9.2</w:t>
            </w:r>
          </w:p>
        </w:tc>
        <w:tc>
          <w:tcPr>
            <w:tcW w:w="377" w:type="dxa"/>
          </w:tcPr>
          <w:p w14:paraId="1CB4FAC3"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9.3</w:t>
            </w:r>
          </w:p>
        </w:tc>
        <w:tc>
          <w:tcPr>
            <w:tcW w:w="377" w:type="dxa"/>
          </w:tcPr>
          <w:p w14:paraId="6604C9ED"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9.4</w:t>
            </w:r>
          </w:p>
        </w:tc>
        <w:tc>
          <w:tcPr>
            <w:tcW w:w="377" w:type="dxa"/>
          </w:tcPr>
          <w:p w14:paraId="60C3870D" w14:textId="77777777"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9.5</w:t>
            </w:r>
          </w:p>
        </w:tc>
        <w:tc>
          <w:tcPr>
            <w:tcW w:w="377" w:type="dxa"/>
          </w:tcPr>
          <w:p w14:paraId="66EF60EB" w14:textId="2FA6BBEF"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9.6</w:t>
            </w:r>
          </w:p>
        </w:tc>
        <w:tc>
          <w:tcPr>
            <w:tcW w:w="377" w:type="dxa"/>
          </w:tcPr>
          <w:p w14:paraId="620E0908" w14:textId="76CED0E1"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9.7</w:t>
            </w:r>
          </w:p>
        </w:tc>
        <w:tc>
          <w:tcPr>
            <w:tcW w:w="377" w:type="dxa"/>
          </w:tcPr>
          <w:p w14:paraId="4820E486" w14:textId="699A3AC2" w:rsidR="00457A73" w:rsidRPr="00946CB5" w:rsidRDefault="00457A73" w:rsidP="00CA6E8B">
            <w:pPr>
              <w:spacing w:after="120"/>
              <w:rPr>
                <w:rFonts w:ascii="Arial" w:hAnsi="Arial" w:cs="Arial"/>
                <w:b/>
                <w:i/>
                <w:sz w:val="18"/>
                <w:szCs w:val="18"/>
              </w:rPr>
            </w:pPr>
            <w:r w:rsidRPr="00946CB5">
              <w:rPr>
                <w:rFonts w:ascii="Arial" w:hAnsi="Arial" w:cs="Arial"/>
                <w:b/>
                <w:i/>
                <w:sz w:val="18"/>
                <w:szCs w:val="18"/>
              </w:rPr>
              <w:t>9.8</w:t>
            </w:r>
          </w:p>
        </w:tc>
      </w:tr>
      <w:tr w:rsidR="00457A73" w:rsidRPr="004C2D68" w14:paraId="09BE9642" w14:textId="77777777" w:rsidTr="00457A73">
        <w:tc>
          <w:tcPr>
            <w:tcW w:w="1730" w:type="dxa"/>
          </w:tcPr>
          <w:p w14:paraId="60C8AC05"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Learning/ teaching method</w:t>
            </w:r>
          </w:p>
        </w:tc>
        <w:tc>
          <w:tcPr>
            <w:tcW w:w="376" w:type="dxa"/>
          </w:tcPr>
          <w:p w14:paraId="6E90C618" w14:textId="77777777" w:rsidR="00457A73" w:rsidRPr="00946CB5" w:rsidRDefault="00457A73" w:rsidP="00CA6E8B">
            <w:pPr>
              <w:spacing w:after="120"/>
              <w:rPr>
                <w:rFonts w:ascii="Arial" w:hAnsi="Arial" w:cs="Arial"/>
                <w:b/>
                <w:sz w:val="18"/>
                <w:szCs w:val="18"/>
              </w:rPr>
            </w:pPr>
          </w:p>
        </w:tc>
        <w:tc>
          <w:tcPr>
            <w:tcW w:w="377" w:type="dxa"/>
          </w:tcPr>
          <w:p w14:paraId="430C7C22" w14:textId="77777777" w:rsidR="00457A73" w:rsidRPr="00946CB5" w:rsidRDefault="00457A73" w:rsidP="00CA6E8B">
            <w:pPr>
              <w:spacing w:after="120"/>
              <w:rPr>
                <w:rFonts w:ascii="Arial" w:hAnsi="Arial" w:cs="Arial"/>
                <w:b/>
                <w:sz w:val="18"/>
                <w:szCs w:val="18"/>
              </w:rPr>
            </w:pPr>
          </w:p>
        </w:tc>
        <w:tc>
          <w:tcPr>
            <w:tcW w:w="377" w:type="dxa"/>
          </w:tcPr>
          <w:p w14:paraId="5102F01A" w14:textId="77777777" w:rsidR="00457A73" w:rsidRPr="00946CB5" w:rsidRDefault="00457A73" w:rsidP="00CA6E8B">
            <w:pPr>
              <w:spacing w:after="120"/>
              <w:rPr>
                <w:rFonts w:ascii="Arial" w:hAnsi="Arial" w:cs="Arial"/>
                <w:b/>
                <w:sz w:val="18"/>
                <w:szCs w:val="18"/>
              </w:rPr>
            </w:pPr>
          </w:p>
        </w:tc>
        <w:tc>
          <w:tcPr>
            <w:tcW w:w="377" w:type="dxa"/>
          </w:tcPr>
          <w:p w14:paraId="78C207C8" w14:textId="77777777" w:rsidR="00457A73" w:rsidRPr="00946CB5" w:rsidRDefault="00457A73" w:rsidP="00CA6E8B">
            <w:pPr>
              <w:spacing w:after="120"/>
              <w:rPr>
                <w:rFonts w:ascii="Arial" w:hAnsi="Arial" w:cs="Arial"/>
                <w:b/>
                <w:sz w:val="18"/>
                <w:szCs w:val="18"/>
              </w:rPr>
            </w:pPr>
          </w:p>
        </w:tc>
        <w:tc>
          <w:tcPr>
            <w:tcW w:w="377" w:type="dxa"/>
          </w:tcPr>
          <w:p w14:paraId="46B18AE7" w14:textId="77777777" w:rsidR="00457A73" w:rsidRPr="00946CB5" w:rsidRDefault="00457A73" w:rsidP="00CA6E8B">
            <w:pPr>
              <w:spacing w:after="120"/>
              <w:rPr>
                <w:rFonts w:ascii="Arial" w:hAnsi="Arial" w:cs="Arial"/>
                <w:b/>
                <w:sz w:val="18"/>
                <w:szCs w:val="18"/>
              </w:rPr>
            </w:pPr>
          </w:p>
        </w:tc>
        <w:tc>
          <w:tcPr>
            <w:tcW w:w="377" w:type="dxa"/>
          </w:tcPr>
          <w:p w14:paraId="199C7A28" w14:textId="77777777" w:rsidR="00457A73" w:rsidRPr="00946CB5" w:rsidRDefault="00457A73" w:rsidP="00CA6E8B">
            <w:pPr>
              <w:spacing w:after="120"/>
              <w:rPr>
                <w:rFonts w:ascii="Arial" w:hAnsi="Arial" w:cs="Arial"/>
                <w:b/>
                <w:sz w:val="18"/>
                <w:szCs w:val="18"/>
              </w:rPr>
            </w:pPr>
          </w:p>
        </w:tc>
        <w:tc>
          <w:tcPr>
            <w:tcW w:w="377" w:type="dxa"/>
          </w:tcPr>
          <w:p w14:paraId="23072162" w14:textId="77777777" w:rsidR="00457A73" w:rsidRPr="00946CB5" w:rsidRDefault="00457A73" w:rsidP="00CA6E8B">
            <w:pPr>
              <w:spacing w:after="120"/>
              <w:rPr>
                <w:rFonts w:ascii="Arial" w:hAnsi="Arial" w:cs="Arial"/>
                <w:b/>
                <w:sz w:val="18"/>
                <w:szCs w:val="18"/>
              </w:rPr>
            </w:pPr>
          </w:p>
        </w:tc>
        <w:tc>
          <w:tcPr>
            <w:tcW w:w="377" w:type="dxa"/>
          </w:tcPr>
          <w:p w14:paraId="63985FB3" w14:textId="77777777" w:rsidR="00457A73" w:rsidRPr="00946CB5" w:rsidRDefault="00457A73" w:rsidP="00CA6E8B">
            <w:pPr>
              <w:spacing w:after="120"/>
              <w:rPr>
                <w:rFonts w:ascii="Arial" w:hAnsi="Arial" w:cs="Arial"/>
                <w:b/>
                <w:sz w:val="18"/>
                <w:szCs w:val="18"/>
              </w:rPr>
            </w:pPr>
          </w:p>
        </w:tc>
        <w:tc>
          <w:tcPr>
            <w:tcW w:w="377" w:type="dxa"/>
          </w:tcPr>
          <w:p w14:paraId="679C5195" w14:textId="77777777" w:rsidR="00457A73" w:rsidRPr="00946CB5" w:rsidRDefault="00457A73" w:rsidP="00CA6E8B">
            <w:pPr>
              <w:spacing w:after="120"/>
              <w:rPr>
                <w:rFonts w:ascii="Arial" w:hAnsi="Arial" w:cs="Arial"/>
                <w:b/>
                <w:sz w:val="18"/>
                <w:szCs w:val="18"/>
              </w:rPr>
            </w:pPr>
          </w:p>
        </w:tc>
        <w:tc>
          <w:tcPr>
            <w:tcW w:w="377" w:type="dxa"/>
          </w:tcPr>
          <w:p w14:paraId="72F2AF1F" w14:textId="77777777" w:rsidR="00457A73" w:rsidRPr="00946CB5" w:rsidRDefault="00457A73" w:rsidP="00CA6E8B">
            <w:pPr>
              <w:spacing w:after="120"/>
              <w:rPr>
                <w:rFonts w:ascii="Arial" w:hAnsi="Arial" w:cs="Arial"/>
                <w:b/>
                <w:sz w:val="18"/>
                <w:szCs w:val="18"/>
              </w:rPr>
            </w:pPr>
          </w:p>
        </w:tc>
        <w:tc>
          <w:tcPr>
            <w:tcW w:w="377" w:type="dxa"/>
          </w:tcPr>
          <w:p w14:paraId="4BC380B1" w14:textId="77777777" w:rsidR="00457A73" w:rsidRPr="00946CB5" w:rsidRDefault="00457A73" w:rsidP="00CA6E8B">
            <w:pPr>
              <w:spacing w:after="120"/>
              <w:rPr>
                <w:rFonts w:ascii="Arial" w:hAnsi="Arial" w:cs="Arial"/>
                <w:b/>
                <w:sz w:val="18"/>
                <w:szCs w:val="18"/>
              </w:rPr>
            </w:pPr>
          </w:p>
        </w:tc>
        <w:tc>
          <w:tcPr>
            <w:tcW w:w="377" w:type="dxa"/>
          </w:tcPr>
          <w:p w14:paraId="19C66F3F" w14:textId="77777777" w:rsidR="00457A73" w:rsidRPr="00946CB5" w:rsidRDefault="00457A73" w:rsidP="00CA6E8B">
            <w:pPr>
              <w:spacing w:after="120"/>
              <w:rPr>
                <w:rFonts w:ascii="Arial" w:hAnsi="Arial" w:cs="Arial"/>
                <w:b/>
                <w:sz w:val="18"/>
                <w:szCs w:val="18"/>
              </w:rPr>
            </w:pPr>
          </w:p>
        </w:tc>
        <w:tc>
          <w:tcPr>
            <w:tcW w:w="377" w:type="dxa"/>
          </w:tcPr>
          <w:p w14:paraId="63352AFA" w14:textId="4F7D6CDE" w:rsidR="00457A73" w:rsidRPr="00946CB5" w:rsidRDefault="00457A73" w:rsidP="00CA6E8B">
            <w:pPr>
              <w:spacing w:after="120"/>
              <w:rPr>
                <w:rFonts w:ascii="Arial" w:hAnsi="Arial" w:cs="Arial"/>
                <w:b/>
                <w:sz w:val="18"/>
                <w:szCs w:val="18"/>
              </w:rPr>
            </w:pPr>
          </w:p>
        </w:tc>
      </w:tr>
      <w:tr w:rsidR="00457A73" w:rsidRPr="004C2D68" w14:paraId="466D843F" w14:textId="77777777" w:rsidTr="00457A73">
        <w:tc>
          <w:tcPr>
            <w:tcW w:w="1730" w:type="dxa"/>
          </w:tcPr>
          <w:p w14:paraId="6F9728DB"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Private Study</w:t>
            </w:r>
          </w:p>
        </w:tc>
        <w:tc>
          <w:tcPr>
            <w:tcW w:w="376" w:type="dxa"/>
          </w:tcPr>
          <w:p w14:paraId="55142AB5"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01B74B42"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FCECCDC"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B96025E"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4E5B706"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13F0E71B"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1BDEBDD8"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4B25C270"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02A11AA8"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9885BF2"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2E77385" w14:textId="2A848655"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49D375BB" w14:textId="323CF1CD"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F3C469A" w14:textId="5CCD0283"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r>
      <w:tr w:rsidR="00457A73" w:rsidRPr="004C2D68" w14:paraId="3088DECF" w14:textId="77777777" w:rsidTr="00457A73">
        <w:tc>
          <w:tcPr>
            <w:tcW w:w="1730" w:type="dxa"/>
          </w:tcPr>
          <w:p w14:paraId="727739ED" w14:textId="59D34019" w:rsidR="00457A73" w:rsidRPr="00946CB5" w:rsidRDefault="00457A73" w:rsidP="00CA6E8B">
            <w:pPr>
              <w:spacing w:after="120"/>
              <w:rPr>
                <w:rFonts w:ascii="Arial" w:hAnsi="Arial" w:cs="Arial"/>
                <w:i/>
                <w:sz w:val="18"/>
                <w:szCs w:val="18"/>
              </w:rPr>
            </w:pPr>
            <w:r w:rsidRPr="00946CB5">
              <w:rPr>
                <w:rFonts w:ascii="Arial" w:hAnsi="Arial" w:cs="Arial"/>
                <w:i/>
                <w:sz w:val="18"/>
                <w:szCs w:val="18"/>
              </w:rPr>
              <w:t>Seminars</w:t>
            </w:r>
          </w:p>
        </w:tc>
        <w:tc>
          <w:tcPr>
            <w:tcW w:w="376" w:type="dxa"/>
          </w:tcPr>
          <w:p w14:paraId="1BEFA610" w14:textId="3FE633DB"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3C277FF" w14:textId="7D603158"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68256B7" w14:textId="6E520689"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31458598" w14:textId="5BD1A27D"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322ED43" w14:textId="3EC8BBC0" w:rsidR="00457A73" w:rsidRPr="00946CB5" w:rsidRDefault="00457A73" w:rsidP="00CA6E8B">
            <w:pPr>
              <w:spacing w:after="120"/>
              <w:rPr>
                <w:rFonts w:ascii="Arial" w:hAnsi="Arial" w:cs="Arial"/>
                <w:b/>
                <w:sz w:val="18"/>
                <w:szCs w:val="18"/>
              </w:rPr>
            </w:pPr>
          </w:p>
        </w:tc>
        <w:tc>
          <w:tcPr>
            <w:tcW w:w="377" w:type="dxa"/>
          </w:tcPr>
          <w:p w14:paraId="22D02208" w14:textId="145384D5"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5B645EE" w14:textId="631B96AD"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CA577B4" w14:textId="347046A3"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2EE0FBA" w14:textId="5252A23F"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11DE3C86" w14:textId="47272C38"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449915F" w14:textId="392241CC"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BDB42B3" w14:textId="67152288"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15C48E04" w14:textId="44D8384F"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r>
      <w:tr w:rsidR="00457A73" w:rsidRPr="004C2D68" w14:paraId="0C4A8C1D" w14:textId="77777777" w:rsidTr="00457A73">
        <w:tc>
          <w:tcPr>
            <w:tcW w:w="1730" w:type="dxa"/>
          </w:tcPr>
          <w:p w14:paraId="0DD87D40" w14:textId="77777777" w:rsidR="00457A73" w:rsidRPr="00946CB5" w:rsidRDefault="00457A73" w:rsidP="00CA6E8B">
            <w:pPr>
              <w:spacing w:after="120"/>
              <w:rPr>
                <w:rFonts w:ascii="Arial" w:hAnsi="Arial" w:cs="Arial"/>
                <w:i/>
                <w:sz w:val="18"/>
                <w:szCs w:val="18"/>
              </w:rPr>
            </w:pPr>
            <w:r w:rsidRPr="00946CB5">
              <w:rPr>
                <w:rFonts w:ascii="Arial" w:hAnsi="Arial" w:cs="Arial"/>
                <w:i/>
                <w:sz w:val="18"/>
                <w:szCs w:val="18"/>
              </w:rPr>
              <w:t>Lecture Sessions</w:t>
            </w:r>
          </w:p>
        </w:tc>
        <w:tc>
          <w:tcPr>
            <w:tcW w:w="376" w:type="dxa"/>
          </w:tcPr>
          <w:p w14:paraId="36E85F19" w14:textId="35F511FB"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0B950FB6" w14:textId="15BF9783"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088737C" w14:textId="72244172"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3DC348FE" w14:textId="73EFAFD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07D41650" w14:textId="3CA45762" w:rsidR="00457A73" w:rsidRPr="00946CB5" w:rsidRDefault="00457A73" w:rsidP="00CA6E8B">
            <w:pPr>
              <w:spacing w:after="120"/>
              <w:rPr>
                <w:rFonts w:ascii="Arial" w:hAnsi="Arial" w:cs="Arial"/>
                <w:b/>
                <w:sz w:val="18"/>
                <w:szCs w:val="18"/>
              </w:rPr>
            </w:pPr>
          </w:p>
        </w:tc>
        <w:tc>
          <w:tcPr>
            <w:tcW w:w="377" w:type="dxa"/>
          </w:tcPr>
          <w:p w14:paraId="3327B5EE" w14:textId="56F97FB0" w:rsidR="00457A73" w:rsidRPr="00946CB5" w:rsidRDefault="00457A73" w:rsidP="00CA6E8B">
            <w:pPr>
              <w:spacing w:after="120"/>
              <w:rPr>
                <w:rFonts w:ascii="Arial" w:hAnsi="Arial" w:cs="Arial"/>
                <w:b/>
                <w:sz w:val="18"/>
                <w:szCs w:val="18"/>
              </w:rPr>
            </w:pPr>
          </w:p>
        </w:tc>
        <w:tc>
          <w:tcPr>
            <w:tcW w:w="377" w:type="dxa"/>
          </w:tcPr>
          <w:p w14:paraId="157B47DA" w14:textId="586FE037" w:rsidR="00457A73" w:rsidRPr="00946CB5" w:rsidRDefault="00457A73" w:rsidP="00CA6E8B">
            <w:pPr>
              <w:spacing w:after="120"/>
              <w:rPr>
                <w:rFonts w:ascii="Arial" w:hAnsi="Arial" w:cs="Arial"/>
                <w:b/>
                <w:sz w:val="18"/>
                <w:szCs w:val="18"/>
              </w:rPr>
            </w:pPr>
          </w:p>
        </w:tc>
        <w:tc>
          <w:tcPr>
            <w:tcW w:w="377" w:type="dxa"/>
          </w:tcPr>
          <w:p w14:paraId="35802840" w14:textId="5BB561A5" w:rsidR="00457A73" w:rsidRPr="00946CB5" w:rsidRDefault="00457A73" w:rsidP="00CA6E8B">
            <w:pPr>
              <w:spacing w:after="120"/>
              <w:rPr>
                <w:rFonts w:ascii="Arial" w:hAnsi="Arial" w:cs="Arial"/>
                <w:b/>
                <w:sz w:val="18"/>
                <w:szCs w:val="18"/>
              </w:rPr>
            </w:pPr>
          </w:p>
        </w:tc>
        <w:tc>
          <w:tcPr>
            <w:tcW w:w="377" w:type="dxa"/>
          </w:tcPr>
          <w:p w14:paraId="1094DF9E" w14:textId="77777777" w:rsidR="00457A73" w:rsidRPr="00946CB5" w:rsidRDefault="00457A73" w:rsidP="00CA6E8B">
            <w:pPr>
              <w:spacing w:after="120"/>
              <w:rPr>
                <w:rFonts w:ascii="Arial" w:hAnsi="Arial" w:cs="Arial"/>
                <w:b/>
                <w:sz w:val="18"/>
                <w:szCs w:val="18"/>
              </w:rPr>
            </w:pPr>
          </w:p>
        </w:tc>
        <w:tc>
          <w:tcPr>
            <w:tcW w:w="377" w:type="dxa"/>
          </w:tcPr>
          <w:p w14:paraId="3A536500" w14:textId="49304434" w:rsidR="00457A73" w:rsidRPr="00946CB5" w:rsidRDefault="00457A73" w:rsidP="00CA6E8B">
            <w:pPr>
              <w:spacing w:after="120"/>
              <w:rPr>
                <w:rFonts w:ascii="Arial" w:hAnsi="Arial" w:cs="Arial"/>
                <w:b/>
                <w:sz w:val="18"/>
                <w:szCs w:val="18"/>
              </w:rPr>
            </w:pPr>
          </w:p>
        </w:tc>
        <w:tc>
          <w:tcPr>
            <w:tcW w:w="377" w:type="dxa"/>
          </w:tcPr>
          <w:p w14:paraId="37F66EFF" w14:textId="77777777" w:rsidR="00457A73" w:rsidRPr="00946CB5" w:rsidRDefault="00457A73" w:rsidP="00CA6E8B">
            <w:pPr>
              <w:spacing w:after="120"/>
              <w:rPr>
                <w:rFonts w:ascii="Arial" w:hAnsi="Arial" w:cs="Arial"/>
                <w:b/>
                <w:sz w:val="18"/>
                <w:szCs w:val="18"/>
              </w:rPr>
            </w:pPr>
          </w:p>
        </w:tc>
        <w:tc>
          <w:tcPr>
            <w:tcW w:w="377" w:type="dxa"/>
          </w:tcPr>
          <w:p w14:paraId="2CB4F9B8" w14:textId="77777777" w:rsidR="00457A73" w:rsidRPr="00946CB5" w:rsidRDefault="00457A73" w:rsidP="00CA6E8B">
            <w:pPr>
              <w:spacing w:after="120"/>
              <w:rPr>
                <w:rFonts w:ascii="Arial" w:hAnsi="Arial" w:cs="Arial"/>
                <w:b/>
                <w:sz w:val="18"/>
                <w:szCs w:val="18"/>
              </w:rPr>
            </w:pPr>
          </w:p>
        </w:tc>
        <w:tc>
          <w:tcPr>
            <w:tcW w:w="377" w:type="dxa"/>
          </w:tcPr>
          <w:p w14:paraId="2C56781C" w14:textId="43872E50" w:rsidR="00457A73" w:rsidRPr="00946CB5" w:rsidRDefault="00457A73" w:rsidP="00CA6E8B">
            <w:pPr>
              <w:spacing w:after="120"/>
              <w:rPr>
                <w:rFonts w:ascii="Arial" w:hAnsi="Arial" w:cs="Arial"/>
                <w:b/>
                <w:sz w:val="18"/>
                <w:szCs w:val="18"/>
              </w:rPr>
            </w:pPr>
          </w:p>
        </w:tc>
      </w:tr>
      <w:tr w:rsidR="00457A73" w:rsidRPr="004C2D68" w14:paraId="75CD1CF4" w14:textId="77777777" w:rsidTr="00457A73">
        <w:tc>
          <w:tcPr>
            <w:tcW w:w="1730" w:type="dxa"/>
          </w:tcPr>
          <w:p w14:paraId="22EDE205"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Assessment method</w:t>
            </w:r>
          </w:p>
        </w:tc>
        <w:tc>
          <w:tcPr>
            <w:tcW w:w="376" w:type="dxa"/>
          </w:tcPr>
          <w:p w14:paraId="1A25D6FB" w14:textId="77777777" w:rsidR="00457A73" w:rsidRPr="00946CB5" w:rsidRDefault="00457A73" w:rsidP="00CA6E8B">
            <w:pPr>
              <w:spacing w:after="120"/>
              <w:rPr>
                <w:rFonts w:ascii="Arial" w:hAnsi="Arial" w:cs="Arial"/>
                <w:b/>
                <w:sz w:val="18"/>
                <w:szCs w:val="18"/>
              </w:rPr>
            </w:pPr>
          </w:p>
        </w:tc>
        <w:tc>
          <w:tcPr>
            <w:tcW w:w="377" w:type="dxa"/>
          </w:tcPr>
          <w:p w14:paraId="38B50B70" w14:textId="77777777" w:rsidR="00457A73" w:rsidRPr="00946CB5" w:rsidRDefault="00457A73" w:rsidP="00CA6E8B">
            <w:pPr>
              <w:spacing w:after="120"/>
              <w:rPr>
                <w:rFonts w:ascii="Arial" w:hAnsi="Arial" w:cs="Arial"/>
                <w:b/>
                <w:sz w:val="18"/>
                <w:szCs w:val="18"/>
              </w:rPr>
            </w:pPr>
          </w:p>
        </w:tc>
        <w:tc>
          <w:tcPr>
            <w:tcW w:w="377" w:type="dxa"/>
          </w:tcPr>
          <w:p w14:paraId="1484A0A1" w14:textId="77777777" w:rsidR="00457A73" w:rsidRPr="00946CB5" w:rsidRDefault="00457A73" w:rsidP="00CA6E8B">
            <w:pPr>
              <w:spacing w:after="120"/>
              <w:rPr>
                <w:rFonts w:ascii="Arial" w:hAnsi="Arial" w:cs="Arial"/>
                <w:b/>
                <w:sz w:val="18"/>
                <w:szCs w:val="18"/>
              </w:rPr>
            </w:pPr>
          </w:p>
        </w:tc>
        <w:tc>
          <w:tcPr>
            <w:tcW w:w="377" w:type="dxa"/>
          </w:tcPr>
          <w:p w14:paraId="3F130B44" w14:textId="77777777" w:rsidR="00457A73" w:rsidRPr="00946CB5" w:rsidRDefault="00457A73" w:rsidP="00CA6E8B">
            <w:pPr>
              <w:spacing w:after="120"/>
              <w:rPr>
                <w:rFonts w:ascii="Arial" w:hAnsi="Arial" w:cs="Arial"/>
                <w:b/>
                <w:sz w:val="18"/>
                <w:szCs w:val="18"/>
              </w:rPr>
            </w:pPr>
          </w:p>
        </w:tc>
        <w:tc>
          <w:tcPr>
            <w:tcW w:w="377" w:type="dxa"/>
          </w:tcPr>
          <w:p w14:paraId="58A4142E" w14:textId="77777777" w:rsidR="00457A73" w:rsidRPr="00946CB5" w:rsidRDefault="00457A73" w:rsidP="00CA6E8B">
            <w:pPr>
              <w:spacing w:after="120"/>
              <w:rPr>
                <w:rFonts w:ascii="Arial" w:hAnsi="Arial" w:cs="Arial"/>
                <w:b/>
                <w:sz w:val="18"/>
                <w:szCs w:val="18"/>
              </w:rPr>
            </w:pPr>
          </w:p>
        </w:tc>
        <w:tc>
          <w:tcPr>
            <w:tcW w:w="377" w:type="dxa"/>
          </w:tcPr>
          <w:p w14:paraId="1A555CA0" w14:textId="77777777" w:rsidR="00457A73" w:rsidRPr="00946CB5" w:rsidRDefault="00457A73" w:rsidP="00CA6E8B">
            <w:pPr>
              <w:spacing w:after="120"/>
              <w:rPr>
                <w:rFonts w:ascii="Arial" w:hAnsi="Arial" w:cs="Arial"/>
                <w:b/>
                <w:sz w:val="18"/>
                <w:szCs w:val="18"/>
              </w:rPr>
            </w:pPr>
          </w:p>
        </w:tc>
        <w:tc>
          <w:tcPr>
            <w:tcW w:w="377" w:type="dxa"/>
          </w:tcPr>
          <w:p w14:paraId="57CF2FC7" w14:textId="77777777" w:rsidR="00457A73" w:rsidRPr="00946CB5" w:rsidRDefault="00457A73" w:rsidP="00CA6E8B">
            <w:pPr>
              <w:spacing w:after="120"/>
              <w:rPr>
                <w:rFonts w:ascii="Arial" w:hAnsi="Arial" w:cs="Arial"/>
                <w:b/>
                <w:sz w:val="18"/>
                <w:szCs w:val="18"/>
              </w:rPr>
            </w:pPr>
          </w:p>
        </w:tc>
        <w:tc>
          <w:tcPr>
            <w:tcW w:w="377" w:type="dxa"/>
          </w:tcPr>
          <w:p w14:paraId="4268D456" w14:textId="77777777" w:rsidR="00457A73" w:rsidRPr="00946CB5" w:rsidRDefault="00457A73" w:rsidP="00CA6E8B">
            <w:pPr>
              <w:spacing w:after="120"/>
              <w:rPr>
                <w:rFonts w:ascii="Arial" w:hAnsi="Arial" w:cs="Arial"/>
                <w:b/>
                <w:sz w:val="18"/>
                <w:szCs w:val="18"/>
              </w:rPr>
            </w:pPr>
          </w:p>
        </w:tc>
        <w:tc>
          <w:tcPr>
            <w:tcW w:w="377" w:type="dxa"/>
          </w:tcPr>
          <w:p w14:paraId="4AA6C86D" w14:textId="77777777" w:rsidR="00457A73" w:rsidRPr="00946CB5" w:rsidRDefault="00457A73" w:rsidP="00CA6E8B">
            <w:pPr>
              <w:spacing w:after="120"/>
              <w:rPr>
                <w:rFonts w:ascii="Arial" w:hAnsi="Arial" w:cs="Arial"/>
                <w:b/>
                <w:sz w:val="18"/>
                <w:szCs w:val="18"/>
              </w:rPr>
            </w:pPr>
          </w:p>
        </w:tc>
        <w:tc>
          <w:tcPr>
            <w:tcW w:w="377" w:type="dxa"/>
          </w:tcPr>
          <w:p w14:paraId="7B63C7A0" w14:textId="77777777" w:rsidR="00457A73" w:rsidRPr="00946CB5" w:rsidRDefault="00457A73" w:rsidP="00CA6E8B">
            <w:pPr>
              <w:spacing w:after="120"/>
              <w:rPr>
                <w:rFonts w:ascii="Arial" w:hAnsi="Arial" w:cs="Arial"/>
                <w:b/>
                <w:sz w:val="18"/>
                <w:szCs w:val="18"/>
              </w:rPr>
            </w:pPr>
          </w:p>
        </w:tc>
        <w:tc>
          <w:tcPr>
            <w:tcW w:w="377" w:type="dxa"/>
          </w:tcPr>
          <w:p w14:paraId="7F546F4E" w14:textId="77777777" w:rsidR="00457A73" w:rsidRPr="00946CB5" w:rsidRDefault="00457A73" w:rsidP="00CA6E8B">
            <w:pPr>
              <w:spacing w:after="120"/>
              <w:rPr>
                <w:rFonts w:ascii="Arial" w:hAnsi="Arial" w:cs="Arial"/>
                <w:b/>
                <w:sz w:val="18"/>
                <w:szCs w:val="18"/>
              </w:rPr>
            </w:pPr>
          </w:p>
        </w:tc>
        <w:tc>
          <w:tcPr>
            <w:tcW w:w="377" w:type="dxa"/>
          </w:tcPr>
          <w:p w14:paraId="742FBABD" w14:textId="77777777" w:rsidR="00457A73" w:rsidRPr="00946CB5" w:rsidRDefault="00457A73" w:rsidP="00CA6E8B">
            <w:pPr>
              <w:spacing w:after="120"/>
              <w:rPr>
                <w:rFonts w:ascii="Arial" w:hAnsi="Arial" w:cs="Arial"/>
                <w:b/>
                <w:sz w:val="18"/>
                <w:szCs w:val="18"/>
              </w:rPr>
            </w:pPr>
          </w:p>
        </w:tc>
        <w:tc>
          <w:tcPr>
            <w:tcW w:w="377" w:type="dxa"/>
          </w:tcPr>
          <w:p w14:paraId="3DEE30A6" w14:textId="35DCD6F8" w:rsidR="00457A73" w:rsidRPr="00946CB5" w:rsidRDefault="00457A73" w:rsidP="00CA6E8B">
            <w:pPr>
              <w:spacing w:after="120"/>
              <w:rPr>
                <w:rFonts w:ascii="Arial" w:hAnsi="Arial" w:cs="Arial"/>
                <w:b/>
                <w:sz w:val="18"/>
                <w:szCs w:val="18"/>
              </w:rPr>
            </w:pPr>
          </w:p>
        </w:tc>
      </w:tr>
      <w:tr w:rsidR="00457A73" w:rsidRPr="004C2D68" w14:paraId="7A9A3936" w14:textId="77777777" w:rsidTr="00457A73">
        <w:tc>
          <w:tcPr>
            <w:tcW w:w="1730" w:type="dxa"/>
          </w:tcPr>
          <w:p w14:paraId="58DCB5E0" w14:textId="77777777" w:rsidR="00457A73" w:rsidRPr="00946CB5" w:rsidRDefault="00457A73" w:rsidP="00CA6E8B">
            <w:pPr>
              <w:spacing w:after="120"/>
              <w:rPr>
                <w:rFonts w:ascii="Arial" w:hAnsi="Arial" w:cs="Arial"/>
                <w:i/>
                <w:sz w:val="18"/>
                <w:szCs w:val="18"/>
              </w:rPr>
            </w:pPr>
            <w:r w:rsidRPr="00946CB5">
              <w:rPr>
                <w:rFonts w:ascii="Arial" w:hAnsi="Arial" w:cs="Arial"/>
                <w:i/>
                <w:sz w:val="18"/>
                <w:szCs w:val="18"/>
              </w:rPr>
              <w:t>Essay</w:t>
            </w:r>
          </w:p>
        </w:tc>
        <w:tc>
          <w:tcPr>
            <w:tcW w:w="376" w:type="dxa"/>
          </w:tcPr>
          <w:p w14:paraId="20299261"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5E15CBD"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1AFC621"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F50C96A"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494BB0CA"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FA457CC"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EC938B3"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8911426" w14:textId="4D39CE01"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0BEEFF1" w14:textId="7AB5F8C2"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807A6DF"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3B6C6E6B" w14:textId="77777777" w:rsidR="00457A73" w:rsidRPr="00946CB5" w:rsidRDefault="00457A73" w:rsidP="00CA6E8B">
            <w:pPr>
              <w:spacing w:after="120"/>
              <w:rPr>
                <w:rFonts w:ascii="Arial" w:hAnsi="Arial" w:cs="Arial"/>
                <w:b/>
                <w:sz w:val="18"/>
                <w:szCs w:val="18"/>
              </w:rPr>
            </w:pPr>
          </w:p>
        </w:tc>
        <w:tc>
          <w:tcPr>
            <w:tcW w:w="377" w:type="dxa"/>
          </w:tcPr>
          <w:p w14:paraId="536A8F2C" w14:textId="77777777" w:rsidR="00457A73" w:rsidRPr="00946CB5" w:rsidRDefault="00457A73" w:rsidP="00CA6E8B">
            <w:pPr>
              <w:spacing w:after="120"/>
              <w:rPr>
                <w:rFonts w:ascii="Arial" w:hAnsi="Arial" w:cs="Arial"/>
                <w:b/>
                <w:sz w:val="18"/>
                <w:szCs w:val="18"/>
              </w:rPr>
            </w:pPr>
          </w:p>
        </w:tc>
        <w:tc>
          <w:tcPr>
            <w:tcW w:w="377" w:type="dxa"/>
          </w:tcPr>
          <w:p w14:paraId="3899AD4D" w14:textId="661BCBE9" w:rsidR="00457A73" w:rsidRPr="00946CB5" w:rsidRDefault="00457A73" w:rsidP="00CA6E8B">
            <w:pPr>
              <w:spacing w:after="120"/>
              <w:rPr>
                <w:rFonts w:ascii="Arial" w:hAnsi="Arial" w:cs="Arial"/>
                <w:b/>
                <w:sz w:val="18"/>
                <w:szCs w:val="18"/>
              </w:rPr>
            </w:pPr>
          </w:p>
        </w:tc>
      </w:tr>
      <w:tr w:rsidR="00EE2593" w:rsidRPr="004C2D68" w14:paraId="700DE5AC" w14:textId="77777777" w:rsidTr="005E29FF">
        <w:tc>
          <w:tcPr>
            <w:tcW w:w="1730" w:type="dxa"/>
          </w:tcPr>
          <w:p w14:paraId="5D6625BD" w14:textId="523EC53D" w:rsidR="00EE2593" w:rsidRPr="00946CB5" w:rsidRDefault="00EE2593" w:rsidP="00EE2593">
            <w:pPr>
              <w:spacing w:after="120"/>
              <w:rPr>
                <w:rFonts w:ascii="Arial" w:hAnsi="Arial" w:cs="Arial"/>
                <w:i/>
                <w:sz w:val="18"/>
                <w:szCs w:val="18"/>
              </w:rPr>
            </w:pPr>
            <w:r w:rsidRPr="00946CB5">
              <w:rPr>
                <w:rFonts w:ascii="Arial" w:hAnsi="Arial" w:cs="Arial"/>
                <w:i/>
                <w:sz w:val="18"/>
                <w:szCs w:val="18"/>
              </w:rPr>
              <w:t xml:space="preserve">Seminar Dairy </w:t>
            </w:r>
          </w:p>
        </w:tc>
        <w:tc>
          <w:tcPr>
            <w:tcW w:w="376" w:type="dxa"/>
          </w:tcPr>
          <w:p w14:paraId="32C2A033"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6F888483"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63509A70"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2641967A"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3D368D5A" w14:textId="4D2189D4" w:rsidR="00EE2593" w:rsidRPr="00946CB5" w:rsidRDefault="00EE2593" w:rsidP="005E29FF">
            <w:pPr>
              <w:spacing w:after="120"/>
              <w:rPr>
                <w:rFonts w:ascii="Arial" w:hAnsi="Arial" w:cs="Arial"/>
                <w:b/>
                <w:sz w:val="18"/>
                <w:szCs w:val="18"/>
              </w:rPr>
            </w:pPr>
          </w:p>
        </w:tc>
        <w:tc>
          <w:tcPr>
            <w:tcW w:w="377" w:type="dxa"/>
          </w:tcPr>
          <w:p w14:paraId="70D99706"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6683BF82"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6756C1A8"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0650254C"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4BB3913A"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42D735E3"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553B1ACF"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c>
          <w:tcPr>
            <w:tcW w:w="377" w:type="dxa"/>
          </w:tcPr>
          <w:p w14:paraId="57804CC4" w14:textId="77777777" w:rsidR="00EE2593" w:rsidRPr="00946CB5" w:rsidRDefault="00EE2593" w:rsidP="005E29FF">
            <w:pPr>
              <w:spacing w:after="120"/>
              <w:rPr>
                <w:rFonts w:ascii="Arial" w:hAnsi="Arial" w:cs="Arial"/>
                <w:b/>
                <w:sz w:val="18"/>
                <w:szCs w:val="18"/>
              </w:rPr>
            </w:pPr>
            <w:r w:rsidRPr="00946CB5">
              <w:rPr>
                <w:rFonts w:ascii="Arial" w:hAnsi="Arial" w:cs="Arial"/>
                <w:b/>
                <w:sz w:val="18"/>
                <w:szCs w:val="18"/>
              </w:rPr>
              <w:t>x</w:t>
            </w:r>
          </w:p>
        </w:tc>
      </w:tr>
      <w:tr w:rsidR="00457A73" w:rsidRPr="004C2D68" w14:paraId="65C7B667" w14:textId="77777777" w:rsidTr="00457A73">
        <w:tc>
          <w:tcPr>
            <w:tcW w:w="1730" w:type="dxa"/>
          </w:tcPr>
          <w:p w14:paraId="0991CF72" w14:textId="224D75C6" w:rsidR="00457A73" w:rsidRPr="00946CB5" w:rsidRDefault="00457A73" w:rsidP="00CA6E8B">
            <w:pPr>
              <w:spacing w:after="120"/>
              <w:rPr>
                <w:rFonts w:ascii="Arial" w:hAnsi="Arial" w:cs="Arial"/>
                <w:i/>
                <w:sz w:val="18"/>
                <w:szCs w:val="18"/>
              </w:rPr>
            </w:pPr>
            <w:r w:rsidRPr="00946CB5">
              <w:rPr>
                <w:rFonts w:ascii="Arial" w:hAnsi="Arial" w:cs="Arial"/>
                <w:i/>
                <w:sz w:val="18"/>
                <w:szCs w:val="18"/>
              </w:rPr>
              <w:t>Seminar Dairy</w:t>
            </w:r>
            <w:r w:rsidR="00EE2593" w:rsidRPr="00946CB5">
              <w:rPr>
                <w:rFonts w:ascii="Arial" w:hAnsi="Arial" w:cs="Arial"/>
                <w:i/>
                <w:sz w:val="18"/>
                <w:szCs w:val="18"/>
              </w:rPr>
              <w:t xml:space="preserve"> and </w:t>
            </w:r>
            <w:r w:rsidRPr="00946CB5">
              <w:rPr>
                <w:rFonts w:ascii="Arial" w:hAnsi="Arial" w:cs="Arial"/>
                <w:i/>
                <w:sz w:val="18"/>
                <w:szCs w:val="18"/>
              </w:rPr>
              <w:t>Portfolio</w:t>
            </w:r>
          </w:p>
        </w:tc>
        <w:tc>
          <w:tcPr>
            <w:tcW w:w="376" w:type="dxa"/>
          </w:tcPr>
          <w:p w14:paraId="7BD9A1AB"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671C1694"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3B9B168A"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47BC7FC1" w14:textId="3DA0E2CA"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57DDDDD"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12CD115"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5F5E06D7"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35395BD2"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4844879" w14:textId="4FBD6E71"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11DD4B36" w14:textId="77777777"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03EF8249" w14:textId="7242FD8E"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2FF4DC2E" w14:textId="30DAAC2D"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c>
          <w:tcPr>
            <w:tcW w:w="377" w:type="dxa"/>
          </w:tcPr>
          <w:p w14:paraId="719B16D4" w14:textId="602944D6" w:rsidR="00457A73" w:rsidRPr="00946CB5" w:rsidRDefault="00457A73" w:rsidP="00CA6E8B">
            <w:pPr>
              <w:spacing w:after="120"/>
              <w:rPr>
                <w:rFonts w:ascii="Arial" w:hAnsi="Arial" w:cs="Arial"/>
                <w:b/>
                <w:sz w:val="18"/>
                <w:szCs w:val="18"/>
              </w:rPr>
            </w:pPr>
            <w:r w:rsidRPr="00946CB5">
              <w:rPr>
                <w:rFonts w:ascii="Arial" w:hAnsi="Arial" w:cs="Arial"/>
                <w:b/>
                <w:sz w:val="18"/>
                <w:szCs w:val="18"/>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7164A083" w14:textId="77777777" w:rsidR="00372F75" w:rsidRDefault="00372F75">
      <w:pPr>
        <w:rPr>
          <w:rFonts w:ascii="Arial" w:hAnsi="Arial" w:cs="Arial"/>
          <w:b/>
        </w:rPr>
      </w:pPr>
      <w:r>
        <w:rPr>
          <w:rFonts w:ascii="Arial" w:hAnsi="Arial" w:cs="Arial"/>
          <w:b/>
        </w:rPr>
        <w:br w:type="page"/>
      </w:r>
    </w:p>
    <w:p w14:paraId="2159BAE9" w14:textId="6D9111CC"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3E8407" w14:textId="645CDB33" w:rsidR="00CA6E8B" w:rsidRPr="00052BFD" w:rsidRDefault="00CA6E8B" w:rsidP="00946CB5">
      <w:pPr>
        <w:pStyle w:val="ListParagraph"/>
        <w:spacing w:after="120" w:line="240" w:lineRule="auto"/>
        <w:ind w:left="567" w:right="261"/>
        <w:jc w:val="both"/>
        <w:rPr>
          <w:rFonts w:ascii="Arial" w:hAnsi="Arial" w:cs="Arial"/>
          <w:b/>
        </w:rPr>
      </w:pPr>
      <w:r w:rsidRPr="00052BFD">
        <w:rPr>
          <w:rFonts w:ascii="Arial" w:hAnsi="Arial" w:cs="Arial"/>
        </w:rPr>
        <w:t>Like other History of Art modules, this module incorporates substantial internationally-focused content. In particular, its teaching gives significant attention to a range of artwork</w:t>
      </w:r>
      <w:r>
        <w:rPr>
          <w:rFonts w:ascii="Arial" w:hAnsi="Arial" w:cs="Arial"/>
        </w:rPr>
        <w:t>s</w:t>
      </w:r>
      <w:r w:rsidRPr="00052BFD">
        <w:rPr>
          <w:rFonts w:ascii="Arial" w:hAnsi="Arial" w:cs="Arial"/>
        </w:rPr>
        <w:t xml:space="preserve"> by internationally-based practitioners</w:t>
      </w:r>
      <w:r>
        <w:rPr>
          <w:rFonts w:ascii="Arial" w:hAnsi="Arial" w:cs="Arial"/>
        </w:rPr>
        <w:t>,</w:t>
      </w:r>
      <w:r w:rsidRPr="00052BFD">
        <w:rPr>
          <w:rFonts w:ascii="Arial" w:hAnsi="Arial" w:cs="Arial"/>
        </w:rPr>
        <w:t xml:space="preserve"> and theories dev</w:t>
      </w:r>
      <w:r>
        <w:rPr>
          <w:rFonts w:ascii="Arial" w:hAnsi="Arial" w:cs="Arial"/>
        </w:rPr>
        <w:t xml:space="preserve">eloped by internationally-based </w:t>
      </w:r>
      <w:r w:rsidRPr="00052BFD">
        <w:rPr>
          <w:rFonts w:ascii="Arial" w:hAnsi="Arial" w:cs="Arial"/>
        </w:rPr>
        <w:t>writers. Students also have the option of addressing international features of culture and practices in art in their assessment.</w:t>
      </w:r>
    </w:p>
    <w:p w14:paraId="4C295A4A" w14:textId="77777777" w:rsidR="00CA6E8B" w:rsidRDefault="00CA6E8B" w:rsidP="00946CB5">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CA6E8B">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C60B" w14:textId="77777777" w:rsidR="002358DD" w:rsidRDefault="002358DD" w:rsidP="009A2D37">
      <w:pPr>
        <w:spacing w:after="0" w:line="240" w:lineRule="auto"/>
      </w:pPr>
      <w:r>
        <w:separator/>
      </w:r>
    </w:p>
  </w:endnote>
  <w:endnote w:type="continuationSeparator" w:id="0">
    <w:p w14:paraId="23F2063F" w14:textId="77777777" w:rsidR="002358DD" w:rsidRDefault="002358DD" w:rsidP="009A2D37">
      <w:pPr>
        <w:spacing w:after="0" w:line="240" w:lineRule="auto"/>
      </w:pPr>
      <w:r>
        <w:continuationSeparator/>
      </w:r>
    </w:p>
  </w:endnote>
  <w:endnote w:type="continuationNotice" w:id="1">
    <w:p w14:paraId="1DD8811D" w14:textId="77777777" w:rsidR="002358DD" w:rsidRDefault="00235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BD875" w14:textId="543048A8" w:rsidR="00457A73" w:rsidRDefault="00457A73" w:rsidP="009A2D37">
        <w:pPr>
          <w:pStyle w:val="Footer"/>
          <w:jc w:val="center"/>
        </w:pPr>
        <w:r>
          <w:fldChar w:fldCharType="begin"/>
        </w:r>
        <w:r>
          <w:instrText xml:space="preserve"> PAGE   \* MERGEFORMAT </w:instrText>
        </w:r>
        <w:r>
          <w:fldChar w:fldCharType="separate"/>
        </w:r>
        <w:r w:rsidR="00372F75">
          <w:rPr>
            <w:noProof/>
          </w:rPr>
          <w:t>2</w:t>
        </w:r>
        <w:r>
          <w:rPr>
            <w:noProof/>
          </w:rPr>
          <w:fldChar w:fldCharType="end"/>
        </w:r>
      </w:p>
    </w:sdtContent>
  </w:sdt>
  <w:p w14:paraId="68ABE1E9" w14:textId="77777777" w:rsidR="00457A73" w:rsidRPr="007B7724" w:rsidRDefault="00457A7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7F8A4" w14:textId="77777777" w:rsidR="002358DD" w:rsidRDefault="002358DD" w:rsidP="009A2D37">
      <w:pPr>
        <w:spacing w:after="0" w:line="240" w:lineRule="auto"/>
      </w:pPr>
      <w:r>
        <w:separator/>
      </w:r>
    </w:p>
  </w:footnote>
  <w:footnote w:type="continuationSeparator" w:id="0">
    <w:p w14:paraId="6099572A" w14:textId="77777777" w:rsidR="002358DD" w:rsidRDefault="002358DD" w:rsidP="009A2D37">
      <w:pPr>
        <w:spacing w:after="0" w:line="240" w:lineRule="auto"/>
      </w:pPr>
      <w:r>
        <w:continuationSeparator/>
      </w:r>
    </w:p>
  </w:footnote>
  <w:footnote w:type="continuationNotice" w:id="1">
    <w:p w14:paraId="41E950D0" w14:textId="77777777" w:rsidR="002358DD" w:rsidRDefault="002358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9A7C" w14:textId="77777777" w:rsidR="00457A73" w:rsidRPr="0075408A" w:rsidRDefault="00457A7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8F966F5" w14:textId="77777777" w:rsidR="00457A73" w:rsidRPr="008C00F8" w:rsidRDefault="00457A73" w:rsidP="005E6D38">
    <w:pPr>
      <w:pStyle w:val="Heading1"/>
      <w:spacing w:before="60" w:after="60"/>
      <w:rPr>
        <w:rFonts w:ascii="Arial" w:hAnsi="Arial" w:cs="Arial"/>
      </w:rPr>
    </w:pPr>
  </w:p>
  <w:p w14:paraId="52EF8BA9" w14:textId="77777777" w:rsidR="00457A73" w:rsidRDefault="00457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AEE" w14:textId="77777777" w:rsidR="00457A73" w:rsidRPr="0075408A" w:rsidRDefault="00457A7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457A73" w:rsidRPr="000F7FBF" w:rsidRDefault="00457A7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41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4"/>
  </w:num>
  <w:num w:numId="5">
    <w:abstractNumId w:val="19"/>
  </w:num>
  <w:num w:numId="6">
    <w:abstractNumId w:val="17"/>
  </w:num>
  <w:num w:numId="7">
    <w:abstractNumId w:val="22"/>
  </w:num>
  <w:num w:numId="8">
    <w:abstractNumId w:val="18"/>
  </w:num>
  <w:num w:numId="9">
    <w:abstractNumId w:val="11"/>
  </w:num>
  <w:num w:numId="10">
    <w:abstractNumId w:val="3"/>
  </w:num>
  <w:num w:numId="11">
    <w:abstractNumId w:val="16"/>
  </w:num>
  <w:num w:numId="12">
    <w:abstractNumId w:val="2"/>
  </w:num>
  <w:num w:numId="13">
    <w:abstractNumId w:val="9"/>
  </w:num>
  <w:num w:numId="14">
    <w:abstractNumId w:val="20"/>
  </w:num>
  <w:num w:numId="15">
    <w:abstractNumId w:val="14"/>
  </w:num>
  <w:num w:numId="16">
    <w:abstractNumId w:val="5"/>
  </w:num>
  <w:num w:numId="17">
    <w:abstractNumId w:val="6"/>
  </w:num>
  <w:num w:numId="18">
    <w:abstractNumId w:val="21"/>
  </w:num>
  <w:num w:numId="19">
    <w:abstractNumId w:val="7"/>
  </w:num>
  <w:num w:numId="20">
    <w:abstractNumId w:val="15"/>
  </w:num>
  <w:num w:numId="21">
    <w:abstractNumId w:val="1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1C97"/>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358DD"/>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2F75"/>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14F8"/>
    <w:rsid w:val="00422B69"/>
    <w:rsid w:val="00423D86"/>
    <w:rsid w:val="00424C90"/>
    <w:rsid w:val="00426FCC"/>
    <w:rsid w:val="00436BE9"/>
    <w:rsid w:val="00436C1E"/>
    <w:rsid w:val="0043782D"/>
    <w:rsid w:val="004411C6"/>
    <w:rsid w:val="00441E76"/>
    <w:rsid w:val="004443DA"/>
    <w:rsid w:val="00446A75"/>
    <w:rsid w:val="004474A2"/>
    <w:rsid w:val="00457A73"/>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01C4"/>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C7D75"/>
    <w:rsid w:val="008D113C"/>
    <w:rsid w:val="008D7401"/>
    <w:rsid w:val="00901230"/>
    <w:rsid w:val="00903DF6"/>
    <w:rsid w:val="00921CF6"/>
    <w:rsid w:val="00922E9E"/>
    <w:rsid w:val="00924EF0"/>
    <w:rsid w:val="00934D7B"/>
    <w:rsid w:val="009378AC"/>
    <w:rsid w:val="00946A3F"/>
    <w:rsid w:val="00946CB5"/>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3254"/>
    <w:rsid w:val="00CA6E8B"/>
    <w:rsid w:val="00CB11CE"/>
    <w:rsid w:val="00CC0D4F"/>
    <w:rsid w:val="00CC25A2"/>
    <w:rsid w:val="00CD7F07"/>
    <w:rsid w:val="00CE04F3"/>
    <w:rsid w:val="00CE12D8"/>
    <w:rsid w:val="00CE4574"/>
    <w:rsid w:val="00CE4E6B"/>
    <w:rsid w:val="00CE70E6"/>
    <w:rsid w:val="00CF2E1E"/>
    <w:rsid w:val="00D02E99"/>
    <w:rsid w:val="00D13357"/>
    <w:rsid w:val="00D13A13"/>
    <w:rsid w:val="00D2689A"/>
    <w:rsid w:val="00D47EB0"/>
    <w:rsid w:val="00D65506"/>
    <w:rsid w:val="00D75437"/>
    <w:rsid w:val="00D773CF"/>
    <w:rsid w:val="00D83563"/>
    <w:rsid w:val="00D8448F"/>
    <w:rsid w:val="00DA64B6"/>
    <w:rsid w:val="00DB5C9D"/>
    <w:rsid w:val="00DB6F34"/>
    <w:rsid w:val="00DD02E6"/>
    <w:rsid w:val="00DE1C2B"/>
    <w:rsid w:val="00DF046E"/>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E2593"/>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D9EFC"/>
  <w15:docId w15:val="{84C21F98-B4D6-48D9-8E66-71013E6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DC8C-E1A7-4D13-BC99-3A200C28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FACEB-184E-4E28-9DFE-CAB5DA1FFD5A}"/>
</file>

<file path=customXml/itemProps3.xml><?xml version="1.0" encoding="utf-8"?>
<ds:datastoreItem xmlns:ds="http://schemas.openxmlformats.org/officeDocument/2006/customXml" ds:itemID="{CB2D46A2-7832-4DAA-BD87-32FC40220C64}">
  <ds:schemaRefs>
    <ds:schemaRef ds:uri="http://schemas.microsoft.com/sharepoint/v3/contenttype/forms"/>
  </ds:schemaRefs>
</ds:datastoreItem>
</file>

<file path=customXml/itemProps4.xml><?xml version="1.0" encoding="utf-8"?>
<ds:datastoreItem xmlns:ds="http://schemas.openxmlformats.org/officeDocument/2006/customXml" ds:itemID="{F551561D-D656-4F18-BD5B-1900EDC828C7}">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3FFAF40B-0310-43AD-80E9-CBB02ED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4</cp:revision>
  <cp:lastPrinted>2015-09-09T08:37:00Z</cp:lastPrinted>
  <dcterms:created xsi:type="dcterms:W3CDTF">2018-02-26T09:26:00Z</dcterms:created>
  <dcterms:modified xsi:type="dcterms:W3CDTF">2018-08-24T14:08:00Z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50b46c51-51ae-47e8-ba0f-1b48f6731830</vt:lpwstr>
  </property>
</Properties>
</file>