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4BD51A7" w:rsidR="00694B52" w:rsidRPr="009D52D0" w:rsidRDefault="00DB66E0" w:rsidP="00A05CF7">
      <w:pPr>
        <w:spacing w:after="120" w:line="240" w:lineRule="auto"/>
        <w:ind w:left="567" w:right="543"/>
        <w:jc w:val="both"/>
        <w:rPr>
          <w:rFonts w:ascii="Arial" w:hAnsi="Arial" w:cs="Arial"/>
          <w:sz w:val="24"/>
          <w:szCs w:val="24"/>
        </w:rPr>
      </w:pPr>
      <w:r w:rsidRPr="00DB66E0">
        <w:rPr>
          <w:rFonts w:ascii="Arial" w:hAnsi="Arial" w:cs="Arial"/>
          <w:sz w:val="24"/>
          <w:szCs w:val="24"/>
        </w:rPr>
        <w:t xml:space="preserve">GRMN5730 (GE573) – The German </w:t>
      </w:r>
      <w:proofErr w:type="spellStart"/>
      <w:r w:rsidRPr="00DB66E0">
        <w:rPr>
          <w:rFonts w:ascii="Arial" w:hAnsi="Arial" w:cs="Arial"/>
          <w:sz w:val="24"/>
          <w:szCs w:val="24"/>
        </w:rPr>
        <w:t>Novelle</w:t>
      </w:r>
      <w:proofErr w:type="spellEnd"/>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6A9E7C5" w:rsidR="00694B52" w:rsidRPr="00694B52"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Level </w:t>
      </w:r>
      <w:proofErr w:type="gramStart"/>
      <w:r w:rsidRPr="00DB66E0">
        <w:rPr>
          <w:rFonts w:ascii="Arial" w:hAnsi="Arial" w:cs="Arial"/>
          <w:iCs/>
          <w:sz w:val="24"/>
          <w:szCs w:val="24"/>
        </w:rPr>
        <w:t>5</w:t>
      </w:r>
      <w:proofErr w:type="gramEnd"/>
      <w:r w:rsidRPr="00DB66E0">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94B153" w:rsidR="00694B52" w:rsidRPr="00694B52" w:rsidRDefault="00DB66E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EA1F189" w:rsidR="00694B52" w:rsidRPr="00694B52" w:rsidRDefault="00DB66E0"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B6B735F" w:rsidR="00694B52" w:rsidRPr="00694B52"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Prerequisite: GRMN3010 </w:t>
      </w:r>
      <w:r>
        <w:rPr>
          <w:rFonts w:ascii="Arial" w:hAnsi="Arial" w:cs="Arial"/>
          <w:iCs/>
          <w:sz w:val="24"/>
          <w:szCs w:val="24"/>
        </w:rPr>
        <w:t>(</w:t>
      </w:r>
      <w:r w:rsidRPr="00DB66E0">
        <w:rPr>
          <w:rFonts w:ascii="Arial" w:hAnsi="Arial" w:cs="Arial"/>
          <w:iCs/>
          <w:sz w:val="24"/>
          <w:szCs w:val="24"/>
        </w:rPr>
        <w:t>German Language Level B1</w:t>
      </w:r>
      <w:r>
        <w:rPr>
          <w:rFonts w:ascii="Arial" w:hAnsi="Arial" w:cs="Arial"/>
          <w:iCs/>
          <w:sz w:val="24"/>
          <w:szCs w:val="24"/>
        </w:rPr>
        <w:t>)</w:t>
      </w:r>
      <w:r w:rsidRPr="00DB66E0">
        <w:rPr>
          <w:rFonts w:ascii="Arial" w:hAnsi="Arial" w:cs="Arial"/>
          <w:iCs/>
          <w:sz w:val="24"/>
          <w:szCs w:val="24"/>
        </w:rPr>
        <w:t>; or equivalent Level B1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D688039" w14:textId="77777777" w:rsidR="00DB66E0" w:rsidRPr="00DB66E0" w:rsidRDefault="00DB66E0" w:rsidP="00DB66E0">
      <w:pPr>
        <w:spacing w:after="120" w:line="240" w:lineRule="auto"/>
        <w:ind w:left="567" w:right="543"/>
        <w:rPr>
          <w:rFonts w:ascii="Arial" w:hAnsi="Arial" w:cs="Arial"/>
          <w:iCs/>
          <w:sz w:val="24"/>
          <w:szCs w:val="24"/>
        </w:rPr>
      </w:pPr>
      <w:r w:rsidRPr="00DB66E0">
        <w:rPr>
          <w:rFonts w:ascii="Arial" w:hAnsi="Arial" w:cs="Arial"/>
          <w:iCs/>
          <w:sz w:val="24"/>
          <w:szCs w:val="24"/>
        </w:rPr>
        <w:t>Optional for BA German (Single and Joint Honours)</w:t>
      </w:r>
    </w:p>
    <w:p w14:paraId="7CF71AFC" w14:textId="525B58D9" w:rsidR="00694B52" w:rsidRPr="00694B52" w:rsidRDefault="00DB66E0" w:rsidP="00DB66E0">
      <w:pPr>
        <w:spacing w:after="120" w:line="240" w:lineRule="auto"/>
        <w:ind w:left="567" w:right="543"/>
        <w:rPr>
          <w:rFonts w:ascii="Arial" w:hAnsi="Arial" w:cs="Arial"/>
          <w:iCs/>
          <w:sz w:val="24"/>
          <w:szCs w:val="24"/>
        </w:rPr>
      </w:pPr>
      <w:r w:rsidRPr="00DB66E0">
        <w:rPr>
          <w:rFonts w:ascii="Arial" w:hAnsi="Arial" w:cs="Arial"/>
          <w:iCs/>
          <w:sz w:val="24"/>
          <w:szCs w:val="24"/>
        </w:rPr>
        <w:t>Also available as a</w:t>
      </w:r>
      <w:r>
        <w:rPr>
          <w:rFonts w:ascii="Arial" w:hAnsi="Arial" w:cs="Arial"/>
          <w:iCs/>
          <w:sz w:val="24"/>
          <w:szCs w:val="24"/>
        </w:rPr>
        <w:t>n elective</w:t>
      </w:r>
      <w:r w:rsidRPr="00DB66E0">
        <w:rPr>
          <w:rFonts w:ascii="Arial" w:hAnsi="Arial" w:cs="Arial"/>
          <w:iCs/>
          <w:sz w:val="24"/>
          <w:szCs w:val="24"/>
        </w:rPr>
        <w:t xml:space="preserve"> module</w:t>
      </w:r>
    </w:p>
    <w:p w14:paraId="2ED33EE4" w14:textId="7F2D580A"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37EB1F" w14:textId="77777777" w:rsidR="00DB66E0" w:rsidRPr="00DB66E0" w:rsidRDefault="00CC3B7F" w:rsidP="00DB66E0">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B66E0" w:rsidRPr="00DB66E0">
        <w:rPr>
          <w:rFonts w:ascii="Arial" w:hAnsi="Arial" w:cs="Arial"/>
          <w:sz w:val="24"/>
          <w:szCs w:val="24"/>
        </w:rPr>
        <w:t>Demonstrate knowledge and critical understanding of nineteenth-century German literature</w:t>
      </w:r>
      <w:proofErr w:type="gramStart"/>
      <w:r w:rsidR="00DB66E0" w:rsidRPr="00DB66E0">
        <w:rPr>
          <w:rFonts w:ascii="Arial" w:hAnsi="Arial" w:cs="Arial"/>
          <w:sz w:val="24"/>
          <w:szCs w:val="24"/>
        </w:rPr>
        <w:t>;</w:t>
      </w:r>
      <w:proofErr w:type="gramEnd"/>
    </w:p>
    <w:p w14:paraId="0343C707"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8.2</w:t>
      </w:r>
      <w:r w:rsidRPr="00DB66E0">
        <w:rPr>
          <w:rFonts w:ascii="Arial" w:hAnsi="Arial" w:cs="Arial"/>
          <w:sz w:val="24"/>
          <w:szCs w:val="24"/>
        </w:rPr>
        <w:tab/>
        <w:t>Demonstrate knowledge and critical understanding of issues of genre</w:t>
      </w:r>
      <w:proofErr w:type="gramStart"/>
      <w:r w:rsidRPr="00DB66E0">
        <w:rPr>
          <w:rFonts w:ascii="Arial" w:hAnsi="Arial" w:cs="Arial"/>
          <w:sz w:val="24"/>
          <w:szCs w:val="24"/>
        </w:rPr>
        <w:t>;</w:t>
      </w:r>
      <w:proofErr w:type="gramEnd"/>
    </w:p>
    <w:p w14:paraId="5A371BF4" w14:textId="77777777" w:rsidR="00DB66E0" w:rsidRPr="00DB66E0" w:rsidRDefault="00DB66E0" w:rsidP="00DB66E0">
      <w:pPr>
        <w:spacing w:after="120" w:line="240" w:lineRule="auto"/>
        <w:ind w:left="1430" w:right="543" w:hanging="550"/>
        <w:jc w:val="both"/>
        <w:rPr>
          <w:rFonts w:ascii="Arial" w:hAnsi="Arial" w:cs="Arial"/>
          <w:sz w:val="24"/>
          <w:szCs w:val="24"/>
        </w:rPr>
      </w:pPr>
      <w:proofErr w:type="gramStart"/>
      <w:r w:rsidRPr="00DB66E0">
        <w:rPr>
          <w:rFonts w:ascii="Arial" w:hAnsi="Arial" w:cs="Arial"/>
          <w:sz w:val="24"/>
          <w:szCs w:val="24"/>
        </w:rPr>
        <w:t>8.3</w:t>
      </w:r>
      <w:proofErr w:type="gramEnd"/>
      <w:r w:rsidRPr="00DB66E0">
        <w:rPr>
          <w:rFonts w:ascii="Arial" w:hAnsi="Arial" w:cs="Arial"/>
          <w:sz w:val="24"/>
          <w:szCs w:val="24"/>
        </w:rPr>
        <w:tab/>
        <w:t>Demonstrate the ability to critically analyse closely short stories;</w:t>
      </w:r>
    </w:p>
    <w:p w14:paraId="0F383344"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8.4</w:t>
      </w:r>
      <w:r w:rsidRPr="00DB66E0">
        <w:rPr>
          <w:rFonts w:ascii="Arial" w:hAnsi="Arial" w:cs="Arial"/>
          <w:sz w:val="24"/>
          <w:szCs w:val="24"/>
        </w:rPr>
        <w:tab/>
        <w:t>Demonstrate the ability to read stories both thematically and stylistically, as well as how to place them in their relevant contexts</w:t>
      </w:r>
      <w:proofErr w:type="gramStart"/>
      <w:r w:rsidRPr="00DB66E0">
        <w:rPr>
          <w:rFonts w:ascii="Arial" w:hAnsi="Arial" w:cs="Arial"/>
          <w:sz w:val="24"/>
          <w:szCs w:val="24"/>
        </w:rPr>
        <w:t>;</w:t>
      </w:r>
      <w:proofErr w:type="gramEnd"/>
    </w:p>
    <w:bookmarkEnd w:id="0"/>
    <w:p w14:paraId="102FEAFB" w14:textId="7BC24FF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9B68939" w14:textId="77777777" w:rsidR="00DB66E0" w:rsidRPr="00DB66E0" w:rsidRDefault="00A60A1D" w:rsidP="00DB66E0">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DB66E0" w:rsidRPr="00DB66E0">
        <w:rPr>
          <w:rFonts w:ascii="Arial" w:hAnsi="Arial" w:cs="Arial"/>
          <w:sz w:val="24"/>
          <w:szCs w:val="24"/>
        </w:rPr>
        <w:t>Apply the skills needed for academic study and enquiry;</w:t>
      </w:r>
    </w:p>
    <w:p w14:paraId="6ABB3E26"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9.2</w:t>
      </w:r>
      <w:r w:rsidRPr="00DB66E0">
        <w:rPr>
          <w:rFonts w:ascii="Arial" w:hAnsi="Arial" w:cs="Arial"/>
          <w:sz w:val="24"/>
          <w:szCs w:val="24"/>
        </w:rPr>
        <w:tab/>
        <w:t>Evaluate information critically, interpreting a variety of evidence in a critical manner;</w:t>
      </w:r>
    </w:p>
    <w:p w14:paraId="2C4C2E1E"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9.3</w:t>
      </w:r>
      <w:r w:rsidRPr="00DB66E0">
        <w:rPr>
          <w:rFonts w:ascii="Arial" w:hAnsi="Arial" w:cs="Arial"/>
          <w:sz w:val="24"/>
          <w:szCs w:val="24"/>
        </w:rPr>
        <w:tab/>
        <w:t>Synthesise information from a number of sources in order to gain a coherent understanding of the subject</w:t>
      </w:r>
      <w:proofErr w:type="gramStart"/>
      <w:r w:rsidRPr="00DB66E0">
        <w:rPr>
          <w:rFonts w:ascii="Arial" w:hAnsi="Arial" w:cs="Arial"/>
          <w:sz w:val="24"/>
          <w:szCs w:val="24"/>
        </w:rPr>
        <w:t>;</w:t>
      </w:r>
      <w:proofErr w:type="gramEnd"/>
    </w:p>
    <w:p w14:paraId="01920779"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9.4</w:t>
      </w:r>
      <w:r w:rsidRPr="00DB66E0">
        <w:rPr>
          <w:rFonts w:ascii="Arial" w:hAnsi="Arial" w:cs="Arial"/>
          <w:sz w:val="24"/>
          <w:szCs w:val="24"/>
        </w:rPr>
        <w:tab/>
        <w:t>Study and reach conclusions independently</w:t>
      </w:r>
      <w:proofErr w:type="gramStart"/>
      <w:r w:rsidRPr="00DB66E0">
        <w:rPr>
          <w:rFonts w:ascii="Arial" w:hAnsi="Arial" w:cs="Arial"/>
          <w:sz w:val="24"/>
          <w:szCs w:val="24"/>
        </w:rPr>
        <w:t>;</w:t>
      </w:r>
      <w:proofErr w:type="gramEnd"/>
    </w:p>
    <w:p w14:paraId="5A3566E0" w14:textId="44930989" w:rsid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9.5</w:t>
      </w:r>
      <w:r w:rsidRPr="00DB66E0">
        <w:rPr>
          <w:rFonts w:ascii="Arial" w:hAnsi="Arial" w:cs="Arial"/>
          <w:sz w:val="24"/>
          <w:szCs w:val="24"/>
        </w:rPr>
        <w:tab/>
        <w:t xml:space="preserve">Formulate original opinions in a self-critical manner </w:t>
      </w:r>
      <w:proofErr w:type="gramStart"/>
      <w:r w:rsidRPr="00DB66E0">
        <w:rPr>
          <w:rFonts w:ascii="Arial" w:hAnsi="Arial" w:cs="Arial"/>
          <w:sz w:val="24"/>
          <w:szCs w:val="24"/>
        </w:rPr>
        <w:t>on the basis of</w:t>
      </w:r>
      <w:proofErr w:type="gramEnd"/>
      <w:r w:rsidRPr="00DB66E0">
        <w:rPr>
          <w:rFonts w:ascii="Arial" w:hAnsi="Arial" w:cs="Arial"/>
          <w:sz w:val="24"/>
          <w:szCs w:val="24"/>
        </w:rPr>
        <w:t xml:space="preserve"> sound factual knowledge and from a balanced perspective.</w:t>
      </w:r>
    </w:p>
    <w:p w14:paraId="57E1B37F" w14:textId="6D27582C" w:rsidR="000425C6" w:rsidRDefault="000425C6" w:rsidP="00DB66E0">
      <w:pPr>
        <w:spacing w:after="120" w:line="240" w:lineRule="auto"/>
        <w:ind w:left="1430" w:right="543" w:hanging="550"/>
        <w:jc w:val="both"/>
        <w:rPr>
          <w:rFonts w:ascii="Arial" w:hAnsi="Arial" w:cs="Arial"/>
          <w:sz w:val="24"/>
          <w:szCs w:val="24"/>
        </w:rPr>
      </w:pPr>
    </w:p>
    <w:p w14:paraId="196E8420" w14:textId="77777777" w:rsidR="000425C6" w:rsidRPr="00DB66E0" w:rsidRDefault="000425C6" w:rsidP="00DB66E0">
      <w:pPr>
        <w:spacing w:after="120" w:line="240" w:lineRule="auto"/>
        <w:ind w:left="1430" w:right="543" w:hanging="550"/>
        <w:jc w:val="both"/>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4C292D1B" w:rsidR="008D4447" w:rsidRPr="008D4447"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Students will learn to analyse literary texts and respond critically to a challenging body of work, with a particular emphasis on commentaries and close reading. Both their linguistic and their analytical skills </w:t>
      </w:r>
      <w:proofErr w:type="gramStart"/>
      <w:r w:rsidRPr="00DB66E0">
        <w:rPr>
          <w:rFonts w:ascii="Arial" w:hAnsi="Arial" w:cs="Arial"/>
          <w:iCs/>
          <w:sz w:val="24"/>
          <w:szCs w:val="24"/>
        </w:rPr>
        <w:t>will be developed</w:t>
      </w:r>
      <w:proofErr w:type="gramEnd"/>
      <w:r w:rsidRPr="00DB66E0">
        <w:rPr>
          <w:rFonts w:ascii="Arial" w:hAnsi="Arial" w:cs="Arial"/>
          <w:iCs/>
          <w:sz w:val="24"/>
          <w:szCs w:val="24"/>
        </w:rPr>
        <w:t xml:space="preserve"> through sustained exposure to a representative cross-section of one of the key genres in German literature, the Novella. The module will trace the emergence of the short prose narrative around 1800 and examine its adaptation during the nineteenth century, when realism asserted itself and became the subject of critical controversy. It will look at the major writers of the period to see what scope the development of realism offered them for artistic variation and psychological depth. Their works </w:t>
      </w:r>
      <w:proofErr w:type="gramStart"/>
      <w:r w:rsidRPr="00DB66E0">
        <w:rPr>
          <w:rFonts w:ascii="Arial" w:hAnsi="Arial" w:cs="Arial"/>
          <w:iCs/>
          <w:sz w:val="24"/>
          <w:szCs w:val="24"/>
        </w:rPr>
        <w:t>will be studied</w:t>
      </w:r>
      <w:proofErr w:type="gramEnd"/>
      <w:r w:rsidRPr="00DB66E0">
        <w:rPr>
          <w:rFonts w:ascii="Arial" w:hAnsi="Arial" w:cs="Arial"/>
          <w:iCs/>
          <w:sz w:val="24"/>
          <w:szCs w:val="24"/>
        </w:rPr>
        <w:t xml:space="preserve"> as reflections of the societies and regions to which they belonged and as indications of the profound political and economic changes occurring during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5A6CD32" w14:textId="0A58E40C"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Kleist,</w:t>
      </w:r>
      <w:r w:rsidR="002A50C4">
        <w:rPr>
          <w:rFonts w:ascii="Arial" w:hAnsi="Arial" w:cs="Arial"/>
          <w:sz w:val="24"/>
          <w:szCs w:val="24"/>
        </w:rPr>
        <w:t xml:space="preserve"> H. (1984).</w:t>
      </w:r>
      <w:r w:rsidRPr="00DB66E0">
        <w:rPr>
          <w:rFonts w:ascii="Arial" w:hAnsi="Arial" w:cs="Arial"/>
          <w:sz w:val="24"/>
          <w:szCs w:val="24"/>
        </w:rPr>
        <w:t xml:space="preserve"> </w:t>
      </w:r>
      <w:r w:rsidRPr="00DB66E0">
        <w:rPr>
          <w:rFonts w:ascii="Arial" w:hAnsi="Arial" w:cs="Arial"/>
          <w:i/>
          <w:sz w:val="24"/>
          <w:szCs w:val="24"/>
        </w:rPr>
        <w:t xml:space="preserve">Das </w:t>
      </w:r>
      <w:proofErr w:type="spellStart"/>
      <w:r w:rsidRPr="00DB66E0">
        <w:rPr>
          <w:rFonts w:ascii="Arial" w:hAnsi="Arial" w:cs="Arial"/>
          <w:i/>
          <w:sz w:val="24"/>
          <w:szCs w:val="24"/>
        </w:rPr>
        <w:t>Erdbeben</w:t>
      </w:r>
      <w:proofErr w:type="spellEnd"/>
      <w:r w:rsidRPr="00DB66E0">
        <w:rPr>
          <w:rFonts w:ascii="Arial" w:hAnsi="Arial" w:cs="Arial"/>
          <w:i/>
          <w:sz w:val="24"/>
          <w:szCs w:val="24"/>
        </w:rPr>
        <w:t xml:space="preserve"> in Chili</w:t>
      </w:r>
      <w:r w:rsidR="002A50C4">
        <w:rPr>
          <w:rFonts w:ascii="Arial" w:hAnsi="Arial" w:cs="Arial"/>
          <w:i/>
          <w:sz w:val="24"/>
          <w:szCs w:val="24"/>
        </w:rPr>
        <w:t>.</w:t>
      </w:r>
      <w:r w:rsidRPr="00DB66E0">
        <w:rPr>
          <w:rFonts w:ascii="Arial" w:hAnsi="Arial" w:cs="Arial"/>
          <w:sz w:val="24"/>
          <w:szCs w:val="24"/>
        </w:rPr>
        <w:t xml:space="preserve"> </w:t>
      </w:r>
      <w:r w:rsid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77CF35BB" w14:textId="7F877673"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Chamisso</w:t>
      </w:r>
      <w:proofErr w:type="spellEnd"/>
      <w:r w:rsidRPr="00DB66E0">
        <w:rPr>
          <w:rFonts w:ascii="Arial" w:hAnsi="Arial" w:cs="Arial"/>
          <w:sz w:val="24"/>
          <w:szCs w:val="24"/>
        </w:rPr>
        <w:t>,</w:t>
      </w:r>
      <w:r w:rsidR="002A50C4">
        <w:rPr>
          <w:rFonts w:ascii="Arial" w:hAnsi="Arial" w:cs="Arial"/>
          <w:sz w:val="24"/>
          <w:szCs w:val="24"/>
        </w:rPr>
        <w:t xml:space="preserve"> A. (1980).</w:t>
      </w:r>
      <w:r w:rsidRPr="00DB66E0">
        <w:rPr>
          <w:rFonts w:ascii="Arial" w:hAnsi="Arial" w:cs="Arial"/>
          <w:sz w:val="24"/>
          <w:szCs w:val="24"/>
        </w:rPr>
        <w:t xml:space="preserve"> </w:t>
      </w:r>
      <w:r w:rsidRPr="00DB66E0">
        <w:rPr>
          <w:rFonts w:ascii="Arial" w:hAnsi="Arial" w:cs="Arial"/>
          <w:i/>
          <w:sz w:val="24"/>
          <w:szCs w:val="24"/>
        </w:rPr>
        <w:t xml:space="preserve">Peter Schlemihls </w:t>
      </w:r>
      <w:proofErr w:type="spellStart"/>
      <w:r w:rsidRPr="00DB66E0">
        <w:rPr>
          <w:rFonts w:ascii="Arial" w:hAnsi="Arial" w:cs="Arial"/>
          <w:i/>
          <w:sz w:val="24"/>
          <w:szCs w:val="24"/>
        </w:rPr>
        <w:t>wundersame</w:t>
      </w:r>
      <w:proofErr w:type="spellEnd"/>
      <w:r w:rsidRPr="00DB66E0">
        <w:rPr>
          <w:rFonts w:ascii="Arial" w:hAnsi="Arial" w:cs="Arial"/>
          <w:i/>
          <w:sz w:val="24"/>
          <w:szCs w:val="24"/>
        </w:rPr>
        <w:t xml:space="preserve"> Geschichte</w:t>
      </w:r>
      <w:r w:rsidR="002A50C4">
        <w:rPr>
          <w:rFonts w:ascii="Arial" w:hAnsi="Arial" w:cs="Arial"/>
          <w:i/>
          <w:sz w:val="24"/>
          <w:szCs w:val="24"/>
        </w:rPr>
        <w:t>.</w:t>
      </w:r>
      <w:r w:rsidRPr="00DB66E0">
        <w:rPr>
          <w:rFonts w:ascii="Arial" w:hAnsi="Arial" w:cs="Arial"/>
          <w:sz w:val="24"/>
          <w:szCs w:val="24"/>
        </w:rPr>
        <w:t xml:space="preserve"> </w:t>
      </w:r>
      <w:r w:rsid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634D4809" w14:textId="5C95A3D5"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Hoffmann,</w:t>
      </w:r>
      <w:r w:rsidR="002A50C4">
        <w:rPr>
          <w:rFonts w:ascii="Arial" w:hAnsi="Arial" w:cs="Arial"/>
          <w:sz w:val="24"/>
          <w:szCs w:val="24"/>
        </w:rPr>
        <w:t xml:space="preserve"> E.T.A. (1991).</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Sandmann</w:t>
      </w:r>
      <w:proofErr w:type="spellEnd"/>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26D159E9" w14:textId="06226E57"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Eichendorff</w:t>
      </w:r>
      <w:proofErr w:type="spellEnd"/>
      <w:r w:rsidRPr="00DB66E0">
        <w:rPr>
          <w:rFonts w:ascii="Arial" w:hAnsi="Arial" w:cs="Arial"/>
          <w:sz w:val="24"/>
          <w:szCs w:val="24"/>
        </w:rPr>
        <w:t>,</w:t>
      </w:r>
      <w:r w:rsidR="002A50C4">
        <w:rPr>
          <w:rFonts w:ascii="Arial" w:hAnsi="Arial" w:cs="Arial"/>
          <w:sz w:val="24"/>
          <w:szCs w:val="24"/>
        </w:rPr>
        <w:t xml:space="preserve"> J. (1967).</w:t>
      </w:r>
      <w:r w:rsidRPr="00DB66E0">
        <w:rPr>
          <w:rFonts w:ascii="Arial" w:hAnsi="Arial" w:cs="Arial"/>
          <w:sz w:val="24"/>
          <w:szCs w:val="24"/>
        </w:rPr>
        <w:t xml:space="preserve"> </w:t>
      </w:r>
      <w:r w:rsidRPr="00DB66E0">
        <w:rPr>
          <w:rFonts w:ascii="Arial" w:hAnsi="Arial" w:cs="Arial"/>
          <w:i/>
          <w:sz w:val="24"/>
          <w:szCs w:val="24"/>
        </w:rPr>
        <w:t xml:space="preserve">Das </w:t>
      </w:r>
      <w:proofErr w:type="spellStart"/>
      <w:r w:rsidRPr="00DB66E0">
        <w:rPr>
          <w:rFonts w:ascii="Arial" w:hAnsi="Arial" w:cs="Arial"/>
          <w:i/>
          <w:sz w:val="24"/>
          <w:szCs w:val="24"/>
        </w:rPr>
        <w:t>Marmorbild</w:t>
      </w:r>
      <w:proofErr w:type="spellEnd"/>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487314EA" w14:textId="2E89A118"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Büchner</w:t>
      </w:r>
      <w:proofErr w:type="spellEnd"/>
      <w:r w:rsidRPr="00DB66E0">
        <w:rPr>
          <w:rFonts w:ascii="Arial" w:hAnsi="Arial" w:cs="Arial"/>
          <w:sz w:val="24"/>
          <w:szCs w:val="24"/>
        </w:rPr>
        <w:t>,</w:t>
      </w:r>
      <w:r w:rsidR="002A50C4">
        <w:rPr>
          <w:rFonts w:ascii="Arial" w:hAnsi="Arial" w:cs="Arial"/>
          <w:sz w:val="24"/>
          <w:szCs w:val="24"/>
        </w:rPr>
        <w:t xml:space="preserve"> G. (1987).</w:t>
      </w:r>
      <w:r w:rsidRPr="00DB66E0">
        <w:rPr>
          <w:rFonts w:ascii="Arial" w:hAnsi="Arial" w:cs="Arial"/>
          <w:sz w:val="24"/>
          <w:szCs w:val="24"/>
        </w:rPr>
        <w:t xml:space="preserve"> </w:t>
      </w:r>
      <w:r w:rsidRPr="00DB66E0">
        <w:rPr>
          <w:rFonts w:ascii="Arial" w:hAnsi="Arial" w:cs="Arial"/>
          <w:i/>
          <w:sz w:val="24"/>
          <w:szCs w:val="24"/>
        </w:rPr>
        <w:t>Lenz</w:t>
      </w:r>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01F6239D" w14:textId="2F6BD129"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Grillparzer,</w:t>
      </w:r>
      <w:r w:rsidR="002A50C4">
        <w:rPr>
          <w:rFonts w:ascii="Arial" w:hAnsi="Arial" w:cs="Arial"/>
          <w:sz w:val="24"/>
          <w:szCs w:val="24"/>
        </w:rPr>
        <w:t xml:space="preserve"> F. (1979).</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arme</w:t>
      </w:r>
      <w:proofErr w:type="spellEnd"/>
      <w:r w:rsidRPr="00DB66E0">
        <w:rPr>
          <w:rFonts w:ascii="Arial" w:hAnsi="Arial" w:cs="Arial"/>
          <w:i/>
          <w:sz w:val="24"/>
          <w:szCs w:val="24"/>
        </w:rPr>
        <w:t xml:space="preserve"> </w:t>
      </w:r>
      <w:proofErr w:type="spellStart"/>
      <w:r w:rsidRPr="00DB66E0">
        <w:rPr>
          <w:rFonts w:ascii="Arial" w:hAnsi="Arial" w:cs="Arial"/>
          <w:i/>
          <w:sz w:val="24"/>
          <w:szCs w:val="24"/>
        </w:rPr>
        <w:t>Spielmann</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5AC0DFE7" w14:textId="4E935BC9"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Stifter</w:t>
      </w:r>
      <w:proofErr w:type="spellEnd"/>
      <w:r w:rsidRPr="00DB66E0">
        <w:rPr>
          <w:rFonts w:ascii="Arial" w:hAnsi="Arial" w:cs="Arial"/>
          <w:sz w:val="24"/>
          <w:szCs w:val="24"/>
        </w:rPr>
        <w:t>,</w:t>
      </w:r>
      <w:r w:rsidR="002A50C4">
        <w:rPr>
          <w:rFonts w:ascii="Arial" w:hAnsi="Arial" w:cs="Arial"/>
          <w:sz w:val="24"/>
          <w:szCs w:val="24"/>
        </w:rPr>
        <w:t xml:space="preserve"> A. (1994).</w:t>
      </w:r>
      <w:r w:rsidRPr="00DB66E0">
        <w:rPr>
          <w:rFonts w:ascii="Arial" w:hAnsi="Arial" w:cs="Arial"/>
          <w:sz w:val="24"/>
          <w:szCs w:val="24"/>
        </w:rPr>
        <w:t xml:space="preserve"> (</w:t>
      </w:r>
      <w:proofErr w:type="gramStart"/>
      <w:r w:rsidRPr="00DB66E0">
        <w:rPr>
          <w:rFonts w:ascii="Arial" w:hAnsi="Arial" w:cs="Arial"/>
          <w:sz w:val="24"/>
          <w:szCs w:val="24"/>
        </w:rPr>
        <w:t>stories</w:t>
      </w:r>
      <w:proofErr w:type="gramEnd"/>
      <w:r w:rsidRPr="00DB66E0">
        <w:rPr>
          <w:rFonts w:ascii="Arial" w:hAnsi="Arial" w:cs="Arial"/>
          <w:sz w:val="24"/>
          <w:szCs w:val="24"/>
        </w:rPr>
        <w:t xml:space="preserve"> from) </w:t>
      </w:r>
      <w:proofErr w:type="spellStart"/>
      <w:r w:rsidRPr="00DB66E0">
        <w:rPr>
          <w:rFonts w:ascii="Arial" w:hAnsi="Arial" w:cs="Arial"/>
          <w:i/>
          <w:sz w:val="24"/>
          <w:szCs w:val="24"/>
        </w:rPr>
        <w:t>Bunte</w:t>
      </w:r>
      <w:proofErr w:type="spellEnd"/>
      <w:r w:rsidRPr="00DB66E0">
        <w:rPr>
          <w:rFonts w:ascii="Arial" w:hAnsi="Arial" w:cs="Arial"/>
          <w:i/>
          <w:sz w:val="24"/>
          <w:szCs w:val="24"/>
        </w:rPr>
        <w:t xml:space="preserve"> </w:t>
      </w:r>
      <w:proofErr w:type="spellStart"/>
      <w:r w:rsidRPr="00DB66E0">
        <w:rPr>
          <w:rFonts w:ascii="Arial" w:hAnsi="Arial" w:cs="Arial"/>
          <w:i/>
          <w:sz w:val="24"/>
          <w:szCs w:val="24"/>
        </w:rPr>
        <w:t>Steine</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5102DE7A" w14:textId="058D399A" w:rsidR="008D4447" w:rsidRPr="00A05CF7" w:rsidRDefault="00DB66E0" w:rsidP="00DB66E0">
      <w:pPr>
        <w:spacing w:after="120" w:line="240" w:lineRule="auto"/>
        <w:ind w:left="567" w:right="543"/>
        <w:jc w:val="both"/>
        <w:rPr>
          <w:rFonts w:ascii="Arial" w:hAnsi="Arial" w:cs="Arial"/>
          <w:bCs/>
          <w:sz w:val="24"/>
          <w:szCs w:val="24"/>
        </w:rPr>
      </w:pPr>
      <w:r w:rsidRPr="00DB66E0">
        <w:rPr>
          <w:rFonts w:ascii="Arial" w:hAnsi="Arial" w:cs="Arial"/>
          <w:sz w:val="24"/>
          <w:szCs w:val="24"/>
        </w:rPr>
        <w:t>Storm,</w:t>
      </w:r>
      <w:r w:rsidR="002A50C4">
        <w:rPr>
          <w:rFonts w:ascii="Arial" w:hAnsi="Arial" w:cs="Arial"/>
          <w:sz w:val="24"/>
          <w:szCs w:val="24"/>
        </w:rPr>
        <w:t xml:space="preserve"> T (1963).</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Schimmelreiter</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436B7F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B66E0">
        <w:rPr>
          <w:rFonts w:ascii="Arial" w:hAnsi="Arial" w:cs="Arial"/>
          <w:iCs/>
          <w:sz w:val="24"/>
          <w:szCs w:val="24"/>
        </w:rPr>
        <w:t>20</w:t>
      </w:r>
    </w:p>
    <w:p w14:paraId="6C7D69ED" w14:textId="66EACB1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B66E0">
        <w:rPr>
          <w:rFonts w:ascii="Arial" w:hAnsi="Arial" w:cs="Arial"/>
          <w:iCs/>
          <w:sz w:val="24"/>
          <w:szCs w:val="24"/>
        </w:rPr>
        <w:t>130</w:t>
      </w:r>
    </w:p>
    <w:p w14:paraId="430C46A1" w14:textId="03C7DE37"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B66E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481BB2A8"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55C4EB" w14:textId="77777777" w:rsidR="00DB66E0" w:rsidRPr="00DB66E0" w:rsidRDefault="00DB66E0" w:rsidP="00DB66E0">
      <w:pPr>
        <w:numPr>
          <w:ilvl w:val="0"/>
          <w:numId w:val="10"/>
        </w:numPr>
        <w:spacing w:after="120" w:line="240" w:lineRule="auto"/>
        <w:ind w:right="543"/>
        <w:rPr>
          <w:rFonts w:ascii="Arial" w:hAnsi="Arial" w:cs="Arial"/>
          <w:bCs/>
          <w:iCs/>
          <w:sz w:val="24"/>
          <w:szCs w:val="24"/>
        </w:rPr>
      </w:pPr>
      <w:r w:rsidRPr="00DB66E0">
        <w:rPr>
          <w:rFonts w:ascii="Arial" w:hAnsi="Arial" w:cs="Arial"/>
          <w:bCs/>
          <w:iCs/>
          <w:sz w:val="24"/>
          <w:szCs w:val="24"/>
        </w:rPr>
        <w:t>Essay 1 (2,000 words) – 50%</w:t>
      </w:r>
    </w:p>
    <w:p w14:paraId="6470444F" w14:textId="77777777" w:rsidR="00DB66E0" w:rsidRPr="00DB66E0" w:rsidRDefault="00DB66E0" w:rsidP="00DB66E0">
      <w:pPr>
        <w:numPr>
          <w:ilvl w:val="0"/>
          <w:numId w:val="10"/>
        </w:numPr>
        <w:spacing w:after="120" w:line="240" w:lineRule="auto"/>
        <w:ind w:right="543"/>
        <w:rPr>
          <w:rFonts w:ascii="Arial" w:hAnsi="Arial" w:cs="Arial"/>
          <w:bCs/>
          <w:iCs/>
          <w:sz w:val="24"/>
          <w:szCs w:val="24"/>
        </w:rPr>
      </w:pPr>
      <w:r w:rsidRPr="00DB66E0">
        <w:rPr>
          <w:rFonts w:ascii="Arial" w:hAnsi="Arial" w:cs="Arial"/>
          <w:bCs/>
          <w:iCs/>
          <w:sz w:val="24"/>
          <w:szCs w:val="24"/>
        </w:rPr>
        <w:t>Essay 2 (2,000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EDF6E61" w:rsidR="008D4447" w:rsidRPr="00CC3B7F" w:rsidRDefault="00DB66E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381879">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0425C6" w:rsidRPr="00302082" w14:paraId="2201820A" w14:textId="77777777" w:rsidTr="000425C6">
        <w:trPr>
          <w:trHeight w:val="481"/>
        </w:trPr>
        <w:tc>
          <w:tcPr>
            <w:tcW w:w="3119" w:type="dxa"/>
            <w:shd w:val="clear" w:color="auto" w:fill="D9D9D9" w:themeFill="background1" w:themeFillShade="D9"/>
          </w:tcPr>
          <w:p w14:paraId="44332177" w14:textId="77777777" w:rsidR="000425C6" w:rsidRPr="00302082" w:rsidRDefault="000425C6" w:rsidP="00132BCF">
            <w:pPr>
              <w:spacing w:after="120"/>
              <w:rPr>
                <w:rFonts w:ascii="Arial" w:hAnsi="Arial" w:cs="Arial"/>
                <w:i/>
              </w:rPr>
            </w:pPr>
            <w:r w:rsidRPr="00302082">
              <w:rPr>
                <w:rFonts w:ascii="Arial" w:hAnsi="Arial" w:cs="Arial"/>
                <w:b/>
              </w:rPr>
              <w:t>Module learning outcome</w:t>
            </w:r>
          </w:p>
        </w:tc>
        <w:tc>
          <w:tcPr>
            <w:tcW w:w="567" w:type="dxa"/>
          </w:tcPr>
          <w:p w14:paraId="7897AD6A" w14:textId="77777777" w:rsidR="000425C6" w:rsidRPr="00302082" w:rsidRDefault="000425C6" w:rsidP="00132BCF">
            <w:pPr>
              <w:spacing w:after="120"/>
              <w:rPr>
                <w:rFonts w:ascii="Arial" w:hAnsi="Arial" w:cs="Arial"/>
                <w:i/>
              </w:rPr>
            </w:pPr>
            <w:r w:rsidRPr="00302082">
              <w:rPr>
                <w:rFonts w:ascii="Arial" w:hAnsi="Arial" w:cs="Arial"/>
                <w:i/>
              </w:rPr>
              <w:t>8.1</w:t>
            </w:r>
          </w:p>
        </w:tc>
        <w:tc>
          <w:tcPr>
            <w:tcW w:w="567" w:type="dxa"/>
          </w:tcPr>
          <w:p w14:paraId="6DE4BDE1" w14:textId="77777777" w:rsidR="000425C6" w:rsidRPr="00302082" w:rsidRDefault="000425C6" w:rsidP="00132BCF">
            <w:pPr>
              <w:spacing w:after="120"/>
              <w:rPr>
                <w:rFonts w:ascii="Arial" w:hAnsi="Arial" w:cs="Arial"/>
                <w:i/>
              </w:rPr>
            </w:pPr>
            <w:r w:rsidRPr="00302082">
              <w:rPr>
                <w:rFonts w:ascii="Arial" w:hAnsi="Arial" w:cs="Arial"/>
                <w:i/>
              </w:rPr>
              <w:t>8.2</w:t>
            </w:r>
          </w:p>
        </w:tc>
        <w:tc>
          <w:tcPr>
            <w:tcW w:w="567" w:type="dxa"/>
          </w:tcPr>
          <w:p w14:paraId="7B556309" w14:textId="77777777" w:rsidR="000425C6" w:rsidRPr="00302082" w:rsidRDefault="000425C6" w:rsidP="00132BCF">
            <w:pPr>
              <w:spacing w:after="120"/>
              <w:rPr>
                <w:rFonts w:ascii="Arial" w:hAnsi="Arial" w:cs="Arial"/>
                <w:i/>
              </w:rPr>
            </w:pPr>
            <w:r w:rsidRPr="00302082">
              <w:rPr>
                <w:rFonts w:ascii="Arial" w:hAnsi="Arial" w:cs="Arial"/>
                <w:i/>
              </w:rPr>
              <w:t>8.3</w:t>
            </w:r>
          </w:p>
        </w:tc>
        <w:tc>
          <w:tcPr>
            <w:tcW w:w="567" w:type="dxa"/>
          </w:tcPr>
          <w:p w14:paraId="15C54BAE" w14:textId="77777777" w:rsidR="000425C6" w:rsidRPr="00302082" w:rsidRDefault="000425C6" w:rsidP="00132BCF">
            <w:pPr>
              <w:spacing w:after="120"/>
              <w:rPr>
                <w:rFonts w:ascii="Arial" w:hAnsi="Arial" w:cs="Arial"/>
                <w:i/>
              </w:rPr>
            </w:pPr>
            <w:r w:rsidRPr="00302082">
              <w:rPr>
                <w:rFonts w:ascii="Arial" w:hAnsi="Arial" w:cs="Arial"/>
                <w:i/>
              </w:rPr>
              <w:t>8.4</w:t>
            </w:r>
          </w:p>
        </w:tc>
        <w:tc>
          <w:tcPr>
            <w:tcW w:w="567" w:type="dxa"/>
          </w:tcPr>
          <w:p w14:paraId="6FD977BE" w14:textId="77777777" w:rsidR="000425C6" w:rsidRPr="00302082" w:rsidRDefault="000425C6" w:rsidP="00132BCF">
            <w:pPr>
              <w:spacing w:after="120"/>
              <w:rPr>
                <w:rFonts w:ascii="Arial" w:hAnsi="Arial" w:cs="Arial"/>
                <w:i/>
              </w:rPr>
            </w:pPr>
            <w:r w:rsidRPr="00302082">
              <w:rPr>
                <w:rFonts w:ascii="Arial" w:hAnsi="Arial" w:cs="Arial"/>
                <w:i/>
              </w:rPr>
              <w:t>9.1</w:t>
            </w:r>
          </w:p>
        </w:tc>
        <w:tc>
          <w:tcPr>
            <w:tcW w:w="567" w:type="dxa"/>
          </w:tcPr>
          <w:p w14:paraId="04D3B2E2" w14:textId="77777777" w:rsidR="000425C6" w:rsidRPr="00302082" w:rsidRDefault="000425C6" w:rsidP="00132BCF">
            <w:pPr>
              <w:spacing w:after="120"/>
              <w:rPr>
                <w:rFonts w:ascii="Arial" w:hAnsi="Arial" w:cs="Arial"/>
                <w:i/>
              </w:rPr>
            </w:pPr>
            <w:r w:rsidRPr="00302082">
              <w:rPr>
                <w:rFonts w:ascii="Arial" w:hAnsi="Arial" w:cs="Arial"/>
                <w:i/>
              </w:rPr>
              <w:t>9.2</w:t>
            </w:r>
          </w:p>
        </w:tc>
        <w:tc>
          <w:tcPr>
            <w:tcW w:w="567" w:type="dxa"/>
          </w:tcPr>
          <w:p w14:paraId="48822925" w14:textId="77777777" w:rsidR="000425C6" w:rsidRPr="00302082" w:rsidRDefault="000425C6" w:rsidP="00132BCF">
            <w:pPr>
              <w:spacing w:after="120"/>
              <w:rPr>
                <w:rFonts w:ascii="Arial" w:hAnsi="Arial" w:cs="Arial"/>
                <w:i/>
              </w:rPr>
            </w:pPr>
            <w:r w:rsidRPr="00302082">
              <w:rPr>
                <w:rFonts w:ascii="Arial" w:hAnsi="Arial" w:cs="Arial"/>
                <w:i/>
              </w:rPr>
              <w:t>9.3</w:t>
            </w:r>
          </w:p>
        </w:tc>
        <w:tc>
          <w:tcPr>
            <w:tcW w:w="567" w:type="dxa"/>
          </w:tcPr>
          <w:p w14:paraId="44714E40" w14:textId="77777777" w:rsidR="000425C6" w:rsidRPr="00302082" w:rsidRDefault="000425C6" w:rsidP="00132BCF">
            <w:pPr>
              <w:spacing w:after="120"/>
              <w:rPr>
                <w:rFonts w:ascii="Arial" w:hAnsi="Arial" w:cs="Arial"/>
                <w:i/>
              </w:rPr>
            </w:pPr>
            <w:r w:rsidRPr="00302082">
              <w:rPr>
                <w:rFonts w:ascii="Arial" w:hAnsi="Arial" w:cs="Arial"/>
                <w:i/>
              </w:rPr>
              <w:t>9.4</w:t>
            </w:r>
          </w:p>
        </w:tc>
      </w:tr>
      <w:tr w:rsidR="000425C6" w:rsidRPr="00302082" w14:paraId="1927A856" w14:textId="77777777" w:rsidTr="000425C6">
        <w:trPr>
          <w:trHeight w:val="418"/>
        </w:trPr>
        <w:tc>
          <w:tcPr>
            <w:tcW w:w="3119" w:type="dxa"/>
            <w:shd w:val="clear" w:color="auto" w:fill="D9D9D9" w:themeFill="background1" w:themeFillShade="D9"/>
          </w:tcPr>
          <w:p w14:paraId="2EE673B4" w14:textId="77777777" w:rsidR="000425C6" w:rsidRPr="00302082" w:rsidRDefault="000425C6" w:rsidP="00132BCF">
            <w:pPr>
              <w:spacing w:after="120"/>
              <w:rPr>
                <w:rFonts w:ascii="Arial" w:hAnsi="Arial" w:cs="Arial"/>
                <w:b/>
              </w:rPr>
            </w:pPr>
            <w:r w:rsidRPr="00302082">
              <w:rPr>
                <w:rFonts w:ascii="Arial" w:hAnsi="Arial" w:cs="Arial"/>
                <w:b/>
              </w:rPr>
              <w:t>Learning/ teaching method</w:t>
            </w:r>
          </w:p>
        </w:tc>
        <w:tc>
          <w:tcPr>
            <w:tcW w:w="567" w:type="dxa"/>
          </w:tcPr>
          <w:p w14:paraId="59F19176" w14:textId="77777777" w:rsidR="000425C6" w:rsidRPr="00302082" w:rsidRDefault="000425C6" w:rsidP="00132BCF">
            <w:pPr>
              <w:spacing w:after="120"/>
              <w:rPr>
                <w:rFonts w:ascii="Arial" w:hAnsi="Arial" w:cs="Arial"/>
                <w:b/>
              </w:rPr>
            </w:pPr>
          </w:p>
        </w:tc>
        <w:tc>
          <w:tcPr>
            <w:tcW w:w="567" w:type="dxa"/>
          </w:tcPr>
          <w:p w14:paraId="23664A3D" w14:textId="77777777" w:rsidR="000425C6" w:rsidRPr="00302082" w:rsidRDefault="000425C6" w:rsidP="00132BCF">
            <w:pPr>
              <w:spacing w:after="120"/>
              <w:rPr>
                <w:rFonts w:ascii="Arial" w:hAnsi="Arial" w:cs="Arial"/>
                <w:b/>
              </w:rPr>
            </w:pPr>
          </w:p>
        </w:tc>
        <w:tc>
          <w:tcPr>
            <w:tcW w:w="567" w:type="dxa"/>
          </w:tcPr>
          <w:p w14:paraId="263ACEFE" w14:textId="77777777" w:rsidR="000425C6" w:rsidRPr="00302082" w:rsidRDefault="000425C6" w:rsidP="00132BCF">
            <w:pPr>
              <w:spacing w:after="120"/>
              <w:rPr>
                <w:rFonts w:ascii="Arial" w:hAnsi="Arial" w:cs="Arial"/>
                <w:b/>
              </w:rPr>
            </w:pPr>
          </w:p>
        </w:tc>
        <w:tc>
          <w:tcPr>
            <w:tcW w:w="567" w:type="dxa"/>
          </w:tcPr>
          <w:p w14:paraId="3923AF08" w14:textId="77777777" w:rsidR="000425C6" w:rsidRPr="00302082" w:rsidRDefault="000425C6" w:rsidP="00132BCF">
            <w:pPr>
              <w:spacing w:after="120"/>
              <w:rPr>
                <w:rFonts w:ascii="Arial" w:hAnsi="Arial" w:cs="Arial"/>
                <w:b/>
              </w:rPr>
            </w:pPr>
          </w:p>
        </w:tc>
        <w:tc>
          <w:tcPr>
            <w:tcW w:w="567" w:type="dxa"/>
          </w:tcPr>
          <w:p w14:paraId="47A87D92" w14:textId="77777777" w:rsidR="000425C6" w:rsidRPr="00302082" w:rsidRDefault="000425C6" w:rsidP="00132BCF">
            <w:pPr>
              <w:spacing w:after="120"/>
              <w:rPr>
                <w:rFonts w:ascii="Arial" w:hAnsi="Arial" w:cs="Arial"/>
                <w:b/>
              </w:rPr>
            </w:pPr>
          </w:p>
        </w:tc>
        <w:tc>
          <w:tcPr>
            <w:tcW w:w="567" w:type="dxa"/>
          </w:tcPr>
          <w:p w14:paraId="25E635F0" w14:textId="77777777" w:rsidR="000425C6" w:rsidRPr="00302082" w:rsidRDefault="000425C6" w:rsidP="00132BCF">
            <w:pPr>
              <w:spacing w:after="120"/>
              <w:rPr>
                <w:rFonts w:ascii="Arial" w:hAnsi="Arial" w:cs="Arial"/>
                <w:b/>
              </w:rPr>
            </w:pPr>
          </w:p>
        </w:tc>
        <w:tc>
          <w:tcPr>
            <w:tcW w:w="567" w:type="dxa"/>
          </w:tcPr>
          <w:p w14:paraId="0BB0013F" w14:textId="77777777" w:rsidR="000425C6" w:rsidRPr="00302082" w:rsidRDefault="000425C6" w:rsidP="00132BCF">
            <w:pPr>
              <w:spacing w:after="120"/>
              <w:rPr>
                <w:rFonts w:ascii="Arial" w:hAnsi="Arial" w:cs="Arial"/>
                <w:b/>
              </w:rPr>
            </w:pPr>
          </w:p>
        </w:tc>
        <w:tc>
          <w:tcPr>
            <w:tcW w:w="567" w:type="dxa"/>
          </w:tcPr>
          <w:p w14:paraId="7A2C852E" w14:textId="77777777" w:rsidR="000425C6" w:rsidRPr="00302082" w:rsidRDefault="000425C6" w:rsidP="00132BCF">
            <w:pPr>
              <w:spacing w:after="120"/>
              <w:rPr>
                <w:rFonts w:ascii="Arial" w:hAnsi="Arial" w:cs="Arial"/>
                <w:b/>
              </w:rPr>
            </w:pPr>
          </w:p>
        </w:tc>
      </w:tr>
      <w:tr w:rsidR="000425C6" w:rsidRPr="00302082" w14:paraId="1CF38BE2" w14:textId="77777777" w:rsidTr="000425C6">
        <w:tc>
          <w:tcPr>
            <w:tcW w:w="3119" w:type="dxa"/>
            <w:vAlign w:val="center"/>
          </w:tcPr>
          <w:p w14:paraId="2171A889" w14:textId="77777777" w:rsidR="000425C6" w:rsidRPr="00606F6C" w:rsidRDefault="000425C6" w:rsidP="00132BCF">
            <w:pPr>
              <w:spacing w:after="120"/>
              <w:rPr>
                <w:rFonts w:ascii="Arial" w:hAnsi="Arial" w:cs="Arial"/>
              </w:rPr>
            </w:pPr>
            <w:r w:rsidRPr="00606F6C">
              <w:rPr>
                <w:rFonts w:ascii="Arial" w:hAnsi="Arial" w:cs="Arial"/>
              </w:rPr>
              <w:t>Private Study</w:t>
            </w:r>
          </w:p>
        </w:tc>
        <w:tc>
          <w:tcPr>
            <w:tcW w:w="567" w:type="dxa"/>
          </w:tcPr>
          <w:p w14:paraId="205B599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B88330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31A1FC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C41205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05DC67D"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894875E"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51A18D0"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5369A1B"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0F3CCF15" w14:textId="77777777" w:rsidTr="000425C6">
        <w:tc>
          <w:tcPr>
            <w:tcW w:w="3119" w:type="dxa"/>
            <w:vAlign w:val="center"/>
          </w:tcPr>
          <w:p w14:paraId="464A28A1" w14:textId="77777777" w:rsidR="000425C6" w:rsidRPr="00606F6C" w:rsidRDefault="000425C6" w:rsidP="00132BCF">
            <w:pPr>
              <w:spacing w:after="120"/>
              <w:rPr>
                <w:rFonts w:ascii="Arial" w:hAnsi="Arial" w:cs="Arial"/>
              </w:rPr>
            </w:pPr>
            <w:r>
              <w:rPr>
                <w:rFonts w:ascii="Arial" w:hAnsi="Arial" w:cs="Arial"/>
              </w:rPr>
              <w:lastRenderedPageBreak/>
              <w:t>Lecture</w:t>
            </w:r>
          </w:p>
        </w:tc>
        <w:tc>
          <w:tcPr>
            <w:tcW w:w="567" w:type="dxa"/>
          </w:tcPr>
          <w:p w14:paraId="260585ED"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3CEF9BFB"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F3FBF9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BA570F9"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86FD848" w14:textId="77777777" w:rsidR="000425C6" w:rsidRPr="00302082" w:rsidRDefault="000425C6" w:rsidP="00132BCF">
            <w:pPr>
              <w:spacing w:after="120"/>
              <w:jc w:val="center"/>
              <w:rPr>
                <w:rFonts w:ascii="Arial" w:hAnsi="Arial" w:cs="Arial"/>
                <w:b/>
              </w:rPr>
            </w:pPr>
          </w:p>
        </w:tc>
        <w:tc>
          <w:tcPr>
            <w:tcW w:w="567" w:type="dxa"/>
          </w:tcPr>
          <w:p w14:paraId="15C90A04" w14:textId="77777777" w:rsidR="000425C6" w:rsidRPr="00302082" w:rsidRDefault="000425C6" w:rsidP="00132BCF">
            <w:pPr>
              <w:spacing w:after="120"/>
              <w:jc w:val="center"/>
              <w:rPr>
                <w:rFonts w:ascii="Arial" w:hAnsi="Arial" w:cs="Arial"/>
                <w:b/>
              </w:rPr>
            </w:pPr>
          </w:p>
        </w:tc>
        <w:tc>
          <w:tcPr>
            <w:tcW w:w="567" w:type="dxa"/>
          </w:tcPr>
          <w:p w14:paraId="5C91F658" w14:textId="77777777" w:rsidR="000425C6" w:rsidRPr="00302082" w:rsidRDefault="000425C6" w:rsidP="00132BCF">
            <w:pPr>
              <w:spacing w:after="120"/>
              <w:jc w:val="center"/>
              <w:rPr>
                <w:rFonts w:ascii="Arial" w:hAnsi="Arial" w:cs="Arial"/>
                <w:b/>
              </w:rPr>
            </w:pPr>
          </w:p>
        </w:tc>
        <w:tc>
          <w:tcPr>
            <w:tcW w:w="567" w:type="dxa"/>
          </w:tcPr>
          <w:p w14:paraId="66A48554" w14:textId="77777777" w:rsidR="000425C6" w:rsidRPr="00302082" w:rsidRDefault="000425C6" w:rsidP="00132BCF">
            <w:pPr>
              <w:spacing w:after="120"/>
              <w:jc w:val="center"/>
              <w:rPr>
                <w:rFonts w:ascii="Arial" w:hAnsi="Arial" w:cs="Arial"/>
                <w:b/>
              </w:rPr>
            </w:pPr>
          </w:p>
        </w:tc>
      </w:tr>
      <w:tr w:rsidR="000425C6" w:rsidRPr="00302082" w14:paraId="2582403E" w14:textId="77777777" w:rsidTr="000425C6">
        <w:tc>
          <w:tcPr>
            <w:tcW w:w="3119" w:type="dxa"/>
            <w:vAlign w:val="center"/>
          </w:tcPr>
          <w:p w14:paraId="2AE10CC8" w14:textId="77777777" w:rsidR="000425C6" w:rsidRPr="00606F6C" w:rsidRDefault="000425C6" w:rsidP="00132BCF">
            <w:pPr>
              <w:spacing w:after="120"/>
              <w:rPr>
                <w:rFonts w:ascii="Arial" w:hAnsi="Arial" w:cs="Arial"/>
              </w:rPr>
            </w:pPr>
            <w:r>
              <w:rPr>
                <w:rFonts w:ascii="Arial" w:hAnsi="Arial" w:cs="Arial"/>
              </w:rPr>
              <w:t>Seminar</w:t>
            </w:r>
          </w:p>
        </w:tc>
        <w:tc>
          <w:tcPr>
            <w:tcW w:w="567" w:type="dxa"/>
          </w:tcPr>
          <w:p w14:paraId="16B4185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615B61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9F761F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275A01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764E846"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52FAC0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0E695C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90BDC76"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7307F922" w14:textId="77777777" w:rsidTr="000425C6">
        <w:tc>
          <w:tcPr>
            <w:tcW w:w="3119" w:type="dxa"/>
            <w:shd w:val="clear" w:color="auto" w:fill="D9D9D9" w:themeFill="background1" w:themeFillShade="D9"/>
          </w:tcPr>
          <w:p w14:paraId="10E75DFF" w14:textId="77777777" w:rsidR="000425C6" w:rsidRPr="00302082" w:rsidRDefault="000425C6" w:rsidP="00132BCF">
            <w:pPr>
              <w:spacing w:after="120"/>
              <w:rPr>
                <w:rFonts w:ascii="Arial" w:hAnsi="Arial" w:cs="Arial"/>
                <w:b/>
              </w:rPr>
            </w:pPr>
            <w:r w:rsidRPr="00302082">
              <w:rPr>
                <w:rFonts w:ascii="Arial" w:hAnsi="Arial" w:cs="Arial"/>
                <w:b/>
              </w:rPr>
              <w:t>Assessment method</w:t>
            </w:r>
          </w:p>
        </w:tc>
        <w:tc>
          <w:tcPr>
            <w:tcW w:w="567" w:type="dxa"/>
          </w:tcPr>
          <w:p w14:paraId="170DC074" w14:textId="77777777" w:rsidR="000425C6" w:rsidRPr="00302082" w:rsidRDefault="000425C6" w:rsidP="00132BCF">
            <w:pPr>
              <w:spacing w:after="120"/>
              <w:rPr>
                <w:rFonts w:ascii="Arial" w:hAnsi="Arial" w:cs="Arial"/>
                <w:b/>
              </w:rPr>
            </w:pPr>
          </w:p>
        </w:tc>
        <w:tc>
          <w:tcPr>
            <w:tcW w:w="567" w:type="dxa"/>
          </w:tcPr>
          <w:p w14:paraId="059CDA31" w14:textId="77777777" w:rsidR="000425C6" w:rsidRPr="00302082" w:rsidRDefault="000425C6" w:rsidP="00132BCF">
            <w:pPr>
              <w:spacing w:after="120"/>
              <w:rPr>
                <w:rFonts w:ascii="Arial" w:hAnsi="Arial" w:cs="Arial"/>
                <w:b/>
              </w:rPr>
            </w:pPr>
          </w:p>
        </w:tc>
        <w:tc>
          <w:tcPr>
            <w:tcW w:w="567" w:type="dxa"/>
          </w:tcPr>
          <w:p w14:paraId="6D6B382E" w14:textId="77777777" w:rsidR="000425C6" w:rsidRPr="00302082" w:rsidRDefault="000425C6" w:rsidP="00132BCF">
            <w:pPr>
              <w:spacing w:after="120"/>
              <w:rPr>
                <w:rFonts w:ascii="Arial" w:hAnsi="Arial" w:cs="Arial"/>
                <w:b/>
              </w:rPr>
            </w:pPr>
          </w:p>
        </w:tc>
        <w:tc>
          <w:tcPr>
            <w:tcW w:w="567" w:type="dxa"/>
          </w:tcPr>
          <w:p w14:paraId="45572742" w14:textId="77777777" w:rsidR="000425C6" w:rsidRPr="00302082" w:rsidRDefault="000425C6" w:rsidP="00132BCF">
            <w:pPr>
              <w:spacing w:after="120"/>
              <w:rPr>
                <w:rFonts w:ascii="Arial" w:hAnsi="Arial" w:cs="Arial"/>
                <w:b/>
              </w:rPr>
            </w:pPr>
          </w:p>
        </w:tc>
        <w:tc>
          <w:tcPr>
            <w:tcW w:w="567" w:type="dxa"/>
          </w:tcPr>
          <w:p w14:paraId="366A57F1" w14:textId="77777777" w:rsidR="000425C6" w:rsidRPr="00302082" w:rsidRDefault="000425C6" w:rsidP="00132BCF">
            <w:pPr>
              <w:spacing w:after="120"/>
              <w:rPr>
                <w:rFonts w:ascii="Arial" w:hAnsi="Arial" w:cs="Arial"/>
                <w:b/>
              </w:rPr>
            </w:pPr>
          </w:p>
        </w:tc>
        <w:tc>
          <w:tcPr>
            <w:tcW w:w="567" w:type="dxa"/>
          </w:tcPr>
          <w:p w14:paraId="28BC855B" w14:textId="77777777" w:rsidR="000425C6" w:rsidRPr="00302082" w:rsidRDefault="000425C6" w:rsidP="00132BCF">
            <w:pPr>
              <w:spacing w:after="120"/>
              <w:rPr>
                <w:rFonts w:ascii="Arial" w:hAnsi="Arial" w:cs="Arial"/>
                <w:b/>
              </w:rPr>
            </w:pPr>
          </w:p>
        </w:tc>
        <w:tc>
          <w:tcPr>
            <w:tcW w:w="567" w:type="dxa"/>
          </w:tcPr>
          <w:p w14:paraId="6354AE80" w14:textId="77777777" w:rsidR="000425C6" w:rsidRPr="00302082" w:rsidRDefault="000425C6" w:rsidP="00132BCF">
            <w:pPr>
              <w:spacing w:after="120"/>
              <w:rPr>
                <w:rFonts w:ascii="Arial" w:hAnsi="Arial" w:cs="Arial"/>
                <w:b/>
              </w:rPr>
            </w:pPr>
          </w:p>
        </w:tc>
        <w:tc>
          <w:tcPr>
            <w:tcW w:w="567" w:type="dxa"/>
          </w:tcPr>
          <w:p w14:paraId="42B7586A" w14:textId="77777777" w:rsidR="000425C6" w:rsidRPr="00302082" w:rsidRDefault="000425C6" w:rsidP="00132BCF">
            <w:pPr>
              <w:spacing w:after="120"/>
              <w:rPr>
                <w:rFonts w:ascii="Arial" w:hAnsi="Arial" w:cs="Arial"/>
                <w:b/>
              </w:rPr>
            </w:pPr>
          </w:p>
        </w:tc>
      </w:tr>
      <w:tr w:rsidR="000425C6" w:rsidRPr="00302082" w14:paraId="2AA69D22" w14:textId="77777777" w:rsidTr="000425C6">
        <w:tc>
          <w:tcPr>
            <w:tcW w:w="3119" w:type="dxa"/>
          </w:tcPr>
          <w:p w14:paraId="13ED82FE" w14:textId="77777777" w:rsidR="000425C6" w:rsidRPr="00606F6C" w:rsidRDefault="000425C6" w:rsidP="00132BCF">
            <w:pPr>
              <w:spacing w:after="120"/>
              <w:rPr>
                <w:rFonts w:ascii="Arial" w:hAnsi="Arial" w:cs="Arial"/>
              </w:rPr>
            </w:pPr>
            <w:r>
              <w:rPr>
                <w:rFonts w:ascii="Arial" w:hAnsi="Arial" w:cs="Arial"/>
              </w:rPr>
              <w:t>Essay 1</w:t>
            </w:r>
          </w:p>
        </w:tc>
        <w:tc>
          <w:tcPr>
            <w:tcW w:w="567" w:type="dxa"/>
          </w:tcPr>
          <w:p w14:paraId="19C704A5"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309F487"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FF6969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1FB030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DA0637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D13DAA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DB7915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364F35DB"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3E6F7E1F" w14:textId="77777777" w:rsidTr="000425C6">
        <w:tc>
          <w:tcPr>
            <w:tcW w:w="3119" w:type="dxa"/>
          </w:tcPr>
          <w:p w14:paraId="54E6FB44" w14:textId="77777777" w:rsidR="000425C6" w:rsidRPr="00606F6C" w:rsidRDefault="000425C6" w:rsidP="00132BCF">
            <w:pPr>
              <w:spacing w:after="120"/>
              <w:rPr>
                <w:rFonts w:ascii="Arial" w:hAnsi="Arial" w:cs="Arial"/>
              </w:rPr>
            </w:pPr>
            <w:r>
              <w:rPr>
                <w:rFonts w:ascii="Arial" w:hAnsi="Arial" w:cs="Arial"/>
              </w:rPr>
              <w:t>Essay 2</w:t>
            </w:r>
          </w:p>
        </w:tc>
        <w:tc>
          <w:tcPr>
            <w:tcW w:w="567" w:type="dxa"/>
          </w:tcPr>
          <w:p w14:paraId="3C42385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3785D3C"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B9DBBC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D38F01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A03204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4F9743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0EC65EF"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80F3049" w14:textId="77777777" w:rsidR="000425C6" w:rsidRPr="00302082" w:rsidRDefault="000425C6" w:rsidP="00132BCF">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12327F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683D3D3" w:rsidR="008D4447" w:rsidRPr="008D4447" w:rsidRDefault="000425C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8E05EC4" w:rsidR="008D4447" w:rsidRPr="008D4447" w:rsidRDefault="000425C6" w:rsidP="000425C6">
      <w:pPr>
        <w:spacing w:after="120" w:line="240" w:lineRule="auto"/>
        <w:ind w:left="567" w:right="543"/>
        <w:jc w:val="both"/>
        <w:rPr>
          <w:rFonts w:ascii="Arial" w:hAnsi="Arial" w:cs="Arial"/>
          <w:iCs/>
          <w:sz w:val="24"/>
          <w:szCs w:val="24"/>
        </w:rPr>
      </w:pPr>
      <w:r w:rsidRPr="000425C6">
        <w:rPr>
          <w:rFonts w:ascii="Arial" w:hAnsi="Arial" w:cs="Arial"/>
          <w:iCs/>
          <w:sz w:val="24"/>
          <w:szCs w:val="24"/>
        </w:rPr>
        <w:t>This module, by its very nature, is international in scope: it focuses on texts written in German by German-language authors, some of whom come from countries beyond Germany (e.g. Austria). Students are encouraged to reflect on the cultural specificity of German and of German-speaking countries across the period of study (19th century).</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1" w:name="_GoBack"/>
      <w:bookmarkEnd w:id="1"/>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2346"/>
        <w:gridCol w:w="1843"/>
        <w:gridCol w:w="1870"/>
        <w:gridCol w:w="2666"/>
      </w:tblGrid>
      <w:tr w:rsidR="00302082" w:rsidRPr="009D52D0" w14:paraId="26464EE0" w14:textId="77777777" w:rsidTr="001705BD">
        <w:trPr>
          <w:trHeight w:val="317"/>
        </w:trPr>
        <w:tc>
          <w:tcPr>
            <w:tcW w:w="1760"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346"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843"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1870"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66"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1705BD">
        <w:trPr>
          <w:trHeight w:val="305"/>
        </w:trPr>
        <w:tc>
          <w:tcPr>
            <w:tcW w:w="1760" w:type="dxa"/>
          </w:tcPr>
          <w:p w14:paraId="724CA749" w14:textId="29143D9E" w:rsidR="00422B69" w:rsidRPr="009D52D0" w:rsidRDefault="001705BD" w:rsidP="009D52D0">
            <w:pPr>
              <w:spacing w:after="120"/>
              <w:ind w:right="543"/>
              <w:rPr>
                <w:rFonts w:ascii="Arial" w:hAnsi="Arial" w:cs="Arial"/>
                <w:sz w:val="20"/>
                <w:szCs w:val="20"/>
              </w:rPr>
            </w:pPr>
            <w:r>
              <w:rPr>
                <w:rFonts w:ascii="Arial" w:hAnsi="Arial" w:cs="Arial"/>
                <w:sz w:val="20"/>
                <w:szCs w:val="20"/>
              </w:rPr>
              <w:t>20/01/2021</w:t>
            </w:r>
          </w:p>
        </w:tc>
        <w:tc>
          <w:tcPr>
            <w:tcW w:w="2346" w:type="dxa"/>
          </w:tcPr>
          <w:p w14:paraId="01BA9967" w14:textId="625D8A88" w:rsidR="00422B69" w:rsidRPr="009D52D0" w:rsidRDefault="001705BD" w:rsidP="009D52D0">
            <w:pPr>
              <w:spacing w:after="120"/>
              <w:ind w:right="543"/>
              <w:rPr>
                <w:rFonts w:ascii="Arial" w:hAnsi="Arial" w:cs="Arial"/>
                <w:sz w:val="20"/>
                <w:szCs w:val="20"/>
              </w:rPr>
            </w:pPr>
            <w:r>
              <w:rPr>
                <w:rFonts w:ascii="Arial" w:hAnsi="Arial" w:cs="Arial"/>
                <w:sz w:val="20"/>
                <w:szCs w:val="20"/>
              </w:rPr>
              <w:t>Minor (removal level 6 version)</w:t>
            </w:r>
          </w:p>
        </w:tc>
        <w:tc>
          <w:tcPr>
            <w:tcW w:w="1843" w:type="dxa"/>
          </w:tcPr>
          <w:p w14:paraId="6E9BBDE3" w14:textId="602C6E82" w:rsidR="00422B69" w:rsidRPr="009D52D0" w:rsidRDefault="001705BD" w:rsidP="00D10242">
            <w:pPr>
              <w:spacing w:after="120"/>
              <w:rPr>
                <w:rFonts w:ascii="Arial" w:hAnsi="Arial" w:cs="Arial"/>
                <w:sz w:val="20"/>
                <w:szCs w:val="20"/>
              </w:rPr>
            </w:pPr>
            <w:r>
              <w:rPr>
                <w:rFonts w:ascii="Arial" w:hAnsi="Arial" w:cs="Arial"/>
                <w:sz w:val="20"/>
                <w:szCs w:val="20"/>
              </w:rPr>
              <w:t>2021/22</w:t>
            </w:r>
          </w:p>
        </w:tc>
        <w:tc>
          <w:tcPr>
            <w:tcW w:w="1870" w:type="dxa"/>
          </w:tcPr>
          <w:p w14:paraId="67D09384" w14:textId="7240CB10" w:rsidR="00422B69" w:rsidRPr="009D52D0" w:rsidRDefault="001705BD" w:rsidP="009D52D0">
            <w:pPr>
              <w:spacing w:after="120"/>
              <w:ind w:right="543"/>
              <w:rPr>
                <w:rFonts w:ascii="Arial" w:hAnsi="Arial" w:cs="Arial"/>
                <w:sz w:val="20"/>
                <w:szCs w:val="20"/>
              </w:rPr>
            </w:pPr>
            <w:r>
              <w:rPr>
                <w:rFonts w:ascii="Arial" w:hAnsi="Arial" w:cs="Arial"/>
                <w:sz w:val="20"/>
                <w:szCs w:val="20"/>
              </w:rPr>
              <w:t>1,3,8-9,13</w:t>
            </w:r>
          </w:p>
        </w:tc>
        <w:tc>
          <w:tcPr>
            <w:tcW w:w="2666" w:type="dxa"/>
          </w:tcPr>
          <w:p w14:paraId="47B82F01" w14:textId="581B019E" w:rsidR="00422B69" w:rsidRPr="009D52D0" w:rsidRDefault="001705B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F1DC114" w14:textId="77777777" w:rsidTr="001705BD">
        <w:trPr>
          <w:trHeight w:val="305"/>
        </w:trPr>
        <w:tc>
          <w:tcPr>
            <w:tcW w:w="1760" w:type="dxa"/>
          </w:tcPr>
          <w:p w14:paraId="3A8D4780" w14:textId="77777777" w:rsidR="00422B69" w:rsidRPr="009D52D0" w:rsidRDefault="00422B69" w:rsidP="009D52D0">
            <w:pPr>
              <w:spacing w:after="120"/>
              <w:ind w:right="543"/>
              <w:rPr>
                <w:rFonts w:ascii="Arial" w:hAnsi="Arial" w:cs="Arial"/>
                <w:sz w:val="20"/>
                <w:szCs w:val="20"/>
              </w:rPr>
            </w:pPr>
          </w:p>
        </w:tc>
        <w:tc>
          <w:tcPr>
            <w:tcW w:w="2346" w:type="dxa"/>
          </w:tcPr>
          <w:p w14:paraId="58FCC70D" w14:textId="77777777" w:rsidR="00422B69" w:rsidRPr="009D52D0" w:rsidRDefault="00422B69" w:rsidP="009D52D0">
            <w:pPr>
              <w:spacing w:after="120"/>
              <w:ind w:right="543"/>
              <w:rPr>
                <w:rFonts w:ascii="Arial" w:hAnsi="Arial" w:cs="Arial"/>
                <w:sz w:val="20"/>
                <w:szCs w:val="20"/>
              </w:rPr>
            </w:pPr>
          </w:p>
        </w:tc>
        <w:tc>
          <w:tcPr>
            <w:tcW w:w="1843" w:type="dxa"/>
          </w:tcPr>
          <w:p w14:paraId="746D177C" w14:textId="77777777" w:rsidR="00422B69" w:rsidRPr="009D52D0" w:rsidRDefault="00422B69" w:rsidP="00D10242">
            <w:pPr>
              <w:spacing w:after="120"/>
              <w:rPr>
                <w:rFonts w:ascii="Arial" w:hAnsi="Arial" w:cs="Arial"/>
                <w:sz w:val="20"/>
                <w:szCs w:val="20"/>
              </w:rPr>
            </w:pPr>
          </w:p>
        </w:tc>
        <w:tc>
          <w:tcPr>
            <w:tcW w:w="1870" w:type="dxa"/>
          </w:tcPr>
          <w:p w14:paraId="182AE11E" w14:textId="77777777" w:rsidR="00422B69" w:rsidRPr="009D52D0" w:rsidRDefault="00422B69" w:rsidP="009D52D0">
            <w:pPr>
              <w:spacing w:after="120"/>
              <w:ind w:right="543"/>
              <w:rPr>
                <w:rFonts w:ascii="Arial" w:hAnsi="Arial" w:cs="Arial"/>
                <w:sz w:val="20"/>
                <w:szCs w:val="20"/>
              </w:rPr>
            </w:pPr>
          </w:p>
        </w:tc>
        <w:tc>
          <w:tcPr>
            <w:tcW w:w="2666"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1460E2A9"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0425C6" w:rsidRPr="00F74B16" w14:paraId="7207C9AF" w14:textId="77777777" w:rsidTr="000425C6">
        <w:trPr>
          <w:trHeight w:val="305"/>
        </w:trPr>
        <w:tc>
          <w:tcPr>
            <w:tcW w:w="10485" w:type="dxa"/>
            <w:vAlign w:val="center"/>
          </w:tcPr>
          <w:p w14:paraId="5C8B9609" w14:textId="77777777" w:rsidR="000425C6" w:rsidRPr="000425C6" w:rsidRDefault="000425C6" w:rsidP="00132BCF">
            <w:pPr>
              <w:rPr>
                <w:rFonts w:ascii="Arial" w:hAnsi="Arial" w:cs="Arial"/>
                <w:sz w:val="20"/>
                <w:szCs w:val="20"/>
              </w:rPr>
            </w:pPr>
            <w:r w:rsidRPr="000425C6">
              <w:rPr>
                <w:rFonts w:ascii="Arial" w:hAnsi="Arial" w:cs="Arial"/>
                <w:sz w:val="20"/>
                <w:szCs w:val="20"/>
              </w:rPr>
              <w:t>Revised FSO Jan 2018</w:t>
            </w:r>
          </w:p>
        </w:tc>
      </w:tr>
    </w:tbl>
    <w:p w14:paraId="63E42C42" w14:textId="77777777" w:rsidR="000425C6" w:rsidRPr="009D52D0" w:rsidRDefault="000425C6" w:rsidP="009D52D0">
      <w:pPr>
        <w:spacing w:after="120" w:line="240" w:lineRule="auto"/>
        <w:ind w:right="543"/>
        <w:rPr>
          <w:rFonts w:ascii="Arial" w:hAnsi="Arial" w:cs="Arial"/>
          <w:sz w:val="24"/>
          <w:szCs w:val="24"/>
        </w:rPr>
      </w:pPr>
    </w:p>
    <w:sectPr w:rsidR="000425C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7CD013E" w:rsidR="008B2543" w:rsidRDefault="0019787E" w:rsidP="009A2D37">
        <w:pPr>
          <w:pStyle w:val="Footer"/>
          <w:jc w:val="center"/>
        </w:pPr>
        <w:r>
          <w:fldChar w:fldCharType="begin"/>
        </w:r>
        <w:r>
          <w:instrText xml:space="preserve"> PAGE   \* MERGEFORMAT </w:instrText>
        </w:r>
        <w:r>
          <w:fldChar w:fldCharType="separate"/>
        </w:r>
        <w:r w:rsidR="001705BD">
          <w:rPr>
            <w:noProof/>
          </w:rPr>
          <w:t>3</w:t>
        </w:r>
        <w:r>
          <w:rPr>
            <w:noProof/>
          </w:rPr>
          <w:fldChar w:fldCharType="end"/>
        </w:r>
      </w:p>
    </w:sdtContent>
  </w:sdt>
  <w:p w14:paraId="41BF8649" w14:textId="77777777" w:rsidR="001705BD" w:rsidRPr="001705BD" w:rsidRDefault="001705BD" w:rsidP="001705BD">
    <w:pPr>
      <w:pStyle w:val="Footer"/>
      <w:jc w:val="center"/>
      <w:rPr>
        <w:sz w:val="18"/>
        <w:szCs w:val="18"/>
      </w:rPr>
    </w:pPr>
    <w:r w:rsidRPr="001705BD">
      <w:rPr>
        <w:rFonts w:ascii="Arial" w:hAnsi="Arial" w:cs="Arial"/>
        <w:sz w:val="18"/>
        <w:szCs w:val="18"/>
      </w:rPr>
      <w:t xml:space="preserve">The German </w:t>
    </w:r>
    <w:proofErr w:type="spellStart"/>
    <w:r w:rsidRPr="001705BD">
      <w:rPr>
        <w:rFonts w:ascii="Arial" w:hAnsi="Arial" w:cs="Arial"/>
        <w:sz w:val="18"/>
        <w:szCs w:val="18"/>
      </w:rPr>
      <w:t>Novelle</w:t>
    </w:r>
    <w:proofErr w:type="spellEnd"/>
  </w:p>
  <w:p w14:paraId="62EFA718" w14:textId="2F0DDC0C" w:rsidR="008B2543" w:rsidRPr="007B7724" w:rsidRDefault="008B2543" w:rsidP="001705B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E125514" w:rsidR="00EB41D1" w:rsidRDefault="00EB41D1" w:rsidP="00EB41D1">
        <w:pPr>
          <w:pStyle w:val="Footer"/>
          <w:jc w:val="center"/>
        </w:pPr>
        <w:r>
          <w:fldChar w:fldCharType="begin"/>
        </w:r>
        <w:r>
          <w:instrText xml:space="preserve"> PAGE   \* MERGEFORMAT </w:instrText>
        </w:r>
        <w:r>
          <w:fldChar w:fldCharType="separate"/>
        </w:r>
        <w:r w:rsidR="001705BD">
          <w:rPr>
            <w:noProof/>
          </w:rPr>
          <w:t>1</w:t>
        </w:r>
        <w:r>
          <w:rPr>
            <w:noProof/>
          </w:rPr>
          <w:fldChar w:fldCharType="end"/>
        </w:r>
      </w:p>
    </w:sdtContent>
  </w:sdt>
  <w:p w14:paraId="652639B0" w14:textId="7FD96A9E" w:rsidR="00F17B94" w:rsidRPr="001705BD" w:rsidRDefault="001705BD" w:rsidP="001705BD">
    <w:pPr>
      <w:pStyle w:val="Footer"/>
      <w:jc w:val="center"/>
      <w:rPr>
        <w:sz w:val="18"/>
        <w:szCs w:val="18"/>
      </w:rPr>
    </w:pPr>
    <w:r w:rsidRPr="001705BD">
      <w:rPr>
        <w:rFonts w:ascii="Arial" w:hAnsi="Arial" w:cs="Arial"/>
        <w:sz w:val="18"/>
        <w:szCs w:val="18"/>
      </w:rPr>
      <w:t xml:space="preserve">The German </w:t>
    </w:r>
    <w:proofErr w:type="spellStart"/>
    <w:r w:rsidRPr="001705BD">
      <w:rPr>
        <w:rFonts w:ascii="Arial" w:hAnsi="Arial" w:cs="Arial"/>
        <w:sz w:val="18"/>
        <w:szCs w:val="18"/>
      </w:rPr>
      <w:t>Novelle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C6"/>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B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C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87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907"/>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B66E0"/>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425C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2CA0F53-3D46-4E8A-AE08-5377D02124A2}">
  <ds:schemaRefs>
    <ds:schemaRef ds:uri="http://schemas.openxmlformats.org/officeDocument/2006/bibliography"/>
  </ds:schemaRefs>
</ds:datastoreItem>
</file>

<file path=customXml/itemProps2.xml><?xml version="1.0" encoding="utf-8"?>
<ds:datastoreItem xmlns:ds="http://schemas.openxmlformats.org/officeDocument/2006/customXml" ds:itemID="{0D976D40-FDD9-48A3-A1EA-D4462208A37C}"/>
</file>

<file path=customXml/itemProps3.xml><?xml version="1.0" encoding="utf-8"?>
<ds:datastoreItem xmlns:ds="http://schemas.openxmlformats.org/officeDocument/2006/customXml" ds:itemID="{EA2EDFE8-948B-45D7-9ECD-3BFE17234DDB}"/>
</file>

<file path=customXml/itemProps4.xml><?xml version="1.0" encoding="utf-8"?>
<ds:datastoreItem xmlns:ds="http://schemas.openxmlformats.org/officeDocument/2006/customXml" ds:itemID="{A6B47CBB-3487-4FFC-9C23-F7BD7376FBDD}"/>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2021-02-02T14:30:00Z</dcterms:created>
  <dcterms:modified xsi:type="dcterms:W3CDTF">2021-02-02T14:32:00Z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