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AC05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441E2C3" w14:textId="77777777" w:rsidR="009A2D37" w:rsidRPr="00302082" w:rsidRDefault="006E7D20" w:rsidP="00745702">
      <w:pPr>
        <w:spacing w:after="120" w:line="240" w:lineRule="auto"/>
        <w:ind w:left="567" w:right="260"/>
        <w:jc w:val="both"/>
        <w:rPr>
          <w:rFonts w:ascii="Arial" w:hAnsi="Arial" w:cs="Arial"/>
        </w:rPr>
      </w:pPr>
      <w:r>
        <w:rPr>
          <w:rFonts w:ascii="Arial" w:hAnsi="Arial" w:cs="Arial"/>
        </w:rPr>
        <w:t>GRMN3260 (</w:t>
      </w:r>
      <w:r w:rsidRPr="006E7D20">
        <w:rPr>
          <w:rFonts w:ascii="Arial" w:hAnsi="Arial" w:cs="Arial"/>
        </w:rPr>
        <w:t>GE326</w:t>
      </w:r>
      <w:r>
        <w:rPr>
          <w:rFonts w:ascii="Arial" w:hAnsi="Arial" w:cs="Arial"/>
        </w:rPr>
        <w:t>)</w:t>
      </w:r>
      <w:r w:rsidRPr="006E7D20">
        <w:rPr>
          <w:rFonts w:ascii="Arial" w:hAnsi="Arial" w:cs="Arial"/>
        </w:rPr>
        <w:t xml:space="preserve"> – Introduction to German Literature (in translation)</w:t>
      </w:r>
    </w:p>
    <w:p w14:paraId="6EA510C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D8290FE"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2501385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DA3F50"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6E7D20">
        <w:rPr>
          <w:rFonts w:ascii="Arial" w:hAnsi="Arial" w:cs="Arial"/>
          <w:iCs/>
        </w:rPr>
        <w:t>4</w:t>
      </w:r>
    </w:p>
    <w:p w14:paraId="61BBA944"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59814C" w14:textId="77777777" w:rsidR="009A2D37" w:rsidRPr="0036174D" w:rsidRDefault="006E7D20" w:rsidP="00745702">
      <w:pPr>
        <w:spacing w:after="120" w:line="240" w:lineRule="auto"/>
        <w:ind w:left="567" w:right="260"/>
        <w:rPr>
          <w:rFonts w:ascii="Arial" w:hAnsi="Arial" w:cs="Arial"/>
        </w:rPr>
      </w:pPr>
      <w:r w:rsidRPr="006E7D20">
        <w:rPr>
          <w:rFonts w:ascii="Arial" w:hAnsi="Arial" w:cs="Arial"/>
        </w:rPr>
        <w:t>15 Credits (7.5 ECTS)</w:t>
      </w:r>
    </w:p>
    <w:p w14:paraId="3FC23A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94BC82D"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Autumn or Spring</w:t>
      </w:r>
    </w:p>
    <w:p w14:paraId="0B4B213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C471885" w14:textId="77777777" w:rsidR="009A2D37" w:rsidRPr="0036174D" w:rsidRDefault="006E7D20" w:rsidP="00745702">
      <w:pPr>
        <w:spacing w:after="120" w:line="240" w:lineRule="auto"/>
        <w:ind w:left="567" w:right="260"/>
        <w:rPr>
          <w:rFonts w:ascii="Arial" w:hAnsi="Arial" w:cs="Arial"/>
          <w:iCs/>
        </w:rPr>
      </w:pPr>
      <w:r>
        <w:rPr>
          <w:rFonts w:ascii="Arial" w:hAnsi="Arial" w:cs="Arial"/>
          <w:iCs/>
        </w:rPr>
        <w:t>None</w:t>
      </w:r>
    </w:p>
    <w:p w14:paraId="2E848D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3D98CC" w14:textId="77777777" w:rsidR="00C25C76" w:rsidRDefault="006E7D20" w:rsidP="00745702">
      <w:pPr>
        <w:spacing w:after="120" w:line="240" w:lineRule="auto"/>
        <w:ind w:left="567" w:right="260"/>
        <w:rPr>
          <w:rFonts w:ascii="Arial" w:hAnsi="Arial" w:cs="Arial"/>
          <w:iCs/>
        </w:rPr>
      </w:pPr>
      <w:r>
        <w:rPr>
          <w:rFonts w:ascii="Arial" w:hAnsi="Arial" w:cs="Arial"/>
          <w:iCs/>
        </w:rPr>
        <w:t>Optional for BA German (Single and Joint Honours)</w:t>
      </w:r>
    </w:p>
    <w:p w14:paraId="0C1B927E" w14:textId="77777777" w:rsidR="006E7D20" w:rsidRPr="0036174D" w:rsidRDefault="006E7D20" w:rsidP="00745702">
      <w:pPr>
        <w:spacing w:after="120" w:line="240" w:lineRule="auto"/>
        <w:ind w:left="567" w:right="260"/>
        <w:rPr>
          <w:rFonts w:ascii="Arial" w:hAnsi="Arial" w:cs="Arial"/>
          <w:iCs/>
        </w:rPr>
      </w:pPr>
      <w:r>
        <w:rPr>
          <w:rFonts w:ascii="Arial" w:hAnsi="Arial" w:cs="Arial"/>
          <w:iCs/>
        </w:rPr>
        <w:t>Also available as a ‘Wild’ module</w:t>
      </w:r>
    </w:p>
    <w:p w14:paraId="18CFB116"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2C94D2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1</w:t>
      </w:r>
      <w:r w:rsidRPr="006E7D20">
        <w:rPr>
          <w:rFonts w:ascii="Arial" w:hAnsi="Arial" w:cs="Arial"/>
        </w:rPr>
        <w:tab/>
        <w:t>Demonstrate familiarity with a range of influential texts from the first part of the modern period of German-language literature (1770-1945);</w:t>
      </w:r>
    </w:p>
    <w:p w14:paraId="2FA1481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2</w:t>
      </w:r>
      <w:r w:rsidRPr="006E7D20">
        <w:rPr>
          <w:rFonts w:ascii="Arial" w:hAnsi="Arial" w:cs="Arial"/>
        </w:rPr>
        <w:tab/>
        <w:t>Show insight into the overall development of German-language literature and culture during the modern period;</w:t>
      </w:r>
    </w:p>
    <w:p w14:paraId="5957E82F"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3</w:t>
      </w:r>
      <w:r w:rsidRPr="006E7D20">
        <w:rPr>
          <w:rFonts w:ascii="Arial" w:hAnsi="Arial" w:cs="Arial"/>
        </w:rPr>
        <w:tab/>
        <w:t>Demonstrate an increased understanding of what constitutes a (national) literary canon and the study of (national) literary history;</w:t>
      </w:r>
    </w:p>
    <w:p w14:paraId="1C732BA4"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4</w:t>
      </w:r>
      <w:r w:rsidRPr="006E7D20">
        <w:rPr>
          <w:rFonts w:ascii="Arial" w:hAnsi="Arial" w:cs="Arial"/>
        </w:rPr>
        <w:tab/>
        <w:t>Consider the implications of literary translation and the study of literature in translation;</w:t>
      </w:r>
    </w:p>
    <w:p w14:paraId="095E00E2" w14:textId="77777777" w:rsidR="00C25C76" w:rsidRPr="00C25C76" w:rsidRDefault="006E7D20" w:rsidP="006E7D20">
      <w:pPr>
        <w:spacing w:after="120" w:line="240" w:lineRule="auto"/>
        <w:ind w:left="1418" w:right="260" w:hanging="567"/>
        <w:jc w:val="both"/>
        <w:rPr>
          <w:rFonts w:ascii="Arial" w:hAnsi="Arial" w:cs="Arial"/>
        </w:rPr>
      </w:pPr>
      <w:r>
        <w:rPr>
          <w:rFonts w:ascii="Arial" w:hAnsi="Arial" w:cs="Arial"/>
        </w:rPr>
        <w:t>8.</w:t>
      </w:r>
      <w:r w:rsidRPr="006E7D20">
        <w:rPr>
          <w:rFonts w:ascii="Arial" w:hAnsi="Arial" w:cs="Arial"/>
        </w:rPr>
        <w:t>5</w:t>
      </w:r>
      <w:r w:rsidRPr="006E7D20">
        <w:rPr>
          <w:rFonts w:ascii="Arial" w:hAnsi="Arial" w:cs="Arial"/>
        </w:rPr>
        <w:tab/>
        <w:t>Demonstrate insight into the social and political history of the German-speaking world during the modern period, as relevant to the literature under discussion, for example, the cultural repression of the 1830s-40s or the political engagement of the interwar period 1918-1939.</w:t>
      </w:r>
    </w:p>
    <w:p w14:paraId="76548A75"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45098B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1</w:t>
      </w:r>
      <w:r w:rsidRPr="006E7D20">
        <w:rPr>
          <w:rFonts w:ascii="Arial" w:hAnsi="Arial" w:cs="Arial"/>
        </w:rPr>
        <w:tab/>
        <w:t>Synthesise information   from a number of sources in order to gain a coherent understanding of the subject;</w:t>
      </w:r>
    </w:p>
    <w:p w14:paraId="42FFD28A"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2</w:t>
      </w:r>
      <w:r w:rsidRPr="006E7D20">
        <w:rPr>
          <w:rFonts w:ascii="Arial" w:hAnsi="Arial" w:cs="Arial"/>
        </w:rPr>
        <w:tab/>
        <w:t>Interpret and evaluate information critically;</w:t>
      </w:r>
    </w:p>
    <w:p w14:paraId="6B3CD019"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3</w:t>
      </w:r>
      <w:r w:rsidRPr="006E7D20">
        <w:rPr>
          <w:rFonts w:ascii="Arial" w:hAnsi="Arial" w:cs="Arial"/>
        </w:rPr>
        <w:tab/>
        <w:t>Formulate original opinions in a self-critical manner on the basis of sound factual knowledge and from a balanced perspective;</w:t>
      </w:r>
    </w:p>
    <w:p w14:paraId="1708325D" w14:textId="77777777" w:rsidR="006E7D20" w:rsidRPr="006E7D20"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4</w:t>
      </w:r>
      <w:r w:rsidRPr="006E7D20">
        <w:rPr>
          <w:rFonts w:ascii="Arial" w:hAnsi="Arial" w:cs="Arial"/>
        </w:rPr>
        <w:tab/>
        <w:t>Demonstrate an array of research and study techniques, including note-taking, library and bibliographical skills and use of the internet;</w:t>
      </w:r>
    </w:p>
    <w:p w14:paraId="3080E730" w14:textId="77777777" w:rsidR="00C25C76" w:rsidRPr="0036174D" w:rsidRDefault="006E7D20" w:rsidP="006E7D20">
      <w:pPr>
        <w:spacing w:after="120" w:line="240" w:lineRule="auto"/>
        <w:ind w:left="1418" w:right="260" w:hanging="567"/>
        <w:jc w:val="both"/>
        <w:rPr>
          <w:rFonts w:ascii="Arial" w:hAnsi="Arial" w:cs="Arial"/>
        </w:rPr>
      </w:pPr>
      <w:r>
        <w:rPr>
          <w:rFonts w:ascii="Arial" w:hAnsi="Arial" w:cs="Arial"/>
        </w:rPr>
        <w:t>9.</w:t>
      </w:r>
      <w:r w:rsidRPr="006E7D20">
        <w:rPr>
          <w:rFonts w:ascii="Arial" w:hAnsi="Arial" w:cs="Arial"/>
        </w:rPr>
        <w:t>5</w:t>
      </w:r>
      <w:r w:rsidRPr="006E7D20">
        <w:rPr>
          <w:rFonts w:ascii="Arial" w:hAnsi="Arial" w:cs="Arial"/>
        </w:rPr>
        <w:tab/>
        <w:t>Work independently and creatively, to manage their time and workloads effectively.</w:t>
      </w:r>
    </w:p>
    <w:p w14:paraId="5C31E84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1A84BA7" w14:textId="77777777" w:rsidR="009A2D37" w:rsidRPr="006E7D20" w:rsidRDefault="006E7D20" w:rsidP="006E7D20">
      <w:pPr>
        <w:spacing w:after="120" w:line="240" w:lineRule="auto"/>
        <w:ind w:left="567" w:right="260"/>
        <w:jc w:val="both"/>
        <w:rPr>
          <w:rFonts w:ascii="Arial" w:hAnsi="Arial" w:cs="Arial"/>
          <w:iCs/>
        </w:rPr>
      </w:pPr>
      <w:r w:rsidRPr="006E7D20">
        <w:rPr>
          <w:rFonts w:ascii="Arial" w:hAnsi="Arial" w:cs="Arial"/>
          <w:iCs/>
        </w:rPr>
        <w:t>This module is designed to introduce students to German-language literature and its development from the 1760s to 1933). All texts will be taught in English translation, and throughout the module students will be encouraged to consider the implications of literary translation and of studying translated texts. A variety of genres will be covered, including poetry, drama and narrative prose. Works will be analysed not only within their literary-historical but also their social and political context.</w:t>
      </w:r>
    </w:p>
    <w:p w14:paraId="306AFC11"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354ED13"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Canetti, V</w:t>
      </w:r>
      <w:r>
        <w:rPr>
          <w:rFonts w:ascii="Arial" w:hAnsi="Arial" w:cs="Arial"/>
        </w:rPr>
        <w:t>. (1991)</w:t>
      </w:r>
      <w:r w:rsidRPr="006E7D20">
        <w:rPr>
          <w:rFonts w:ascii="Arial" w:hAnsi="Arial" w:cs="Arial"/>
        </w:rPr>
        <w:t xml:space="preserve">, </w:t>
      </w:r>
      <w:r w:rsidRPr="006E7D20">
        <w:rPr>
          <w:rFonts w:ascii="Arial" w:hAnsi="Arial" w:cs="Arial"/>
          <w:i/>
        </w:rPr>
        <w:t>The Yellow Street</w:t>
      </w:r>
      <w:r w:rsidRPr="006E7D20">
        <w:rPr>
          <w:rFonts w:ascii="Arial" w:hAnsi="Arial" w:cs="Arial"/>
        </w:rPr>
        <w:t xml:space="preserve">, </w:t>
      </w:r>
      <w:r>
        <w:rPr>
          <w:rFonts w:ascii="Arial" w:hAnsi="Arial" w:cs="Arial"/>
        </w:rPr>
        <w:t>New Directions Publishing</w:t>
      </w:r>
    </w:p>
    <w:p w14:paraId="3C17A92A"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Droste-Hülshoff, A</w:t>
      </w:r>
      <w:r>
        <w:rPr>
          <w:rFonts w:ascii="Arial" w:hAnsi="Arial" w:cs="Arial"/>
        </w:rPr>
        <w:t>. (1997)</w:t>
      </w:r>
      <w:r w:rsidRPr="006E7D20">
        <w:rPr>
          <w:rFonts w:ascii="Arial" w:hAnsi="Arial" w:cs="Arial"/>
        </w:rPr>
        <w:t xml:space="preserve">, </w:t>
      </w:r>
      <w:r w:rsidRPr="006E7D20">
        <w:rPr>
          <w:rFonts w:ascii="Arial" w:hAnsi="Arial" w:cs="Arial"/>
          <w:i/>
        </w:rPr>
        <w:t>The Jew’s Beech</w:t>
      </w:r>
      <w:r w:rsidRPr="006E7D20">
        <w:rPr>
          <w:rFonts w:ascii="Arial" w:hAnsi="Arial" w:cs="Arial"/>
        </w:rPr>
        <w:t xml:space="preserve">, </w:t>
      </w:r>
      <w:r>
        <w:rPr>
          <w:rFonts w:ascii="Arial" w:hAnsi="Arial" w:cs="Arial"/>
        </w:rPr>
        <w:t xml:space="preserve">Oxford: </w:t>
      </w:r>
      <w:r w:rsidRPr="006E7D20">
        <w:rPr>
          <w:rFonts w:ascii="Arial" w:hAnsi="Arial" w:cs="Arial"/>
        </w:rPr>
        <w:t xml:space="preserve">Oxford University Press, </w:t>
      </w:r>
    </w:p>
    <w:p w14:paraId="72C17560"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Goethe, J</w:t>
      </w:r>
      <w:r>
        <w:rPr>
          <w:rFonts w:ascii="Arial" w:hAnsi="Arial" w:cs="Arial"/>
        </w:rPr>
        <w:t>.</w:t>
      </w:r>
      <w:r w:rsidRPr="006E7D20">
        <w:rPr>
          <w:rFonts w:ascii="Arial" w:hAnsi="Arial" w:cs="Arial"/>
        </w:rPr>
        <w:t>W</w:t>
      </w:r>
      <w:r>
        <w:rPr>
          <w:rFonts w:ascii="Arial" w:hAnsi="Arial" w:cs="Arial"/>
        </w:rPr>
        <w:t>.</w:t>
      </w:r>
      <w:r w:rsidRPr="006E7D20">
        <w:rPr>
          <w:rFonts w:ascii="Arial" w:hAnsi="Arial" w:cs="Arial"/>
        </w:rPr>
        <w:t>, Luke, D</w:t>
      </w:r>
      <w:r>
        <w:rPr>
          <w:rFonts w:ascii="Arial" w:hAnsi="Arial" w:cs="Arial"/>
        </w:rPr>
        <w:t>. (ed)</w:t>
      </w:r>
      <w:r w:rsidRPr="006E7D20">
        <w:rPr>
          <w:rFonts w:ascii="Arial" w:hAnsi="Arial" w:cs="Arial"/>
        </w:rPr>
        <w:t>,</w:t>
      </w:r>
      <w:r>
        <w:rPr>
          <w:rFonts w:ascii="Arial" w:hAnsi="Arial" w:cs="Arial"/>
        </w:rPr>
        <w:t xml:space="preserve"> (1999).</w:t>
      </w:r>
      <w:r w:rsidRPr="006E7D20">
        <w:rPr>
          <w:rFonts w:ascii="Arial" w:hAnsi="Arial" w:cs="Arial"/>
        </w:rPr>
        <w:t xml:space="preserve"> </w:t>
      </w:r>
      <w:r w:rsidRPr="006E7D20">
        <w:rPr>
          <w:rFonts w:ascii="Arial" w:hAnsi="Arial" w:cs="Arial"/>
          <w:i/>
        </w:rPr>
        <w:t>Selected Poetry</w:t>
      </w:r>
      <w:r>
        <w:rPr>
          <w:rFonts w:ascii="Arial" w:hAnsi="Arial" w:cs="Arial"/>
        </w:rPr>
        <w:t>, London: Libris</w:t>
      </w:r>
    </w:p>
    <w:p w14:paraId="02C0E68E"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Hauptmann, G</w:t>
      </w:r>
      <w:r>
        <w:rPr>
          <w:rFonts w:ascii="Arial" w:hAnsi="Arial" w:cs="Arial"/>
        </w:rPr>
        <w:t>. (1978)</w:t>
      </w:r>
      <w:r w:rsidRPr="006E7D20">
        <w:rPr>
          <w:rFonts w:ascii="Arial" w:hAnsi="Arial" w:cs="Arial"/>
        </w:rPr>
        <w:t xml:space="preserve">, </w:t>
      </w:r>
      <w:r w:rsidRPr="006E7D20">
        <w:rPr>
          <w:rFonts w:ascii="Arial" w:hAnsi="Arial" w:cs="Arial"/>
          <w:i/>
        </w:rPr>
        <w:t>Joyce and Hauptmann: Before sunrise; James Joyce's translation with an introduction and notes by J Perkins</w:t>
      </w:r>
      <w:r>
        <w:rPr>
          <w:rFonts w:ascii="Arial" w:hAnsi="Arial" w:cs="Arial"/>
        </w:rPr>
        <w:t>, Huntington Library</w:t>
      </w:r>
    </w:p>
    <w:p w14:paraId="3D5980AC"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Kafka, F</w:t>
      </w:r>
      <w:r>
        <w:rPr>
          <w:rFonts w:ascii="Arial" w:hAnsi="Arial" w:cs="Arial"/>
        </w:rPr>
        <w:t xml:space="preserve">. (1996). </w:t>
      </w:r>
      <w:r w:rsidRPr="006E7D20">
        <w:rPr>
          <w:rFonts w:ascii="Arial" w:hAnsi="Arial" w:cs="Arial"/>
          <w:i/>
        </w:rPr>
        <w:t>The Metamorphosis: Translation, Backgrounds and Contexts, Criticism</w:t>
      </w:r>
      <w:r>
        <w:rPr>
          <w:rFonts w:ascii="Arial" w:hAnsi="Arial" w:cs="Arial"/>
        </w:rPr>
        <w:t>, London: Norton</w:t>
      </w:r>
    </w:p>
    <w:p w14:paraId="2DAA0AF9" w14:textId="77777777" w:rsidR="006E7D20" w:rsidRPr="006E7D20" w:rsidRDefault="006E7D20" w:rsidP="006E7D20">
      <w:pPr>
        <w:spacing w:after="120" w:line="240" w:lineRule="auto"/>
        <w:ind w:left="567" w:right="260"/>
        <w:jc w:val="both"/>
        <w:rPr>
          <w:rFonts w:ascii="Arial" w:hAnsi="Arial" w:cs="Arial"/>
        </w:rPr>
      </w:pPr>
      <w:r w:rsidRPr="006E7D20">
        <w:rPr>
          <w:rFonts w:ascii="Arial" w:hAnsi="Arial" w:cs="Arial"/>
        </w:rPr>
        <w:t>Rilke, R</w:t>
      </w:r>
      <w:r>
        <w:rPr>
          <w:rFonts w:ascii="Arial" w:hAnsi="Arial" w:cs="Arial"/>
        </w:rPr>
        <w:t>.</w:t>
      </w:r>
      <w:r w:rsidRPr="006E7D20">
        <w:rPr>
          <w:rFonts w:ascii="Arial" w:hAnsi="Arial" w:cs="Arial"/>
        </w:rPr>
        <w:t>M</w:t>
      </w:r>
      <w:r>
        <w:rPr>
          <w:rFonts w:ascii="Arial" w:hAnsi="Arial" w:cs="Arial"/>
        </w:rPr>
        <w:t>. (1994).</w:t>
      </w:r>
      <w:r w:rsidRPr="006E7D20">
        <w:rPr>
          <w:rFonts w:ascii="Arial" w:hAnsi="Arial" w:cs="Arial"/>
        </w:rPr>
        <w:t xml:space="preserve"> </w:t>
      </w:r>
      <w:r w:rsidRPr="006E7D20">
        <w:rPr>
          <w:rFonts w:ascii="Arial" w:hAnsi="Arial" w:cs="Arial"/>
          <w:i/>
        </w:rPr>
        <w:t>Selected Poems of Rainer Maria Rilke: The Book of Fresh Beginnings</w:t>
      </w:r>
      <w:r>
        <w:rPr>
          <w:rFonts w:ascii="Arial" w:hAnsi="Arial" w:cs="Arial"/>
        </w:rPr>
        <w:t>, Oberlin College, Ohio</w:t>
      </w:r>
    </w:p>
    <w:p w14:paraId="6F73BDAF" w14:textId="77777777" w:rsidR="009A2D37" w:rsidRPr="0036174D" w:rsidRDefault="006E7D20" w:rsidP="006E7D20">
      <w:pPr>
        <w:spacing w:after="120" w:line="240" w:lineRule="auto"/>
        <w:ind w:left="567" w:right="260"/>
        <w:jc w:val="both"/>
        <w:rPr>
          <w:rFonts w:ascii="Arial" w:hAnsi="Arial" w:cs="Arial"/>
        </w:rPr>
      </w:pPr>
      <w:r w:rsidRPr="006E7D20">
        <w:rPr>
          <w:rFonts w:ascii="Arial" w:hAnsi="Arial" w:cs="Arial"/>
        </w:rPr>
        <w:t>Tieck, L</w:t>
      </w:r>
      <w:r>
        <w:rPr>
          <w:rFonts w:ascii="Arial" w:hAnsi="Arial" w:cs="Arial"/>
        </w:rPr>
        <w:t>. (2000).</w:t>
      </w:r>
      <w:r w:rsidRPr="006E7D20">
        <w:rPr>
          <w:rFonts w:ascii="Arial" w:hAnsi="Arial" w:cs="Arial"/>
        </w:rPr>
        <w:t xml:space="preserve"> </w:t>
      </w:r>
      <w:r w:rsidRPr="006E7D20">
        <w:rPr>
          <w:rFonts w:ascii="Arial" w:hAnsi="Arial" w:cs="Arial"/>
          <w:i/>
        </w:rPr>
        <w:t>Eckbert the Fair</w:t>
      </w:r>
      <w:r w:rsidRPr="006E7D20">
        <w:rPr>
          <w:rFonts w:ascii="Arial" w:hAnsi="Arial" w:cs="Arial"/>
        </w:rPr>
        <w:t xml:space="preserve">, </w:t>
      </w:r>
      <w:r>
        <w:rPr>
          <w:rFonts w:ascii="Arial" w:hAnsi="Arial" w:cs="Arial"/>
        </w:rPr>
        <w:t xml:space="preserve">London: </w:t>
      </w:r>
      <w:r w:rsidRPr="006E7D20">
        <w:rPr>
          <w:rFonts w:ascii="Arial" w:hAnsi="Arial" w:cs="Arial"/>
        </w:rPr>
        <w:t>Peng</w:t>
      </w:r>
      <w:r>
        <w:rPr>
          <w:rFonts w:ascii="Arial" w:hAnsi="Arial" w:cs="Arial"/>
        </w:rPr>
        <w:t>uin Books</w:t>
      </w:r>
    </w:p>
    <w:p w14:paraId="4640CA80"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EA567F1" w14:textId="77777777" w:rsidR="006E7D20" w:rsidRPr="006E7D20" w:rsidRDefault="006E7D20" w:rsidP="006E7D20">
      <w:pPr>
        <w:spacing w:after="120" w:line="240" w:lineRule="auto"/>
        <w:ind w:left="567" w:right="260"/>
        <w:rPr>
          <w:rFonts w:ascii="Arial" w:hAnsi="Arial" w:cs="Arial"/>
          <w:iCs/>
        </w:rPr>
      </w:pPr>
      <w:r w:rsidRPr="006E7D20">
        <w:rPr>
          <w:rFonts w:ascii="Arial" w:hAnsi="Arial" w:cs="Arial"/>
          <w:iCs/>
        </w:rPr>
        <w:t xml:space="preserve">Contact </w:t>
      </w:r>
      <w:r>
        <w:rPr>
          <w:rFonts w:ascii="Arial" w:hAnsi="Arial" w:cs="Arial"/>
          <w:iCs/>
        </w:rPr>
        <w:t>H</w:t>
      </w:r>
      <w:r w:rsidRPr="006E7D20">
        <w:rPr>
          <w:rFonts w:ascii="Arial" w:hAnsi="Arial" w:cs="Arial"/>
          <w:iCs/>
        </w:rPr>
        <w:t>ours: 20</w:t>
      </w:r>
    </w:p>
    <w:p w14:paraId="6A91616A" w14:textId="77777777" w:rsidR="006E7D20" w:rsidRPr="006E7D20" w:rsidRDefault="006E7D20" w:rsidP="006E7D20">
      <w:pPr>
        <w:spacing w:after="120" w:line="240" w:lineRule="auto"/>
        <w:ind w:left="567" w:right="260"/>
        <w:rPr>
          <w:rFonts w:ascii="Arial" w:hAnsi="Arial" w:cs="Arial"/>
          <w:iCs/>
        </w:rPr>
      </w:pPr>
      <w:r>
        <w:rPr>
          <w:rFonts w:ascii="Arial" w:hAnsi="Arial" w:cs="Arial"/>
          <w:iCs/>
        </w:rPr>
        <w:t>Private</w:t>
      </w:r>
      <w:r w:rsidRPr="006E7D20">
        <w:rPr>
          <w:rFonts w:ascii="Arial" w:hAnsi="Arial" w:cs="Arial"/>
          <w:iCs/>
        </w:rPr>
        <w:t xml:space="preserve"> </w:t>
      </w:r>
      <w:r>
        <w:rPr>
          <w:rFonts w:ascii="Arial" w:hAnsi="Arial" w:cs="Arial"/>
          <w:iCs/>
        </w:rPr>
        <w:t>S</w:t>
      </w:r>
      <w:r w:rsidRPr="006E7D20">
        <w:rPr>
          <w:rFonts w:ascii="Arial" w:hAnsi="Arial" w:cs="Arial"/>
          <w:iCs/>
        </w:rPr>
        <w:t xml:space="preserve">tudy </w:t>
      </w:r>
      <w:r>
        <w:rPr>
          <w:rFonts w:ascii="Arial" w:hAnsi="Arial" w:cs="Arial"/>
          <w:iCs/>
        </w:rPr>
        <w:t>H</w:t>
      </w:r>
      <w:r w:rsidRPr="006E7D20">
        <w:rPr>
          <w:rFonts w:ascii="Arial" w:hAnsi="Arial" w:cs="Arial"/>
          <w:iCs/>
        </w:rPr>
        <w:t>ours: 130</w:t>
      </w:r>
    </w:p>
    <w:p w14:paraId="665309AE" w14:textId="77777777" w:rsidR="0036174D" w:rsidRDefault="006E7D20" w:rsidP="006E7D20">
      <w:pPr>
        <w:spacing w:after="120" w:line="240" w:lineRule="auto"/>
        <w:ind w:left="567" w:right="260"/>
        <w:rPr>
          <w:rFonts w:ascii="Arial" w:hAnsi="Arial" w:cs="Arial"/>
          <w:iCs/>
        </w:rPr>
      </w:pPr>
      <w:r w:rsidRPr="006E7D20">
        <w:rPr>
          <w:rFonts w:ascii="Arial" w:hAnsi="Arial" w:cs="Arial"/>
          <w:iCs/>
        </w:rPr>
        <w:t xml:space="preserve">Total </w:t>
      </w:r>
      <w:r>
        <w:rPr>
          <w:rFonts w:ascii="Arial" w:hAnsi="Arial" w:cs="Arial"/>
          <w:iCs/>
        </w:rPr>
        <w:t>S</w:t>
      </w:r>
      <w:r w:rsidRPr="006E7D20">
        <w:rPr>
          <w:rFonts w:ascii="Arial" w:hAnsi="Arial" w:cs="Arial"/>
          <w:iCs/>
        </w:rPr>
        <w:t xml:space="preserve">tudy </w:t>
      </w:r>
      <w:r>
        <w:rPr>
          <w:rFonts w:ascii="Arial" w:hAnsi="Arial" w:cs="Arial"/>
          <w:iCs/>
        </w:rPr>
        <w:t>Hours: 150</w:t>
      </w:r>
    </w:p>
    <w:p w14:paraId="1AA740D0"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D6E34E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27F0EE8B" w14:textId="1A3097BD" w:rsidR="00AE6CD0"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1 (</w:t>
      </w:r>
      <w:r w:rsidR="00006F20">
        <w:rPr>
          <w:rFonts w:ascii="Arial" w:hAnsi="Arial" w:cs="Arial"/>
          <w:iCs/>
        </w:rPr>
        <w:t>1</w:t>
      </w:r>
      <w:r w:rsidR="00ED7234">
        <w:rPr>
          <w:rFonts w:ascii="Arial" w:hAnsi="Arial" w:cs="Arial"/>
          <w:iCs/>
        </w:rPr>
        <w:t>,</w:t>
      </w:r>
      <w:r w:rsidR="00006F20">
        <w:rPr>
          <w:rFonts w:ascii="Arial" w:hAnsi="Arial" w:cs="Arial"/>
          <w:iCs/>
        </w:rPr>
        <w:t xml:space="preserve">000 </w:t>
      </w:r>
      <w:r>
        <w:rPr>
          <w:rFonts w:ascii="Arial" w:hAnsi="Arial" w:cs="Arial"/>
          <w:iCs/>
        </w:rPr>
        <w:t>words) – 40%</w:t>
      </w:r>
    </w:p>
    <w:p w14:paraId="784BD075" w14:textId="34BE461E"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Essay 2 (</w:t>
      </w:r>
      <w:r w:rsidR="00006F20">
        <w:rPr>
          <w:rFonts w:ascii="Arial" w:hAnsi="Arial" w:cs="Arial"/>
          <w:iCs/>
        </w:rPr>
        <w:t>2</w:t>
      </w:r>
      <w:r w:rsidR="00ED7234">
        <w:rPr>
          <w:rFonts w:ascii="Arial" w:hAnsi="Arial" w:cs="Arial"/>
          <w:iCs/>
        </w:rPr>
        <w:t>,</w:t>
      </w:r>
      <w:r w:rsidR="00006F20">
        <w:rPr>
          <w:rFonts w:ascii="Arial" w:hAnsi="Arial" w:cs="Arial"/>
          <w:iCs/>
        </w:rPr>
        <w:t xml:space="preserve">000 </w:t>
      </w:r>
      <w:r>
        <w:rPr>
          <w:rFonts w:ascii="Arial" w:hAnsi="Arial" w:cs="Arial"/>
          <w:iCs/>
        </w:rPr>
        <w:t>words) – 50%</w:t>
      </w:r>
    </w:p>
    <w:p w14:paraId="32BCB595" w14:textId="285FAEB8" w:rsidR="00CB289A" w:rsidRDefault="00CB289A" w:rsidP="00CB289A">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006F20">
        <w:rPr>
          <w:rFonts w:ascii="Arial" w:hAnsi="Arial" w:cs="Arial"/>
          <w:iCs/>
        </w:rPr>
        <w:t xml:space="preserve">10 </w:t>
      </w:r>
      <w:r>
        <w:rPr>
          <w:rFonts w:ascii="Arial" w:hAnsi="Arial" w:cs="Arial"/>
          <w:iCs/>
        </w:rPr>
        <w:t>minutes) – 10%</w:t>
      </w:r>
    </w:p>
    <w:p w14:paraId="60FC15C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41DD2201" w14:textId="36D2854E" w:rsidR="00AE6CD0" w:rsidRPr="0036174D" w:rsidRDefault="00CB289A" w:rsidP="00CB289A">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B6E539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67"/>
        <w:gridCol w:w="567"/>
        <w:gridCol w:w="567"/>
      </w:tblGrid>
      <w:tr w:rsidR="006E7D20" w:rsidRPr="00302082" w14:paraId="3AC8D252" w14:textId="77777777" w:rsidTr="006E7D20">
        <w:tc>
          <w:tcPr>
            <w:tcW w:w="3119" w:type="dxa"/>
            <w:shd w:val="clear" w:color="auto" w:fill="D9D9D9" w:themeFill="background1" w:themeFillShade="D9"/>
          </w:tcPr>
          <w:p w14:paraId="328A59F2" w14:textId="77777777" w:rsidR="006E7D20" w:rsidRPr="00302082" w:rsidRDefault="006E7D20" w:rsidP="00302082">
            <w:pPr>
              <w:spacing w:after="120"/>
              <w:rPr>
                <w:rFonts w:ascii="Arial" w:hAnsi="Arial" w:cs="Arial"/>
                <w:i/>
              </w:rPr>
            </w:pPr>
            <w:r w:rsidRPr="00302082">
              <w:rPr>
                <w:rFonts w:ascii="Arial" w:hAnsi="Arial" w:cs="Arial"/>
                <w:b/>
              </w:rPr>
              <w:t>Module learning outcome</w:t>
            </w:r>
          </w:p>
        </w:tc>
        <w:tc>
          <w:tcPr>
            <w:tcW w:w="567" w:type="dxa"/>
          </w:tcPr>
          <w:p w14:paraId="00A95D54" w14:textId="77777777" w:rsidR="006E7D20" w:rsidRPr="00302082" w:rsidRDefault="006E7D20" w:rsidP="00302082">
            <w:pPr>
              <w:spacing w:after="120"/>
              <w:rPr>
                <w:rFonts w:ascii="Arial" w:hAnsi="Arial" w:cs="Arial"/>
                <w:i/>
              </w:rPr>
            </w:pPr>
            <w:r w:rsidRPr="00302082">
              <w:rPr>
                <w:rFonts w:ascii="Arial" w:hAnsi="Arial" w:cs="Arial"/>
                <w:i/>
              </w:rPr>
              <w:t>8.1</w:t>
            </w:r>
          </w:p>
        </w:tc>
        <w:tc>
          <w:tcPr>
            <w:tcW w:w="567" w:type="dxa"/>
          </w:tcPr>
          <w:p w14:paraId="7C6E0CC5" w14:textId="77777777" w:rsidR="006E7D20" w:rsidRPr="00302082" w:rsidRDefault="006E7D20" w:rsidP="00302082">
            <w:pPr>
              <w:spacing w:after="120"/>
              <w:rPr>
                <w:rFonts w:ascii="Arial" w:hAnsi="Arial" w:cs="Arial"/>
                <w:i/>
              </w:rPr>
            </w:pPr>
            <w:r w:rsidRPr="00302082">
              <w:rPr>
                <w:rFonts w:ascii="Arial" w:hAnsi="Arial" w:cs="Arial"/>
                <w:i/>
              </w:rPr>
              <w:t>8.2</w:t>
            </w:r>
          </w:p>
        </w:tc>
        <w:tc>
          <w:tcPr>
            <w:tcW w:w="567" w:type="dxa"/>
          </w:tcPr>
          <w:p w14:paraId="24ECD6AF" w14:textId="77777777" w:rsidR="006E7D20" w:rsidRPr="00302082" w:rsidRDefault="006E7D20" w:rsidP="00302082">
            <w:pPr>
              <w:spacing w:after="120"/>
              <w:rPr>
                <w:rFonts w:ascii="Arial" w:hAnsi="Arial" w:cs="Arial"/>
                <w:i/>
              </w:rPr>
            </w:pPr>
            <w:r w:rsidRPr="00302082">
              <w:rPr>
                <w:rFonts w:ascii="Arial" w:hAnsi="Arial" w:cs="Arial"/>
                <w:i/>
              </w:rPr>
              <w:t>8.3</w:t>
            </w:r>
          </w:p>
        </w:tc>
        <w:tc>
          <w:tcPr>
            <w:tcW w:w="567" w:type="dxa"/>
          </w:tcPr>
          <w:p w14:paraId="2CF4B2FE" w14:textId="77777777" w:rsidR="006E7D20" w:rsidRPr="00302082" w:rsidRDefault="006E7D20" w:rsidP="00302082">
            <w:pPr>
              <w:spacing w:after="120"/>
              <w:rPr>
                <w:rFonts w:ascii="Arial" w:hAnsi="Arial" w:cs="Arial"/>
                <w:i/>
              </w:rPr>
            </w:pPr>
            <w:r w:rsidRPr="00302082">
              <w:rPr>
                <w:rFonts w:ascii="Arial" w:hAnsi="Arial" w:cs="Arial"/>
                <w:i/>
              </w:rPr>
              <w:t>8.4</w:t>
            </w:r>
          </w:p>
        </w:tc>
        <w:tc>
          <w:tcPr>
            <w:tcW w:w="567" w:type="dxa"/>
          </w:tcPr>
          <w:p w14:paraId="428395B0" w14:textId="77777777" w:rsidR="006E7D20" w:rsidRPr="00302082" w:rsidRDefault="006E7D20" w:rsidP="00302082">
            <w:pPr>
              <w:spacing w:after="120"/>
              <w:rPr>
                <w:rFonts w:ascii="Arial" w:hAnsi="Arial" w:cs="Arial"/>
                <w:i/>
              </w:rPr>
            </w:pPr>
            <w:r w:rsidRPr="00302082">
              <w:rPr>
                <w:rFonts w:ascii="Arial" w:hAnsi="Arial" w:cs="Arial"/>
                <w:i/>
              </w:rPr>
              <w:t>8.5</w:t>
            </w:r>
          </w:p>
        </w:tc>
        <w:tc>
          <w:tcPr>
            <w:tcW w:w="567" w:type="dxa"/>
          </w:tcPr>
          <w:p w14:paraId="4D124B7E" w14:textId="77777777" w:rsidR="006E7D20" w:rsidRPr="00302082" w:rsidRDefault="006E7D20" w:rsidP="00302082">
            <w:pPr>
              <w:spacing w:after="120"/>
              <w:rPr>
                <w:rFonts w:ascii="Arial" w:hAnsi="Arial" w:cs="Arial"/>
                <w:i/>
              </w:rPr>
            </w:pPr>
            <w:r w:rsidRPr="00302082">
              <w:rPr>
                <w:rFonts w:ascii="Arial" w:hAnsi="Arial" w:cs="Arial"/>
                <w:i/>
              </w:rPr>
              <w:t>9.1</w:t>
            </w:r>
          </w:p>
        </w:tc>
        <w:tc>
          <w:tcPr>
            <w:tcW w:w="567" w:type="dxa"/>
          </w:tcPr>
          <w:p w14:paraId="51E6F059" w14:textId="77777777" w:rsidR="006E7D20" w:rsidRPr="00302082" w:rsidRDefault="006E7D20" w:rsidP="00302082">
            <w:pPr>
              <w:spacing w:after="120"/>
              <w:rPr>
                <w:rFonts w:ascii="Arial" w:hAnsi="Arial" w:cs="Arial"/>
                <w:i/>
              </w:rPr>
            </w:pPr>
            <w:r w:rsidRPr="00302082">
              <w:rPr>
                <w:rFonts w:ascii="Arial" w:hAnsi="Arial" w:cs="Arial"/>
                <w:i/>
              </w:rPr>
              <w:t>9.2</w:t>
            </w:r>
          </w:p>
        </w:tc>
        <w:tc>
          <w:tcPr>
            <w:tcW w:w="567" w:type="dxa"/>
          </w:tcPr>
          <w:p w14:paraId="239F5C6D" w14:textId="77777777" w:rsidR="006E7D20" w:rsidRPr="00302082" w:rsidRDefault="006E7D20" w:rsidP="00302082">
            <w:pPr>
              <w:spacing w:after="120"/>
              <w:rPr>
                <w:rFonts w:ascii="Arial" w:hAnsi="Arial" w:cs="Arial"/>
                <w:i/>
              </w:rPr>
            </w:pPr>
            <w:r w:rsidRPr="00302082">
              <w:rPr>
                <w:rFonts w:ascii="Arial" w:hAnsi="Arial" w:cs="Arial"/>
                <w:i/>
              </w:rPr>
              <w:t>9.3</w:t>
            </w:r>
          </w:p>
        </w:tc>
        <w:tc>
          <w:tcPr>
            <w:tcW w:w="567" w:type="dxa"/>
          </w:tcPr>
          <w:p w14:paraId="33A99020" w14:textId="77777777" w:rsidR="006E7D20" w:rsidRPr="00302082" w:rsidRDefault="006E7D20" w:rsidP="00302082">
            <w:pPr>
              <w:spacing w:after="120"/>
              <w:rPr>
                <w:rFonts w:ascii="Arial" w:hAnsi="Arial" w:cs="Arial"/>
                <w:i/>
              </w:rPr>
            </w:pPr>
            <w:r w:rsidRPr="00302082">
              <w:rPr>
                <w:rFonts w:ascii="Arial" w:hAnsi="Arial" w:cs="Arial"/>
                <w:i/>
              </w:rPr>
              <w:t>9.4</w:t>
            </w:r>
          </w:p>
        </w:tc>
        <w:tc>
          <w:tcPr>
            <w:tcW w:w="567" w:type="dxa"/>
          </w:tcPr>
          <w:p w14:paraId="0B0ADCE4" w14:textId="77777777" w:rsidR="006E7D20" w:rsidRPr="00302082" w:rsidRDefault="006E7D20" w:rsidP="00302082">
            <w:pPr>
              <w:spacing w:after="120"/>
              <w:rPr>
                <w:rFonts w:ascii="Arial" w:hAnsi="Arial" w:cs="Arial"/>
                <w:i/>
              </w:rPr>
            </w:pPr>
            <w:r>
              <w:rPr>
                <w:rFonts w:ascii="Arial" w:hAnsi="Arial" w:cs="Arial"/>
                <w:i/>
              </w:rPr>
              <w:t>9.5</w:t>
            </w:r>
          </w:p>
        </w:tc>
      </w:tr>
      <w:tr w:rsidR="006E7D20" w:rsidRPr="00302082" w14:paraId="62C204F1" w14:textId="77777777" w:rsidTr="006E7D20">
        <w:tc>
          <w:tcPr>
            <w:tcW w:w="3119" w:type="dxa"/>
            <w:shd w:val="clear" w:color="auto" w:fill="D9D9D9" w:themeFill="background1" w:themeFillShade="D9"/>
          </w:tcPr>
          <w:p w14:paraId="4539762B" w14:textId="77777777" w:rsidR="006E7D20" w:rsidRPr="00302082" w:rsidRDefault="006E7D20" w:rsidP="00302082">
            <w:pPr>
              <w:spacing w:after="120"/>
              <w:rPr>
                <w:rFonts w:ascii="Arial" w:hAnsi="Arial" w:cs="Arial"/>
                <w:b/>
              </w:rPr>
            </w:pPr>
            <w:r w:rsidRPr="00302082">
              <w:rPr>
                <w:rFonts w:ascii="Arial" w:hAnsi="Arial" w:cs="Arial"/>
                <w:b/>
              </w:rPr>
              <w:t>Learning/ teaching method</w:t>
            </w:r>
          </w:p>
        </w:tc>
        <w:tc>
          <w:tcPr>
            <w:tcW w:w="567" w:type="dxa"/>
          </w:tcPr>
          <w:p w14:paraId="48773C6B" w14:textId="77777777" w:rsidR="006E7D20" w:rsidRPr="00302082" w:rsidRDefault="006E7D20" w:rsidP="00302082">
            <w:pPr>
              <w:spacing w:after="120"/>
              <w:rPr>
                <w:rFonts w:ascii="Arial" w:hAnsi="Arial" w:cs="Arial"/>
                <w:b/>
              </w:rPr>
            </w:pPr>
          </w:p>
        </w:tc>
        <w:tc>
          <w:tcPr>
            <w:tcW w:w="567" w:type="dxa"/>
          </w:tcPr>
          <w:p w14:paraId="2155A4D2" w14:textId="77777777" w:rsidR="006E7D20" w:rsidRPr="00302082" w:rsidRDefault="006E7D20" w:rsidP="00302082">
            <w:pPr>
              <w:spacing w:after="120"/>
              <w:rPr>
                <w:rFonts w:ascii="Arial" w:hAnsi="Arial" w:cs="Arial"/>
                <w:b/>
              </w:rPr>
            </w:pPr>
          </w:p>
        </w:tc>
        <w:tc>
          <w:tcPr>
            <w:tcW w:w="567" w:type="dxa"/>
          </w:tcPr>
          <w:p w14:paraId="6DA0DEDC" w14:textId="77777777" w:rsidR="006E7D20" w:rsidRPr="00302082" w:rsidRDefault="006E7D20" w:rsidP="00302082">
            <w:pPr>
              <w:spacing w:after="120"/>
              <w:rPr>
                <w:rFonts w:ascii="Arial" w:hAnsi="Arial" w:cs="Arial"/>
                <w:b/>
              </w:rPr>
            </w:pPr>
          </w:p>
        </w:tc>
        <w:tc>
          <w:tcPr>
            <w:tcW w:w="567" w:type="dxa"/>
          </w:tcPr>
          <w:p w14:paraId="4F927E34" w14:textId="77777777" w:rsidR="006E7D20" w:rsidRPr="00302082" w:rsidRDefault="006E7D20" w:rsidP="00302082">
            <w:pPr>
              <w:spacing w:after="120"/>
              <w:rPr>
                <w:rFonts w:ascii="Arial" w:hAnsi="Arial" w:cs="Arial"/>
                <w:b/>
              </w:rPr>
            </w:pPr>
          </w:p>
        </w:tc>
        <w:tc>
          <w:tcPr>
            <w:tcW w:w="567" w:type="dxa"/>
          </w:tcPr>
          <w:p w14:paraId="42007A77" w14:textId="77777777" w:rsidR="006E7D20" w:rsidRPr="00302082" w:rsidRDefault="006E7D20" w:rsidP="00302082">
            <w:pPr>
              <w:spacing w:after="120"/>
              <w:rPr>
                <w:rFonts w:ascii="Arial" w:hAnsi="Arial" w:cs="Arial"/>
                <w:b/>
              </w:rPr>
            </w:pPr>
          </w:p>
        </w:tc>
        <w:tc>
          <w:tcPr>
            <w:tcW w:w="567" w:type="dxa"/>
          </w:tcPr>
          <w:p w14:paraId="2766FE73" w14:textId="77777777" w:rsidR="006E7D20" w:rsidRPr="00302082" w:rsidRDefault="006E7D20" w:rsidP="00302082">
            <w:pPr>
              <w:spacing w:after="120"/>
              <w:rPr>
                <w:rFonts w:ascii="Arial" w:hAnsi="Arial" w:cs="Arial"/>
                <w:b/>
              </w:rPr>
            </w:pPr>
          </w:p>
        </w:tc>
        <w:tc>
          <w:tcPr>
            <w:tcW w:w="567" w:type="dxa"/>
          </w:tcPr>
          <w:p w14:paraId="353C45BD" w14:textId="77777777" w:rsidR="006E7D20" w:rsidRPr="00302082" w:rsidRDefault="006E7D20" w:rsidP="00302082">
            <w:pPr>
              <w:spacing w:after="120"/>
              <w:rPr>
                <w:rFonts w:ascii="Arial" w:hAnsi="Arial" w:cs="Arial"/>
                <w:b/>
              </w:rPr>
            </w:pPr>
          </w:p>
        </w:tc>
        <w:tc>
          <w:tcPr>
            <w:tcW w:w="567" w:type="dxa"/>
          </w:tcPr>
          <w:p w14:paraId="644C33D5" w14:textId="77777777" w:rsidR="006E7D20" w:rsidRPr="00302082" w:rsidRDefault="006E7D20" w:rsidP="00302082">
            <w:pPr>
              <w:spacing w:after="120"/>
              <w:rPr>
                <w:rFonts w:ascii="Arial" w:hAnsi="Arial" w:cs="Arial"/>
                <w:b/>
              </w:rPr>
            </w:pPr>
          </w:p>
        </w:tc>
        <w:tc>
          <w:tcPr>
            <w:tcW w:w="567" w:type="dxa"/>
          </w:tcPr>
          <w:p w14:paraId="5A6D59DB" w14:textId="77777777" w:rsidR="006E7D20" w:rsidRPr="00302082" w:rsidRDefault="006E7D20" w:rsidP="00302082">
            <w:pPr>
              <w:spacing w:after="120"/>
              <w:rPr>
                <w:rFonts w:ascii="Arial" w:hAnsi="Arial" w:cs="Arial"/>
                <w:b/>
              </w:rPr>
            </w:pPr>
          </w:p>
        </w:tc>
        <w:tc>
          <w:tcPr>
            <w:tcW w:w="567" w:type="dxa"/>
          </w:tcPr>
          <w:p w14:paraId="301CFA7B" w14:textId="77777777" w:rsidR="006E7D20" w:rsidRPr="00302082" w:rsidRDefault="006E7D20" w:rsidP="00302082">
            <w:pPr>
              <w:spacing w:after="120"/>
              <w:rPr>
                <w:rFonts w:ascii="Arial" w:hAnsi="Arial" w:cs="Arial"/>
                <w:b/>
              </w:rPr>
            </w:pPr>
          </w:p>
        </w:tc>
      </w:tr>
      <w:tr w:rsidR="006E7D20" w:rsidRPr="00302082" w14:paraId="30DFB7CF" w14:textId="77777777" w:rsidTr="006E7D20">
        <w:tc>
          <w:tcPr>
            <w:tcW w:w="3119" w:type="dxa"/>
            <w:vAlign w:val="center"/>
          </w:tcPr>
          <w:p w14:paraId="48447D99" w14:textId="77777777" w:rsidR="006E7D20" w:rsidRPr="00606F6C" w:rsidRDefault="006E7D20" w:rsidP="00606F6C">
            <w:pPr>
              <w:spacing w:after="120"/>
              <w:rPr>
                <w:rFonts w:ascii="Arial" w:hAnsi="Arial" w:cs="Arial"/>
              </w:rPr>
            </w:pPr>
            <w:r w:rsidRPr="00606F6C">
              <w:rPr>
                <w:rFonts w:ascii="Arial" w:hAnsi="Arial" w:cs="Arial"/>
              </w:rPr>
              <w:t>Private Study</w:t>
            </w:r>
          </w:p>
        </w:tc>
        <w:tc>
          <w:tcPr>
            <w:tcW w:w="567" w:type="dxa"/>
          </w:tcPr>
          <w:p w14:paraId="06932D9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4835D2"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84595D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091A60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E9A52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1692A9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A94DCC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BE7391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0858C3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E6196B6"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726689D9" w14:textId="77777777" w:rsidTr="006E7D20">
        <w:tc>
          <w:tcPr>
            <w:tcW w:w="3119" w:type="dxa"/>
            <w:vAlign w:val="center"/>
          </w:tcPr>
          <w:p w14:paraId="119B4510" w14:textId="77777777" w:rsidR="006E7D20" w:rsidRPr="00606F6C" w:rsidRDefault="006E7D20" w:rsidP="00606F6C">
            <w:pPr>
              <w:spacing w:after="120"/>
              <w:rPr>
                <w:rFonts w:ascii="Arial" w:hAnsi="Arial" w:cs="Arial"/>
              </w:rPr>
            </w:pPr>
            <w:r>
              <w:rPr>
                <w:rFonts w:ascii="Arial" w:hAnsi="Arial" w:cs="Arial"/>
              </w:rPr>
              <w:t>Seminar</w:t>
            </w:r>
          </w:p>
        </w:tc>
        <w:tc>
          <w:tcPr>
            <w:tcW w:w="567" w:type="dxa"/>
          </w:tcPr>
          <w:p w14:paraId="0CB5278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CB9CF5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F54150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7B7478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407A7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DA6C82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5843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22511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28E36D9"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4DB0BF5"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45C0AD29" w14:textId="77777777" w:rsidTr="006E7D20">
        <w:tc>
          <w:tcPr>
            <w:tcW w:w="3119" w:type="dxa"/>
            <w:shd w:val="clear" w:color="auto" w:fill="D9D9D9" w:themeFill="background1" w:themeFillShade="D9"/>
          </w:tcPr>
          <w:p w14:paraId="62C32D7C" w14:textId="77777777" w:rsidR="006E7D20" w:rsidRPr="00302082" w:rsidRDefault="006E7D20" w:rsidP="00302082">
            <w:pPr>
              <w:spacing w:after="120"/>
              <w:rPr>
                <w:rFonts w:ascii="Arial" w:hAnsi="Arial" w:cs="Arial"/>
                <w:b/>
              </w:rPr>
            </w:pPr>
            <w:r w:rsidRPr="00302082">
              <w:rPr>
                <w:rFonts w:ascii="Arial" w:hAnsi="Arial" w:cs="Arial"/>
                <w:b/>
              </w:rPr>
              <w:t>Assessment method</w:t>
            </w:r>
          </w:p>
        </w:tc>
        <w:tc>
          <w:tcPr>
            <w:tcW w:w="567" w:type="dxa"/>
          </w:tcPr>
          <w:p w14:paraId="74B4DE5D" w14:textId="77777777" w:rsidR="006E7D20" w:rsidRPr="00302082" w:rsidRDefault="006E7D20" w:rsidP="00302082">
            <w:pPr>
              <w:spacing w:after="120"/>
              <w:rPr>
                <w:rFonts w:ascii="Arial" w:hAnsi="Arial" w:cs="Arial"/>
                <w:b/>
              </w:rPr>
            </w:pPr>
          </w:p>
        </w:tc>
        <w:tc>
          <w:tcPr>
            <w:tcW w:w="567" w:type="dxa"/>
          </w:tcPr>
          <w:p w14:paraId="59C37A56" w14:textId="77777777" w:rsidR="006E7D20" w:rsidRPr="00302082" w:rsidRDefault="006E7D20" w:rsidP="00302082">
            <w:pPr>
              <w:spacing w:after="120"/>
              <w:rPr>
                <w:rFonts w:ascii="Arial" w:hAnsi="Arial" w:cs="Arial"/>
                <w:b/>
              </w:rPr>
            </w:pPr>
          </w:p>
        </w:tc>
        <w:tc>
          <w:tcPr>
            <w:tcW w:w="567" w:type="dxa"/>
          </w:tcPr>
          <w:p w14:paraId="3B392C74" w14:textId="77777777" w:rsidR="006E7D20" w:rsidRPr="00302082" w:rsidRDefault="006E7D20" w:rsidP="00302082">
            <w:pPr>
              <w:spacing w:after="120"/>
              <w:rPr>
                <w:rFonts w:ascii="Arial" w:hAnsi="Arial" w:cs="Arial"/>
                <w:b/>
              </w:rPr>
            </w:pPr>
          </w:p>
        </w:tc>
        <w:tc>
          <w:tcPr>
            <w:tcW w:w="567" w:type="dxa"/>
          </w:tcPr>
          <w:p w14:paraId="1B6B379C" w14:textId="77777777" w:rsidR="006E7D20" w:rsidRPr="00302082" w:rsidRDefault="006E7D20" w:rsidP="00302082">
            <w:pPr>
              <w:spacing w:after="120"/>
              <w:rPr>
                <w:rFonts w:ascii="Arial" w:hAnsi="Arial" w:cs="Arial"/>
                <w:b/>
              </w:rPr>
            </w:pPr>
          </w:p>
        </w:tc>
        <w:tc>
          <w:tcPr>
            <w:tcW w:w="567" w:type="dxa"/>
          </w:tcPr>
          <w:p w14:paraId="7B410A80" w14:textId="77777777" w:rsidR="006E7D20" w:rsidRPr="00302082" w:rsidRDefault="006E7D20" w:rsidP="00302082">
            <w:pPr>
              <w:spacing w:after="120"/>
              <w:rPr>
                <w:rFonts w:ascii="Arial" w:hAnsi="Arial" w:cs="Arial"/>
                <w:b/>
              </w:rPr>
            </w:pPr>
          </w:p>
        </w:tc>
        <w:tc>
          <w:tcPr>
            <w:tcW w:w="567" w:type="dxa"/>
          </w:tcPr>
          <w:p w14:paraId="093CBE80" w14:textId="77777777" w:rsidR="006E7D20" w:rsidRPr="00302082" w:rsidRDefault="006E7D20" w:rsidP="00302082">
            <w:pPr>
              <w:spacing w:after="120"/>
              <w:rPr>
                <w:rFonts w:ascii="Arial" w:hAnsi="Arial" w:cs="Arial"/>
                <w:b/>
              </w:rPr>
            </w:pPr>
          </w:p>
        </w:tc>
        <w:tc>
          <w:tcPr>
            <w:tcW w:w="567" w:type="dxa"/>
          </w:tcPr>
          <w:p w14:paraId="7A64DA7C" w14:textId="77777777" w:rsidR="006E7D20" w:rsidRPr="00302082" w:rsidRDefault="006E7D20" w:rsidP="00302082">
            <w:pPr>
              <w:spacing w:after="120"/>
              <w:rPr>
                <w:rFonts w:ascii="Arial" w:hAnsi="Arial" w:cs="Arial"/>
                <w:b/>
              </w:rPr>
            </w:pPr>
          </w:p>
        </w:tc>
        <w:tc>
          <w:tcPr>
            <w:tcW w:w="567" w:type="dxa"/>
          </w:tcPr>
          <w:p w14:paraId="0A1ECAC6" w14:textId="77777777" w:rsidR="006E7D20" w:rsidRPr="00302082" w:rsidRDefault="006E7D20" w:rsidP="00302082">
            <w:pPr>
              <w:spacing w:after="120"/>
              <w:rPr>
                <w:rFonts w:ascii="Arial" w:hAnsi="Arial" w:cs="Arial"/>
                <w:b/>
              </w:rPr>
            </w:pPr>
          </w:p>
        </w:tc>
        <w:tc>
          <w:tcPr>
            <w:tcW w:w="567" w:type="dxa"/>
          </w:tcPr>
          <w:p w14:paraId="5A55CDFE" w14:textId="77777777" w:rsidR="006E7D20" w:rsidRPr="00302082" w:rsidRDefault="006E7D20" w:rsidP="00302082">
            <w:pPr>
              <w:spacing w:after="120"/>
              <w:rPr>
                <w:rFonts w:ascii="Arial" w:hAnsi="Arial" w:cs="Arial"/>
                <w:b/>
              </w:rPr>
            </w:pPr>
          </w:p>
        </w:tc>
        <w:tc>
          <w:tcPr>
            <w:tcW w:w="567" w:type="dxa"/>
          </w:tcPr>
          <w:p w14:paraId="28CC6EBA" w14:textId="77777777" w:rsidR="006E7D20" w:rsidRPr="00302082" w:rsidRDefault="006E7D20" w:rsidP="00302082">
            <w:pPr>
              <w:spacing w:after="120"/>
              <w:rPr>
                <w:rFonts w:ascii="Arial" w:hAnsi="Arial" w:cs="Arial"/>
                <w:b/>
              </w:rPr>
            </w:pPr>
          </w:p>
        </w:tc>
      </w:tr>
      <w:tr w:rsidR="006E7D20" w:rsidRPr="00302082" w14:paraId="2973F805" w14:textId="77777777" w:rsidTr="006E7D20">
        <w:tc>
          <w:tcPr>
            <w:tcW w:w="3119" w:type="dxa"/>
          </w:tcPr>
          <w:p w14:paraId="0BBFE4B3" w14:textId="77777777" w:rsidR="006E7D20" w:rsidRPr="00606F6C" w:rsidRDefault="006E7D20" w:rsidP="00302082">
            <w:pPr>
              <w:spacing w:after="120"/>
              <w:rPr>
                <w:rFonts w:ascii="Arial" w:hAnsi="Arial" w:cs="Arial"/>
              </w:rPr>
            </w:pPr>
            <w:r>
              <w:rPr>
                <w:rFonts w:ascii="Arial" w:hAnsi="Arial" w:cs="Arial"/>
              </w:rPr>
              <w:t>Essay 1</w:t>
            </w:r>
          </w:p>
        </w:tc>
        <w:tc>
          <w:tcPr>
            <w:tcW w:w="567" w:type="dxa"/>
          </w:tcPr>
          <w:p w14:paraId="5BB5629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8944A91"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BFD85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7F19E0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B47F4D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289B454"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7D7BFA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AE11C6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0C4D80"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06017D"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62C99FD4" w14:textId="77777777" w:rsidTr="006E7D20">
        <w:tc>
          <w:tcPr>
            <w:tcW w:w="3119" w:type="dxa"/>
          </w:tcPr>
          <w:p w14:paraId="60FEA8F6" w14:textId="77777777" w:rsidR="006E7D20" w:rsidRPr="00606F6C" w:rsidRDefault="006E7D20" w:rsidP="00302082">
            <w:pPr>
              <w:spacing w:after="120"/>
              <w:rPr>
                <w:rFonts w:ascii="Arial" w:hAnsi="Arial" w:cs="Arial"/>
              </w:rPr>
            </w:pPr>
            <w:r>
              <w:rPr>
                <w:rFonts w:ascii="Arial" w:hAnsi="Arial" w:cs="Arial"/>
              </w:rPr>
              <w:t>Essay 2</w:t>
            </w:r>
          </w:p>
        </w:tc>
        <w:tc>
          <w:tcPr>
            <w:tcW w:w="567" w:type="dxa"/>
          </w:tcPr>
          <w:p w14:paraId="24A4DAB5"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367167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04D59C5D"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11DC5A0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D777C63"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7BEBCFB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208D3D1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56E1E88"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C962C8F"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8384C08" w14:textId="77777777" w:rsidR="006E7D20" w:rsidRPr="00302082" w:rsidRDefault="00A360C5" w:rsidP="00745702">
            <w:pPr>
              <w:spacing w:after="120"/>
              <w:jc w:val="center"/>
              <w:rPr>
                <w:rFonts w:ascii="Arial" w:hAnsi="Arial" w:cs="Arial"/>
                <w:b/>
              </w:rPr>
            </w:pPr>
            <w:r>
              <w:rPr>
                <w:rFonts w:ascii="Arial" w:hAnsi="Arial" w:cs="Arial"/>
                <w:b/>
              </w:rPr>
              <w:t>x</w:t>
            </w:r>
          </w:p>
        </w:tc>
      </w:tr>
      <w:tr w:rsidR="006E7D20" w:rsidRPr="00302082" w14:paraId="2C8F15E0" w14:textId="77777777" w:rsidTr="006E7D20">
        <w:tc>
          <w:tcPr>
            <w:tcW w:w="3119" w:type="dxa"/>
          </w:tcPr>
          <w:p w14:paraId="6C056872" w14:textId="77777777" w:rsidR="006E7D20" w:rsidRPr="00606F6C" w:rsidRDefault="006E7D20" w:rsidP="00302082">
            <w:pPr>
              <w:spacing w:after="120"/>
              <w:rPr>
                <w:rFonts w:ascii="Arial" w:hAnsi="Arial" w:cs="Arial"/>
              </w:rPr>
            </w:pPr>
            <w:r>
              <w:rPr>
                <w:rFonts w:ascii="Arial" w:hAnsi="Arial" w:cs="Arial"/>
              </w:rPr>
              <w:t>Presentation</w:t>
            </w:r>
          </w:p>
        </w:tc>
        <w:tc>
          <w:tcPr>
            <w:tcW w:w="567" w:type="dxa"/>
          </w:tcPr>
          <w:p w14:paraId="2684D4D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0E6775A"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47D8E77"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CF2BBE"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59CE00E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F0642F6"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3E43C06B"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483995AC" w14:textId="77777777" w:rsidR="006E7D20" w:rsidRPr="00302082" w:rsidRDefault="00A360C5" w:rsidP="00745702">
            <w:pPr>
              <w:spacing w:after="120"/>
              <w:jc w:val="center"/>
              <w:rPr>
                <w:rFonts w:ascii="Arial" w:hAnsi="Arial" w:cs="Arial"/>
                <w:b/>
              </w:rPr>
            </w:pPr>
            <w:r>
              <w:rPr>
                <w:rFonts w:ascii="Arial" w:hAnsi="Arial" w:cs="Arial"/>
                <w:b/>
              </w:rPr>
              <w:t>x</w:t>
            </w:r>
          </w:p>
        </w:tc>
        <w:tc>
          <w:tcPr>
            <w:tcW w:w="567" w:type="dxa"/>
          </w:tcPr>
          <w:p w14:paraId="642FC84A" w14:textId="77777777" w:rsidR="006E7D20" w:rsidRPr="00302082" w:rsidRDefault="006E7D20" w:rsidP="00745702">
            <w:pPr>
              <w:spacing w:after="120"/>
              <w:jc w:val="center"/>
              <w:rPr>
                <w:rFonts w:ascii="Arial" w:hAnsi="Arial" w:cs="Arial"/>
                <w:b/>
              </w:rPr>
            </w:pPr>
          </w:p>
        </w:tc>
        <w:tc>
          <w:tcPr>
            <w:tcW w:w="567" w:type="dxa"/>
          </w:tcPr>
          <w:p w14:paraId="1823B2CD" w14:textId="77777777" w:rsidR="006E7D20" w:rsidRPr="00302082" w:rsidRDefault="006E7D20" w:rsidP="00745702">
            <w:pPr>
              <w:spacing w:after="120"/>
              <w:jc w:val="center"/>
              <w:rPr>
                <w:rFonts w:ascii="Arial" w:hAnsi="Arial" w:cs="Arial"/>
                <w:b/>
              </w:rPr>
            </w:pPr>
          </w:p>
        </w:tc>
      </w:tr>
    </w:tbl>
    <w:p w14:paraId="0846FD15" w14:textId="77777777" w:rsidR="007A6245" w:rsidRDefault="007A6245" w:rsidP="00302082">
      <w:pPr>
        <w:spacing w:after="120" w:line="240" w:lineRule="auto"/>
        <w:ind w:left="426" w:right="260"/>
        <w:rPr>
          <w:rFonts w:ascii="Arial" w:hAnsi="Arial" w:cs="Arial"/>
          <w:b/>
          <w:iCs/>
        </w:rPr>
      </w:pPr>
    </w:p>
    <w:p w14:paraId="2667C5C7"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61B3124"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C3927B8"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7B5783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D19C90"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1F701E3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4354DC"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511B3697"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68D4682F" w14:textId="701E24C9" w:rsidR="00006F20" w:rsidRPr="00745702" w:rsidRDefault="00006F20" w:rsidP="00006F20">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is designed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E6CEC0F" w14:textId="77777777" w:rsidR="00641D6D" w:rsidRPr="00302082" w:rsidRDefault="00641D6D" w:rsidP="002A7F48">
      <w:pPr>
        <w:pBdr>
          <w:bottom w:val="single" w:sz="6" w:space="1" w:color="auto"/>
        </w:pBdr>
        <w:spacing w:after="120" w:line="240" w:lineRule="auto"/>
        <w:ind w:right="261"/>
        <w:rPr>
          <w:rFonts w:ascii="Arial" w:hAnsi="Arial" w:cs="Arial"/>
        </w:rPr>
      </w:pPr>
    </w:p>
    <w:p w14:paraId="73A8CE6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02D574"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DC3982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70B042DF" w14:textId="77777777" w:rsidTr="006A1103">
        <w:trPr>
          <w:trHeight w:val="317"/>
        </w:trPr>
        <w:tc>
          <w:tcPr>
            <w:tcW w:w="1526" w:type="dxa"/>
          </w:tcPr>
          <w:p w14:paraId="13B22323"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3FAA3F2"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31705787"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DA9D00"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6C5E35E"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119DC81" w14:textId="77777777" w:rsidTr="006A1103">
        <w:trPr>
          <w:trHeight w:val="305"/>
        </w:trPr>
        <w:tc>
          <w:tcPr>
            <w:tcW w:w="1526" w:type="dxa"/>
            <w:vAlign w:val="center"/>
          </w:tcPr>
          <w:p w14:paraId="350247EB" w14:textId="77777777" w:rsidR="007A648C" w:rsidRPr="00DF4971" w:rsidRDefault="007A648C" w:rsidP="006A1103">
            <w:pPr>
              <w:rPr>
                <w:rFonts w:ascii="Arial" w:hAnsi="Arial" w:cs="Arial"/>
                <w:sz w:val="18"/>
                <w:szCs w:val="18"/>
              </w:rPr>
            </w:pPr>
          </w:p>
        </w:tc>
        <w:tc>
          <w:tcPr>
            <w:tcW w:w="1701" w:type="dxa"/>
            <w:vAlign w:val="center"/>
          </w:tcPr>
          <w:p w14:paraId="338DD338" w14:textId="77777777" w:rsidR="007A648C" w:rsidRPr="00DF4971" w:rsidRDefault="007A648C" w:rsidP="006A1103">
            <w:pPr>
              <w:rPr>
                <w:rFonts w:ascii="Arial" w:hAnsi="Arial" w:cs="Arial"/>
                <w:sz w:val="18"/>
                <w:szCs w:val="18"/>
              </w:rPr>
            </w:pPr>
          </w:p>
        </w:tc>
        <w:tc>
          <w:tcPr>
            <w:tcW w:w="2410" w:type="dxa"/>
            <w:vAlign w:val="center"/>
          </w:tcPr>
          <w:p w14:paraId="62ECE4CE" w14:textId="77777777" w:rsidR="007A648C" w:rsidRPr="00DF4971" w:rsidRDefault="007A648C" w:rsidP="006A1103">
            <w:pPr>
              <w:rPr>
                <w:rFonts w:ascii="Arial" w:hAnsi="Arial" w:cs="Arial"/>
                <w:sz w:val="18"/>
                <w:szCs w:val="18"/>
              </w:rPr>
            </w:pPr>
          </w:p>
        </w:tc>
        <w:tc>
          <w:tcPr>
            <w:tcW w:w="2448" w:type="dxa"/>
            <w:vAlign w:val="center"/>
          </w:tcPr>
          <w:p w14:paraId="3512AE65" w14:textId="77777777" w:rsidR="007A648C" w:rsidRPr="00DF4971" w:rsidRDefault="007A648C" w:rsidP="006A1103">
            <w:pPr>
              <w:rPr>
                <w:rFonts w:ascii="Arial" w:hAnsi="Arial" w:cs="Arial"/>
                <w:sz w:val="18"/>
                <w:szCs w:val="18"/>
              </w:rPr>
            </w:pPr>
          </w:p>
        </w:tc>
        <w:tc>
          <w:tcPr>
            <w:tcW w:w="2597" w:type="dxa"/>
            <w:vAlign w:val="center"/>
          </w:tcPr>
          <w:p w14:paraId="28B92053" w14:textId="77777777" w:rsidR="007A648C" w:rsidRPr="00DF4971" w:rsidRDefault="007A648C" w:rsidP="006A1103">
            <w:pPr>
              <w:rPr>
                <w:rFonts w:ascii="Arial" w:hAnsi="Arial" w:cs="Arial"/>
                <w:sz w:val="18"/>
                <w:szCs w:val="18"/>
              </w:rPr>
            </w:pPr>
          </w:p>
        </w:tc>
      </w:tr>
      <w:tr w:rsidR="007A648C" w:rsidRPr="00302082" w14:paraId="23DB061F" w14:textId="77777777" w:rsidTr="007A648C">
        <w:trPr>
          <w:trHeight w:val="305"/>
        </w:trPr>
        <w:tc>
          <w:tcPr>
            <w:tcW w:w="1526" w:type="dxa"/>
            <w:vAlign w:val="center"/>
          </w:tcPr>
          <w:p w14:paraId="382D1E3A"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35ED56FC"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6D2ED910"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394A1AA6"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6AED1211" w14:textId="77777777" w:rsidR="007A648C" w:rsidRPr="007A648C" w:rsidRDefault="007A648C" w:rsidP="007A648C">
            <w:pPr>
              <w:spacing w:after="120"/>
              <w:ind w:right="-330"/>
              <w:rPr>
                <w:rFonts w:ascii="Arial" w:hAnsi="Arial" w:cs="Arial"/>
                <w:sz w:val="18"/>
                <w:szCs w:val="18"/>
              </w:rPr>
            </w:pPr>
          </w:p>
        </w:tc>
      </w:tr>
    </w:tbl>
    <w:p w14:paraId="24869520"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1C04B47" w14:textId="77777777" w:rsidTr="006A1103">
        <w:trPr>
          <w:trHeight w:val="305"/>
        </w:trPr>
        <w:tc>
          <w:tcPr>
            <w:tcW w:w="10627" w:type="dxa"/>
            <w:vAlign w:val="center"/>
          </w:tcPr>
          <w:p w14:paraId="5A13B980"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914AC3A"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9E868" w14:textId="77777777" w:rsidR="007B6849" w:rsidRDefault="007B6849" w:rsidP="009A2D37">
      <w:pPr>
        <w:spacing w:after="0" w:line="240" w:lineRule="auto"/>
      </w:pPr>
      <w:r>
        <w:separator/>
      </w:r>
    </w:p>
  </w:endnote>
  <w:endnote w:type="continuationSeparator" w:id="0">
    <w:p w14:paraId="426A8E62" w14:textId="77777777" w:rsidR="007B6849" w:rsidRDefault="007B6849" w:rsidP="009A2D37">
      <w:pPr>
        <w:spacing w:after="0" w:line="240" w:lineRule="auto"/>
      </w:pPr>
      <w:r>
        <w:continuationSeparator/>
      </w:r>
    </w:p>
  </w:endnote>
  <w:endnote w:type="continuationNotice" w:id="1">
    <w:p w14:paraId="4F58482D" w14:textId="77777777" w:rsidR="007B6849" w:rsidRDefault="007B68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FA814B" w14:textId="3F4FFC18" w:rsidR="008B2543" w:rsidRDefault="0019787E" w:rsidP="009A2D37">
        <w:pPr>
          <w:pStyle w:val="Footer"/>
          <w:jc w:val="center"/>
        </w:pPr>
        <w:r>
          <w:fldChar w:fldCharType="begin"/>
        </w:r>
        <w:r>
          <w:instrText xml:space="preserve"> PAGE   \* MERGEFORMAT </w:instrText>
        </w:r>
        <w:r>
          <w:fldChar w:fldCharType="separate"/>
        </w:r>
        <w:r w:rsidR="00113F8B">
          <w:rPr>
            <w:noProof/>
          </w:rPr>
          <w:t>3</w:t>
        </w:r>
        <w:r>
          <w:rPr>
            <w:noProof/>
          </w:rPr>
          <w:fldChar w:fldCharType="end"/>
        </w:r>
      </w:p>
    </w:sdtContent>
  </w:sdt>
  <w:p w14:paraId="3F3F156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5302" w14:textId="77777777" w:rsidR="007B6849" w:rsidRDefault="007B6849" w:rsidP="009A2D37">
      <w:pPr>
        <w:spacing w:after="0" w:line="240" w:lineRule="auto"/>
      </w:pPr>
      <w:r>
        <w:separator/>
      </w:r>
    </w:p>
  </w:footnote>
  <w:footnote w:type="continuationSeparator" w:id="0">
    <w:p w14:paraId="4435655A" w14:textId="77777777" w:rsidR="007B6849" w:rsidRDefault="007B6849" w:rsidP="009A2D37">
      <w:pPr>
        <w:spacing w:after="0" w:line="240" w:lineRule="auto"/>
      </w:pPr>
      <w:r>
        <w:continuationSeparator/>
      </w:r>
    </w:p>
  </w:footnote>
  <w:footnote w:type="continuationNotice" w:id="1">
    <w:p w14:paraId="2E3F239C" w14:textId="77777777" w:rsidR="007B6849" w:rsidRDefault="007B68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DC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0636388" wp14:editId="0FEE42B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7CA28D" w14:textId="77777777" w:rsidR="008B2543" w:rsidRPr="008C00F8" w:rsidRDefault="008B2543" w:rsidP="005E6D38">
    <w:pPr>
      <w:pStyle w:val="Heading1"/>
      <w:spacing w:before="60" w:after="60"/>
      <w:rPr>
        <w:rFonts w:ascii="Arial" w:hAnsi="Arial" w:cs="Arial"/>
      </w:rPr>
    </w:pPr>
  </w:p>
  <w:p w14:paraId="5D74B7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6817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282D01B" wp14:editId="2F76834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2E29A6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0750DDF"/>
    <w:multiLevelType w:val="hybridMultilevel"/>
    <w:tmpl w:val="B60EEF8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B683034"/>
    <w:multiLevelType w:val="hybridMultilevel"/>
    <w:tmpl w:val="CA7818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F20"/>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3F8B"/>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E7D20"/>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D0BC1"/>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360C5"/>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B289A"/>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D7234"/>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9BC24F"/>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43451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14CDD-BE8D-40B6-9920-6A19CD115867}"/>
</file>

<file path=customXml/itemProps2.xml><?xml version="1.0" encoding="utf-8"?>
<ds:datastoreItem xmlns:ds="http://schemas.openxmlformats.org/officeDocument/2006/customXml" ds:itemID="{C5493BA0-69EA-40EB-B67F-99EB8126302B}">
  <ds:schemaRefs>
    <ds:schemaRef ds:uri="http://schemas.openxmlformats.org/package/2006/metadata/core-properties"/>
    <ds:schemaRef ds:uri="http://purl.org/dc/terms/"/>
    <ds:schemaRef ds:uri="http://purl.org/dc/elements/1.1/"/>
    <ds:schemaRef ds:uri="ef2b9e05-657a-4dc1-8c6c-679bdea18f38"/>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1D06B93-6717-477F-A76E-127630215783}">
  <ds:schemaRefs>
    <ds:schemaRef ds:uri="http://schemas.microsoft.com/sharepoint/v3/contenttype/forms"/>
  </ds:schemaRefs>
</ds:datastoreItem>
</file>

<file path=customXml/itemProps4.xml><?xml version="1.0" encoding="utf-8"?>
<ds:datastoreItem xmlns:ds="http://schemas.openxmlformats.org/officeDocument/2006/customXml" ds:itemID="{C01124DC-3545-40EE-ABD5-BC23FB2EB58E}">
  <ds:schemaRefs>
    <ds:schemaRef ds:uri="http://schemas.microsoft.com/sharepoint/events"/>
  </ds:schemaRefs>
</ds:datastoreItem>
</file>

<file path=customXml/itemProps5.xml><?xml version="1.0" encoding="utf-8"?>
<ds:datastoreItem xmlns:ds="http://schemas.openxmlformats.org/officeDocument/2006/customXml" ds:itemID="{237F3DC2-D769-4F7D-B9EC-CBBF9685F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2018-02-22T11:41:00Z</dcterms:created>
  <dcterms:modified xsi:type="dcterms:W3CDTF">2018-03-20T10:09:00Z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00029538-ed52-4ad8-a69a-c879a5dce84c</vt:lpwstr>
  </property>
</Properties>
</file>