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83FF2" w14:textId="5A715911"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729F9DC" w14:textId="6FA57690"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OUN003</w:t>
      </w:r>
      <w:r w:rsidR="00B072C9">
        <w:rPr>
          <w:rFonts w:ascii="Arial" w:hAnsi="Arial" w:cs="Arial"/>
        </w:rPr>
        <w:t>5 (LZ035</w:t>
      </w:r>
      <w:r w:rsidRPr="00A00F79">
        <w:rPr>
          <w:rFonts w:ascii="Arial" w:hAnsi="Arial" w:cs="Arial"/>
        </w:rPr>
        <w:t xml:space="preserve">) </w:t>
      </w:r>
      <w:r w:rsidR="00B072C9">
        <w:rPr>
          <w:rFonts w:ascii="Arial" w:hAnsi="Arial" w:cs="Arial"/>
        </w:rPr>
        <w:t>Foundation Project</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77777777" w:rsidR="00CC7B58" w:rsidRPr="00CC7B58" w:rsidRDefault="00CC7B58" w:rsidP="00CC7B58">
      <w:pPr>
        <w:spacing w:after="120" w:line="240" w:lineRule="auto"/>
        <w:ind w:right="260" w:firstLine="567"/>
        <w:rPr>
          <w:rFonts w:ascii="Arial" w:hAnsi="Arial" w:cs="Arial"/>
        </w:rPr>
      </w:pPr>
      <w:r w:rsidRPr="00CC7B58">
        <w:rPr>
          <w:rFonts w:ascii="Arial" w:hAnsi="Arial" w:cs="Arial"/>
        </w:rPr>
        <w:t>15 credits (</w:t>
      </w:r>
      <w:r w:rsidR="00DB4127">
        <w:rPr>
          <w:rFonts w:ascii="Arial" w:hAnsi="Arial" w:cs="Arial"/>
        </w:rPr>
        <w:t xml:space="preserve">7.5 </w:t>
      </w:r>
      <w:r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AE117D9" w14:textId="02B45E1D" w:rsidR="00632A38" w:rsidRDefault="00632A38" w:rsidP="00632A38">
      <w:pPr>
        <w:pStyle w:val="ListParagraph"/>
        <w:spacing w:after="120" w:line="240" w:lineRule="auto"/>
        <w:ind w:left="567" w:right="260"/>
        <w:jc w:val="both"/>
        <w:rPr>
          <w:rFonts w:ascii="Arial" w:hAnsi="Arial" w:cs="Arial"/>
          <w:szCs w:val="20"/>
        </w:rPr>
      </w:pPr>
      <w:r w:rsidRPr="00632A38">
        <w:rPr>
          <w:rFonts w:ascii="Arial" w:hAnsi="Arial" w:cs="Arial"/>
          <w:szCs w:val="20"/>
        </w:rPr>
        <w:t>Spring</w:t>
      </w:r>
      <w:r w:rsidRPr="00632A38">
        <w:rPr>
          <w:rFonts w:ascii="Arial" w:hAnsi="Arial" w:cs="Arial"/>
          <w:b/>
          <w:szCs w:val="20"/>
        </w:rPr>
        <w:t xml:space="preserve"> </w:t>
      </w:r>
      <w:r w:rsidRPr="00632A38">
        <w:rPr>
          <w:rFonts w:ascii="Arial" w:hAnsi="Arial" w:cs="Arial"/>
          <w:szCs w:val="20"/>
        </w:rPr>
        <w:t>(Autumn</w:t>
      </w:r>
      <w:r w:rsidR="00493677">
        <w:rPr>
          <w:rFonts w:ascii="Arial" w:hAnsi="Arial" w:cs="Arial"/>
          <w:szCs w:val="20"/>
        </w:rPr>
        <w:t>-</w:t>
      </w:r>
      <w:r w:rsidRPr="00632A38">
        <w:rPr>
          <w:rFonts w:ascii="Arial" w:hAnsi="Arial" w:cs="Arial"/>
          <w:szCs w:val="20"/>
        </w:rPr>
        <w:t>start IFP students) and repeated in Summer term (for Spring</w:t>
      </w:r>
      <w:r w:rsidR="00493677">
        <w:rPr>
          <w:rFonts w:ascii="Arial" w:hAnsi="Arial" w:cs="Arial"/>
          <w:szCs w:val="20"/>
        </w:rPr>
        <w:t>-</w:t>
      </w:r>
      <w:r w:rsidRPr="00632A38">
        <w:rPr>
          <w:rFonts w:ascii="Arial" w:hAnsi="Arial" w:cs="Arial"/>
          <w:szCs w:val="20"/>
        </w:rPr>
        <w:t>start IFP students)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60FF79" w14:textId="7DD6BA85" w:rsidR="00632A38" w:rsidRDefault="00632A38" w:rsidP="00632A38">
      <w:pPr>
        <w:pStyle w:val="ListParagraph"/>
        <w:spacing w:after="120" w:line="240" w:lineRule="auto"/>
        <w:ind w:left="567" w:right="260"/>
        <w:jc w:val="both"/>
        <w:rPr>
          <w:rFonts w:ascii="Arial" w:hAnsi="Arial" w:cs="Arial"/>
          <w:iCs/>
          <w:szCs w:val="20"/>
        </w:rPr>
      </w:pPr>
      <w:r w:rsidRPr="00632A38">
        <w:rPr>
          <w:rFonts w:ascii="Arial" w:hAnsi="Arial" w:cs="Arial"/>
          <w:iCs/>
          <w:szCs w:val="20"/>
        </w:rPr>
        <w:t xml:space="preserve">Pre-requisite module: </w:t>
      </w:r>
      <w:r>
        <w:rPr>
          <w:rFonts w:ascii="Arial" w:hAnsi="Arial" w:cs="Arial"/>
          <w:iCs/>
          <w:szCs w:val="20"/>
        </w:rPr>
        <w:t>FOUN0036</w:t>
      </w:r>
      <w:r w:rsidRPr="00632A38">
        <w:rPr>
          <w:rFonts w:ascii="Arial" w:hAnsi="Arial" w:cs="Arial"/>
          <w:iCs/>
          <w:szCs w:val="20"/>
        </w:rPr>
        <w:t xml:space="preserve"> Academic Skills Development. </w:t>
      </w:r>
    </w:p>
    <w:p w14:paraId="07788B64" w14:textId="77777777" w:rsidR="00632A38" w:rsidRDefault="00632A38" w:rsidP="00632A38">
      <w:pPr>
        <w:pStyle w:val="ListParagraph"/>
        <w:spacing w:after="120" w:line="240" w:lineRule="auto"/>
        <w:ind w:left="567" w:right="260"/>
        <w:jc w:val="both"/>
        <w:rPr>
          <w:rFonts w:ascii="Arial" w:hAnsi="Arial" w:cs="Arial"/>
          <w:iCs/>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2D885CCB"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570B29">
        <w:rPr>
          <w:rFonts w:ascii="Arial" w:hAnsi="Arial" w:cs="Arial"/>
          <w:iCs/>
          <w:szCs w:val="20"/>
        </w:rPr>
        <w:t xml:space="preserve"> and other relevant foundation programmes</w:t>
      </w:r>
    </w:p>
    <w:p w14:paraId="7E09D25E" w14:textId="77777777" w:rsidR="009A2D37" w:rsidRPr="004F0BE0" w:rsidRDefault="009A2D37" w:rsidP="00302082">
      <w:pPr>
        <w:spacing w:after="120" w:line="240" w:lineRule="auto"/>
        <w:ind w:left="426" w:right="260"/>
        <w:rPr>
          <w:rFonts w:ascii="Arial" w:hAnsi="Arial" w:cs="Arial"/>
          <w:iCs/>
        </w:rPr>
      </w:pPr>
    </w:p>
    <w:p w14:paraId="09843E64" w14:textId="77777777" w:rsidR="00632A38" w:rsidRDefault="009A2D37" w:rsidP="00632A3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56FCFB" w14:textId="77777777" w:rsidR="00632A38" w:rsidRPr="00632A38" w:rsidRDefault="00632A38" w:rsidP="00632A38">
      <w:pPr>
        <w:pStyle w:val="ListParagraph"/>
        <w:numPr>
          <w:ilvl w:val="1"/>
          <w:numId w:val="1"/>
        </w:numPr>
        <w:spacing w:after="0" w:line="360" w:lineRule="auto"/>
        <w:ind w:left="993" w:right="-329"/>
        <w:rPr>
          <w:rFonts w:ascii="Arial" w:hAnsi="Arial" w:cs="Arial"/>
          <w:iCs/>
          <w:szCs w:val="20"/>
        </w:rPr>
      </w:pPr>
      <w:r w:rsidRPr="00632A38">
        <w:rPr>
          <w:rFonts w:ascii="Arial" w:hAnsi="Arial" w:cs="Arial"/>
          <w:iCs/>
          <w:szCs w:val="20"/>
        </w:rPr>
        <w:t xml:space="preserve">apply the analytical, academic and linguistic skills developed in the LZ036 Academic Skills </w:t>
      </w:r>
    </w:p>
    <w:p w14:paraId="14DBAE9D" w14:textId="3AC985EB" w:rsidR="00632A38" w:rsidRPr="008F7C38" w:rsidRDefault="00632A38" w:rsidP="00834A6D">
      <w:pPr>
        <w:pStyle w:val="ListParagraph"/>
        <w:spacing w:after="0" w:line="360" w:lineRule="auto"/>
        <w:ind w:left="993" w:right="-329"/>
        <w:rPr>
          <w:rFonts w:ascii="Arial" w:hAnsi="Arial" w:cs="Arial"/>
        </w:rPr>
      </w:pPr>
      <w:r w:rsidRPr="00632A38">
        <w:rPr>
          <w:rFonts w:ascii="Arial" w:hAnsi="Arial" w:cs="Arial"/>
          <w:iCs/>
          <w:szCs w:val="20"/>
        </w:rPr>
        <w:t xml:space="preserve">module and </w:t>
      </w:r>
      <w:r w:rsidR="00D91E9E">
        <w:rPr>
          <w:rFonts w:ascii="Arial" w:hAnsi="Arial" w:cs="Arial"/>
          <w:iCs/>
          <w:szCs w:val="20"/>
        </w:rPr>
        <w:t>other foundation modules</w:t>
      </w:r>
      <w:r w:rsidRPr="00632A38">
        <w:rPr>
          <w:rFonts w:ascii="Arial" w:hAnsi="Arial" w:cs="Arial"/>
          <w:iCs/>
          <w:szCs w:val="20"/>
        </w:rPr>
        <w:t xml:space="preserve"> (see Programme Specification </w:t>
      </w:r>
      <w:r w:rsidRPr="00737452">
        <w:rPr>
          <w:rFonts w:ascii="Arial" w:hAnsi="Arial" w:cs="Arial"/>
          <w:iCs/>
          <w:szCs w:val="20"/>
        </w:rPr>
        <w:t xml:space="preserve">for </w:t>
      </w:r>
      <w:r w:rsidRPr="008F7C38">
        <w:rPr>
          <w:rFonts w:ascii="Arial" w:hAnsi="Arial" w:cs="Arial"/>
        </w:rPr>
        <w:t xml:space="preserve">available modules), </w:t>
      </w:r>
    </w:p>
    <w:p w14:paraId="4AC66E7D" w14:textId="496458D0" w:rsidR="00632A38" w:rsidRPr="00632A38" w:rsidRDefault="00F103D0" w:rsidP="00632A38">
      <w:pPr>
        <w:pStyle w:val="ListParagraph"/>
        <w:numPr>
          <w:ilvl w:val="1"/>
          <w:numId w:val="1"/>
        </w:numPr>
        <w:spacing w:after="0" w:line="360" w:lineRule="auto"/>
        <w:ind w:left="993" w:right="-329"/>
        <w:rPr>
          <w:rFonts w:ascii="Arial" w:hAnsi="Arial" w:cs="Arial"/>
          <w:szCs w:val="20"/>
        </w:rPr>
      </w:pPr>
      <w:r>
        <w:rPr>
          <w:rFonts w:ascii="Arial" w:hAnsi="Arial" w:cs="Arial"/>
          <w:iCs/>
          <w:szCs w:val="20"/>
        </w:rPr>
        <w:t>communicate</w:t>
      </w:r>
      <w:r w:rsidRPr="00632A38">
        <w:rPr>
          <w:rFonts w:ascii="Arial" w:hAnsi="Arial" w:cs="Arial"/>
          <w:iCs/>
          <w:szCs w:val="20"/>
        </w:rPr>
        <w:t xml:space="preserve"> </w:t>
      </w:r>
      <w:r w:rsidR="00632A38" w:rsidRPr="00632A38">
        <w:rPr>
          <w:rFonts w:ascii="Arial" w:hAnsi="Arial" w:cs="Arial"/>
          <w:iCs/>
          <w:szCs w:val="20"/>
        </w:rPr>
        <w:t xml:space="preserve">a logical argument following UK academic conventions and engaging </w:t>
      </w:r>
      <w:r w:rsidR="00493677">
        <w:rPr>
          <w:rFonts w:ascii="Arial" w:hAnsi="Arial" w:cs="Arial"/>
          <w:iCs/>
          <w:szCs w:val="20"/>
        </w:rPr>
        <w:t>in</w:t>
      </w:r>
    </w:p>
    <w:p w14:paraId="398986C1" w14:textId="77777777" w:rsidR="00632A38" w:rsidRPr="00632A38" w:rsidRDefault="00632A38" w:rsidP="00632A38">
      <w:pPr>
        <w:pStyle w:val="ListParagraph"/>
        <w:spacing w:after="0" w:line="360" w:lineRule="auto"/>
        <w:ind w:left="993" w:right="-329"/>
        <w:rPr>
          <w:rFonts w:ascii="Arial" w:hAnsi="Arial" w:cs="Arial"/>
          <w:szCs w:val="20"/>
        </w:rPr>
      </w:pPr>
      <w:r w:rsidRPr="00632A38">
        <w:rPr>
          <w:rFonts w:ascii="Arial" w:hAnsi="Arial" w:cs="Arial"/>
          <w:iCs/>
          <w:szCs w:val="20"/>
        </w:rPr>
        <w:t>UK academic culture,</w:t>
      </w:r>
    </w:p>
    <w:p w14:paraId="6C036FAE" w14:textId="77777777" w:rsidR="00632A38" w:rsidRPr="00632A38" w:rsidRDefault="00632A38" w:rsidP="00632A38">
      <w:pPr>
        <w:pStyle w:val="ListParagraph"/>
        <w:numPr>
          <w:ilvl w:val="1"/>
          <w:numId w:val="1"/>
        </w:numPr>
        <w:spacing w:after="0" w:line="360" w:lineRule="auto"/>
        <w:ind w:left="993" w:right="-329"/>
        <w:rPr>
          <w:rFonts w:ascii="Arial" w:hAnsi="Arial" w:cs="Arial"/>
          <w:szCs w:val="20"/>
        </w:rPr>
      </w:pPr>
      <w:r w:rsidRPr="00632A38">
        <w:rPr>
          <w:rFonts w:ascii="Arial" w:hAnsi="Arial" w:cs="Arial"/>
          <w:iCs/>
          <w:szCs w:val="20"/>
        </w:rPr>
        <w:t xml:space="preserve">demonstrate a knowledge of subject specific vocabulary, </w:t>
      </w:r>
    </w:p>
    <w:p w14:paraId="03CD8ACA" w14:textId="613FB714" w:rsidR="00D91E9E" w:rsidRPr="00D91E9E" w:rsidRDefault="00D91E9E" w:rsidP="00D91E9E">
      <w:pPr>
        <w:spacing w:after="0" w:line="360" w:lineRule="auto"/>
        <w:ind w:left="561" w:right="-329"/>
        <w:rPr>
          <w:rFonts w:ascii="Arial" w:hAnsi="Arial" w:cs="Arial"/>
          <w:szCs w:val="20"/>
        </w:rPr>
      </w:pPr>
      <w:r>
        <w:rPr>
          <w:rFonts w:ascii="Arial" w:hAnsi="Arial" w:cs="Arial"/>
          <w:iCs/>
          <w:szCs w:val="20"/>
        </w:rPr>
        <w:t xml:space="preserve">8.4. </w:t>
      </w:r>
      <w:r w:rsidR="00632A38" w:rsidRPr="00D91E9E">
        <w:rPr>
          <w:rFonts w:ascii="Arial" w:hAnsi="Arial" w:cs="Arial"/>
          <w:iCs/>
          <w:szCs w:val="20"/>
        </w:rPr>
        <w:t>use source materials in presentations</w:t>
      </w:r>
    </w:p>
    <w:p w14:paraId="64B989E1" w14:textId="645F5BAC" w:rsidR="004A77CF" w:rsidRPr="00163257" w:rsidRDefault="00D91E9E" w:rsidP="00163257">
      <w:pPr>
        <w:spacing w:after="0" w:line="360" w:lineRule="auto"/>
        <w:ind w:left="561" w:right="-329"/>
        <w:rPr>
          <w:rFonts w:ascii="Arial" w:hAnsi="Arial" w:cs="Arial"/>
          <w:szCs w:val="20"/>
        </w:rPr>
      </w:pPr>
      <w:r>
        <w:rPr>
          <w:rFonts w:ascii="Arial" w:hAnsi="Arial" w:cs="Arial"/>
          <w:szCs w:val="20"/>
        </w:rPr>
        <w:t xml:space="preserve">8.5. </w:t>
      </w:r>
      <w:r w:rsidR="00632A38" w:rsidRPr="00163257">
        <w:rPr>
          <w:rFonts w:ascii="Arial" w:hAnsi="Arial" w:cs="Arial"/>
          <w:szCs w:val="20"/>
        </w:rPr>
        <w:t>engage in a constructive, reflective process regarding their own learning</w:t>
      </w:r>
    </w:p>
    <w:p w14:paraId="0D52F923" w14:textId="77777777" w:rsidR="00632A38" w:rsidRPr="00DB4127" w:rsidRDefault="00632A38" w:rsidP="00DB4127">
      <w:pPr>
        <w:spacing w:after="0" w:line="240" w:lineRule="auto"/>
        <w:ind w:left="788" w:right="261"/>
        <w:rPr>
          <w:rFonts w:ascii="Arial" w:hAnsi="Arial" w:cs="Arial"/>
          <w:sz w:val="24"/>
        </w:rPr>
      </w:pPr>
    </w:p>
    <w:p w14:paraId="635E34A3" w14:textId="77777777" w:rsidR="00540C9E" w:rsidRDefault="009A2D37" w:rsidP="00540C9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D35ACC" w14:textId="291B9C9C" w:rsidR="006B58DE" w:rsidRDefault="00632A38" w:rsidP="0088182E">
      <w:pPr>
        <w:pStyle w:val="ListParagraph"/>
        <w:numPr>
          <w:ilvl w:val="1"/>
          <w:numId w:val="1"/>
        </w:numPr>
        <w:spacing w:after="0" w:line="360" w:lineRule="auto"/>
        <w:ind w:left="1134" w:right="-329"/>
        <w:jc w:val="both"/>
        <w:rPr>
          <w:rFonts w:ascii="Arial" w:hAnsi="Arial" w:cs="Arial"/>
          <w:iCs/>
          <w:szCs w:val="20"/>
        </w:rPr>
      </w:pPr>
      <w:r w:rsidRPr="00632A38">
        <w:rPr>
          <w:rFonts w:ascii="Arial" w:hAnsi="Arial" w:cs="Arial"/>
          <w:iCs/>
          <w:szCs w:val="20"/>
        </w:rPr>
        <w:t>demonstrate an ability to work independently</w:t>
      </w:r>
      <w:r w:rsidR="00493677">
        <w:rPr>
          <w:rFonts w:ascii="Arial" w:hAnsi="Arial" w:cs="Arial"/>
          <w:iCs/>
          <w:szCs w:val="20"/>
        </w:rPr>
        <w:t xml:space="preserve">, </w:t>
      </w:r>
      <w:r w:rsidRPr="00632A38">
        <w:rPr>
          <w:rFonts w:ascii="Arial" w:hAnsi="Arial" w:cs="Arial"/>
          <w:iCs/>
          <w:szCs w:val="20"/>
        </w:rPr>
        <w:t>tak</w:t>
      </w:r>
      <w:r w:rsidR="00493677">
        <w:rPr>
          <w:rFonts w:ascii="Arial" w:hAnsi="Arial" w:cs="Arial"/>
          <w:iCs/>
          <w:szCs w:val="20"/>
        </w:rPr>
        <w:t>ing</w:t>
      </w:r>
      <w:r w:rsidRPr="00632A38">
        <w:rPr>
          <w:rFonts w:ascii="Arial" w:hAnsi="Arial" w:cs="Arial"/>
          <w:iCs/>
          <w:szCs w:val="20"/>
        </w:rPr>
        <w:t xml:space="preserve"> responsibility to achieve </w:t>
      </w:r>
    </w:p>
    <w:p w14:paraId="2CEC2B86" w14:textId="7E65A1DA" w:rsidR="00632A38" w:rsidRPr="00632A38" w:rsidRDefault="00632A38" w:rsidP="006B58DE">
      <w:pPr>
        <w:pStyle w:val="ListParagraph"/>
        <w:spacing w:after="0" w:line="360" w:lineRule="auto"/>
        <w:ind w:left="1134" w:right="-329"/>
        <w:jc w:val="both"/>
        <w:rPr>
          <w:rFonts w:ascii="Arial" w:hAnsi="Arial" w:cs="Arial"/>
          <w:iCs/>
          <w:szCs w:val="20"/>
        </w:rPr>
      </w:pPr>
      <w:r w:rsidRPr="00632A38">
        <w:rPr>
          <w:rFonts w:ascii="Arial" w:hAnsi="Arial" w:cs="Arial"/>
          <w:iCs/>
          <w:szCs w:val="20"/>
        </w:rPr>
        <w:t>goals, initiative to meet deadlines, and improv</w:t>
      </w:r>
      <w:r w:rsidR="00493677">
        <w:rPr>
          <w:rFonts w:ascii="Arial" w:hAnsi="Arial" w:cs="Arial"/>
          <w:iCs/>
          <w:szCs w:val="20"/>
        </w:rPr>
        <w:t xml:space="preserve">ing </w:t>
      </w:r>
      <w:r w:rsidRPr="00632A38">
        <w:rPr>
          <w:rFonts w:ascii="Arial" w:hAnsi="Arial" w:cs="Arial"/>
          <w:iCs/>
          <w:szCs w:val="20"/>
        </w:rPr>
        <w:t xml:space="preserve">overall project management skills, </w:t>
      </w:r>
    </w:p>
    <w:p w14:paraId="7B4E6CC6" w14:textId="193D37F4" w:rsidR="00632A38" w:rsidRPr="00632A38" w:rsidRDefault="00632A38" w:rsidP="00632A38">
      <w:pPr>
        <w:pStyle w:val="ListParagraph"/>
        <w:numPr>
          <w:ilvl w:val="1"/>
          <w:numId w:val="1"/>
        </w:numPr>
        <w:spacing w:after="0" w:line="360" w:lineRule="auto"/>
        <w:ind w:left="1134" w:right="-329"/>
        <w:jc w:val="both"/>
        <w:rPr>
          <w:rFonts w:ascii="Arial" w:hAnsi="Arial" w:cs="Arial"/>
          <w:iCs/>
          <w:szCs w:val="20"/>
        </w:rPr>
      </w:pPr>
      <w:r w:rsidRPr="00632A38">
        <w:rPr>
          <w:rFonts w:ascii="Arial" w:hAnsi="Arial" w:cs="Arial"/>
          <w:iCs/>
          <w:szCs w:val="20"/>
        </w:rPr>
        <w:t>utilise the facilities available</w:t>
      </w:r>
      <w:r>
        <w:rPr>
          <w:rFonts w:ascii="Arial" w:hAnsi="Arial" w:cs="Arial"/>
          <w:iCs/>
          <w:szCs w:val="20"/>
        </w:rPr>
        <w:t xml:space="preserve"> (library catalogue, IT, etc.)</w:t>
      </w:r>
    </w:p>
    <w:p w14:paraId="0AAFD182" w14:textId="1BFF1AFD" w:rsidR="00632A38" w:rsidRPr="00632A38" w:rsidRDefault="00632A38" w:rsidP="00632A38">
      <w:pPr>
        <w:pStyle w:val="ListParagraph"/>
        <w:numPr>
          <w:ilvl w:val="1"/>
          <w:numId w:val="1"/>
        </w:numPr>
        <w:spacing w:after="0" w:line="360" w:lineRule="auto"/>
        <w:ind w:left="1134" w:right="-329"/>
        <w:jc w:val="both"/>
        <w:rPr>
          <w:rFonts w:ascii="Arial" w:hAnsi="Arial" w:cs="Arial"/>
          <w:iCs/>
          <w:szCs w:val="20"/>
        </w:rPr>
      </w:pPr>
      <w:r w:rsidRPr="00632A38">
        <w:rPr>
          <w:rFonts w:ascii="Arial" w:hAnsi="Arial" w:cs="Arial"/>
          <w:iCs/>
          <w:szCs w:val="20"/>
        </w:rPr>
        <w:t xml:space="preserve">demonstrate skills in accessing, reading and understanding materials and data </w:t>
      </w:r>
    </w:p>
    <w:p w14:paraId="16051928" w14:textId="77777777" w:rsidR="00632A38" w:rsidRPr="00632A38" w:rsidRDefault="00632A38" w:rsidP="00632A38">
      <w:pPr>
        <w:pStyle w:val="ListParagraph"/>
        <w:spacing w:after="0" w:line="360" w:lineRule="auto"/>
        <w:ind w:left="1134" w:right="-329"/>
        <w:jc w:val="both"/>
        <w:rPr>
          <w:rFonts w:ascii="Arial" w:hAnsi="Arial" w:cs="Arial"/>
          <w:iCs/>
          <w:szCs w:val="20"/>
        </w:rPr>
      </w:pPr>
      <w:r w:rsidRPr="00632A38">
        <w:rPr>
          <w:rFonts w:ascii="Arial" w:hAnsi="Arial" w:cs="Arial"/>
          <w:iCs/>
          <w:szCs w:val="20"/>
        </w:rPr>
        <w:t xml:space="preserve">related to their subject area, </w:t>
      </w:r>
    </w:p>
    <w:p w14:paraId="5CA2DE75" w14:textId="67E947BD" w:rsidR="00632A38" w:rsidRPr="00632A38" w:rsidRDefault="00632A38" w:rsidP="00632A38">
      <w:pPr>
        <w:pStyle w:val="ListParagraph"/>
        <w:numPr>
          <w:ilvl w:val="1"/>
          <w:numId w:val="1"/>
        </w:numPr>
        <w:spacing w:after="0" w:line="360" w:lineRule="auto"/>
        <w:ind w:left="1134" w:right="-329"/>
        <w:jc w:val="both"/>
        <w:rPr>
          <w:rFonts w:ascii="Arial" w:hAnsi="Arial" w:cs="Arial"/>
          <w:iCs/>
          <w:szCs w:val="20"/>
        </w:rPr>
      </w:pPr>
      <w:r w:rsidRPr="00632A38">
        <w:rPr>
          <w:rFonts w:ascii="Arial" w:hAnsi="Arial" w:cs="Arial"/>
          <w:iCs/>
          <w:szCs w:val="20"/>
        </w:rPr>
        <w:t>demonstrate analytical skills,</w:t>
      </w:r>
      <w:r w:rsidR="00E70B49">
        <w:rPr>
          <w:rFonts w:ascii="Arial" w:hAnsi="Arial" w:cs="Arial"/>
          <w:iCs/>
          <w:szCs w:val="20"/>
        </w:rPr>
        <w:t xml:space="preserve"> and </w:t>
      </w:r>
      <w:r w:rsidR="00E70B49">
        <w:rPr>
          <w:rFonts w:ascii="Arial" w:hAnsi="Arial" w:cs="Arial"/>
          <w:szCs w:val="20"/>
        </w:rPr>
        <w:t>an ability to compare, contrast, analyse and evaluate sources</w:t>
      </w:r>
    </w:p>
    <w:p w14:paraId="4F6DDCB9" w14:textId="522EBCEC" w:rsidR="006B58DE" w:rsidRDefault="00632A38" w:rsidP="00391956">
      <w:pPr>
        <w:pStyle w:val="ListParagraph"/>
        <w:numPr>
          <w:ilvl w:val="1"/>
          <w:numId w:val="1"/>
        </w:numPr>
        <w:spacing w:after="0" w:line="360" w:lineRule="auto"/>
        <w:ind w:left="1134" w:right="-329"/>
        <w:jc w:val="both"/>
        <w:rPr>
          <w:rFonts w:ascii="Arial" w:hAnsi="Arial" w:cs="Arial"/>
          <w:iCs/>
          <w:szCs w:val="20"/>
        </w:rPr>
      </w:pPr>
      <w:r w:rsidRPr="00632A38">
        <w:rPr>
          <w:rFonts w:ascii="Arial" w:hAnsi="Arial" w:cs="Arial"/>
          <w:iCs/>
          <w:szCs w:val="20"/>
        </w:rPr>
        <w:lastRenderedPageBreak/>
        <w:t>demonstrate the ability to structure, organise and communicate results</w:t>
      </w:r>
      <w:r w:rsidRPr="00AA5774">
        <w:rPr>
          <w:rFonts w:ascii="Arial" w:hAnsi="Arial" w:cs="Arial"/>
          <w:iCs/>
          <w:szCs w:val="20"/>
        </w:rPr>
        <w:t xml:space="preserve"> </w:t>
      </w:r>
    </w:p>
    <w:p w14:paraId="6F3D20EB" w14:textId="50AE7290" w:rsidR="00632A38" w:rsidRPr="00AA5774" w:rsidRDefault="00632A38" w:rsidP="006B58DE">
      <w:pPr>
        <w:pStyle w:val="ListParagraph"/>
        <w:spacing w:after="0" w:line="360" w:lineRule="auto"/>
        <w:ind w:left="1134" w:right="-329"/>
        <w:jc w:val="both"/>
        <w:rPr>
          <w:rFonts w:ascii="Arial" w:hAnsi="Arial" w:cs="Arial"/>
          <w:iCs/>
          <w:szCs w:val="20"/>
        </w:rPr>
      </w:pPr>
      <w:r w:rsidRPr="00AA5774">
        <w:rPr>
          <w:rFonts w:ascii="Arial" w:hAnsi="Arial" w:cs="Arial"/>
          <w:iCs/>
          <w:szCs w:val="20"/>
        </w:rPr>
        <w:t>and arguments to specialist and non-specialist audiences.</w:t>
      </w:r>
    </w:p>
    <w:p w14:paraId="2DF2CAD4" w14:textId="77777777" w:rsidR="00540C9E" w:rsidRPr="00540C9E" w:rsidRDefault="00540C9E" w:rsidP="00540C9E">
      <w:pPr>
        <w:spacing w:after="120" w:line="240" w:lineRule="auto"/>
        <w:ind w:left="720" w:right="260"/>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59170A" w14:textId="66127B2E" w:rsidR="00B0764F" w:rsidRPr="00B0764F" w:rsidRDefault="00B0764F" w:rsidP="00B0764F">
      <w:pPr>
        <w:pStyle w:val="ListParagraph"/>
        <w:ind w:left="567"/>
        <w:jc w:val="both"/>
        <w:rPr>
          <w:rFonts w:ascii="Arial" w:hAnsi="Arial" w:cs="Arial"/>
          <w:iCs/>
          <w:szCs w:val="20"/>
        </w:rPr>
      </w:pPr>
      <w:r w:rsidRPr="00B0764F">
        <w:rPr>
          <w:rFonts w:ascii="Arial" w:hAnsi="Arial" w:cs="Arial"/>
          <w:iCs/>
          <w:szCs w:val="20"/>
        </w:rPr>
        <w:t xml:space="preserve">Through this module, students will improve the transferable academic skills necessary to successfully complete </w:t>
      </w:r>
      <w:r w:rsidR="00B10656">
        <w:rPr>
          <w:rFonts w:ascii="Arial" w:hAnsi="Arial" w:cs="Arial"/>
          <w:iCs/>
          <w:szCs w:val="20"/>
        </w:rPr>
        <w:t>their</w:t>
      </w:r>
      <w:r w:rsidRPr="00B0764F">
        <w:rPr>
          <w:rFonts w:ascii="Arial" w:hAnsi="Arial" w:cs="Arial"/>
          <w:iCs/>
          <w:szCs w:val="20"/>
        </w:rPr>
        <w:t xml:space="preserve"> other modules on the IFP and to succeed on their future undergraduate programme</w:t>
      </w:r>
      <w:r w:rsidR="00C96C2A">
        <w:rPr>
          <w:rFonts w:ascii="Arial" w:hAnsi="Arial" w:cs="Arial"/>
          <w:iCs/>
          <w:szCs w:val="20"/>
        </w:rPr>
        <w:t>s</w:t>
      </w:r>
      <w:r w:rsidRPr="00B0764F">
        <w:rPr>
          <w:rFonts w:ascii="Arial" w:hAnsi="Arial" w:cs="Arial"/>
          <w:iCs/>
          <w:szCs w:val="20"/>
        </w:rPr>
        <w:t xml:space="preserve">.  The programme of study will cover </w:t>
      </w:r>
      <w:r w:rsidR="004A77CF">
        <w:rPr>
          <w:rFonts w:ascii="Arial" w:hAnsi="Arial" w:cs="Arial"/>
          <w:iCs/>
          <w:szCs w:val="20"/>
        </w:rPr>
        <w:t xml:space="preserve">the development of </w:t>
      </w:r>
      <w:r w:rsidRPr="00B0764F">
        <w:rPr>
          <w:rFonts w:ascii="Arial" w:hAnsi="Arial" w:cs="Arial"/>
          <w:iCs/>
          <w:szCs w:val="20"/>
        </w:rPr>
        <w:t xml:space="preserve">critical and analytical skills. </w:t>
      </w:r>
    </w:p>
    <w:p w14:paraId="48D5C076" w14:textId="77777777" w:rsidR="00B0764F" w:rsidRPr="00B0764F" w:rsidRDefault="00B0764F" w:rsidP="00B0764F">
      <w:pPr>
        <w:pStyle w:val="ListParagraph"/>
        <w:ind w:left="567"/>
        <w:jc w:val="both"/>
        <w:rPr>
          <w:rFonts w:ascii="Arial" w:hAnsi="Arial" w:cs="Arial"/>
          <w:iCs/>
          <w:szCs w:val="20"/>
        </w:rPr>
      </w:pPr>
    </w:p>
    <w:p w14:paraId="76DDB53C" w14:textId="77A0D5B8" w:rsidR="00C96C2A" w:rsidRDefault="00B0764F" w:rsidP="00B0764F">
      <w:pPr>
        <w:pStyle w:val="ListParagraph"/>
        <w:ind w:left="567"/>
        <w:jc w:val="both"/>
        <w:rPr>
          <w:rFonts w:ascii="Arial" w:hAnsi="Arial" w:cs="Arial"/>
          <w:iCs/>
          <w:szCs w:val="20"/>
        </w:rPr>
      </w:pPr>
      <w:r w:rsidRPr="00B0764F">
        <w:rPr>
          <w:rFonts w:ascii="Arial" w:hAnsi="Arial" w:cs="Arial"/>
          <w:iCs/>
          <w:szCs w:val="20"/>
        </w:rPr>
        <w:t xml:space="preserve">Students will attend </w:t>
      </w:r>
      <w:r w:rsidR="00333A81">
        <w:rPr>
          <w:rFonts w:ascii="Arial" w:hAnsi="Arial" w:cs="Arial"/>
          <w:iCs/>
          <w:szCs w:val="20"/>
        </w:rPr>
        <w:t>regular</w:t>
      </w:r>
      <w:r w:rsidRPr="00B0764F">
        <w:rPr>
          <w:rFonts w:ascii="Arial" w:hAnsi="Arial" w:cs="Arial"/>
          <w:iCs/>
          <w:szCs w:val="20"/>
        </w:rPr>
        <w:t xml:space="preserve"> seminar</w:t>
      </w:r>
      <w:r w:rsidR="00333A81">
        <w:rPr>
          <w:rFonts w:ascii="Arial" w:hAnsi="Arial" w:cs="Arial"/>
          <w:iCs/>
          <w:szCs w:val="20"/>
        </w:rPr>
        <w:t>s</w:t>
      </w:r>
      <w:r w:rsidRPr="00B0764F">
        <w:rPr>
          <w:rFonts w:ascii="Arial" w:hAnsi="Arial" w:cs="Arial"/>
          <w:iCs/>
          <w:szCs w:val="20"/>
        </w:rPr>
        <w:t xml:space="preserve">/workshops </w:t>
      </w:r>
      <w:r w:rsidR="00333A81">
        <w:rPr>
          <w:rFonts w:ascii="Arial" w:hAnsi="Arial" w:cs="Arial"/>
          <w:iCs/>
          <w:szCs w:val="20"/>
        </w:rPr>
        <w:t xml:space="preserve">each </w:t>
      </w:r>
      <w:r w:rsidRPr="00B0764F">
        <w:rPr>
          <w:rFonts w:ascii="Arial" w:hAnsi="Arial" w:cs="Arial"/>
          <w:iCs/>
          <w:szCs w:val="20"/>
        </w:rPr>
        <w:t>week</w:t>
      </w:r>
      <w:r w:rsidR="00333A81">
        <w:rPr>
          <w:rFonts w:ascii="Arial" w:hAnsi="Arial" w:cs="Arial"/>
          <w:iCs/>
          <w:szCs w:val="20"/>
        </w:rPr>
        <w:t xml:space="preserve">, focusing </w:t>
      </w:r>
      <w:r w:rsidRPr="00B0764F">
        <w:rPr>
          <w:rFonts w:ascii="Arial" w:hAnsi="Arial" w:cs="Arial"/>
          <w:iCs/>
          <w:szCs w:val="20"/>
        </w:rPr>
        <w:t>on furthering their academic skills</w:t>
      </w:r>
      <w:r w:rsidR="00C96C2A">
        <w:rPr>
          <w:rFonts w:ascii="Arial" w:hAnsi="Arial" w:cs="Arial"/>
          <w:iCs/>
          <w:szCs w:val="20"/>
        </w:rPr>
        <w:t>. T</w:t>
      </w:r>
      <w:r w:rsidR="00333A81">
        <w:rPr>
          <w:rFonts w:ascii="Arial" w:hAnsi="Arial" w:cs="Arial"/>
          <w:iCs/>
          <w:szCs w:val="20"/>
        </w:rPr>
        <w:t xml:space="preserve">hey will </w:t>
      </w:r>
      <w:r w:rsidR="00333A81" w:rsidRPr="00B0764F">
        <w:rPr>
          <w:rFonts w:ascii="Arial" w:hAnsi="Arial" w:cs="Arial"/>
          <w:iCs/>
          <w:szCs w:val="20"/>
        </w:rPr>
        <w:t>receiv</w:t>
      </w:r>
      <w:r w:rsidR="00333A81">
        <w:rPr>
          <w:rFonts w:ascii="Arial" w:hAnsi="Arial" w:cs="Arial"/>
          <w:iCs/>
          <w:szCs w:val="20"/>
        </w:rPr>
        <w:t>e</w:t>
      </w:r>
      <w:r w:rsidR="00333A81" w:rsidRPr="00B0764F">
        <w:rPr>
          <w:rFonts w:ascii="Arial" w:hAnsi="Arial" w:cs="Arial"/>
          <w:iCs/>
          <w:szCs w:val="20"/>
        </w:rPr>
        <w:t xml:space="preserve"> </w:t>
      </w:r>
      <w:r w:rsidRPr="00B0764F">
        <w:rPr>
          <w:rFonts w:ascii="Arial" w:hAnsi="Arial" w:cs="Arial"/>
          <w:iCs/>
          <w:szCs w:val="20"/>
        </w:rPr>
        <w:t>input on</w:t>
      </w:r>
      <w:r w:rsidR="00C96C2A">
        <w:rPr>
          <w:rFonts w:ascii="Arial" w:hAnsi="Arial" w:cs="Arial"/>
          <w:iCs/>
          <w:szCs w:val="20"/>
        </w:rPr>
        <w:t xml:space="preserve"> developing a research topic; writing and presenting a proposal; developing research questions; and </w:t>
      </w:r>
      <w:r w:rsidR="00885809">
        <w:rPr>
          <w:rFonts w:ascii="Arial" w:hAnsi="Arial" w:cs="Arial"/>
          <w:iCs/>
          <w:szCs w:val="20"/>
        </w:rPr>
        <w:t xml:space="preserve">engaging in </w:t>
      </w:r>
      <w:r w:rsidR="00C96C2A">
        <w:rPr>
          <w:rFonts w:ascii="Arial" w:hAnsi="Arial" w:cs="Arial"/>
          <w:iCs/>
          <w:szCs w:val="20"/>
        </w:rPr>
        <w:t xml:space="preserve">reflection on the research and writing process. Students will also review how to write an annotated bibliography; briefly revisit how to plan and write an essay and how to undertake research; and practice </w:t>
      </w:r>
      <w:r w:rsidRPr="00B0764F">
        <w:rPr>
          <w:rFonts w:ascii="Arial" w:hAnsi="Arial" w:cs="Arial"/>
          <w:iCs/>
          <w:szCs w:val="20"/>
        </w:rPr>
        <w:t>presentation skills</w:t>
      </w:r>
      <w:r w:rsidR="00C96C2A">
        <w:rPr>
          <w:rFonts w:ascii="Arial" w:hAnsi="Arial" w:cs="Arial"/>
          <w:iCs/>
          <w:szCs w:val="20"/>
        </w:rPr>
        <w:t>.</w:t>
      </w:r>
      <w:r w:rsidR="00DD3293">
        <w:rPr>
          <w:rFonts w:ascii="Arial" w:hAnsi="Arial" w:cs="Arial"/>
          <w:iCs/>
          <w:szCs w:val="20"/>
        </w:rPr>
        <w:t xml:space="preserve"> </w:t>
      </w:r>
      <w:r w:rsidR="00C96C2A" w:rsidRPr="00B0764F">
        <w:rPr>
          <w:rFonts w:ascii="Arial" w:hAnsi="Arial" w:cs="Arial"/>
          <w:iCs/>
          <w:szCs w:val="20"/>
        </w:rPr>
        <w:t xml:space="preserve">They will have the opportunity to meet with their tutor </w:t>
      </w:r>
      <w:r w:rsidR="00C96C2A">
        <w:rPr>
          <w:rFonts w:ascii="Arial" w:hAnsi="Arial" w:cs="Arial"/>
          <w:iCs/>
          <w:szCs w:val="20"/>
        </w:rPr>
        <w:t>regularly during the term for</w:t>
      </w:r>
      <w:r w:rsidR="00C96C2A" w:rsidRPr="00B0764F">
        <w:rPr>
          <w:rFonts w:ascii="Arial" w:hAnsi="Arial" w:cs="Arial"/>
          <w:iCs/>
          <w:szCs w:val="20"/>
        </w:rPr>
        <w:t xml:space="preserve"> tutorial</w:t>
      </w:r>
      <w:r w:rsidR="00C96C2A">
        <w:rPr>
          <w:rFonts w:ascii="Arial" w:hAnsi="Arial" w:cs="Arial"/>
          <w:iCs/>
          <w:szCs w:val="20"/>
        </w:rPr>
        <w:t>s</w:t>
      </w:r>
      <w:r w:rsidR="00C96C2A" w:rsidRPr="00B0764F">
        <w:rPr>
          <w:rFonts w:ascii="Arial" w:hAnsi="Arial" w:cs="Arial"/>
          <w:iCs/>
          <w:szCs w:val="20"/>
        </w:rPr>
        <w:t>, to discuss their</w:t>
      </w:r>
      <w:r w:rsidR="00C96C2A">
        <w:rPr>
          <w:rFonts w:ascii="Arial" w:hAnsi="Arial" w:cs="Arial"/>
          <w:iCs/>
          <w:szCs w:val="20"/>
        </w:rPr>
        <w:t xml:space="preserve"> individual</w:t>
      </w:r>
      <w:r w:rsidR="00C96C2A" w:rsidRPr="00B0764F">
        <w:rPr>
          <w:rFonts w:ascii="Arial" w:hAnsi="Arial" w:cs="Arial"/>
          <w:iCs/>
          <w:szCs w:val="20"/>
        </w:rPr>
        <w:t xml:space="preserve"> project</w:t>
      </w:r>
      <w:r w:rsidR="00C96C2A">
        <w:rPr>
          <w:rFonts w:ascii="Arial" w:hAnsi="Arial" w:cs="Arial"/>
          <w:iCs/>
          <w:szCs w:val="20"/>
        </w:rPr>
        <w:t>s</w:t>
      </w:r>
      <w:r w:rsidR="00C96C2A" w:rsidRPr="00B0764F">
        <w:rPr>
          <w:rFonts w:ascii="Arial" w:hAnsi="Arial" w:cs="Arial"/>
          <w:iCs/>
          <w:szCs w:val="20"/>
        </w:rPr>
        <w:t xml:space="preserve"> and progress on the module.</w:t>
      </w:r>
    </w:p>
    <w:p w14:paraId="12B99ED2" w14:textId="77777777" w:rsidR="00C96C2A" w:rsidRDefault="00C96C2A" w:rsidP="00B0764F">
      <w:pPr>
        <w:pStyle w:val="ListParagraph"/>
        <w:ind w:left="567"/>
        <w:jc w:val="both"/>
        <w:rPr>
          <w:rFonts w:ascii="Arial" w:hAnsi="Arial" w:cs="Arial"/>
          <w:iCs/>
          <w:szCs w:val="20"/>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91B200" w14:textId="22BFD3BB" w:rsidR="00B0764F" w:rsidRPr="00B0764F" w:rsidRDefault="00B0764F" w:rsidP="00B0764F">
      <w:pPr>
        <w:pStyle w:val="ListParagraph"/>
        <w:numPr>
          <w:ilvl w:val="0"/>
          <w:numId w:val="17"/>
        </w:numPr>
        <w:spacing w:after="0" w:line="360" w:lineRule="auto"/>
        <w:ind w:right="-330" w:hanging="357"/>
        <w:jc w:val="both"/>
        <w:rPr>
          <w:rFonts w:ascii="Arial" w:hAnsi="Arial" w:cs="Arial"/>
          <w:iCs/>
          <w:szCs w:val="20"/>
        </w:rPr>
      </w:pPr>
      <w:r w:rsidRPr="00B0764F">
        <w:rPr>
          <w:rFonts w:ascii="Arial" w:hAnsi="Arial" w:cs="Arial"/>
          <w:iCs/>
          <w:szCs w:val="20"/>
        </w:rPr>
        <w:t xml:space="preserve">Cottrell, S (2011) </w:t>
      </w:r>
      <w:r w:rsidRPr="00B0764F">
        <w:rPr>
          <w:rFonts w:ascii="Arial" w:hAnsi="Arial" w:cs="Arial"/>
          <w:i/>
          <w:iCs/>
          <w:szCs w:val="20"/>
        </w:rPr>
        <w:t>Critical Thinking Skills: Developing Effective Analysis and Argument</w:t>
      </w:r>
      <w:r w:rsidRPr="00B0764F">
        <w:rPr>
          <w:rFonts w:ascii="Arial" w:hAnsi="Arial" w:cs="Arial"/>
          <w:iCs/>
          <w:szCs w:val="20"/>
        </w:rPr>
        <w:t xml:space="preserve"> (3rd ed.)</w:t>
      </w:r>
      <w:r w:rsidR="00391956">
        <w:rPr>
          <w:rFonts w:ascii="Arial" w:hAnsi="Arial" w:cs="Arial"/>
          <w:iCs/>
          <w:szCs w:val="20"/>
        </w:rPr>
        <w:t>.</w:t>
      </w:r>
      <w:r w:rsidRPr="00B0764F">
        <w:rPr>
          <w:rFonts w:ascii="Arial" w:hAnsi="Arial" w:cs="Arial"/>
          <w:iCs/>
          <w:szCs w:val="20"/>
        </w:rPr>
        <w:t xml:space="preserve"> Basingstoke</w:t>
      </w:r>
      <w:r w:rsidR="00DD3293">
        <w:rPr>
          <w:rFonts w:ascii="Arial" w:hAnsi="Arial" w:cs="Arial"/>
          <w:iCs/>
          <w:szCs w:val="20"/>
        </w:rPr>
        <w:t xml:space="preserve">: </w:t>
      </w:r>
      <w:r w:rsidRPr="00B0764F">
        <w:rPr>
          <w:rFonts w:ascii="Arial" w:hAnsi="Arial" w:cs="Arial"/>
          <w:iCs/>
          <w:szCs w:val="20"/>
        </w:rPr>
        <w:t>Palgrave.</w:t>
      </w:r>
    </w:p>
    <w:p w14:paraId="03667BFA" w14:textId="5213317C" w:rsidR="00B0764F" w:rsidRPr="00B0764F" w:rsidRDefault="00B0764F" w:rsidP="00B0764F">
      <w:pPr>
        <w:pStyle w:val="ListParagraph"/>
        <w:numPr>
          <w:ilvl w:val="0"/>
          <w:numId w:val="17"/>
        </w:numPr>
        <w:spacing w:after="0" w:line="360" w:lineRule="auto"/>
        <w:ind w:right="-330" w:hanging="357"/>
        <w:jc w:val="both"/>
        <w:rPr>
          <w:rFonts w:ascii="Arial" w:hAnsi="Arial" w:cs="Arial"/>
          <w:b/>
          <w:szCs w:val="20"/>
        </w:rPr>
      </w:pPr>
      <w:r w:rsidRPr="00B0764F">
        <w:rPr>
          <w:rFonts w:ascii="Arial" w:hAnsi="Arial" w:cs="Arial"/>
          <w:iCs/>
          <w:szCs w:val="20"/>
        </w:rPr>
        <w:t xml:space="preserve">Cottrell, S (2008) </w:t>
      </w:r>
      <w:r w:rsidRPr="00B0764F">
        <w:rPr>
          <w:rFonts w:ascii="Arial" w:hAnsi="Arial" w:cs="Arial"/>
          <w:i/>
          <w:iCs/>
          <w:szCs w:val="20"/>
        </w:rPr>
        <w:t>The Study Skills Handbook</w:t>
      </w:r>
      <w:r w:rsidRPr="00B0764F">
        <w:rPr>
          <w:rFonts w:ascii="Arial" w:hAnsi="Arial" w:cs="Arial"/>
          <w:iCs/>
          <w:szCs w:val="20"/>
        </w:rPr>
        <w:t xml:space="preserve"> (2nd ed.). Basingstoke</w:t>
      </w:r>
      <w:r w:rsidR="00DD3293">
        <w:rPr>
          <w:rFonts w:ascii="Arial" w:hAnsi="Arial" w:cs="Arial"/>
          <w:iCs/>
          <w:szCs w:val="20"/>
        </w:rPr>
        <w:t>:</w:t>
      </w:r>
      <w:r w:rsidRPr="00B0764F">
        <w:rPr>
          <w:rFonts w:ascii="Arial" w:hAnsi="Arial" w:cs="Arial"/>
          <w:iCs/>
          <w:szCs w:val="20"/>
        </w:rPr>
        <w:t xml:space="preserve"> Palgrave.</w:t>
      </w:r>
    </w:p>
    <w:p w14:paraId="0DAECE5C" w14:textId="455E43D4" w:rsidR="00B0764F" w:rsidRPr="00B0764F" w:rsidRDefault="00B0764F" w:rsidP="00B0764F">
      <w:pPr>
        <w:pStyle w:val="ListParagraph"/>
        <w:numPr>
          <w:ilvl w:val="0"/>
          <w:numId w:val="17"/>
        </w:numPr>
        <w:spacing w:after="0" w:line="360" w:lineRule="auto"/>
        <w:ind w:right="260" w:hanging="357"/>
        <w:jc w:val="both"/>
        <w:rPr>
          <w:rFonts w:ascii="Arial" w:hAnsi="Arial" w:cs="Arial"/>
          <w:iCs/>
          <w:szCs w:val="20"/>
        </w:rPr>
      </w:pPr>
      <w:r w:rsidRPr="00B0764F">
        <w:rPr>
          <w:rFonts w:ascii="Arial" w:hAnsi="Arial" w:cs="Arial"/>
          <w:iCs/>
          <w:szCs w:val="20"/>
        </w:rPr>
        <w:t xml:space="preserve">Manning, A., et. al. (2007) </w:t>
      </w:r>
      <w:r w:rsidRPr="00B0764F">
        <w:rPr>
          <w:rFonts w:ascii="Arial" w:hAnsi="Arial" w:cs="Arial"/>
          <w:i/>
          <w:iCs/>
          <w:szCs w:val="20"/>
        </w:rPr>
        <w:t>Transferable Academic Skills Kit</w:t>
      </w:r>
      <w:r w:rsidRPr="00B0764F">
        <w:rPr>
          <w:rFonts w:ascii="Arial" w:hAnsi="Arial" w:cs="Arial"/>
          <w:iCs/>
          <w:szCs w:val="20"/>
        </w:rPr>
        <w:t>: University Foundation Study. Reading</w:t>
      </w:r>
      <w:r w:rsidR="00DD3293">
        <w:rPr>
          <w:rFonts w:ascii="Arial" w:hAnsi="Arial" w:cs="Arial"/>
          <w:iCs/>
          <w:szCs w:val="20"/>
        </w:rPr>
        <w:t xml:space="preserve">: </w:t>
      </w:r>
      <w:r w:rsidRPr="00B0764F">
        <w:rPr>
          <w:rFonts w:ascii="Arial" w:hAnsi="Arial" w:cs="Arial"/>
          <w:iCs/>
          <w:szCs w:val="20"/>
        </w:rPr>
        <w:t>Garnet Education.</w:t>
      </w:r>
    </w:p>
    <w:p w14:paraId="062F5D2B" w14:textId="4C5CF76D" w:rsidR="00B0764F" w:rsidRPr="006B58DE" w:rsidRDefault="00B0764F" w:rsidP="00B0764F">
      <w:pPr>
        <w:pStyle w:val="ListParagraph"/>
        <w:numPr>
          <w:ilvl w:val="0"/>
          <w:numId w:val="17"/>
        </w:numPr>
        <w:spacing w:after="0" w:line="360" w:lineRule="auto"/>
        <w:ind w:right="260" w:hanging="357"/>
        <w:jc w:val="both"/>
        <w:rPr>
          <w:rFonts w:ascii="Arial" w:hAnsi="Arial" w:cs="Arial"/>
          <w:iCs/>
          <w:szCs w:val="20"/>
        </w:rPr>
      </w:pPr>
      <w:r w:rsidRPr="00B0764F">
        <w:rPr>
          <w:rFonts w:ascii="Arial" w:hAnsi="Arial" w:cs="Arial"/>
          <w:iCs/>
          <w:szCs w:val="20"/>
        </w:rPr>
        <w:t xml:space="preserve">Thomas, G. (2011) </w:t>
      </w:r>
      <w:r w:rsidRPr="006B58DE">
        <w:rPr>
          <w:rFonts w:ascii="Arial" w:hAnsi="Arial" w:cs="Arial"/>
          <w:i/>
          <w:szCs w:val="20"/>
          <w:lang w:val="en"/>
        </w:rPr>
        <w:t xml:space="preserve">How to do your case study: a guide for students and researchers. </w:t>
      </w:r>
      <w:r w:rsidRPr="006B58DE">
        <w:rPr>
          <w:rFonts w:ascii="Arial" w:hAnsi="Arial" w:cs="Arial"/>
          <w:szCs w:val="20"/>
          <w:lang w:val="en"/>
        </w:rPr>
        <w:t>London</w:t>
      </w:r>
      <w:r w:rsidR="00DD3293" w:rsidRPr="006B58DE">
        <w:rPr>
          <w:rFonts w:ascii="Arial" w:hAnsi="Arial" w:cs="Arial"/>
          <w:szCs w:val="20"/>
          <w:lang w:val="en"/>
        </w:rPr>
        <w:t>:</w:t>
      </w:r>
      <w:r w:rsidRPr="006B58DE">
        <w:rPr>
          <w:rFonts w:ascii="Arial" w:hAnsi="Arial" w:cs="Arial"/>
          <w:szCs w:val="20"/>
          <w:lang w:val="en"/>
        </w:rPr>
        <w:t xml:space="preserve"> Sage.</w:t>
      </w:r>
    </w:p>
    <w:p w14:paraId="6215E182" w14:textId="258D0184" w:rsidR="00B0764F" w:rsidRPr="00B0764F" w:rsidRDefault="00B0764F" w:rsidP="00B0764F">
      <w:pPr>
        <w:pStyle w:val="ListParagraph"/>
        <w:numPr>
          <w:ilvl w:val="0"/>
          <w:numId w:val="17"/>
        </w:numPr>
        <w:spacing w:after="0" w:line="360" w:lineRule="auto"/>
        <w:ind w:right="260" w:hanging="357"/>
        <w:jc w:val="both"/>
        <w:rPr>
          <w:rFonts w:ascii="Arial" w:hAnsi="Arial" w:cs="Arial"/>
          <w:iCs/>
          <w:szCs w:val="20"/>
        </w:rPr>
      </w:pPr>
      <w:r w:rsidRPr="00B0764F">
        <w:rPr>
          <w:rFonts w:ascii="Arial" w:hAnsi="Arial" w:cs="Arial"/>
          <w:iCs/>
          <w:szCs w:val="20"/>
        </w:rPr>
        <w:t xml:space="preserve">Wallace, M.J. (2004) </w:t>
      </w:r>
      <w:r w:rsidRPr="00B0764F">
        <w:rPr>
          <w:rFonts w:ascii="Arial" w:hAnsi="Arial" w:cs="Arial"/>
          <w:i/>
          <w:iCs/>
          <w:szCs w:val="20"/>
        </w:rPr>
        <w:t xml:space="preserve">Study Skills in English </w:t>
      </w:r>
      <w:r w:rsidRPr="008F7C38">
        <w:rPr>
          <w:rFonts w:ascii="Arial" w:hAnsi="Arial" w:cs="Arial"/>
          <w:iCs/>
          <w:szCs w:val="20"/>
        </w:rPr>
        <w:t>(2nd ed.)</w:t>
      </w:r>
      <w:r w:rsidR="00DD3293">
        <w:rPr>
          <w:rFonts w:ascii="Arial" w:hAnsi="Arial" w:cs="Arial"/>
          <w:iCs/>
          <w:szCs w:val="20"/>
        </w:rPr>
        <w:t>.</w:t>
      </w:r>
      <w:r w:rsidRPr="00B0764F">
        <w:rPr>
          <w:rFonts w:ascii="Arial" w:hAnsi="Arial" w:cs="Arial"/>
          <w:iCs/>
          <w:szCs w:val="20"/>
        </w:rPr>
        <w:t xml:space="preserve"> Cambridge</w:t>
      </w:r>
      <w:r w:rsidR="00DD3293">
        <w:rPr>
          <w:rFonts w:ascii="Arial" w:hAnsi="Arial" w:cs="Arial"/>
          <w:iCs/>
          <w:szCs w:val="20"/>
        </w:rPr>
        <w:t>:</w:t>
      </w:r>
      <w:r w:rsidRPr="00B0764F">
        <w:rPr>
          <w:rFonts w:ascii="Arial" w:hAnsi="Arial" w:cs="Arial"/>
          <w:iCs/>
          <w:szCs w:val="20"/>
        </w:rPr>
        <w:t xml:space="preserve"> Cambridge University Press.</w:t>
      </w: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B0764F" w14:paraId="792F140F" w14:textId="77777777" w:rsidTr="007736D6">
        <w:tc>
          <w:tcPr>
            <w:tcW w:w="3276" w:type="dxa"/>
            <w:gridSpan w:val="2"/>
          </w:tcPr>
          <w:p w14:paraId="5A840A11" w14:textId="73BE95A2" w:rsidR="00B0764F" w:rsidRPr="00B0764F" w:rsidRDefault="00BE6E57" w:rsidP="00B0764F">
            <w:pPr>
              <w:spacing w:after="120"/>
              <w:ind w:right="260"/>
              <w:rPr>
                <w:rFonts w:ascii="Arial" w:hAnsi="Arial" w:cs="Arial"/>
                <w:b/>
                <w:iCs/>
              </w:rPr>
            </w:pPr>
            <w:r>
              <w:rPr>
                <w:rFonts w:ascii="Arial" w:hAnsi="Arial" w:cs="Arial"/>
                <w:b/>
                <w:iCs/>
              </w:rPr>
              <w:t>Spring</w:t>
            </w:r>
            <w:r w:rsidRPr="00B0764F">
              <w:rPr>
                <w:rFonts w:ascii="Arial" w:hAnsi="Arial" w:cs="Arial"/>
                <w:b/>
                <w:iCs/>
              </w:rPr>
              <w:t xml:space="preserve"> </w:t>
            </w:r>
            <w:r w:rsidR="00B0764F" w:rsidRPr="00B0764F">
              <w:rPr>
                <w:rFonts w:ascii="Arial" w:hAnsi="Arial" w:cs="Arial"/>
                <w:b/>
                <w:iCs/>
              </w:rPr>
              <w:t>Term</w:t>
            </w:r>
          </w:p>
        </w:tc>
        <w:tc>
          <w:tcPr>
            <w:tcW w:w="688" w:type="dxa"/>
          </w:tcPr>
          <w:p w14:paraId="16832624" w14:textId="77777777" w:rsidR="00B0764F" w:rsidRPr="001E55AB" w:rsidRDefault="00B0764F" w:rsidP="007736D6">
            <w:pPr>
              <w:spacing w:after="120"/>
              <w:ind w:right="260"/>
              <w:rPr>
                <w:rFonts w:ascii="Arial" w:hAnsi="Arial" w:cs="Arial"/>
                <w:b/>
                <w:iCs/>
              </w:rPr>
            </w:pPr>
          </w:p>
        </w:tc>
        <w:tc>
          <w:tcPr>
            <w:tcW w:w="3261" w:type="dxa"/>
            <w:gridSpan w:val="2"/>
          </w:tcPr>
          <w:p w14:paraId="405ADF23" w14:textId="717F6D99" w:rsidR="00B0764F" w:rsidRPr="001E55AB" w:rsidRDefault="00BE6E57" w:rsidP="007736D6">
            <w:pPr>
              <w:spacing w:after="120"/>
              <w:ind w:right="260"/>
              <w:rPr>
                <w:rFonts w:ascii="Arial" w:hAnsi="Arial" w:cs="Arial"/>
                <w:b/>
                <w:iCs/>
              </w:rPr>
            </w:pPr>
            <w:r>
              <w:rPr>
                <w:rFonts w:ascii="Arial" w:hAnsi="Arial" w:cs="Arial"/>
                <w:b/>
                <w:iCs/>
              </w:rPr>
              <w:t>Summer</w:t>
            </w:r>
            <w:r w:rsidRPr="001E55AB">
              <w:rPr>
                <w:rFonts w:ascii="Arial" w:hAnsi="Arial" w:cs="Arial"/>
                <w:b/>
                <w:iCs/>
              </w:rPr>
              <w:t xml:space="preserve"> </w:t>
            </w:r>
            <w:r w:rsidR="00B0764F" w:rsidRPr="001E55AB">
              <w:rPr>
                <w:rFonts w:ascii="Arial" w:hAnsi="Arial" w:cs="Arial"/>
                <w:b/>
                <w:iCs/>
              </w:rPr>
              <w:t>Term</w:t>
            </w:r>
          </w:p>
        </w:tc>
      </w:tr>
      <w:tr w:rsidR="00B0764F" w14:paraId="39BCB868" w14:textId="77777777" w:rsidTr="007736D6">
        <w:tc>
          <w:tcPr>
            <w:tcW w:w="2432" w:type="dxa"/>
          </w:tcPr>
          <w:p w14:paraId="1E217531"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78D15E9A" w:rsidR="00B0764F" w:rsidRDefault="00BE6E57" w:rsidP="007736D6">
            <w:pPr>
              <w:spacing w:after="120"/>
              <w:ind w:right="260"/>
              <w:rPr>
                <w:rFonts w:ascii="Arial" w:hAnsi="Arial" w:cs="Arial"/>
                <w:i/>
                <w:iCs/>
              </w:rPr>
            </w:pPr>
            <w:r>
              <w:rPr>
                <w:rFonts w:ascii="Arial" w:hAnsi="Arial" w:cs="Arial"/>
                <w:i/>
                <w:iCs/>
              </w:rPr>
              <w:t>66</w:t>
            </w:r>
          </w:p>
        </w:tc>
        <w:tc>
          <w:tcPr>
            <w:tcW w:w="688" w:type="dxa"/>
          </w:tcPr>
          <w:p w14:paraId="15E020D7" w14:textId="77777777" w:rsidR="00B0764F" w:rsidRPr="00DB4127" w:rsidRDefault="00B0764F" w:rsidP="007736D6">
            <w:pPr>
              <w:spacing w:after="120"/>
              <w:ind w:right="260"/>
              <w:rPr>
                <w:rFonts w:ascii="Arial" w:hAnsi="Arial" w:cs="Arial"/>
                <w:iCs/>
              </w:rPr>
            </w:pPr>
          </w:p>
        </w:tc>
        <w:tc>
          <w:tcPr>
            <w:tcW w:w="2552" w:type="dxa"/>
          </w:tcPr>
          <w:p w14:paraId="5258A282"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709" w:type="dxa"/>
          </w:tcPr>
          <w:p w14:paraId="2D5F3D3A" w14:textId="4B7F11B8" w:rsidR="00B0764F" w:rsidRDefault="00BE6E57" w:rsidP="007736D6">
            <w:pPr>
              <w:spacing w:after="120"/>
              <w:ind w:right="260"/>
              <w:rPr>
                <w:rFonts w:ascii="Arial" w:hAnsi="Arial" w:cs="Arial"/>
                <w:i/>
                <w:iCs/>
              </w:rPr>
            </w:pPr>
            <w:r>
              <w:rPr>
                <w:rFonts w:ascii="Arial" w:hAnsi="Arial" w:cs="Arial"/>
                <w:i/>
                <w:iCs/>
              </w:rPr>
              <w:t>6</w:t>
            </w:r>
            <w:r w:rsidR="004D0FA1">
              <w:rPr>
                <w:rFonts w:ascii="Arial" w:hAnsi="Arial" w:cs="Arial"/>
                <w:i/>
                <w:iCs/>
              </w:rPr>
              <w:t>0</w:t>
            </w:r>
          </w:p>
        </w:tc>
      </w:tr>
      <w:tr w:rsidR="00B0764F" w14:paraId="1E57F345" w14:textId="77777777" w:rsidTr="007736D6">
        <w:tc>
          <w:tcPr>
            <w:tcW w:w="2432" w:type="dxa"/>
          </w:tcPr>
          <w:p w14:paraId="17FB3B8F"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3BC7C031" w:rsidR="00B0764F" w:rsidRDefault="00BE6E57" w:rsidP="007736D6">
            <w:pPr>
              <w:spacing w:after="120"/>
              <w:ind w:right="260"/>
              <w:rPr>
                <w:rFonts w:ascii="Arial" w:hAnsi="Arial" w:cs="Arial"/>
                <w:i/>
                <w:iCs/>
              </w:rPr>
            </w:pPr>
            <w:r>
              <w:rPr>
                <w:rFonts w:ascii="Arial" w:hAnsi="Arial" w:cs="Arial"/>
                <w:i/>
                <w:iCs/>
              </w:rPr>
              <w:t>84</w:t>
            </w:r>
          </w:p>
        </w:tc>
        <w:tc>
          <w:tcPr>
            <w:tcW w:w="688" w:type="dxa"/>
          </w:tcPr>
          <w:p w14:paraId="5E589351" w14:textId="77777777" w:rsidR="00B0764F" w:rsidRPr="00DB4127" w:rsidRDefault="00B0764F" w:rsidP="007736D6">
            <w:pPr>
              <w:spacing w:after="120"/>
              <w:ind w:right="260"/>
              <w:rPr>
                <w:rFonts w:ascii="Arial" w:hAnsi="Arial" w:cs="Arial"/>
                <w:iCs/>
              </w:rPr>
            </w:pPr>
          </w:p>
        </w:tc>
        <w:tc>
          <w:tcPr>
            <w:tcW w:w="2552" w:type="dxa"/>
          </w:tcPr>
          <w:p w14:paraId="07186910"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709" w:type="dxa"/>
          </w:tcPr>
          <w:p w14:paraId="4E834E19" w14:textId="4106DF87" w:rsidR="00B0764F" w:rsidRDefault="004D0FA1" w:rsidP="007736D6">
            <w:pPr>
              <w:spacing w:after="120"/>
              <w:ind w:right="260"/>
              <w:rPr>
                <w:rFonts w:ascii="Arial" w:hAnsi="Arial" w:cs="Arial"/>
                <w:i/>
                <w:iCs/>
              </w:rPr>
            </w:pPr>
            <w:r>
              <w:rPr>
                <w:rFonts w:ascii="Arial" w:hAnsi="Arial" w:cs="Arial"/>
                <w:i/>
                <w:iCs/>
              </w:rPr>
              <w:t>90</w:t>
            </w:r>
          </w:p>
        </w:tc>
      </w:tr>
      <w:tr w:rsidR="00B0764F" w14:paraId="04657A09" w14:textId="77777777" w:rsidTr="007736D6">
        <w:tc>
          <w:tcPr>
            <w:tcW w:w="2432" w:type="dxa"/>
          </w:tcPr>
          <w:p w14:paraId="2F1C5DE8"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844" w:type="dxa"/>
          </w:tcPr>
          <w:p w14:paraId="6E4B5DD4" w14:textId="77777777" w:rsidR="00B0764F" w:rsidRDefault="00B0764F" w:rsidP="007736D6">
            <w:pPr>
              <w:spacing w:after="120"/>
              <w:ind w:right="260"/>
              <w:rPr>
                <w:rFonts w:ascii="Arial" w:hAnsi="Arial" w:cs="Arial"/>
                <w:i/>
                <w:iCs/>
              </w:rPr>
            </w:pPr>
            <w:r>
              <w:rPr>
                <w:rFonts w:ascii="Arial" w:hAnsi="Arial" w:cs="Arial"/>
                <w:i/>
                <w:iCs/>
              </w:rPr>
              <w:t>150</w:t>
            </w:r>
          </w:p>
        </w:tc>
        <w:tc>
          <w:tcPr>
            <w:tcW w:w="688" w:type="dxa"/>
          </w:tcPr>
          <w:p w14:paraId="5C5B71F8" w14:textId="77777777" w:rsidR="00B0764F" w:rsidRDefault="00B0764F" w:rsidP="007736D6">
            <w:pPr>
              <w:spacing w:after="120"/>
              <w:ind w:right="260"/>
              <w:rPr>
                <w:rFonts w:ascii="Arial" w:hAnsi="Arial" w:cs="Arial"/>
                <w:iCs/>
              </w:rPr>
            </w:pPr>
          </w:p>
        </w:tc>
        <w:tc>
          <w:tcPr>
            <w:tcW w:w="2552" w:type="dxa"/>
          </w:tcPr>
          <w:p w14:paraId="3B301CEC"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709" w:type="dxa"/>
          </w:tcPr>
          <w:p w14:paraId="3FD25DCE" w14:textId="77777777" w:rsidR="00B0764F" w:rsidRDefault="00B0764F" w:rsidP="007736D6">
            <w:pPr>
              <w:spacing w:after="120"/>
              <w:ind w:right="260"/>
              <w:rPr>
                <w:rFonts w:ascii="Arial" w:hAnsi="Arial" w:cs="Arial"/>
                <w:i/>
                <w:iCs/>
              </w:rPr>
            </w:pPr>
            <w:r>
              <w:rPr>
                <w:rFonts w:ascii="Arial" w:hAnsi="Arial" w:cs="Arial"/>
                <w:i/>
                <w:iCs/>
              </w:rPr>
              <w:t>150</w:t>
            </w:r>
          </w:p>
        </w:tc>
      </w:tr>
    </w:tbl>
    <w:p w14:paraId="7EA62961" w14:textId="39BD3603" w:rsidR="00BE6E57" w:rsidRDefault="00BE6E57">
      <w:pPr>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77777777" w:rsidR="00696FF5" w:rsidRPr="00696FF5" w:rsidRDefault="00696FF5" w:rsidP="003200F4">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50B9E4B0" w14:textId="272DE538" w:rsidR="003200F4" w:rsidRDefault="00493677" w:rsidP="003200F4">
      <w:pPr>
        <w:spacing w:after="120" w:line="240" w:lineRule="auto"/>
        <w:ind w:left="1134" w:right="260"/>
        <w:jc w:val="both"/>
        <w:rPr>
          <w:rFonts w:ascii="Arial" w:hAnsi="Arial" w:cs="Arial"/>
          <w:iCs/>
        </w:rPr>
      </w:pPr>
      <w:r>
        <w:rPr>
          <w:rFonts w:ascii="Arial" w:hAnsi="Arial" w:cs="Arial"/>
          <w:iCs/>
        </w:rPr>
        <w:t>Proposal presentation (</w:t>
      </w:r>
      <w:r w:rsidR="00885809">
        <w:rPr>
          <w:rFonts w:ascii="Arial" w:hAnsi="Arial" w:cs="Arial"/>
          <w:iCs/>
        </w:rPr>
        <w:t>8</w:t>
      </w:r>
      <w:r>
        <w:rPr>
          <w:rFonts w:ascii="Arial" w:hAnsi="Arial" w:cs="Arial"/>
          <w:iCs/>
        </w:rPr>
        <w:t>-10 minutes) (20%)</w:t>
      </w:r>
    </w:p>
    <w:p w14:paraId="5389DF2F" w14:textId="0868026D" w:rsidR="00493677" w:rsidRDefault="00BE6E57" w:rsidP="003200F4">
      <w:pPr>
        <w:spacing w:after="120" w:line="240" w:lineRule="auto"/>
        <w:ind w:left="1134" w:right="260"/>
        <w:jc w:val="both"/>
        <w:rPr>
          <w:rFonts w:ascii="Arial" w:hAnsi="Arial" w:cs="Arial"/>
          <w:iCs/>
        </w:rPr>
      </w:pPr>
      <w:r>
        <w:rPr>
          <w:rFonts w:ascii="Arial" w:hAnsi="Arial" w:cs="Arial"/>
          <w:iCs/>
        </w:rPr>
        <w:t>Comparison of sources (4</w:t>
      </w:r>
      <w:r w:rsidR="00493677">
        <w:rPr>
          <w:rFonts w:ascii="Arial" w:hAnsi="Arial" w:cs="Arial"/>
          <w:iCs/>
        </w:rPr>
        <w:t xml:space="preserve"> sources, 1000 words) (20%)</w:t>
      </w:r>
    </w:p>
    <w:p w14:paraId="2D95C438" w14:textId="26BF6272" w:rsidR="004A77CF" w:rsidRDefault="00493677" w:rsidP="003200F4">
      <w:pPr>
        <w:spacing w:after="120" w:line="240" w:lineRule="auto"/>
        <w:ind w:left="1134" w:right="260"/>
        <w:jc w:val="both"/>
        <w:rPr>
          <w:rFonts w:ascii="Arial" w:hAnsi="Arial" w:cs="Arial"/>
          <w:iCs/>
        </w:rPr>
      </w:pPr>
      <w:r>
        <w:rPr>
          <w:rFonts w:ascii="Arial" w:hAnsi="Arial" w:cs="Arial"/>
          <w:iCs/>
        </w:rPr>
        <w:t>Project essay (1500 words) (40%)</w:t>
      </w:r>
    </w:p>
    <w:p w14:paraId="3E109C8E" w14:textId="669EBD17" w:rsidR="00493677" w:rsidRDefault="00493677" w:rsidP="00270080">
      <w:pPr>
        <w:spacing w:after="120" w:line="240" w:lineRule="auto"/>
        <w:ind w:left="414" w:right="260" w:firstLine="720"/>
        <w:jc w:val="both"/>
        <w:rPr>
          <w:rFonts w:ascii="Arial" w:hAnsi="Arial" w:cs="Arial"/>
          <w:iCs/>
        </w:rPr>
      </w:pPr>
      <w:r>
        <w:rPr>
          <w:rFonts w:ascii="Arial" w:hAnsi="Arial" w:cs="Arial"/>
          <w:iCs/>
        </w:rPr>
        <w:lastRenderedPageBreak/>
        <w:t xml:space="preserve">Reflective </w:t>
      </w:r>
      <w:r w:rsidR="00885809">
        <w:rPr>
          <w:rFonts w:ascii="Arial" w:hAnsi="Arial" w:cs="Arial"/>
          <w:iCs/>
        </w:rPr>
        <w:t>interview</w:t>
      </w:r>
      <w:r>
        <w:rPr>
          <w:rFonts w:ascii="Arial" w:hAnsi="Arial" w:cs="Arial"/>
          <w:iCs/>
        </w:rPr>
        <w:t xml:space="preserve"> </w:t>
      </w:r>
      <w:r w:rsidR="00885809">
        <w:rPr>
          <w:rFonts w:ascii="Arial" w:hAnsi="Arial" w:cs="Arial"/>
          <w:iCs/>
        </w:rPr>
        <w:t>(8- 10 minutes)</w:t>
      </w:r>
      <w:r>
        <w:rPr>
          <w:rFonts w:ascii="Arial" w:hAnsi="Arial" w:cs="Arial"/>
          <w:iCs/>
        </w:rPr>
        <w:t xml:space="preserve"> (20%)</w:t>
      </w:r>
    </w:p>
    <w:p w14:paraId="7BD9E2D9" w14:textId="77777777" w:rsidR="006043FC" w:rsidRDefault="006043FC" w:rsidP="00302082">
      <w:pPr>
        <w:spacing w:after="120" w:line="240" w:lineRule="auto"/>
        <w:ind w:left="426" w:right="260"/>
        <w:rPr>
          <w:rFonts w:ascii="Arial" w:hAnsi="Arial" w:cs="Arial"/>
          <w:b/>
          <w:i/>
          <w:iCs/>
        </w:rPr>
      </w:pPr>
    </w:p>
    <w:p w14:paraId="70E0AA1F" w14:textId="77777777" w:rsidR="00696FF5" w:rsidRPr="00696FF5" w:rsidRDefault="00696FF5" w:rsidP="003200F4">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170BD9" w14:textId="6BB613C3" w:rsidR="003200F4" w:rsidRPr="003200F4" w:rsidRDefault="003200F4" w:rsidP="003200F4">
      <w:pPr>
        <w:spacing w:after="0" w:line="240" w:lineRule="auto"/>
        <w:ind w:left="1287"/>
        <w:rPr>
          <w:rFonts w:ascii="Arial" w:eastAsia="Times New Roman" w:hAnsi="Arial" w:cs="Arial"/>
          <w:color w:val="000000"/>
          <w:szCs w:val="24"/>
        </w:rPr>
      </w:pPr>
      <w:r w:rsidRPr="003200F4">
        <w:rPr>
          <w:rFonts w:ascii="Arial" w:eastAsia="Times New Roman" w:hAnsi="Arial" w:cs="Arial"/>
          <w:color w:val="000000"/>
          <w:szCs w:val="24"/>
        </w:rPr>
        <w:t xml:space="preserve">Reassessment Instrument: 100% </w:t>
      </w:r>
      <w:r w:rsidR="00A42B33">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655" w:type="pct"/>
        <w:jc w:val="center"/>
        <w:tblLook w:val="04A0" w:firstRow="1" w:lastRow="0" w:firstColumn="1" w:lastColumn="0" w:noHBand="0" w:noVBand="1"/>
      </w:tblPr>
      <w:tblGrid>
        <w:gridCol w:w="2530"/>
        <w:gridCol w:w="727"/>
        <w:gridCol w:w="723"/>
        <w:gridCol w:w="723"/>
        <w:gridCol w:w="721"/>
        <w:gridCol w:w="720"/>
        <w:gridCol w:w="720"/>
        <w:gridCol w:w="720"/>
        <w:gridCol w:w="720"/>
        <w:gridCol w:w="720"/>
        <w:gridCol w:w="711"/>
      </w:tblGrid>
      <w:tr w:rsidR="00E70B49" w:rsidRPr="00302082" w14:paraId="1C34CC54" w14:textId="77777777" w:rsidTr="00163257">
        <w:trPr>
          <w:jc w:val="center"/>
        </w:trPr>
        <w:tc>
          <w:tcPr>
            <w:tcW w:w="1298" w:type="pct"/>
            <w:shd w:val="clear" w:color="auto" w:fill="BFBFBF" w:themeFill="background1" w:themeFillShade="BF"/>
          </w:tcPr>
          <w:p w14:paraId="53E054F1" w14:textId="77777777" w:rsidR="00E70B49" w:rsidRPr="00302082" w:rsidRDefault="00E70B49" w:rsidP="007736D6">
            <w:pPr>
              <w:spacing w:after="120"/>
              <w:ind w:left="33"/>
              <w:rPr>
                <w:rFonts w:ascii="Arial" w:hAnsi="Arial" w:cs="Arial"/>
                <w:b/>
              </w:rPr>
            </w:pPr>
            <w:r w:rsidRPr="00302082">
              <w:rPr>
                <w:rFonts w:ascii="Arial" w:hAnsi="Arial" w:cs="Arial"/>
                <w:b/>
              </w:rPr>
              <w:t>Module learning outcome</w:t>
            </w:r>
          </w:p>
        </w:tc>
        <w:tc>
          <w:tcPr>
            <w:tcW w:w="373" w:type="pct"/>
            <w:shd w:val="clear" w:color="auto" w:fill="BFBFBF" w:themeFill="background1" w:themeFillShade="BF"/>
            <w:vAlign w:val="center"/>
          </w:tcPr>
          <w:p w14:paraId="66DAAFCF" w14:textId="77777777" w:rsidR="00E70B49" w:rsidRPr="00302082" w:rsidRDefault="00E70B49" w:rsidP="00B0764F">
            <w:pPr>
              <w:spacing w:after="120"/>
              <w:jc w:val="center"/>
              <w:rPr>
                <w:rFonts w:ascii="Arial" w:hAnsi="Arial" w:cs="Arial"/>
                <w:i/>
              </w:rPr>
            </w:pPr>
            <w:r w:rsidRPr="00302082">
              <w:rPr>
                <w:rFonts w:ascii="Arial" w:hAnsi="Arial" w:cs="Arial"/>
                <w:i/>
              </w:rPr>
              <w:t>8.1</w:t>
            </w:r>
          </w:p>
        </w:tc>
        <w:tc>
          <w:tcPr>
            <w:tcW w:w="371" w:type="pct"/>
            <w:shd w:val="clear" w:color="auto" w:fill="BFBFBF" w:themeFill="background1" w:themeFillShade="BF"/>
            <w:vAlign w:val="center"/>
          </w:tcPr>
          <w:p w14:paraId="6E97733C" w14:textId="77777777" w:rsidR="00E70B49" w:rsidRPr="00302082" w:rsidRDefault="00E70B49" w:rsidP="00B0764F">
            <w:pPr>
              <w:spacing w:after="120"/>
              <w:jc w:val="center"/>
              <w:rPr>
                <w:rFonts w:ascii="Arial" w:hAnsi="Arial" w:cs="Arial"/>
                <w:i/>
              </w:rPr>
            </w:pPr>
            <w:r w:rsidRPr="00302082">
              <w:rPr>
                <w:rFonts w:ascii="Arial" w:hAnsi="Arial" w:cs="Arial"/>
                <w:i/>
              </w:rPr>
              <w:t>8.2</w:t>
            </w:r>
          </w:p>
        </w:tc>
        <w:tc>
          <w:tcPr>
            <w:tcW w:w="371" w:type="pct"/>
            <w:shd w:val="clear" w:color="auto" w:fill="BFBFBF" w:themeFill="background1" w:themeFillShade="BF"/>
            <w:vAlign w:val="center"/>
          </w:tcPr>
          <w:p w14:paraId="432CB93C" w14:textId="77777777" w:rsidR="00E70B49" w:rsidRPr="00302082" w:rsidRDefault="00E70B49" w:rsidP="00B0764F">
            <w:pPr>
              <w:spacing w:after="120"/>
              <w:jc w:val="center"/>
              <w:rPr>
                <w:rFonts w:ascii="Arial" w:hAnsi="Arial" w:cs="Arial"/>
                <w:i/>
              </w:rPr>
            </w:pPr>
            <w:r w:rsidRPr="00302082">
              <w:rPr>
                <w:rFonts w:ascii="Arial" w:hAnsi="Arial" w:cs="Arial"/>
                <w:i/>
              </w:rPr>
              <w:t>8.3</w:t>
            </w:r>
          </w:p>
        </w:tc>
        <w:tc>
          <w:tcPr>
            <w:tcW w:w="370" w:type="pct"/>
            <w:shd w:val="clear" w:color="auto" w:fill="BFBFBF" w:themeFill="background1" w:themeFillShade="BF"/>
            <w:vAlign w:val="center"/>
          </w:tcPr>
          <w:p w14:paraId="25CB1721" w14:textId="77777777" w:rsidR="00E70B49" w:rsidRPr="00302082" w:rsidRDefault="00E70B49" w:rsidP="00B0764F">
            <w:pPr>
              <w:spacing w:after="120"/>
              <w:jc w:val="center"/>
              <w:rPr>
                <w:rFonts w:ascii="Arial" w:hAnsi="Arial" w:cs="Arial"/>
                <w:i/>
              </w:rPr>
            </w:pPr>
            <w:r w:rsidRPr="00302082">
              <w:rPr>
                <w:rFonts w:ascii="Arial" w:hAnsi="Arial" w:cs="Arial"/>
                <w:i/>
              </w:rPr>
              <w:t>8.4</w:t>
            </w:r>
          </w:p>
        </w:tc>
        <w:tc>
          <w:tcPr>
            <w:tcW w:w="370" w:type="pct"/>
            <w:shd w:val="clear" w:color="auto" w:fill="BFBFBF" w:themeFill="background1" w:themeFillShade="BF"/>
            <w:vAlign w:val="center"/>
          </w:tcPr>
          <w:p w14:paraId="7B4308C7" w14:textId="77777777" w:rsidR="00E70B49" w:rsidRPr="00302082" w:rsidRDefault="00E70B49" w:rsidP="00B0764F">
            <w:pPr>
              <w:spacing w:after="120"/>
              <w:jc w:val="center"/>
              <w:rPr>
                <w:rFonts w:ascii="Arial" w:hAnsi="Arial" w:cs="Arial"/>
                <w:i/>
              </w:rPr>
            </w:pPr>
            <w:r>
              <w:rPr>
                <w:rFonts w:ascii="Arial" w:hAnsi="Arial" w:cs="Arial"/>
                <w:i/>
              </w:rPr>
              <w:t>8.5</w:t>
            </w:r>
          </w:p>
        </w:tc>
        <w:tc>
          <w:tcPr>
            <w:tcW w:w="370" w:type="pct"/>
            <w:shd w:val="clear" w:color="auto" w:fill="BFBFBF" w:themeFill="background1" w:themeFillShade="BF"/>
            <w:vAlign w:val="center"/>
          </w:tcPr>
          <w:p w14:paraId="55B4B88C" w14:textId="5988E3B9" w:rsidR="00E70B49" w:rsidRPr="00302082" w:rsidRDefault="00E70B49" w:rsidP="00B0764F">
            <w:pPr>
              <w:spacing w:after="120"/>
              <w:jc w:val="center"/>
              <w:rPr>
                <w:rFonts w:ascii="Arial" w:hAnsi="Arial" w:cs="Arial"/>
                <w:i/>
              </w:rPr>
            </w:pPr>
            <w:r w:rsidRPr="00302082">
              <w:rPr>
                <w:rFonts w:ascii="Arial" w:hAnsi="Arial" w:cs="Arial"/>
                <w:i/>
              </w:rPr>
              <w:t>9.1</w:t>
            </w:r>
          </w:p>
        </w:tc>
        <w:tc>
          <w:tcPr>
            <w:tcW w:w="370" w:type="pct"/>
            <w:shd w:val="clear" w:color="auto" w:fill="BFBFBF" w:themeFill="background1" w:themeFillShade="BF"/>
            <w:vAlign w:val="center"/>
          </w:tcPr>
          <w:p w14:paraId="1118AF40" w14:textId="77777777" w:rsidR="00E70B49" w:rsidRPr="00302082" w:rsidRDefault="00E70B49" w:rsidP="00B0764F">
            <w:pPr>
              <w:spacing w:after="120"/>
              <w:jc w:val="center"/>
              <w:rPr>
                <w:rFonts w:ascii="Arial" w:hAnsi="Arial" w:cs="Arial"/>
                <w:i/>
              </w:rPr>
            </w:pPr>
            <w:r w:rsidRPr="00302082">
              <w:rPr>
                <w:rFonts w:ascii="Arial" w:hAnsi="Arial" w:cs="Arial"/>
                <w:i/>
              </w:rPr>
              <w:t>9.2</w:t>
            </w:r>
          </w:p>
        </w:tc>
        <w:tc>
          <w:tcPr>
            <w:tcW w:w="370" w:type="pct"/>
            <w:shd w:val="clear" w:color="auto" w:fill="BFBFBF" w:themeFill="background1" w:themeFillShade="BF"/>
            <w:vAlign w:val="center"/>
          </w:tcPr>
          <w:p w14:paraId="7B07DC4C" w14:textId="77777777" w:rsidR="00E70B49" w:rsidRPr="00302082" w:rsidRDefault="00E70B49" w:rsidP="00B0764F">
            <w:pPr>
              <w:spacing w:after="120"/>
              <w:jc w:val="center"/>
              <w:rPr>
                <w:rFonts w:ascii="Arial" w:hAnsi="Arial" w:cs="Arial"/>
                <w:i/>
              </w:rPr>
            </w:pPr>
            <w:r w:rsidRPr="00302082">
              <w:rPr>
                <w:rFonts w:ascii="Arial" w:hAnsi="Arial" w:cs="Arial"/>
                <w:i/>
              </w:rPr>
              <w:t>9.3</w:t>
            </w:r>
          </w:p>
        </w:tc>
        <w:tc>
          <w:tcPr>
            <w:tcW w:w="370" w:type="pct"/>
            <w:shd w:val="clear" w:color="auto" w:fill="BFBFBF" w:themeFill="background1" w:themeFillShade="BF"/>
            <w:vAlign w:val="center"/>
          </w:tcPr>
          <w:p w14:paraId="779B5CB2" w14:textId="77777777" w:rsidR="00E70B49" w:rsidRPr="00302082" w:rsidRDefault="00E70B49" w:rsidP="00B0764F">
            <w:pPr>
              <w:spacing w:after="120"/>
              <w:jc w:val="center"/>
              <w:rPr>
                <w:rFonts w:ascii="Arial" w:hAnsi="Arial" w:cs="Arial"/>
                <w:i/>
              </w:rPr>
            </w:pPr>
            <w:r w:rsidRPr="00302082">
              <w:rPr>
                <w:rFonts w:ascii="Arial" w:hAnsi="Arial" w:cs="Arial"/>
                <w:i/>
              </w:rPr>
              <w:t>9.4</w:t>
            </w:r>
          </w:p>
        </w:tc>
        <w:tc>
          <w:tcPr>
            <w:tcW w:w="365" w:type="pct"/>
            <w:shd w:val="clear" w:color="auto" w:fill="BFBFBF" w:themeFill="background1" w:themeFillShade="BF"/>
            <w:vAlign w:val="center"/>
          </w:tcPr>
          <w:p w14:paraId="1E401A11" w14:textId="77777777" w:rsidR="00E70B49" w:rsidRPr="00302082" w:rsidRDefault="00E70B49" w:rsidP="00B0764F">
            <w:pPr>
              <w:spacing w:after="120"/>
              <w:jc w:val="center"/>
              <w:rPr>
                <w:rFonts w:ascii="Arial" w:hAnsi="Arial" w:cs="Arial"/>
                <w:i/>
              </w:rPr>
            </w:pPr>
            <w:r>
              <w:rPr>
                <w:rFonts w:ascii="Arial" w:hAnsi="Arial" w:cs="Arial"/>
                <w:i/>
              </w:rPr>
              <w:t>9.5</w:t>
            </w:r>
          </w:p>
        </w:tc>
      </w:tr>
      <w:tr w:rsidR="00E70B49" w:rsidRPr="00302082" w14:paraId="2054B90F" w14:textId="77777777" w:rsidTr="00163257">
        <w:trPr>
          <w:jc w:val="center"/>
        </w:trPr>
        <w:tc>
          <w:tcPr>
            <w:tcW w:w="1298" w:type="pct"/>
            <w:shd w:val="clear" w:color="auto" w:fill="BFBFBF" w:themeFill="background1" w:themeFillShade="BF"/>
          </w:tcPr>
          <w:p w14:paraId="308F774D" w14:textId="77777777" w:rsidR="00E70B49" w:rsidRPr="00302082" w:rsidRDefault="00E70B49" w:rsidP="007736D6">
            <w:pPr>
              <w:spacing w:after="120"/>
              <w:rPr>
                <w:rFonts w:ascii="Arial" w:hAnsi="Arial" w:cs="Arial"/>
                <w:b/>
              </w:rPr>
            </w:pPr>
            <w:r w:rsidRPr="00302082">
              <w:rPr>
                <w:rFonts w:ascii="Arial" w:hAnsi="Arial" w:cs="Arial"/>
                <w:b/>
              </w:rPr>
              <w:t>Learning/ teaching method</w:t>
            </w:r>
          </w:p>
        </w:tc>
        <w:tc>
          <w:tcPr>
            <w:tcW w:w="373" w:type="pct"/>
            <w:shd w:val="clear" w:color="auto" w:fill="BFBFBF" w:themeFill="background1" w:themeFillShade="BF"/>
            <w:vAlign w:val="center"/>
          </w:tcPr>
          <w:p w14:paraId="64C3B40B" w14:textId="77777777" w:rsidR="00E70B49" w:rsidRPr="00302082" w:rsidRDefault="00E70B49" w:rsidP="00B0764F">
            <w:pPr>
              <w:spacing w:after="120"/>
              <w:jc w:val="center"/>
              <w:rPr>
                <w:rFonts w:ascii="Arial" w:hAnsi="Arial" w:cs="Arial"/>
                <w:b/>
              </w:rPr>
            </w:pPr>
          </w:p>
        </w:tc>
        <w:tc>
          <w:tcPr>
            <w:tcW w:w="371" w:type="pct"/>
            <w:shd w:val="clear" w:color="auto" w:fill="BFBFBF" w:themeFill="background1" w:themeFillShade="BF"/>
            <w:vAlign w:val="center"/>
          </w:tcPr>
          <w:p w14:paraId="42DF0866" w14:textId="77777777" w:rsidR="00E70B49" w:rsidRPr="00302082" w:rsidRDefault="00E70B49" w:rsidP="00B0764F">
            <w:pPr>
              <w:spacing w:after="120"/>
              <w:jc w:val="center"/>
              <w:rPr>
                <w:rFonts w:ascii="Arial" w:hAnsi="Arial" w:cs="Arial"/>
                <w:b/>
              </w:rPr>
            </w:pPr>
          </w:p>
        </w:tc>
        <w:tc>
          <w:tcPr>
            <w:tcW w:w="371" w:type="pct"/>
            <w:shd w:val="clear" w:color="auto" w:fill="BFBFBF" w:themeFill="background1" w:themeFillShade="BF"/>
            <w:vAlign w:val="center"/>
          </w:tcPr>
          <w:p w14:paraId="01521B4F" w14:textId="77777777" w:rsidR="00E70B49" w:rsidRPr="00302082" w:rsidRDefault="00E70B49" w:rsidP="00B0764F">
            <w:pPr>
              <w:spacing w:after="120"/>
              <w:jc w:val="center"/>
              <w:rPr>
                <w:rFonts w:ascii="Arial" w:hAnsi="Arial" w:cs="Arial"/>
                <w:b/>
              </w:rPr>
            </w:pPr>
          </w:p>
        </w:tc>
        <w:tc>
          <w:tcPr>
            <w:tcW w:w="370" w:type="pct"/>
            <w:shd w:val="clear" w:color="auto" w:fill="BFBFBF" w:themeFill="background1" w:themeFillShade="BF"/>
            <w:vAlign w:val="center"/>
          </w:tcPr>
          <w:p w14:paraId="45EE488A" w14:textId="77777777" w:rsidR="00E70B49" w:rsidRPr="00302082" w:rsidRDefault="00E70B49" w:rsidP="00B0764F">
            <w:pPr>
              <w:spacing w:after="120"/>
              <w:jc w:val="center"/>
              <w:rPr>
                <w:rFonts w:ascii="Arial" w:hAnsi="Arial" w:cs="Arial"/>
                <w:b/>
              </w:rPr>
            </w:pPr>
          </w:p>
        </w:tc>
        <w:tc>
          <w:tcPr>
            <w:tcW w:w="370" w:type="pct"/>
            <w:shd w:val="clear" w:color="auto" w:fill="BFBFBF" w:themeFill="background1" w:themeFillShade="BF"/>
            <w:vAlign w:val="center"/>
          </w:tcPr>
          <w:p w14:paraId="6161C1BB" w14:textId="77777777" w:rsidR="00E70B49" w:rsidRPr="00302082" w:rsidRDefault="00E70B49" w:rsidP="00B0764F">
            <w:pPr>
              <w:spacing w:after="120"/>
              <w:jc w:val="center"/>
              <w:rPr>
                <w:rFonts w:ascii="Arial" w:hAnsi="Arial" w:cs="Arial"/>
                <w:b/>
              </w:rPr>
            </w:pPr>
          </w:p>
        </w:tc>
        <w:tc>
          <w:tcPr>
            <w:tcW w:w="370" w:type="pct"/>
            <w:shd w:val="clear" w:color="auto" w:fill="BFBFBF" w:themeFill="background1" w:themeFillShade="BF"/>
            <w:vAlign w:val="center"/>
          </w:tcPr>
          <w:p w14:paraId="7E5201F0" w14:textId="3775C29E" w:rsidR="00E70B49" w:rsidRPr="00302082" w:rsidRDefault="00E70B49" w:rsidP="00B0764F">
            <w:pPr>
              <w:spacing w:after="120"/>
              <w:jc w:val="center"/>
              <w:rPr>
                <w:rFonts w:ascii="Arial" w:hAnsi="Arial" w:cs="Arial"/>
                <w:b/>
              </w:rPr>
            </w:pPr>
          </w:p>
        </w:tc>
        <w:tc>
          <w:tcPr>
            <w:tcW w:w="370" w:type="pct"/>
            <w:shd w:val="clear" w:color="auto" w:fill="BFBFBF" w:themeFill="background1" w:themeFillShade="BF"/>
            <w:vAlign w:val="center"/>
          </w:tcPr>
          <w:p w14:paraId="2B2160AE" w14:textId="77777777" w:rsidR="00E70B49" w:rsidRPr="00302082" w:rsidRDefault="00E70B49" w:rsidP="00B0764F">
            <w:pPr>
              <w:spacing w:after="120"/>
              <w:jc w:val="center"/>
              <w:rPr>
                <w:rFonts w:ascii="Arial" w:hAnsi="Arial" w:cs="Arial"/>
                <w:b/>
              </w:rPr>
            </w:pPr>
          </w:p>
        </w:tc>
        <w:tc>
          <w:tcPr>
            <w:tcW w:w="370" w:type="pct"/>
            <w:shd w:val="clear" w:color="auto" w:fill="BFBFBF" w:themeFill="background1" w:themeFillShade="BF"/>
            <w:vAlign w:val="center"/>
          </w:tcPr>
          <w:p w14:paraId="3A86BCDE" w14:textId="77777777" w:rsidR="00E70B49" w:rsidRPr="00302082" w:rsidRDefault="00E70B49" w:rsidP="00B0764F">
            <w:pPr>
              <w:spacing w:after="120"/>
              <w:jc w:val="center"/>
              <w:rPr>
                <w:rFonts w:ascii="Arial" w:hAnsi="Arial" w:cs="Arial"/>
                <w:b/>
              </w:rPr>
            </w:pPr>
          </w:p>
        </w:tc>
        <w:tc>
          <w:tcPr>
            <w:tcW w:w="370" w:type="pct"/>
            <w:shd w:val="clear" w:color="auto" w:fill="BFBFBF" w:themeFill="background1" w:themeFillShade="BF"/>
            <w:vAlign w:val="center"/>
          </w:tcPr>
          <w:p w14:paraId="5E085954" w14:textId="77777777" w:rsidR="00E70B49" w:rsidRPr="00302082" w:rsidRDefault="00E70B49" w:rsidP="00B0764F">
            <w:pPr>
              <w:spacing w:after="120"/>
              <w:jc w:val="center"/>
              <w:rPr>
                <w:rFonts w:ascii="Arial" w:hAnsi="Arial" w:cs="Arial"/>
                <w:b/>
              </w:rPr>
            </w:pPr>
          </w:p>
        </w:tc>
        <w:tc>
          <w:tcPr>
            <w:tcW w:w="365" w:type="pct"/>
            <w:shd w:val="clear" w:color="auto" w:fill="BFBFBF" w:themeFill="background1" w:themeFillShade="BF"/>
            <w:vAlign w:val="center"/>
          </w:tcPr>
          <w:p w14:paraId="0157CCB4" w14:textId="77777777" w:rsidR="00E70B49" w:rsidRPr="00302082" w:rsidRDefault="00E70B49" w:rsidP="00B0764F">
            <w:pPr>
              <w:spacing w:after="120"/>
              <w:jc w:val="center"/>
              <w:rPr>
                <w:rFonts w:ascii="Arial" w:hAnsi="Arial" w:cs="Arial"/>
                <w:b/>
              </w:rPr>
            </w:pPr>
          </w:p>
        </w:tc>
      </w:tr>
      <w:tr w:rsidR="00E70B49" w:rsidRPr="00302082" w14:paraId="56A893C1" w14:textId="77777777" w:rsidTr="00163257">
        <w:trPr>
          <w:jc w:val="center"/>
        </w:trPr>
        <w:tc>
          <w:tcPr>
            <w:tcW w:w="1298" w:type="pct"/>
          </w:tcPr>
          <w:p w14:paraId="6D4C399B" w14:textId="5D6B7845" w:rsidR="00E70B49" w:rsidRPr="004A640A" w:rsidRDefault="00E70B49" w:rsidP="007736D6">
            <w:pPr>
              <w:spacing w:after="120"/>
              <w:rPr>
                <w:rFonts w:ascii="Arial" w:hAnsi="Arial" w:cs="Arial"/>
                <w:sz w:val="20"/>
                <w:szCs w:val="20"/>
              </w:rPr>
            </w:pPr>
            <w:r>
              <w:rPr>
                <w:rFonts w:ascii="Arial" w:hAnsi="Arial" w:cs="Arial"/>
                <w:sz w:val="20"/>
                <w:szCs w:val="20"/>
              </w:rPr>
              <w:t>Seminar/workshops</w:t>
            </w:r>
          </w:p>
        </w:tc>
        <w:tc>
          <w:tcPr>
            <w:tcW w:w="373" w:type="pct"/>
            <w:vAlign w:val="center"/>
          </w:tcPr>
          <w:p w14:paraId="25C6093C" w14:textId="77777777" w:rsidR="00E70B49" w:rsidRPr="00302082" w:rsidRDefault="00E70B49" w:rsidP="00B0764F">
            <w:pPr>
              <w:spacing w:after="120"/>
              <w:jc w:val="center"/>
              <w:rPr>
                <w:rFonts w:ascii="Arial" w:hAnsi="Arial" w:cs="Arial"/>
                <w:b/>
              </w:rPr>
            </w:pPr>
            <w:r>
              <w:rPr>
                <w:rFonts w:ascii="Arial" w:hAnsi="Arial" w:cs="Arial"/>
                <w:b/>
              </w:rPr>
              <w:t>x</w:t>
            </w:r>
          </w:p>
        </w:tc>
        <w:tc>
          <w:tcPr>
            <w:tcW w:w="371" w:type="pct"/>
            <w:vAlign w:val="center"/>
          </w:tcPr>
          <w:p w14:paraId="395D1957" w14:textId="77777777" w:rsidR="00E70B49" w:rsidRPr="00302082" w:rsidRDefault="00E70B49" w:rsidP="00B0764F">
            <w:pPr>
              <w:spacing w:after="120"/>
              <w:jc w:val="center"/>
              <w:rPr>
                <w:rFonts w:ascii="Arial" w:hAnsi="Arial" w:cs="Arial"/>
                <w:b/>
              </w:rPr>
            </w:pPr>
            <w:r>
              <w:rPr>
                <w:rFonts w:ascii="Arial" w:hAnsi="Arial" w:cs="Arial"/>
                <w:b/>
              </w:rPr>
              <w:t>x</w:t>
            </w:r>
          </w:p>
        </w:tc>
        <w:tc>
          <w:tcPr>
            <w:tcW w:w="371" w:type="pct"/>
            <w:vAlign w:val="center"/>
          </w:tcPr>
          <w:p w14:paraId="43A1F094" w14:textId="77777777"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36972CAB" w14:textId="77777777"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609959DC" w14:textId="77777777"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76194089" w14:textId="1DE34986"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41CDAC06" w14:textId="3CDC13C7"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0A4D3D85" w14:textId="78D2E217"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503DDAE7" w14:textId="4BE68B7C" w:rsidR="00E70B49" w:rsidRPr="00302082" w:rsidRDefault="00E70B49" w:rsidP="00B0764F">
            <w:pPr>
              <w:spacing w:after="120"/>
              <w:jc w:val="center"/>
              <w:rPr>
                <w:rFonts w:ascii="Arial" w:hAnsi="Arial" w:cs="Arial"/>
                <w:b/>
              </w:rPr>
            </w:pPr>
            <w:r>
              <w:rPr>
                <w:rFonts w:ascii="Arial" w:hAnsi="Arial" w:cs="Arial"/>
                <w:b/>
              </w:rPr>
              <w:t>x</w:t>
            </w:r>
          </w:p>
        </w:tc>
        <w:tc>
          <w:tcPr>
            <w:tcW w:w="365" w:type="pct"/>
            <w:vAlign w:val="center"/>
          </w:tcPr>
          <w:p w14:paraId="7003A39C" w14:textId="4A8D6523" w:rsidR="00E70B49" w:rsidRPr="00302082" w:rsidRDefault="00E70B49" w:rsidP="00B0764F">
            <w:pPr>
              <w:spacing w:after="120"/>
              <w:jc w:val="center"/>
              <w:rPr>
                <w:rFonts w:ascii="Arial" w:hAnsi="Arial" w:cs="Arial"/>
                <w:b/>
              </w:rPr>
            </w:pPr>
            <w:r>
              <w:rPr>
                <w:rFonts w:ascii="Arial" w:hAnsi="Arial" w:cs="Arial"/>
                <w:b/>
              </w:rPr>
              <w:t>x</w:t>
            </w:r>
          </w:p>
        </w:tc>
      </w:tr>
      <w:tr w:rsidR="00E70B49" w:rsidRPr="00302082" w14:paraId="6DDB982A" w14:textId="77777777" w:rsidTr="00163257">
        <w:trPr>
          <w:jc w:val="center"/>
        </w:trPr>
        <w:tc>
          <w:tcPr>
            <w:tcW w:w="1298" w:type="pct"/>
          </w:tcPr>
          <w:p w14:paraId="1C39252A" w14:textId="6617AA6E" w:rsidR="00E70B49" w:rsidRPr="004A640A" w:rsidRDefault="00E70B49" w:rsidP="007736D6">
            <w:pPr>
              <w:spacing w:after="120"/>
              <w:rPr>
                <w:rFonts w:ascii="Arial" w:hAnsi="Arial" w:cs="Arial"/>
                <w:sz w:val="20"/>
                <w:szCs w:val="20"/>
              </w:rPr>
            </w:pPr>
            <w:r>
              <w:rPr>
                <w:rFonts w:ascii="Arial" w:hAnsi="Arial" w:cs="Arial"/>
                <w:sz w:val="20"/>
                <w:szCs w:val="20"/>
              </w:rPr>
              <w:t>Tutor Meetings</w:t>
            </w:r>
          </w:p>
        </w:tc>
        <w:tc>
          <w:tcPr>
            <w:tcW w:w="373" w:type="pct"/>
            <w:vAlign w:val="center"/>
          </w:tcPr>
          <w:p w14:paraId="3659F7D3" w14:textId="77777777" w:rsidR="00E70B49" w:rsidRPr="00302082" w:rsidRDefault="00E70B49" w:rsidP="00B0764F">
            <w:pPr>
              <w:spacing w:after="120"/>
              <w:jc w:val="center"/>
              <w:rPr>
                <w:rFonts w:ascii="Arial" w:hAnsi="Arial" w:cs="Arial"/>
                <w:b/>
              </w:rPr>
            </w:pPr>
            <w:r>
              <w:rPr>
                <w:rFonts w:ascii="Arial" w:hAnsi="Arial" w:cs="Arial"/>
                <w:b/>
              </w:rPr>
              <w:t>x</w:t>
            </w:r>
          </w:p>
        </w:tc>
        <w:tc>
          <w:tcPr>
            <w:tcW w:w="371" w:type="pct"/>
            <w:vAlign w:val="center"/>
          </w:tcPr>
          <w:p w14:paraId="34852747" w14:textId="58F0DE8E" w:rsidR="00E70B49" w:rsidRPr="00302082" w:rsidRDefault="00E70B49" w:rsidP="00B0764F">
            <w:pPr>
              <w:spacing w:after="120"/>
              <w:jc w:val="center"/>
              <w:rPr>
                <w:rFonts w:ascii="Arial" w:hAnsi="Arial" w:cs="Arial"/>
                <w:b/>
              </w:rPr>
            </w:pPr>
            <w:r>
              <w:rPr>
                <w:rFonts w:ascii="Arial" w:hAnsi="Arial" w:cs="Arial"/>
                <w:b/>
              </w:rPr>
              <w:t>x</w:t>
            </w:r>
          </w:p>
        </w:tc>
        <w:tc>
          <w:tcPr>
            <w:tcW w:w="371" w:type="pct"/>
            <w:vAlign w:val="center"/>
          </w:tcPr>
          <w:p w14:paraId="7340AF86" w14:textId="77777777"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139A94A1" w14:textId="77777777" w:rsidR="00E70B49" w:rsidRPr="00302082" w:rsidRDefault="00E70B49" w:rsidP="00B0764F">
            <w:pPr>
              <w:spacing w:after="120"/>
              <w:jc w:val="center"/>
              <w:rPr>
                <w:rFonts w:ascii="Arial" w:hAnsi="Arial" w:cs="Arial"/>
                <w:b/>
              </w:rPr>
            </w:pPr>
          </w:p>
        </w:tc>
        <w:tc>
          <w:tcPr>
            <w:tcW w:w="370" w:type="pct"/>
            <w:vAlign w:val="center"/>
          </w:tcPr>
          <w:p w14:paraId="2C449C29" w14:textId="199A3979"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5F27A929" w14:textId="107A7865"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0F9162B0" w14:textId="77777777" w:rsidR="00E70B49" w:rsidRPr="00302082" w:rsidRDefault="00E70B49" w:rsidP="00B0764F">
            <w:pPr>
              <w:spacing w:after="120"/>
              <w:jc w:val="center"/>
              <w:rPr>
                <w:rFonts w:ascii="Arial" w:hAnsi="Arial" w:cs="Arial"/>
                <w:b/>
              </w:rPr>
            </w:pPr>
          </w:p>
        </w:tc>
        <w:tc>
          <w:tcPr>
            <w:tcW w:w="370" w:type="pct"/>
            <w:vAlign w:val="center"/>
          </w:tcPr>
          <w:p w14:paraId="5783B6C7" w14:textId="4D054D61"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7307DD03" w14:textId="02DCB317" w:rsidR="00E70B49" w:rsidRPr="00302082" w:rsidRDefault="00E70B49" w:rsidP="00B0764F">
            <w:pPr>
              <w:spacing w:after="120"/>
              <w:jc w:val="center"/>
              <w:rPr>
                <w:rFonts w:ascii="Arial" w:hAnsi="Arial" w:cs="Arial"/>
                <w:b/>
              </w:rPr>
            </w:pPr>
            <w:r>
              <w:rPr>
                <w:rFonts w:ascii="Arial" w:hAnsi="Arial" w:cs="Arial"/>
                <w:b/>
              </w:rPr>
              <w:t>x</w:t>
            </w:r>
          </w:p>
        </w:tc>
        <w:tc>
          <w:tcPr>
            <w:tcW w:w="365" w:type="pct"/>
            <w:vAlign w:val="center"/>
          </w:tcPr>
          <w:p w14:paraId="0FB6AB70" w14:textId="3E61D442" w:rsidR="00E70B49" w:rsidRPr="00302082" w:rsidRDefault="00E70B49" w:rsidP="00B0764F">
            <w:pPr>
              <w:spacing w:after="120"/>
              <w:jc w:val="center"/>
              <w:rPr>
                <w:rFonts w:ascii="Arial" w:hAnsi="Arial" w:cs="Arial"/>
                <w:b/>
              </w:rPr>
            </w:pPr>
            <w:r>
              <w:rPr>
                <w:rFonts w:ascii="Arial" w:hAnsi="Arial" w:cs="Arial"/>
                <w:b/>
              </w:rPr>
              <w:t>x</w:t>
            </w:r>
          </w:p>
        </w:tc>
      </w:tr>
      <w:tr w:rsidR="00E70B49" w:rsidRPr="00302082" w14:paraId="516AB72E" w14:textId="77777777" w:rsidTr="00163257">
        <w:trPr>
          <w:trHeight w:val="338"/>
          <w:jc w:val="center"/>
        </w:trPr>
        <w:tc>
          <w:tcPr>
            <w:tcW w:w="1298" w:type="pct"/>
          </w:tcPr>
          <w:p w14:paraId="1C69711B" w14:textId="77777777" w:rsidR="00E70B49" w:rsidRPr="004A640A" w:rsidRDefault="00E70B49" w:rsidP="007736D6">
            <w:pPr>
              <w:spacing w:after="120"/>
              <w:rPr>
                <w:rFonts w:ascii="Arial" w:hAnsi="Arial" w:cs="Arial"/>
                <w:sz w:val="20"/>
                <w:szCs w:val="20"/>
              </w:rPr>
            </w:pPr>
            <w:r w:rsidRPr="004A640A">
              <w:rPr>
                <w:rFonts w:ascii="Arial" w:hAnsi="Arial" w:cs="Arial"/>
                <w:sz w:val="20"/>
                <w:szCs w:val="20"/>
              </w:rPr>
              <w:t>Private Study</w:t>
            </w:r>
          </w:p>
        </w:tc>
        <w:tc>
          <w:tcPr>
            <w:tcW w:w="373" w:type="pct"/>
            <w:vAlign w:val="center"/>
          </w:tcPr>
          <w:p w14:paraId="69B70F02" w14:textId="77777777" w:rsidR="00E70B49" w:rsidRPr="00302082" w:rsidRDefault="00E70B49" w:rsidP="00B0764F">
            <w:pPr>
              <w:spacing w:after="120"/>
              <w:jc w:val="center"/>
              <w:rPr>
                <w:rFonts w:ascii="Arial" w:hAnsi="Arial" w:cs="Arial"/>
                <w:b/>
              </w:rPr>
            </w:pPr>
            <w:r>
              <w:rPr>
                <w:rFonts w:ascii="Arial" w:hAnsi="Arial" w:cs="Arial"/>
                <w:b/>
              </w:rPr>
              <w:t>x</w:t>
            </w:r>
          </w:p>
        </w:tc>
        <w:tc>
          <w:tcPr>
            <w:tcW w:w="371" w:type="pct"/>
            <w:vAlign w:val="center"/>
          </w:tcPr>
          <w:p w14:paraId="2EC79F09" w14:textId="77777777" w:rsidR="00E70B49" w:rsidRPr="00302082" w:rsidRDefault="00E70B49" w:rsidP="00B0764F">
            <w:pPr>
              <w:spacing w:after="120"/>
              <w:jc w:val="center"/>
              <w:rPr>
                <w:rFonts w:ascii="Arial" w:hAnsi="Arial" w:cs="Arial"/>
                <w:b/>
              </w:rPr>
            </w:pPr>
          </w:p>
        </w:tc>
        <w:tc>
          <w:tcPr>
            <w:tcW w:w="371" w:type="pct"/>
            <w:vAlign w:val="center"/>
          </w:tcPr>
          <w:p w14:paraId="3B2CF7E8" w14:textId="77777777" w:rsidR="00E70B49" w:rsidRPr="00302082" w:rsidRDefault="00E70B49" w:rsidP="00B0764F">
            <w:pPr>
              <w:spacing w:after="120"/>
              <w:jc w:val="center"/>
              <w:rPr>
                <w:rFonts w:ascii="Arial" w:hAnsi="Arial" w:cs="Arial"/>
                <w:b/>
              </w:rPr>
            </w:pPr>
          </w:p>
        </w:tc>
        <w:tc>
          <w:tcPr>
            <w:tcW w:w="370" w:type="pct"/>
            <w:vAlign w:val="center"/>
          </w:tcPr>
          <w:p w14:paraId="472F5EBD" w14:textId="77777777" w:rsidR="00E70B49" w:rsidRPr="00302082" w:rsidRDefault="00E70B49" w:rsidP="00B0764F">
            <w:pPr>
              <w:spacing w:after="120"/>
              <w:jc w:val="center"/>
              <w:rPr>
                <w:rFonts w:ascii="Arial" w:hAnsi="Arial" w:cs="Arial"/>
                <w:b/>
              </w:rPr>
            </w:pPr>
          </w:p>
        </w:tc>
        <w:tc>
          <w:tcPr>
            <w:tcW w:w="370" w:type="pct"/>
            <w:vAlign w:val="center"/>
          </w:tcPr>
          <w:p w14:paraId="7F52623B" w14:textId="77777777" w:rsidR="00E70B49" w:rsidRDefault="00E70B49" w:rsidP="00B0764F">
            <w:pPr>
              <w:spacing w:after="120"/>
              <w:jc w:val="center"/>
              <w:rPr>
                <w:rFonts w:ascii="Arial" w:hAnsi="Arial" w:cs="Arial"/>
                <w:b/>
              </w:rPr>
            </w:pPr>
          </w:p>
        </w:tc>
        <w:tc>
          <w:tcPr>
            <w:tcW w:w="370" w:type="pct"/>
            <w:vAlign w:val="center"/>
          </w:tcPr>
          <w:p w14:paraId="168F6F04" w14:textId="78D6B7BD"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17A2B06A" w14:textId="77777777"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5756A2AE" w14:textId="77777777" w:rsidR="00E70B49" w:rsidRPr="00302082" w:rsidRDefault="00E70B49" w:rsidP="00B0764F">
            <w:pPr>
              <w:spacing w:after="120"/>
              <w:jc w:val="center"/>
              <w:rPr>
                <w:rFonts w:ascii="Arial" w:hAnsi="Arial" w:cs="Arial"/>
                <w:b/>
              </w:rPr>
            </w:pPr>
            <w:r>
              <w:rPr>
                <w:rFonts w:ascii="Arial" w:hAnsi="Arial" w:cs="Arial"/>
                <w:b/>
              </w:rPr>
              <w:t>x</w:t>
            </w:r>
          </w:p>
        </w:tc>
        <w:tc>
          <w:tcPr>
            <w:tcW w:w="370" w:type="pct"/>
            <w:vAlign w:val="center"/>
          </w:tcPr>
          <w:p w14:paraId="31ABD4B0" w14:textId="77777777" w:rsidR="00E70B49" w:rsidRPr="00302082" w:rsidRDefault="00E70B49" w:rsidP="00B0764F">
            <w:pPr>
              <w:spacing w:after="120"/>
              <w:jc w:val="center"/>
              <w:rPr>
                <w:rFonts w:ascii="Arial" w:hAnsi="Arial" w:cs="Arial"/>
                <w:b/>
              </w:rPr>
            </w:pPr>
          </w:p>
        </w:tc>
        <w:tc>
          <w:tcPr>
            <w:tcW w:w="365" w:type="pct"/>
            <w:vAlign w:val="center"/>
          </w:tcPr>
          <w:p w14:paraId="280B37DC" w14:textId="173085BC" w:rsidR="00E70B49" w:rsidRPr="00302082" w:rsidRDefault="00E70B49" w:rsidP="00B0764F">
            <w:pPr>
              <w:spacing w:after="120"/>
              <w:jc w:val="center"/>
              <w:rPr>
                <w:rFonts w:ascii="Arial" w:hAnsi="Arial" w:cs="Arial"/>
                <w:b/>
              </w:rPr>
            </w:pPr>
            <w:r>
              <w:rPr>
                <w:rFonts w:ascii="Arial" w:hAnsi="Arial" w:cs="Arial"/>
                <w:b/>
              </w:rPr>
              <w:t>x</w:t>
            </w:r>
          </w:p>
        </w:tc>
      </w:tr>
      <w:tr w:rsidR="00E70B49" w:rsidRPr="00302082" w14:paraId="4968F28F" w14:textId="77777777" w:rsidTr="00163257">
        <w:trPr>
          <w:jc w:val="center"/>
        </w:trPr>
        <w:tc>
          <w:tcPr>
            <w:tcW w:w="1298" w:type="pct"/>
            <w:shd w:val="clear" w:color="auto" w:fill="BFBFBF" w:themeFill="background1" w:themeFillShade="BF"/>
          </w:tcPr>
          <w:p w14:paraId="0B389C25" w14:textId="77777777" w:rsidR="00E70B49" w:rsidRPr="00302082" w:rsidRDefault="00E70B49" w:rsidP="004A16C9">
            <w:pPr>
              <w:spacing w:after="120"/>
              <w:rPr>
                <w:rFonts w:ascii="Arial" w:hAnsi="Arial" w:cs="Arial"/>
                <w:b/>
              </w:rPr>
            </w:pPr>
            <w:r w:rsidRPr="00302082">
              <w:rPr>
                <w:rFonts w:ascii="Arial" w:hAnsi="Arial" w:cs="Arial"/>
                <w:b/>
              </w:rPr>
              <w:t>Assessment method</w:t>
            </w:r>
          </w:p>
        </w:tc>
        <w:tc>
          <w:tcPr>
            <w:tcW w:w="373" w:type="pct"/>
            <w:shd w:val="clear" w:color="auto" w:fill="BFBFBF" w:themeFill="background1" w:themeFillShade="BF"/>
            <w:vAlign w:val="center"/>
          </w:tcPr>
          <w:p w14:paraId="275AABBF" w14:textId="77777777" w:rsidR="00E70B49" w:rsidRPr="00302082" w:rsidRDefault="00E70B49" w:rsidP="004A16C9">
            <w:pPr>
              <w:spacing w:after="120"/>
              <w:jc w:val="center"/>
              <w:rPr>
                <w:rFonts w:ascii="Arial" w:hAnsi="Arial" w:cs="Arial"/>
                <w:b/>
              </w:rPr>
            </w:pPr>
          </w:p>
        </w:tc>
        <w:tc>
          <w:tcPr>
            <w:tcW w:w="371" w:type="pct"/>
            <w:shd w:val="clear" w:color="auto" w:fill="BFBFBF" w:themeFill="background1" w:themeFillShade="BF"/>
            <w:vAlign w:val="center"/>
          </w:tcPr>
          <w:p w14:paraId="5C7B97ED" w14:textId="77777777" w:rsidR="00E70B49" w:rsidRPr="00302082" w:rsidRDefault="00E70B49" w:rsidP="004A16C9">
            <w:pPr>
              <w:spacing w:after="120"/>
              <w:jc w:val="center"/>
              <w:rPr>
                <w:rFonts w:ascii="Arial" w:hAnsi="Arial" w:cs="Arial"/>
                <w:b/>
              </w:rPr>
            </w:pPr>
          </w:p>
        </w:tc>
        <w:tc>
          <w:tcPr>
            <w:tcW w:w="371" w:type="pct"/>
            <w:shd w:val="clear" w:color="auto" w:fill="BFBFBF" w:themeFill="background1" w:themeFillShade="BF"/>
            <w:vAlign w:val="center"/>
          </w:tcPr>
          <w:p w14:paraId="0C803B43" w14:textId="77777777" w:rsidR="00E70B49" w:rsidRPr="00302082" w:rsidRDefault="00E70B49" w:rsidP="004A16C9">
            <w:pPr>
              <w:spacing w:after="120"/>
              <w:jc w:val="center"/>
              <w:rPr>
                <w:rFonts w:ascii="Arial" w:hAnsi="Arial" w:cs="Arial"/>
                <w:b/>
              </w:rPr>
            </w:pPr>
          </w:p>
        </w:tc>
        <w:tc>
          <w:tcPr>
            <w:tcW w:w="370" w:type="pct"/>
            <w:shd w:val="clear" w:color="auto" w:fill="BFBFBF" w:themeFill="background1" w:themeFillShade="BF"/>
            <w:vAlign w:val="center"/>
          </w:tcPr>
          <w:p w14:paraId="2E6E3CDA" w14:textId="77777777" w:rsidR="00E70B49" w:rsidRPr="00302082" w:rsidRDefault="00E70B49" w:rsidP="004A16C9">
            <w:pPr>
              <w:spacing w:after="120"/>
              <w:jc w:val="center"/>
              <w:rPr>
                <w:rFonts w:ascii="Arial" w:hAnsi="Arial" w:cs="Arial"/>
                <w:b/>
              </w:rPr>
            </w:pPr>
          </w:p>
        </w:tc>
        <w:tc>
          <w:tcPr>
            <w:tcW w:w="370" w:type="pct"/>
            <w:shd w:val="clear" w:color="auto" w:fill="BFBFBF" w:themeFill="background1" w:themeFillShade="BF"/>
            <w:vAlign w:val="center"/>
          </w:tcPr>
          <w:p w14:paraId="562143EC" w14:textId="77777777" w:rsidR="00E70B49" w:rsidRPr="00302082" w:rsidRDefault="00E70B49" w:rsidP="004A16C9">
            <w:pPr>
              <w:spacing w:after="120"/>
              <w:jc w:val="center"/>
              <w:rPr>
                <w:rFonts w:ascii="Arial" w:hAnsi="Arial" w:cs="Arial"/>
                <w:b/>
              </w:rPr>
            </w:pPr>
          </w:p>
        </w:tc>
        <w:tc>
          <w:tcPr>
            <w:tcW w:w="370" w:type="pct"/>
            <w:shd w:val="clear" w:color="auto" w:fill="BFBFBF" w:themeFill="background1" w:themeFillShade="BF"/>
            <w:vAlign w:val="center"/>
          </w:tcPr>
          <w:p w14:paraId="55378E93" w14:textId="0852BCF4" w:rsidR="00E70B49" w:rsidRPr="00302082" w:rsidRDefault="00E70B49" w:rsidP="004A16C9">
            <w:pPr>
              <w:spacing w:after="120"/>
              <w:jc w:val="center"/>
              <w:rPr>
                <w:rFonts w:ascii="Arial" w:hAnsi="Arial" w:cs="Arial"/>
                <w:b/>
              </w:rPr>
            </w:pPr>
          </w:p>
        </w:tc>
        <w:tc>
          <w:tcPr>
            <w:tcW w:w="370" w:type="pct"/>
            <w:shd w:val="clear" w:color="auto" w:fill="BFBFBF" w:themeFill="background1" w:themeFillShade="BF"/>
            <w:vAlign w:val="center"/>
          </w:tcPr>
          <w:p w14:paraId="4F656F13" w14:textId="77777777" w:rsidR="00E70B49" w:rsidRPr="00302082" w:rsidRDefault="00E70B49" w:rsidP="004A16C9">
            <w:pPr>
              <w:spacing w:after="120"/>
              <w:jc w:val="center"/>
              <w:rPr>
                <w:rFonts w:ascii="Arial" w:hAnsi="Arial" w:cs="Arial"/>
                <w:b/>
              </w:rPr>
            </w:pPr>
          </w:p>
        </w:tc>
        <w:tc>
          <w:tcPr>
            <w:tcW w:w="370" w:type="pct"/>
            <w:shd w:val="clear" w:color="auto" w:fill="BFBFBF" w:themeFill="background1" w:themeFillShade="BF"/>
            <w:vAlign w:val="center"/>
          </w:tcPr>
          <w:p w14:paraId="0163054C" w14:textId="77777777" w:rsidR="00E70B49" w:rsidRPr="00302082" w:rsidRDefault="00E70B49" w:rsidP="004A16C9">
            <w:pPr>
              <w:spacing w:after="120"/>
              <w:jc w:val="center"/>
              <w:rPr>
                <w:rFonts w:ascii="Arial" w:hAnsi="Arial" w:cs="Arial"/>
                <w:b/>
              </w:rPr>
            </w:pPr>
          </w:p>
        </w:tc>
        <w:tc>
          <w:tcPr>
            <w:tcW w:w="370" w:type="pct"/>
            <w:shd w:val="clear" w:color="auto" w:fill="BFBFBF" w:themeFill="background1" w:themeFillShade="BF"/>
            <w:vAlign w:val="center"/>
          </w:tcPr>
          <w:p w14:paraId="4ECEDC78" w14:textId="77777777" w:rsidR="00E70B49" w:rsidRPr="00302082" w:rsidRDefault="00E70B49" w:rsidP="004A16C9">
            <w:pPr>
              <w:spacing w:after="120"/>
              <w:jc w:val="center"/>
              <w:rPr>
                <w:rFonts w:ascii="Arial" w:hAnsi="Arial" w:cs="Arial"/>
                <w:b/>
              </w:rPr>
            </w:pPr>
          </w:p>
        </w:tc>
        <w:tc>
          <w:tcPr>
            <w:tcW w:w="365" w:type="pct"/>
            <w:shd w:val="clear" w:color="auto" w:fill="BFBFBF" w:themeFill="background1" w:themeFillShade="BF"/>
            <w:vAlign w:val="center"/>
          </w:tcPr>
          <w:p w14:paraId="70ECD9B5" w14:textId="77777777" w:rsidR="00E70B49" w:rsidRPr="00302082" w:rsidRDefault="00E70B49" w:rsidP="004A16C9">
            <w:pPr>
              <w:spacing w:after="120"/>
              <w:jc w:val="center"/>
              <w:rPr>
                <w:rFonts w:ascii="Arial" w:hAnsi="Arial" w:cs="Arial"/>
                <w:b/>
              </w:rPr>
            </w:pPr>
          </w:p>
        </w:tc>
      </w:tr>
      <w:tr w:rsidR="00E70B49" w:rsidRPr="00302082" w14:paraId="73CE40A9" w14:textId="77777777" w:rsidTr="00163257">
        <w:trPr>
          <w:jc w:val="center"/>
        </w:trPr>
        <w:tc>
          <w:tcPr>
            <w:tcW w:w="1298" w:type="pct"/>
          </w:tcPr>
          <w:p w14:paraId="1CAF9B2D" w14:textId="3B873A5D" w:rsidR="00E70B49" w:rsidRPr="004A640A" w:rsidRDefault="00E70B49" w:rsidP="00A92EA8">
            <w:pPr>
              <w:spacing w:after="120"/>
              <w:rPr>
                <w:rFonts w:ascii="Arial" w:hAnsi="Arial" w:cs="Arial"/>
                <w:sz w:val="20"/>
                <w:szCs w:val="20"/>
              </w:rPr>
            </w:pPr>
            <w:r>
              <w:rPr>
                <w:rFonts w:ascii="Arial" w:hAnsi="Arial" w:cs="Arial"/>
                <w:sz w:val="20"/>
                <w:szCs w:val="20"/>
              </w:rPr>
              <w:t xml:space="preserve">Proposal presentation </w:t>
            </w:r>
          </w:p>
        </w:tc>
        <w:tc>
          <w:tcPr>
            <w:tcW w:w="373" w:type="pct"/>
            <w:vAlign w:val="center"/>
          </w:tcPr>
          <w:p w14:paraId="24EA8979" w14:textId="77777777" w:rsidR="00E70B49" w:rsidRPr="00302082" w:rsidRDefault="00E70B49" w:rsidP="004A16C9">
            <w:pPr>
              <w:spacing w:after="120"/>
              <w:jc w:val="center"/>
              <w:rPr>
                <w:rFonts w:ascii="Arial" w:hAnsi="Arial" w:cs="Arial"/>
                <w:b/>
              </w:rPr>
            </w:pPr>
            <w:r>
              <w:rPr>
                <w:rFonts w:ascii="Arial" w:hAnsi="Arial" w:cs="Arial"/>
                <w:b/>
              </w:rPr>
              <w:t>x</w:t>
            </w:r>
          </w:p>
        </w:tc>
        <w:tc>
          <w:tcPr>
            <w:tcW w:w="371" w:type="pct"/>
            <w:vAlign w:val="center"/>
          </w:tcPr>
          <w:p w14:paraId="54A8A5BF" w14:textId="77777777" w:rsidR="00E70B49" w:rsidRPr="00302082" w:rsidRDefault="00E70B49" w:rsidP="004A16C9">
            <w:pPr>
              <w:spacing w:after="120"/>
              <w:jc w:val="center"/>
              <w:rPr>
                <w:rFonts w:ascii="Arial" w:hAnsi="Arial" w:cs="Arial"/>
                <w:b/>
              </w:rPr>
            </w:pPr>
            <w:r>
              <w:rPr>
                <w:rFonts w:ascii="Arial" w:hAnsi="Arial" w:cs="Arial"/>
                <w:b/>
              </w:rPr>
              <w:t>x</w:t>
            </w:r>
          </w:p>
        </w:tc>
        <w:tc>
          <w:tcPr>
            <w:tcW w:w="371" w:type="pct"/>
            <w:vAlign w:val="center"/>
          </w:tcPr>
          <w:p w14:paraId="64EB7277" w14:textId="56E1039B"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37933684" w14:textId="1A7FDB2C"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259F4663" w14:textId="77777777" w:rsidR="00E70B49" w:rsidRDefault="00E70B49" w:rsidP="004A16C9">
            <w:pPr>
              <w:spacing w:after="120"/>
              <w:jc w:val="center"/>
              <w:rPr>
                <w:rFonts w:ascii="Arial" w:hAnsi="Arial" w:cs="Arial"/>
                <w:b/>
              </w:rPr>
            </w:pPr>
            <w:r>
              <w:rPr>
                <w:rFonts w:ascii="Arial" w:hAnsi="Arial" w:cs="Arial"/>
                <w:b/>
              </w:rPr>
              <w:t>x</w:t>
            </w:r>
          </w:p>
        </w:tc>
        <w:tc>
          <w:tcPr>
            <w:tcW w:w="370" w:type="pct"/>
            <w:vAlign w:val="center"/>
          </w:tcPr>
          <w:p w14:paraId="6A5C1509" w14:textId="2C2A1395"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699FE8A3" w14:textId="77777777"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36ACA469" w14:textId="25CC5085"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182C18E7" w14:textId="30212D24" w:rsidR="00E70B49" w:rsidRPr="00302082" w:rsidRDefault="00E70B49" w:rsidP="004A16C9">
            <w:pPr>
              <w:spacing w:after="120"/>
              <w:jc w:val="center"/>
              <w:rPr>
                <w:rFonts w:ascii="Arial" w:hAnsi="Arial" w:cs="Arial"/>
                <w:b/>
              </w:rPr>
            </w:pPr>
            <w:r>
              <w:rPr>
                <w:rFonts w:ascii="Arial" w:hAnsi="Arial" w:cs="Arial"/>
                <w:b/>
              </w:rPr>
              <w:t>x</w:t>
            </w:r>
          </w:p>
        </w:tc>
        <w:tc>
          <w:tcPr>
            <w:tcW w:w="365" w:type="pct"/>
            <w:vAlign w:val="center"/>
          </w:tcPr>
          <w:p w14:paraId="6EC417B4" w14:textId="77777777" w:rsidR="00E70B49" w:rsidRPr="00302082" w:rsidRDefault="00E70B49" w:rsidP="004A16C9">
            <w:pPr>
              <w:spacing w:after="120"/>
              <w:jc w:val="center"/>
              <w:rPr>
                <w:rFonts w:ascii="Arial" w:hAnsi="Arial" w:cs="Arial"/>
                <w:b/>
              </w:rPr>
            </w:pPr>
          </w:p>
        </w:tc>
      </w:tr>
      <w:tr w:rsidR="00E70B49" w:rsidRPr="00302082" w14:paraId="1371E6CA" w14:textId="77777777" w:rsidTr="00163257">
        <w:trPr>
          <w:jc w:val="center"/>
        </w:trPr>
        <w:tc>
          <w:tcPr>
            <w:tcW w:w="1298" w:type="pct"/>
          </w:tcPr>
          <w:p w14:paraId="738698F6" w14:textId="4DD6DD0C" w:rsidR="00E70B49" w:rsidRDefault="00E70B49" w:rsidP="00B10656">
            <w:pPr>
              <w:spacing w:after="120"/>
              <w:rPr>
                <w:rFonts w:ascii="Arial" w:hAnsi="Arial" w:cs="Arial"/>
                <w:sz w:val="20"/>
                <w:szCs w:val="20"/>
              </w:rPr>
            </w:pPr>
            <w:r>
              <w:rPr>
                <w:rFonts w:ascii="Arial" w:hAnsi="Arial" w:cs="Arial"/>
                <w:sz w:val="20"/>
                <w:szCs w:val="20"/>
              </w:rPr>
              <w:t xml:space="preserve">Comparison of sources </w:t>
            </w:r>
          </w:p>
        </w:tc>
        <w:tc>
          <w:tcPr>
            <w:tcW w:w="373" w:type="pct"/>
            <w:vAlign w:val="center"/>
          </w:tcPr>
          <w:p w14:paraId="0DA71CC4" w14:textId="58C352E3" w:rsidR="00E70B49" w:rsidRDefault="00E70B49" w:rsidP="004A16C9">
            <w:pPr>
              <w:spacing w:after="120"/>
              <w:jc w:val="center"/>
              <w:rPr>
                <w:rFonts w:ascii="Arial" w:hAnsi="Arial" w:cs="Arial"/>
                <w:b/>
              </w:rPr>
            </w:pPr>
            <w:r>
              <w:rPr>
                <w:rFonts w:ascii="Arial" w:hAnsi="Arial" w:cs="Arial"/>
                <w:b/>
              </w:rPr>
              <w:t>x</w:t>
            </w:r>
          </w:p>
        </w:tc>
        <w:tc>
          <w:tcPr>
            <w:tcW w:w="371" w:type="pct"/>
            <w:vAlign w:val="center"/>
          </w:tcPr>
          <w:p w14:paraId="5F07475E" w14:textId="0E478AF2" w:rsidR="00E70B49" w:rsidRDefault="00E70B49" w:rsidP="004A16C9">
            <w:pPr>
              <w:spacing w:after="120"/>
              <w:jc w:val="center"/>
              <w:rPr>
                <w:rFonts w:ascii="Arial" w:hAnsi="Arial" w:cs="Arial"/>
                <w:b/>
              </w:rPr>
            </w:pPr>
            <w:r>
              <w:rPr>
                <w:rFonts w:ascii="Arial" w:hAnsi="Arial" w:cs="Arial"/>
                <w:b/>
              </w:rPr>
              <w:t>x</w:t>
            </w:r>
          </w:p>
        </w:tc>
        <w:tc>
          <w:tcPr>
            <w:tcW w:w="371" w:type="pct"/>
            <w:vAlign w:val="center"/>
          </w:tcPr>
          <w:p w14:paraId="3549DBE2" w14:textId="73740B11"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6D8534CE" w14:textId="33141296"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2A47BC85" w14:textId="77777777" w:rsidR="00E70B49" w:rsidRDefault="00E70B49" w:rsidP="004A16C9">
            <w:pPr>
              <w:spacing w:after="120"/>
              <w:jc w:val="center"/>
              <w:rPr>
                <w:rFonts w:ascii="Arial" w:hAnsi="Arial" w:cs="Arial"/>
                <w:b/>
              </w:rPr>
            </w:pPr>
          </w:p>
        </w:tc>
        <w:tc>
          <w:tcPr>
            <w:tcW w:w="370" w:type="pct"/>
            <w:vAlign w:val="center"/>
          </w:tcPr>
          <w:p w14:paraId="1D18138F" w14:textId="18726E62" w:rsidR="00E70B49" w:rsidRDefault="00E70B49" w:rsidP="004A16C9">
            <w:pPr>
              <w:spacing w:after="120"/>
              <w:jc w:val="center"/>
              <w:rPr>
                <w:rFonts w:ascii="Arial" w:hAnsi="Arial" w:cs="Arial"/>
                <w:b/>
              </w:rPr>
            </w:pPr>
            <w:r>
              <w:rPr>
                <w:rFonts w:ascii="Arial" w:hAnsi="Arial" w:cs="Arial"/>
                <w:b/>
              </w:rPr>
              <w:t>x</w:t>
            </w:r>
          </w:p>
        </w:tc>
        <w:tc>
          <w:tcPr>
            <w:tcW w:w="370" w:type="pct"/>
            <w:vAlign w:val="center"/>
          </w:tcPr>
          <w:p w14:paraId="3FB3153D" w14:textId="7CA980C8" w:rsidR="00E70B49" w:rsidRDefault="00E70B49" w:rsidP="004A16C9">
            <w:pPr>
              <w:spacing w:after="120"/>
              <w:jc w:val="center"/>
              <w:rPr>
                <w:rFonts w:ascii="Arial" w:hAnsi="Arial" w:cs="Arial"/>
                <w:b/>
              </w:rPr>
            </w:pPr>
            <w:r>
              <w:rPr>
                <w:rFonts w:ascii="Arial" w:hAnsi="Arial" w:cs="Arial"/>
                <w:b/>
              </w:rPr>
              <w:t>x</w:t>
            </w:r>
          </w:p>
        </w:tc>
        <w:tc>
          <w:tcPr>
            <w:tcW w:w="370" w:type="pct"/>
            <w:vAlign w:val="center"/>
          </w:tcPr>
          <w:p w14:paraId="54429927" w14:textId="0658569F"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19FA5EC3" w14:textId="6275208C" w:rsidR="00E70B49" w:rsidRPr="00302082" w:rsidRDefault="00E70B49" w:rsidP="004A16C9">
            <w:pPr>
              <w:spacing w:after="120"/>
              <w:jc w:val="center"/>
              <w:rPr>
                <w:rFonts w:ascii="Arial" w:hAnsi="Arial" w:cs="Arial"/>
                <w:b/>
              </w:rPr>
            </w:pPr>
            <w:r>
              <w:rPr>
                <w:rFonts w:ascii="Arial" w:hAnsi="Arial" w:cs="Arial"/>
                <w:b/>
              </w:rPr>
              <w:t>x</w:t>
            </w:r>
          </w:p>
        </w:tc>
        <w:tc>
          <w:tcPr>
            <w:tcW w:w="365" w:type="pct"/>
            <w:vAlign w:val="center"/>
          </w:tcPr>
          <w:p w14:paraId="35122067" w14:textId="68B08E25" w:rsidR="00E70B49" w:rsidRPr="00302082" w:rsidRDefault="00E70B49" w:rsidP="004A16C9">
            <w:pPr>
              <w:spacing w:after="120"/>
              <w:jc w:val="center"/>
              <w:rPr>
                <w:rFonts w:ascii="Arial" w:hAnsi="Arial" w:cs="Arial"/>
                <w:b/>
              </w:rPr>
            </w:pPr>
            <w:r>
              <w:rPr>
                <w:rFonts w:ascii="Arial" w:hAnsi="Arial" w:cs="Arial"/>
                <w:b/>
              </w:rPr>
              <w:t>x</w:t>
            </w:r>
          </w:p>
        </w:tc>
      </w:tr>
      <w:tr w:rsidR="00E70B49" w:rsidRPr="00302082" w14:paraId="51511EDD" w14:textId="77777777" w:rsidTr="00163257">
        <w:trPr>
          <w:jc w:val="center"/>
        </w:trPr>
        <w:tc>
          <w:tcPr>
            <w:tcW w:w="1298" w:type="pct"/>
          </w:tcPr>
          <w:p w14:paraId="4A937F5E" w14:textId="610AF855" w:rsidR="00E70B49" w:rsidRPr="008F0141" w:rsidRDefault="00E70B49" w:rsidP="00B10656">
            <w:pPr>
              <w:rPr>
                <w:rFonts w:ascii="Arial" w:hAnsi="Arial" w:cs="Arial"/>
                <w:sz w:val="20"/>
                <w:szCs w:val="20"/>
              </w:rPr>
            </w:pPr>
            <w:r>
              <w:rPr>
                <w:rFonts w:ascii="Arial" w:hAnsi="Arial" w:cs="Arial"/>
                <w:sz w:val="20"/>
                <w:szCs w:val="20"/>
              </w:rPr>
              <w:t>Project essay</w:t>
            </w:r>
            <w:r w:rsidRPr="008F0141">
              <w:rPr>
                <w:rFonts w:ascii="Arial" w:hAnsi="Arial" w:cs="Arial"/>
                <w:sz w:val="20"/>
                <w:szCs w:val="20"/>
              </w:rPr>
              <w:t xml:space="preserve"> </w:t>
            </w:r>
          </w:p>
        </w:tc>
        <w:tc>
          <w:tcPr>
            <w:tcW w:w="373" w:type="pct"/>
            <w:vAlign w:val="center"/>
          </w:tcPr>
          <w:p w14:paraId="25919665" w14:textId="77777777" w:rsidR="00E70B49" w:rsidRPr="00302082" w:rsidRDefault="00E70B49" w:rsidP="004A16C9">
            <w:pPr>
              <w:spacing w:after="120"/>
              <w:jc w:val="center"/>
              <w:rPr>
                <w:rFonts w:ascii="Arial" w:hAnsi="Arial" w:cs="Arial"/>
                <w:b/>
              </w:rPr>
            </w:pPr>
            <w:r>
              <w:rPr>
                <w:rFonts w:ascii="Arial" w:hAnsi="Arial" w:cs="Arial"/>
                <w:b/>
              </w:rPr>
              <w:t>x</w:t>
            </w:r>
          </w:p>
        </w:tc>
        <w:tc>
          <w:tcPr>
            <w:tcW w:w="371" w:type="pct"/>
            <w:vAlign w:val="center"/>
          </w:tcPr>
          <w:p w14:paraId="5D4378BB" w14:textId="77777777" w:rsidR="00E70B49" w:rsidRPr="00302082" w:rsidRDefault="00E70B49" w:rsidP="004A16C9">
            <w:pPr>
              <w:spacing w:after="120"/>
              <w:jc w:val="center"/>
              <w:rPr>
                <w:rFonts w:ascii="Arial" w:hAnsi="Arial" w:cs="Arial"/>
                <w:b/>
              </w:rPr>
            </w:pPr>
            <w:r>
              <w:rPr>
                <w:rFonts w:ascii="Arial" w:hAnsi="Arial" w:cs="Arial"/>
                <w:b/>
              </w:rPr>
              <w:t>x</w:t>
            </w:r>
          </w:p>
        </w:tc>
        <w:tc>
          <w:tcPr>
            <w:tcW w:w="371" w:type="pct"/>
            <w:vAlign w:val="center"/>
          </w:tcPr>
          <w:p w14:paraId="007B8830" w14:textId="77777777"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1E243C48" w14:textId="77777777"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6F295B63" w14:textId="77777777" w:rsidR="00E70B49" w:rsidRDefault="00E70B49" w:rsidP="004A16C9">
            <w:pPr>
              <w:spacing w:after="120"/>
              <w:jc w:val="center"/>
              <w:rPr>
                <w:rFonts w:ascii="Arial" w:hAnsi="Arial" w:cs="Arial"/>
                <w:b/>
              </w:rPr>
            </w:pPr>
          </w:p>
        </w:tc>
        <w:tc>
          <w:tcPr>
            <w:tcW w:w="370" w:type="pct"/>
            <w:vAlign w:val="center"/>
          </w:tcPr>
          <w:p w14:paraId="20A3EA60" w14:textId="447DFD88"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4B633B6B" w14:textId="77777777"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38EB49D8" w14:textId="77777777"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357CB25F" w14:textId="77777777" w:rsidR="00E70B49" w:rsidRPr="00302082" w:rsidRDefault="00E70B49" w:rsidP="004A16C9">
            <w:pPr>
              <w:spacing w:after="120"/>
              <w:jc w:val="center"/>
              <w:rPr>
                <w:rFonts w:ascii="Arial" w:hAnsi="Arial" w:cs="Arial"/>
                <w:b/>
              </w:rPr>
            </w:pPr>
            <w:r>
              <w:rPr>
                <w:rFonts w:ascii="Arial" w:hAnsi="Arial" w:cs="Arial"/>
                <w:b/>
              </w:rPr>
              <w:t>x</w:t>
            </w:r>
          </w:p>
        </w:tc>
        <w:tc>
          <w:tcPr>
            <w:tcW w:w="365" w:type="pct"/>
            <w:vAlign w:val="center"/>
          </w:tcPr>
          <w:p w14:paraId="0BD3A442" w14:textId="77777777" w:rsidR="00E70B49" w:rsidRPr="00302082" w:rsidRDefault="00E70B49" w:rsidP="004A16C9">
            <w:pPr>
              <w:spacing w:after="120"/>
              <w:jc w:val="center"/>
              <w:rPr>
                <w:rFonts w:ascii="Arial" w:hAnsi="Arial" w:cs="Arial"/>
                <w:b/>
              </w:rPr>
            </w:pPr>
            <w:r>
              <w:rPr>
                <w:rFonts w:ascii="Arial" w:hAnsi="Arial" w:cs="Arial"/>
                <w:b/>
              </w:rPr>
              <w:t>x</w:t>
            </w:r>
          </w:p>
        </w:tc>
      </w:tr>
      <w:tr w:rsidR="00E70B49" w:rsidRPr="00302082" w14:paraId="213DEADA" w14:textId="77777777" w:rsidTr="00163257">
        <w:trPr>
          <w:jc w:val="center"/>
        </w:trPr>
        <w:tc>
          <w:tcPr>
            <w:tcW w:w="1298" w:type="pct"/>
          </w:tcPr>
          <w:p w14:paraId="3019E88A" w14:textId="3B9D525B" w:rsidR="00E70B49" w:rsidRPr="00D67670" w:rsidRDefault="00E70B49" w:rsidP="00B10656">
            <w:pPr>
              <w:spacing w:after="120"/>
              <w:rPr>
                <w:rFonts w:ascii="Arial" w:hAnsi="Arial" w:cs="Arial"/>
              </w:rPr>
            </w:pPr>
            <w:r>
              <w:rPr>
                <w:rFonts w:ascii="Arial" w:hAnsi="Arial" w:cs="Arial"/>
                <w:sz w:val="20"/>
                <w:szCs w:val="20"/>
              </w:rPr>
              <w:t>Reflection</w:t>
            </w:r>
            <w:r>
              <w:rPr>
                <w:rFonts w:ascii="Arial" w:hAnsi="Arial" w:cs="Arial"/>
              </w:rPr>
              <w:t xml:space="preserve"> </w:t>
            </w:r>
          </w:p>
        </w:tc>
        <w:tc>
          <w:tcPr>
            <w:tcW w:w="373" w:type="pct"/>
            <w:vAlign w:val="center"/>
          </w:tcPr>
          <w:p w14:paraId="6D3D12CC" w14:textId="77777777" w:rsidR="00E70B49" w:rsidRPr="00302082" w:rsidRDefault="00E70B49" w:rsidP="004A16C9">
            <w:pPr>
              <w:spacing w:after="120"/>
              <w:jc w:val="center"/>
              <w:rPr>
                <w:rFonts w:ascii="Arial" w:hAnsi="Arial" w:cs="Arial"/>
                <w:b/>
              </w:rPr>
            </w:pPr>
            <w:r>
              <w:rPr>
                <w:rFonts w:ascii="Arial" w:hAnsi="Arial" w:cs="Arial"/>
                <w:b/>
              </w:rPr>
              <w:t>x</w:t>
            </w:r>
          </w:p>
        </w:tc>
        <w:tc>
          <w:tcPr>
            <w:tcW w:w="371" w:type="pct"/>
            <w:vAlign w:val="center"/>
          </w:tcPr>
          <w:p w14:paraId="5B071E69" w14:textId="77777777" w:rsidR="00E70B49" w:rsidRPr="00302082" w:rsidRDefault="00E70B49" w:rsidP="004A16C9">
            <w:pPr>
              <w:spacing w:after="120"/>
              <w:jc w:val="center"/>
              <w:rPr>
                <w:rFonts w:ascii="Arial" w:hAnsi="Arial" w:cs="Arial"/>
                <w:b/>
              </w:rPr>
            </w:pPr>
            <w:r>
              <w:rPr>
                <w:rFonts w:ascii="Arial" w:hAnsi="Arial" w:cs="Arial"/>
                <w:b/>
              </w:rPr>
              <w:t>x</w:t>
            </w:r>
          </w:p>
        </w:tc>
        <w:tc>
          <w:tcPr>
            <w:tcW w:w="371" w:type="pct"/>
            <w:vAlign w:val="center"/>
          </w:tcPr>
          <w:p w14:paraId="3B267730" w14:textId="1D6D415B" w:rsidR="00E70B49" w:rsidRPr="00302082" w:rsidRDefault="00E70B49" w:rsidP="004A16C9">
            <w:pPr>
              <w:spacing w:after="120"/>
              <w:jc w:val="center"/>
              <w:rPr>
                <w:rFonts w:ascii="Arial" w:hAnsi="Arial" w:cs="Arial"/>
                <w:b/>
              </w:rPr>
            </w:pPr>
          </w:p>
        </w:tc>
        <w:tc>
          <w:tcPr>
            <w:tcW w:w="370" w:type="pct"/>
            <w:vAlign w:val="center"/>
          </w:tcPr>
          <w:p w14:paraId="4DB74C7F" w14:textId="037100CD" w:rsidR="00E70B49" w:rsidRPr="00302082" w:rsidRDefault="00E70B49" w:rsidP="004A16C9">
            <w:pPr>
              <w:spacing w:after="120"/>
              <w:jc w:val="center"/>
              <w:rPr>
                <w:rFonts w:ascii="Arial" w:hAnsi="Arial" w:cs="Arial"/>
                <w:b/>
              </w:rPr>
            </w:pPr>
          </w:p>
        </w:tc>
        <w:tc>
          <w:tcPr>
            <w:tcW w:w="370" w:type="pct"/>
            <w:vAlign w:val="center"/>
          </w:tcPr>
          <w:p w14:paraId="0BFE78BC" w14:textId="77777777" w:rsidR="00E70B49" w:rsidRDefault="00E70B49" w:rsidP="004A16C9">
            <w:pPr>
              <w:spacing w:after="120"/>
              <w:jc w:val="center"/>
              <w:rPr>
                <w:rFonts w:ascii="Arial" w:hAnsi="Arial" w:cs="Arial"/>
                <w:b/>
              </w:rPr>
            </w:pPr>
            <w:r>
              <w:rPr>
                <w:rFonts w:ascii="Arial" w:hAnsi="Arial" w:cs="Arial"/>
                <w:b/>
              </w:rPr>
              <w:t>x</w:t>
            </w:r>
          </w:p>
        </w:tc>
        <w:tc>
          <w:tcPr>
            <w:tcW w:w="370" w:type="pct"/>
            <w:vAlign w:val="center"/>
          </w:tcPr>
          <w:p w14:paraId="3C6A7A8C" w14:textId="72AAD60A" w:rsidR="00E70B49" w:rsidRPr="00302082" w:rsidRDefault="00E70B49" w:rsidP="004A16C9">
            <w:pPr>
              <w:spacing w:after="120"/>
              <w:jc w:val="center"/>
              <w:rPr>
                <w:rFonts w:ascii="Arial" w:hAnsi="Arial" w:cs="Arial"/>
                <w:b/>
              </w:rPr>
            </w:pPr>
            <w:r>
              <w:rPr>
                <w:rFonts w:ascii="Arial" w:hAnsi="Arial" w:cs="Arial"/>
                <w:b/>
              </w:rPr>
              <w:t>x</w:t>
            </w:r>
          </w:p>
        </w:tc>
        <w:tc>
          <w:tcPr>
            <w:tcW w:w="370" w:type="pct"/>
            <w:vAlign w:val="center"/>
          </w:tcPr>
          <w:p w14:paraId="5BEC13D1" w14:textId="2138698E" w:rsidR="00E70B49" w:rsidRPr="00302082" w:rsidRDefault="00E70B49" w:rsidP="004A16C9">
            <w:pPr>
              <w:spacing w:after="120"/>
              <w:jc w:val="center"/>
              <w:rPr>
                <w:rFonts w:ascii="Arial" w:hAnsi="Arial" w:cs="Arial"/>
                <w:b/>
              </w:rPr>
            </w:pPr>
          </w:p>
        </w:tc>
        <w:tc>
          <w:tcPr>
            <w:tcW w:w="370" w:type="pct"/>
            <w:vAlign w:val="center"/>
          </w:tcPr>
          <w:p w14:paraId="0AC1134B" w14:textId="77777777" w:rsidR="00E70B49" w:rsidRPr="00302082" w:rsidRDefault="00E70B49" w:rsidP="004A16C9">
            <w:pPr>
              <w:spacing w:after="120"/>
              <w:jc w:val="center"/>
              <w:rPr>
                <w:rFonts w:ascii="Arial" w:hAnsi="Arial" w:cs="Arial"/>
                <w:b/>
              </w:rPr>
            </w:pPr>
          </w:p>
        </w:tc>
        <w:tc>
          <w:tcPr>
            <w:tcW w:w="370" w:type="pct"/>
            <w:vAlign w:val="center"/>
          </w:tcPr>
          <w:p w14:paraId="2C0DD9F9" w14:textId="12874458" w:rsidR="00E70B49" w:rsidRPr="00302082" w:rsidRDefault="00E70B49" w:rsidP="004A16C9">
            <w:pPr>
              <w:spacing w:after="120"/>
              <w:jc w:val="center"/>
              <w:rPr>
                <w:rFonts w:ascii="Arial" w:hAnsi="Arial" w:cs="Arial"/>
                <w:b/>
              </w:rPr>
            </w:pPr>
            <w:r>
              <w:rPr>
                <w:rFonts w:ascii="Arial" w:hAnsi="Arial" w:cs="Arial"/>
                <w:b/>
              </w:rPr>
              <w:t>x</w:t>
            </w:r>
          </w:p>
        </w:tc>
        <w:tc>
          <w:tcPr>
            <w:tcW w:w="365" w:type="pct"/>
            <w:vAlign w:val="center"/>
          </w:tcPr>
          <w:p w14:paraId="2A6FE200" w14:textId="77777777" w:rsidR="00E70B49" w:rsidRPr="00302082" w:rsidRDefault="00E70B49" w:rsidP="004A16C9">
            <w:pPr>
              <w:spacing w:after="120"/>
              <w:jc w:val="center"/>
              <w:rPr>
                <w:rFonts w:ascii="Arial" w:hAnsi="Arial" w:cs="Arial"/>
                <w:b/>
              </w:rPr>
            </w:pPr>
            <w:r>
              <w:rPr>
                <w:rFonts w:ascii="Arial" w:hAnsi="Arial" w:cs="Arial"/>
                <w:b/>
              </w:rPr>
              <w:t>x</w:t>
            </w:r>
          </w:p>
        </w:tc>
      </w:tr>
    </w:tbl>
    <w:p w14:paraId="2BE4E09F" w14:textId="77777777" w:rsidR="00C57028" w:rsidRP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09230B4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493677">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3D08030B"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w:t>
      </w:r>
      <w:r w:rsidR="00493677">
        <w:rPr>
          <w:rFonts w:ascii="Arial" w:hAnsi="Arial" w:cs="Arial"/>
          <w:bCs/>
        </w:rPr>
        <w:t>,</w:t>
      </w:r>
      <w:r w:rsidRPr="00D50113">
        <w:rPr>
          <w:rFonts w:ascii="Arial" w:hAnsi="Arial" w:cs="Arial"/>
          <w:bCs/>
        </w:rPr>
        <w:t xml:space="preserve">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0561A051" w14:textId="3C71164B"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8DC44D" w14:textId="7F6B67CC" w:rsidR="00B0764F" w:rsidRPr="00B0764F" w:rsidRDefault="00602CBF" w:rsidP="00B0764F">
      <w:pPr>
        <w:spacing w:after="120" w:line="240" w:lineRule="auto"/>
        <w:ind w:left="567" w:right="261"/>
        <w:jc w:val="both"/>
        <w:rPr>
          <w:rFonts w:ascii="Arial" w:hAnsi="Arial" w:cs="Arial"/>
          <w:sz w:val="24"/>
        </w:rPr>
      </w:pPr>
      <w:r w:rsidRPr="001B47E9">
        <w:rPr>
          <w:rFonts w:ascii="Arial" w:hAnsi="Arial" w:cs="Arial"/>
        </w:rPr>
        <w:t>Students will develop their understanding of academic conventions in the United Kingdom, with a particular focus on reflection and independent study, comparing and contrasting their previous experiences. As students develop their own essay titles, there is scope for integration of topics from varied cultural backgrounds, and they will be encouraged to consider issues from multiple perspectives.</w:t>
      </w:r>
    </w:p>
    <w:p w14:paraId="4EA61A43" w14:textId="77777777" w:rsidR="00922E9E" w:rsidRDefault="00922E9E" w:rsidP="00302082">
      <w:pPr>
        <w:spacing w:after="120" w:line="240" w:lineRule="auto"/>
        <w:ind w:left="426" w:right="260"/>
        <w:rPr>
          <w:rFonts w:ascii="Arial" w:hAnsi="Arial" w:cs="Arial"/>
          <w:i/>
          <w:iCs/>
        </w:rPr>
      </w:pPr>
    </w:p>
    <w:p w14:paraId="554A69F5" w14:textId="77777777" w:rsidR="00641D6D" w:rsidRPr="00302082" w:rsidRDefault="00641D6D" w:rsidP="00302082">
      <w:pPr>
        <w:pBdr>
          <w:bottom w:val="single" w:sz="6" w:space="1" w:color="auto"/>
        </w:pBdr>
        <w:spacing w:after="120" w:line="240" w:lineRule="auto"/>
        <w:ind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493677" w:rsidRDefault="00422B69" w:rsidP="00302082">
            <w:pPr>
              <w:spacing w:after="120"/>
              <w:ind w:right="-330"/>
              <w:rPr>
                <w:rFonts w:ascii="Arial" w:hAnsi="Arial" w:cs="Arial"/>
                <w:sz w:val="18"/>
                <w:szCs w:val="18"/>
              </w:rPr>
            </w:pPr>
            <w:r w:rsidRPr="00493677">
              <w:rPr>
                <w:rFonts w:ascii="Arial" w:hAnsi="Arial" w:cs="Arial"/>
                <w:sz w:val="18"/>
                <w:szCs w:val="18"/>
              </w:rPr>
              <w:t>Date approved</w:t>
            </w:r>
          </w:p>
        </w:tc>
        <w:tc>
          <w:tcPr>
            <w:tcW w:w="1701" w:type="dxa"/>
          </w:tcPr>
          <w:p w14:paraId="553084E4" w14:textId="77777777" w:rsidR="00422B69" w:rsidRPr="00885809" w:rsidRDefault="00422B69" w:rsidP="00302082">
            <w:pPr>
              <w:spacing w:after="120"/>
              <w:rPr>
                <w:rFonts w:ascii="Arial" w:hAnsi="Arial" w:cs="Arial"/>
                <w:sz w:val="18"/>
                <w:szCs w:val="18"/>
              </w:rPr>
            </w:pPr>
            <w:r w:rsidRPr="00885809">
              <w:rPr>
                <w:rFonts w:ascii="Arial" w:hAnsi="Arial" w:cs="Arial"/>
                <w:sz w:val="18"/>
                <w:szCs w:val="18"/>
              </w:rPr>
              <w:t>Major/minor revision</w:t>
            </w:r>
          </w:p>
        </w:tc>
        <w:tc>
          <w:tcPr>
            <w:tcW w:w="2410" w:type="dxa"/>
          </w:tcPr>
          <w:p w14:paraId="4166FB84" w14:textId="77777777" w:rsidR="00422B69" w:rsidRPr="00602CBF" w:rsidRDefault="00422B69" w:rsidP="00302082">
            <w:pPr>
              <w:spacing w:after="120"/>
              <w:ind w:right="-34"/>
              <w:rPr>
                <w:rFonts w:ascii="Arial" w:hAnsi="Arial" w:cs="Arial"/>
                <w:sz w:val="18"/>
                <w:szCs w:val="18"/>
              </w:rPr>
            </w:pPr>
            <w:r w:rsidRPr="00602CBF">
              <w:rPr>
                <w:rFonts w:ascii="Arial" w:hAnsi="Arial" w:cs="Arial"/>
                <w:sz w:val="18"/>
                <w:szCs w:val="18"/>
              </w:rPr>
              <w:t>Start date of the delivery of  revised version</w:t>
            </w:r>
          </w:p>
        </w:tc>
        <w:tc>
          <w:tcPr>
            <w:tcW w:w="2448" w:type="dxa"/>
          </w:tcPr>
          <w:p w14:paraId="26CBC4E1" w14:textId="77777777" w:rsidR="00422B69" w:rsidRPr="00BE6E57" w:rsidRDefault="00422B69" w:rsidP="00302082">
            <w:pPr>
              <w:spacing w:after="120"/>
              <w:ind w:right="-330"/>
              <w:rPr>
                <w:rFonts w:ascii="Arial" w:hAnsi="Arial" w:cs="Arial"/>
                <w:sz w:val="18"/>
                <w:szCs w:val="18"/>
              </w:rPr>
            </w:pPr>
            <w:r w:rsidRPr="00BE6E57">
              <w:rPr>
                <w:rFonts w:ascii="Arial" w:hAnsi="Arial" w:cs="Arial"/>
                <w:sz w:val="18"/>
                <w:szCs w:val="18"/>
              </w:rPr>
              <w:t>Section revised</w:t>
            </w:r>
          </w:p>
        </w:tc>
        <w:tc>
          <w:tcPr>
            <w:tcW w:w="2597" w:type="dxa"/>
          </w:tcPr>
          <w:p w14:paraId="724CC1FA" w14:textId="77777777" w:rsidR="00422B69" w:rsidRPr="00AE151E" w:rsidRDefault="00422B69" w:rsidP="00302082">
            <w:pPr>
              <w:spacing w:after="120"/>
              <w:ind w:right="-330"/>
              <w:rPr>
                <w:rFonts w:ascii="Arial" w:hAnsi="Arial" w:cs="Arial"/>
                <w:sz w:val="18"/>
                <w:szCs w:val="18"/>
              </w:rPr>
            </w:pPr>
            <w:r w:rsidRPr="00992CA7">
              <w:rPr>
                <w:rFonts w:ascii="Arial" w:hAnsi="Arial" w:cs="Arial"/>
                <w:sz w:val="18"/>
                <w:szCs w:val="18"/>
              </w:rPr>
              <w:t>Impacts PLOs</w:t>
            </w:r>
            <w:r w:rsidR="00694309" w:rsidRPr="00992CA7">
              <w:rPr>
                <w:rFonts w:ascii="Arial" w:hAnsi="Arial" w:cs="Arial"/>
                <w:sz w:val="18"/>
                <w:szCs w:val="18"/>
              </w:rPr>
              <w:t xml:space="preserve"> (</w:t>
            </w:r>
            <w:r w:rsidR="001A425B" w:rsidRPr="00992CA7">
              <w:rPr>
                <w:rFonts w:ascii="Arial" w:hAnsi="Arial" w:cs="Arial"/>
                <w:sz w:val="18"/>
                <w:szCs w:val="18"/>
              </w:rPr>
              <w:t>Q6&amp;7 cover sheet)</w:t>
            </w:r>
          </w:p>
        </w:tc>
      </w:tr>
      <w:tr w:rsidR="00B0764F" w:rsidRPr="00302082" w14:paraId="6711280C" w14:textId="77777777" w:rsidTr="00694309">
        <w:trPr>
          <w:trHeight w:val="305"/>
        </w:trPr>
        <w:tc>
          <w:tcPr>
            <w:tcW w:w="1526" w:type="dxa"/>
          </w:tcPr>
          <w:p w14:paraId="62321779" w14:textId="68EF55DB" w:rsidR="00B0764F" w:rsidRPr="00493677" w:rsidRDefault="00B0764F" w:rsidP="00B0764F">
            <w:pPr>
              <w:spacing w:after="120"/>
              <w:ind w:right="-330"/>
              <w:rPr>
                <w:rFonts w:ascii="Arial" w:hAnsi="Arial" w:cs="Arial"/>
                <w:sz w:val="18"/>
                <w:szCs w:val="18"/>
              </w:rPr>
            </w:pPr>
            <w:r w:rsidRPr="00493677">
              <w:rPr>
                <w:rFonts w:ascii="Arial" w:hAnsi="Arial" w:cs="Arial"/>
                <w:sz w:val="18"/>
                <w:szCs w:val="18"/>
              </w:rPr>
              <w:t>28/07/17</w:t>
            </w:r>
          </w:p>
        </w:tc>
        <w:tc>
          <w:tcPr>
            <w:tcW w:w="1701" w:type="dxa"/>
          </w:tcPr>
          <w:p w14:paraId="36BB6D80" w14:textId="46212FCD" w:rsidR="00B0764F" w:rsidRPr="00493677" w:rsidRDefault="00B0764F" w:rsidP="00B0764F">
            <w:pPr>
              <w:spacing w:after="120"/>
              <w:ind w:right="-330"/>
              <w:rPr>
                <w:rFonts w:ascii="Arial" w:hAnsi="Arial" w:cs="Arial"/>
                <w:sz w:val="18"/>
                <w:szCs w:val="18"/>
              </w:rPr>
            </w:pPr>
            <w:r w:rsidRPr="00493677">
              <w:rPr>
                <w:rFonts w:ascii="Arial" w:hAnsi="Arial" w:cs="Arial"/>
                <w:sz w:val="18"/>
                <w:szCs w:val="18"/>
              </w:rPr>
              <w:t>Major</w:t>
            </w:r>
          </w:p>
        </w:tc>
        <w:tc>
          <w:tcPr>
            <w:tcW w:w="2410" w:type="dxa"/>
          </w:tcPr>
          <w:p w14:paraId="4F649A98" w14:textId="105CF6A1" w:rsidR="00B0764F" w:rsidRPr="00493677" w:rsidRDefault="00B0764F" w:rsidP="00B0764F">
            <w:pPr>
              <w:spacing w:after="120"/>
              <w:ind w:right="-330"/>
              <w:rPr>
                <w:rFonts w:ascii="Arial" w:hAnsi="Arial" w:cs="Arial"/>
                <w:sz w:val="18"/>
                <w:szCs w:val="18"/>
              </w:rPr>
            </w:pPr>
            <w:r w:rsidRPr="00493677">
              <w:rPr>
                <w:rFonts w:ascii="Arial" w:hAnsi="Arial" w:cs="Arial"/>
                <w:sz w:val="18"/>
                <w:szCs w:val="18"/>
              </w:rPr>
              <w:t>September 2017</w:t>
            </w:r>
          </w:p>
        </w:tc>
        <w:tc>
          <w:tcPr>
            <w:tcW w:w="2448" w:type="dxa"/>
          </w:tcPr>
          <w:p w14:paraId="618BA3EA" w14:textId="73829946" w:rsidR="00B0764F" w:rsidRPr="00493677" w:rsidRDefault="00B0764F" w:rsidP="00B0764F">
            <w:pPr>
              <w:spacing w:after="120"/>
              <w:ind w:right="-330"/>
              <w:rPr>
                <w:rFonts w:ascii="Arial" w:hAnsi="Arial" w:cs="Arial"/>
                <w:sz w:val="18"/>
                <w:szCs w:val="18"/>
              </w:rPr>
            </w:pPr>
            <w:r w:rsidRPr="00493677">
              <w:rPr>
                <w:rFonts w:ascii="Arial" w:hAnsi="Arial" w:cs="Arial"/>
                <w:sz w:val="18"/>
                <w:szCs w:val="18"/>
              </w:rPr>
              <w:t>8-13</w:t>
            </w:r>
          </w:p>
        </w:tc>
        <w:tc>
          <w:tcPr>
            <w:tcW w:w="2597" w:type="dxa"/>
          </w:tcPr>
          <w:p w14:paraId="451C3B06" w14:textId="30AF7A23" w:rsidR="00B0764F" w:rsidRPr="00493677" w:rsidRDefault="00B0764F" w:rsidP="00B0764F">
            <w:pPr>
              <w:spacing w:after="120"/>
              <w:ind w:right="-330"/>
              <w:rPr>
                <w:rFonts w:ascii="Arial" w:hAnsi="Arial" w:cs="Arial"/>
                <w:sz w:val="18"/>
                <w:szCs w:val="18"/>
              </w:rPr>
            </w:pPr>
            <w:r w:rsidRPr="00493677">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45051F15" w:rsidR="001E55AB" w:rsidRPr="00493677" w:rsidRDefault="00AA5774" w:rsidP="001E55AB">
            <w:pPr>
              <w:spacing w:after="120"/>
              <w:ind w:right="-330"/>
              <w:rPr>
                <w:rFonts w:ascii="Arial" w:hAnsi="Arial" w:cs="Arial"/>
                <w:sz w:val="18"/>
                <w:szCs w:val="18"/>
              </w:rPr>
            </w:pPr>
            <w:r w:rsidRPr="00493677">
              <w:rPr>
                <w:rFonts w:ascii="Arial" w:hAnsi="Arial" w:cs="Arial"/>
                <w:sz w:val="18"/>
                <w:szCs w:val="18"/>
              </w:rPr>
              <w:t>28/02/19</w:t>
            </w:r>
          </w:p>
        </w:tc>
        <w:tc>
          <w:tcPr>
            <w:tcW w:w="1701" w:type="dxa"/>
          </w:tcPr>
          <w:p w14:paraId="102FB0F9" w14:textId="304EFAF5" w:rsidR="001E55AB" w:rsidRPr="00493677" w:rsidRDefault="00AA5774" w:rsidP="001E55AB">
            <w:pPr>
              <w:spacing w:after="120"/>
              <w:ind w:right="-330"/>
              <w:rPr>
                <w:rFonts w:ascii="Arial" w:hAnsi="Arial" w:cs="Arial"/>
                <w:sz w:val="18"/>
                <w:szCs w:val="18"/>
              </w:rPr>
            </w:pPr>
            <w:r w:rsidRPr="00493677">
              <w:rPr>
                <w:rFonts w:ascii="Arial" w:hAnsi="Arial" w:cs="Arial"/>
                <w:sz w:val="18"/>
                <w:szCs w:val="18"/>
              </w:rPr>
              <w:t>Major</w:t>
            </w:r>
          </w:p>
        </w:tc>
        <w:tc>
          <w:tcPr>
            <w:tcW w:w="2410" w:type="dxa"/>
          </w:tcPr>
          <w:p w14:paraId="10A4EBD8" w14:textId="23D27191" w:rsidR="001E55AB" w:rsidRPr="00493677" w:rsidRDefault="00AA5774" w:rsidP="001E55AB">
            <w:pPr>
              <w:spacing w:after="120"/>
              <w:ind w:right="-330"/>
              <w:rPr>
                <w:rFonts w:ascii="Arial" w:hAnsi="Arial" w:cs="Arial"/>
                <w:sz w:val="18"/>
                <w:szCs w:val="18"/>
              </w:rPr>
            </w:pPr>
            <w:r w:rsidRPr="00493677">
              <w:rPr>
                <w:rFonts w:ascii="Arial" w:hAnsi="Arial" w:cs="Arial"/>
                <w:sz w:val="18"/>
                <w:szCs w:val="18"/>
              </w:rPr>
              <w:t>September 2019</w:t>
            </w:r>
          </w:p>
        </w:tc>
        <w:tc>
          <w:tcPr>
            <w:tcW w:w="2448" w:type="dxa"/>
          </w:tcPr>
          <w:p w14:paraId="21F87777" w14:textId="7661EE77" w:rsidR="001E55AB" w:rsidRPr="00493677" w:rsidRDefault="00AA5774" w:rsidP="001E55AB">
            <w:pPr>
              <w:spacing w:after="120"/>
              <w:ind w:right="-330"/>
              <w:rPr>
                <w:rFonts w:ascii="Arial" w:hAnsi="Arial" w:cs="Arial"/>
                <w:sz w:val="18"/>
                <w:szCs w:val="18"/>
              </w:rPr>
            </w:pPr>
            <w:r w:rsidRPr="00493677">
              <w:rPr>
                <w:rFonts w:ascii="Arial" w:hAnsi="Arial" w:cs="Arial"/>
                <w:sz w:val="18"/>
                <w:szCs w:val="18"/>
              </w:rPr>
              <w:t>10,13,14</w:t>
            </w:r>
          </w:p>
        </w:tc>
        <w:tc>
          <w:tcPr>
            <w:tcW w:w="2597" w:type="dxa"/>
          </w:tcPr>
          <w:p w14:paraId="540BDA55" w14:textId="1EE52C43" w:rsidR="001E55AB" w:rsidRPr="00493677" w:rsidRDefault="00493677" w:rsidP="001E55AB">
            <w:pPr>
              <w:spacing w:after="120"/>
              <w:ind w:right="-330"/>
              <w:rPr>
                <w:rFonts w:ascii="Arial" w:hAnsi="Arial" w:cs="Arial"/>
                <w:sz w:val="18"/>
                <w:szCs w:val="18"/>
              </w:rPr>
            </w:pPr>
            <w:r w:rsidRPr="00493677">
              <w:rPr>
                <w:rFonts w:ascii="Arial" w:hAnsi="Arial" w:cs="Arial"/>
                <w:sz w:val="18"/>
                <w:szCs w:val="18"/>
              </w:rPr>
              <w:t>N</w:t>
            </w:r>
            <w:r w:rsidR="00AA5774" w:rsidRPr="00493677">
              <w:rPr>
                <w:rFonts w:ascii="Arial" w:hAnsi="Arial" w:cs="Arial"/>
                <w:sz w:val="18"/>
                <w:szCs w:val="18"/>
              </w:rPr>
              <w:t>o</w:t>
            </w:r>
          </w:p>
        </w:tc>
      </w:tr>
      <w:tr w:rsidR="00163257" w:rsidRPr="00163257" w14:paraId="43664758" w14:textId="77777777" w:rsidTr="00694309">
        <w:trPr>
          <w:trHeight w:val="305"/>
        </w:trPr>
        <w:tc>
          <w:tcPr>
            <w:tcW w:w="1526" w:type="dxa"/>
          </w:tcPr>
          <w:p w14:paraId="5CFB5A54" w14:textId="0548A5CE" w:rsidR="00163257" w:rsidRPr="00493677" w:rsidRDefault="00163257" w:rsidP="00163257">
            <w:pPr>
              <w:spacing w:after="120"/>
              <w:ind w:right="-330"/>
              <w:rPr>
                <w:rFonts w:ascii="Arial" w:hAnsi="Arial" w:cs="Arial"/>
                <w:sz w:val="18"/>
                <w:szCs w:val="18"/>
              </w:rPr>
            </w:pPr>
            <w:r>
              <w:rPr>
                <w:rFonts w:ascii="Arial" w:hAnsi="Arial" w:cs="Arial"/>
                <w:sz w:val="18"/>
                <w:szCs w:val="18"/>
              </w:rPr>
              <w:t>12/06/20</w:t>
            </w:r>
          </w:p>
        </w:tc>
        <w:tc>
          <w:tcPr>
            <w:tcW w:w="1701" w:type="dxa"/>
          </w:tcPr>
          <w:p w14:paraId="31C542BA" w14:textId="5AF0A147" w:rsidR="00163257" w:rsidRPr="00493677" w:rsidRDefault="00163257" w:rsidP="00163257">
            <w:pPr>
              <w:spacing w:after="120"/>
              <w:ind w:right="-330"/>
              <w:rPr>
                <w:rFonts w:ascii="Arial" w:hAnsi="Arial" w:cs="Arial"/>
                <w:sz w:val="18"/>
                <w:szCs w:val="18"/>
              </w:rPr>
            </w:pPr>
            <w:r w:rsidRPr="00163257">
              <w:rPr>
                <w:rFonts w:ascii="Arial" w:hAnsi="Arial" w:cs="Arial"/>
                <w:sz w:val="18"/>
                <w:szCs w:val="18"/>
              </w:rPr>
              <w:t>Major</w:t>
            </w:r>
          </w:p>
        </w:tc>
        <w:tc>
          <w:tcPr>
            <w:tcW w:w="2410" w:type="dxa"/>
          </w:tcPr>
          <w:p w14:paraId="779D96DC" w14:textId="5C680D10" w:rsidR="00163257" w:rsidRPr="00493677" w:rsidRDefault="00163257" w:rsidP="00163257">
            <w:pPr>
              <w:spacing w:after="120"/>
              <w:ind w:right="-330"/>
              <w:rPr>
                <w:rFonts w:ascii="Arial" w:hAnsi="Arial" w:cs="Arial"/>
                <w:sz w:val="18"/>
                <w:szCs w:val="18"/>
              </w:rPr>
            </w:pPr>
            <w:r w:rsidRPr="00163257">
              <w:rPr>
                <w:rFonts w:ascii="Arial" w:hAnsi="Arial" w:cs="Arial"/>
                <w:sz w:val="18"/>
                <w:szCs w:val="18"/>
              </w:rPr>
              <w:t>September 2020</w:t>
            </w:r>
          </w:p>
        </w:tc>
        <w:tc>
          <w:tcPr>
            <w:tcW w:w="2448" w:type="dxa"/>
          </w:tcPr>
          <w:p w14:paraId="73B16616" w14:textId="137CD2AD" w:rsidR="00163257" w:rsidRPr="00493677" w:rsidRDefault="00163257" w:rsidP="00163257">
            <w:pPr>
              <w:spacing w:after="120"/>
              <w:ind w:right="-330"/>
              <w:rPr>
                <w:rFonts w:ascii="Arial" w:hAnsi="Arial" w:cs="Arial"/>
                <w:sz w:val="18"/>
                <w:szCs w:val="18"/>
              </w:rPr>
            </w:pPr>
            <w:r w:rsidRPr="00163257">
              <w:rPr>
                <w:rFonts w:ascii="Arial" w:hAnsi="Arial" w:cs="Arial"/>
                <w:sz w:val="18"/>
                <w:szCs w:val="18"/>
              </w:rPr>
              <w:t xml:space="preserve">7, </w:t>
            </w:r>
            <w:r w:rsidRPr="00163257">
              <w:rPr>
                <w:rFonts w:ascii="Arial" w:hAnsi="Arial" w:cs="Arial"/>
                <w:sz w:val="18"/>
                <w:szCs w:val="18"/>
              </w:rPr>
              <w:t>8, 9,</w:t>
            </w:r>
            <w:r w:rsidRPr="00163257">
              <w:rPr>
                <w:rFonts w:ascii="Arial" w:hAnsi="Arial" w:cs="Arial"/>
                <w:sz w:val="18"/>
                <w:szCs w:val="18"/>
              </w:rPr>
              <w:t xml:space="preserve"> 10, </w:t>
            </w:r>
            <w:r w:rsidRPr="00163257">
              <w:rPr>
                <w:rFonts w:ascii="Arial" w:hAnsi="Arial" w:cs="Arial"/>
                <w:sz w:val="18"/>
                <w:szCs w:val="18"/>
              </w:rPr>
              <w:t xml:space="preserve">11, </w:t>
            </w:r>
            <w:r w:rsidRPr="00163257">
              <w:rPr>
                <w:rFonts w:ascii="Arial" w:hAnsi="Arial" w:cs="Arial"/>
                <w:sz w:val="18"/>
                <w:szCs w:val="18"/>
              </w:rPr>
              <w:t xml:space="preserve">12, </w:t>
            </w:r>
            <w:r w:rsidRPr="00163257">
              <w:rPr>
                <w:rFonts w:ascii="Arial" w:hAnsi="Arial" w:cs="Arial"/>
                <w:sz w:val="18"/>
                <w:szCs w:val="18"/>
              </w:rPr>
              <w:t>13,</w:t>
            </w:r>
            <w:r>
              <w:rPr>
                <w:rFonts w:ascii="Arial" w:hAnsi="Arial" w:cs="Arial"/>
                <w:sz w:val="18"/>
                <w:szCs w:val="18"/>
              </w:rPr>
              <w:t xml:space="preserve"> </w:t>
            </w:r>
            <w:r w:rsidRPr="00163257">
              <w:rPr>
                <w:rFonts w:ascii="Arial" w:hAnsi="Arial" w:cs="Arial"/>
                <w:sz w:val="18"/>
                <w:szCs w:val="18"/>
              </w:rPr>
              <w:t>14, 17</w:t>
            </w:r>
          </w:p>
        </w:tc>
        <w:tc>
          <w:tcPr>
            <w:tcW w:w="2597" w:type="dxa"/>
          </w:tcPr>
          <w:p w14:paraId="77A6570B" w14:textId="77777777" w:rsidR="00163257" w:rsidRPr="00493677" w:rsidRDefault="00163257" w:rsidP="00163257">
            <w:pPr>
              <w:spacing w:after="120"/>
              <w:ind w:right="-330"/>
              <w:rPr>
                <w:rFonts w:ascii="Arial" w:hAnsi="Arial" w:cs="Arial"/>
                <w:sz w:val="18"/>
                <w:szCs w:val="18"/>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A1513E">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06E3C" w14:textId="77777777" w:rsidR="00D923E6" w:rsidRDefault="00D923E6" w:rsidP="009A2D37">
      <w:pPr>
        <w:spacing w:after="0" w:line="240" w:lineRule="auto"/>
      </w:pPr>
      <w:r>
        <w:separator/>
      </w:r>
    </w:p>
  </w:endnote>
  <w:endnote w:type="continuationSeparator" w:id="0">
    <w:p w14:paraId="1583AE86" w14:textId="77777777" w:rsidR="00D923E6" w:rsidRDefault="00D923E6" w:rsidP="009A2D37">
      <w:pPr>
        <w:spacing w:after="0" w:line="240" w:lineRule="auto"/>
      </w:pPr>
      <w:r>
        <w:continuationSeparator/>
      </w:r>
    </w:p>
  </w:endnote>
  <w:endnote w:type="continuationNotice" w:id="1">
    <w:p w14:paraId="404BC44D" w14:textId="77777777" w:rsidR="00D923E6" w:rsidRDefault="00D92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60C8CC7" w14:textId="7070A97B" w:rsidR="008B2543" w:rsidRDefault="0019787E" w:rsidP="009A2D37">
        <w:pPr>
          <w:pStyle w:val="Footer"/>
          <w:jc w:val="center"/>
        </w:pPr>
        <w:r>
          <w:fldChar w:fldCharType="begin"/>
        </w:r>
        <w:r>
          <w:instrText xml:space="preserve"> PAGE   \* MERGEFORMAT </w:instrText>
        </w:r>
        <w:r>
          <w:fldChar w:fldCharType="separate"/>
        </w:r>
        <w:r w:rsidR="006F4818">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02214" w14:textId="77777777" w:rsidR="00D923E6" w:rsidRDefault="00D923E6" w:rsidP="009A2D37">
      <w:pPr>
        <w:spacing w:after="0" w:line="240" w:lineRule="auto"/>
      </w:pPr>
      <w:r>
        <w:separator/>
      </w:r>
    </w:p>
  </w:footnote>
  <w:footnote w:type="continuationSeparator" w:id="0">
    <w:p w14:paraId="4E0E51EC" w14:textId="77777777" w:rsidR="00D923E6" w:rsidRDefault="00D923E6" w:rsidP="009A2D37">
      <w:pPr>
        <w:spacing w:after="0" w:line="240" w:lineRule="auto"/>
      </w:pPr>
      <w:r>
        <w:continuationSeparator/>
      </w:r>
    </w:p>
  </w:footnote>
  <w:footnote w:type="continuationNotice" w:id="1">
    <w:p w14:paraId="6FD5564F" w14:textId="77777777" w:rsidR="00D923E6" w:rsidRDefault="00D923E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348F" w14:textId="5B1DB5D0" w:rsidR="00D3402D" w:rsidRPr="0075408A" w:rsidRDefault="00D3402D" w:rsidP="00D3402D">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7C4027AA" wp14:editId="443E9D2B">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06C5426" w14:textId="271B3DC7" w:rsidR="00D3402D" w:rsidRDefault="00D3402D">
    <w:pPr>
      <w:pStyle w:val="Header"/>
    </w:pP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E53272B4"/>
    <w:lvl w:ilvl="0">
      <w:start w:val="1"/>
      <w:numFmt w:val="decimal"/>
      <w:lvlText w:val="%1."/>
      <w:lvlJc w:val="left"/>
      <w:pPr>
        <w:ind w:left="360" w:hanging="360"/>
      </w:pPr>
      <w:rPr>
        <w:b w:val="0"/>
        <w:i w:val="0"/>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3"/>
  </w:num>
  <w:num w:numId="6">
    <w:abstractNumId w:val="11"/>
  </w:num>
  <w:num w:numId="7">
    <w:abstractNumId w:val="16"/>
  </w:num>
  <w:num w:numId="8">
    <w:abstractNumId w:val="12"/>
  </w:num>
  <w:num w:numId="9">
    <w:abstractNumId w:val="7"/>
  </w:num>
  <w:num w:numId="10">
    <w:abstractNumId w:val="15"/>
  </w:num>
  <w:num w:numId="11">
    <w:abstractNumId w:val="2"/>
  </w:num>
  <w:num w:numId="12">
    <w:abstractNumId w:val="3"/>
  </w:num>
  <w:num w:numId="13">
    <w:abstractNumId w:val="5"/>
  </w:num>
  <w:num w:numId="14">
    <w:abstractNumId w:val="10"/>
  </w:num>
  <w:num w:numId="15">
    <w:abstractNumId w:val="8"/>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0836"/>
    <w:rsid w:val="00021EA0"/>
    <w:rsid w:val="00025992"/>
    <w:rsid w:val="00027937"/>
    <w:rsid w:val="00030C9E"/>
    <w:rsid w:val="00031E67"/>
    <w:rsid w:val="0003205E"/>
    <w:rsid w:val="000408CC"/>
    <w:rsid w:val="00045373"/>
    <w:rsid w:val="00063A2F"/>
    <w:rsid w:val="000678D3"/>
    <w:rsid w:val="00094810"/>
    <w:rsid w:val="00096DA4"/>
    <w:rsid w:val="000C0294"/>
    <w:rsid w:val="000C7A1C"/>
    <w:rsid w:val="000D2A8A"/>
    <w:rsid w:val="000D32AC"/>
    <w:rsid w:val="000E20C1"/>
    <w:rsid w:val="000E3B73"/>
    <w:rsid w:val="000F4848"/>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257"/>
    <w:rsid w:val="00172793"/>
    <w:rsid w:val="00180558"/>
    <w:rsid w:val="001811E5"/>
    <w:rsid w:val="00183B34"/>
    <w:rsid w:val="00185F46"/>
    <w:rsid w:val="00196C6A"/>
    <w:rsid w:val="0019787E"/>
    <w:rsid w:val="001A425B"/>
    <w:rsid w:val="001B1B28"/>
    <w:rsid w:val="001B27FB"/>
    <w:rsid w:val="001B47E9"/>
    <w:rsid w:val="001C4A85"/>
    <w:rsid w:val="001C5443"/>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5D01"/>
    <w:rsid w:val="002461AF"/>
    <w:rsid w:val="002465A1"/>
    <w:rsid w:val="00253D7D"/>
    <w:rsid w:val="00264576"/>
    <w:rsid w:val="0026585A"/>
    <w:rsid w:val="00266735"/>
    <w:rsid w:val="00270080"/>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2C68"/>
    <w:rsid w:val="00302082"/>
    <w:rsid w:val="00306620"/>
    <w:rsid w:val="00314B67"/>
    <w:rsid w:val="003200F4"/>
    <w:rsid w:val="003262B9"/>
    <w:rsid w:val="00333A81"/>
    <w:rsid w:val="00334A02"/>
    <w:rsid w:val="00335875"/>
    <w:rsid w:val="00335FBE"/>
    <w:rsid w:val="0033700D"/>
    <w:rsid w:val="00351D4F"/>
    <w:rsid w:val="00352D8E"/>
    <w:rsid w:val="00356B68"/>
    <w:rsid w:val="0035702D"/>
    <w:rsid w:val="003604D4"/>
    <w:rsid w:val="003627B0"/>
    <w:rsid w:val="00374DF6"/>
    <w:rsid w:val="003759B0"/>
    <w:rsid w:val="00375F84"/>
    <w:rsid w:val="00376E34"/>
    <w:rsid w:val="003804E7"/>
    <w:rsid w:val="00391956"/>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677"/>
    <w:rsid w:val="00496AA3"/>
    <w:rsid w:val="00497C98"/>
    <w:rsid w:val="004A16C9"/>
    <w:rsid w:val="004A39D7"/>
    <w:rsid w:val="004A55FA"/>
    <w:rsid w:val="004A77CF"/>
    <w:rsid w:val="004B5D03"/>
    <w:rsid w:val="004C1EC4"/>
    <w:rsid w:val="004D035C"/>
    <w:rsid w:val="004D0FA1"/>
    <w:rsid w:val="004F0BE0"/>
    <w:rsid w:val="004F0C9D"/>
    <w:rsid w:val="004F3C18"/>
    <w:rsid w:val="004F4328"/>
    <w:rsid w:val="005005E4"/>
    <w:rsid w:val="00513689"/>
    <w:rsid w:val="0051375A"/>
    <w:rsid w:val="00521097"/>
    <w:rsid w:val="0053059E"/>
    <w:rsid w:val="00532F6F"/>
    <w:rsid w:val="00533663"/>
    <w:rsid w:val="00540C9E"/>
    <w:rsid w:val="005460C2"/>
    <w:rsid w:val="005526FB"/>
    <w:rsid w:val="0055280A"/>
    <w:rsid w:val="00553306"/>
    <w:rsid w:val="005548E1"/>
    <w:rsid w:val="0055585D"/>
    <w:rsid w:val="0056127B"/>
    <w:rsid w:val="00561D26"/>
    <w:rsid w:val="00564738"/>
    <w:rsid w:val="00567EC9"/>
    <w:rsid w:val="00570B29"/>
    <w:rsid w:val="0057122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CBF"/>
    <w:rsid w:val="006043FC"/>
    <w:rsid w:val="006050CF"/>
    <w:rsid w:val="00612B9D"/>
    <w:rsid w:val="006253AA"/>
    <w:rsid w:val="00626023"/>
    <w:rsid w:val="00631318"/>
    <w:rsid w:val="00632A38"/>
    <w:rsid w:val="00633150"/>
    <w:rsid w:val="00637A50"/>
    <w:rsid w:val="00641D6D"/>
    <w:rsid w:val="0064364E"/>
    <w:rsid w:val="006438F3"/>
    <w:rsid w:val="006470A9"/>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8DE"/>
    <w:rsid w:val="006C1C90"/>
    <w:rsid w:val="006C2A9A"/>
    <w:rsid w:val="006C423D"/>
    <w:rsid w:val="006C46EF"/>
    <w:rsid w:val="006C4C67"/>
    <w:rsid w:val="006D13C0"/>
    <w:rsid w:val="006D41AB"/>
    <w:rsid w:val="006D444F"/>
    <w:rsid w:val="006D506A"/>
    <w:rsid w:val="006F0C32"/>
    <w:rsid w:val="006F1A15"/>
    <w:rsid w:val="006F3F8B"/>
    <w:rsid w:val="006F4818"/>
    <w:rsid w:val="00700488"/>
    <w:rsid w:val="00703404"/>
    <w:rsid w:val="00703F92"/>
    <w:rsid w:val="00704637"/>
    <w:rsid w:val="007105E4"/>
    <w:rsid w:val="00714EE5"/>
    <w:rsid w:val="00720270"/>
    <w:rsid w:val="00724362"/>
    <w:rsid w:val="00727780"/>
    <w:rsid w:val="00737452"/>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4A6D"/>
    <w:rsid w:val="00854535"/>
    <w:rsid w:val="00856EB3"/>
    <w:rsid w:val="00863C96"/>
    <w:rsid w:val="00864A72"/>
    <w:rsid w:val="00873E9F"/>
    <w:rsid w:val="00874047"/>
    <w:rsid w:val="008778CB"/>
    <w:rsid w:val="00881545"/>
    <w:rsid w:val="00883204"/>
    <w:rsid w:val="00883A3E"/>
    <w:rsid w:val="00885809"/>
    <w:rsid w:val="0089148D"/>
    <w:rsid w:val="00891E0D"/>
    <w:rsid w:val="008A0F36"/>
    <w:rsid w:val="008B2543"/>
    <w:rsid w:val="008B4B6E"/>
    <w:rsid w:val="008D7401"/>
    <w:rsid w:val="008F0BE8"/>
    <w:rsid w:val="008F7C38"/>
    <w:rsid w:val="00903DF6"/>
    <w:rsid w:val="00921CF6"/>
    <w:rsid w:val="00922E9E"/>
    <w:rsid w:val="00924EF0"/>
    <w:rsid w:val="00934D7B"/>
    <w:rsid w:val="00947180"/>
    <w:rsid w:val="009567BE"/>
    <w:rsid w:val="009676FA"/>
    <w:rsid w:val="009679E0"/>
    <w:rsid w:val="00977632"/>
    <w:rsid w:val="00982A8E"/>
    <w:rsid w:val="00987DB4"/>
    <w:rsid w:val="0099029D"/>
    <w:rsid w:val="00992CA7"/>
    <w:rsid w:val="00996204"/>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13E"/>
    <w:rsid w:val="00A15342"/>
    <w:rsid w:val="00A3007E"/>
    <w:rsid w:val="00A32048"/>
    <w:rsid w:val="00A41F06"/>
    <w:rsid w:val="00A42B33"/>
    <w:rsid w:val="00A50FD4"/>
    <w:rsid w:val="00A52DB4"/>
    <w:rsid w:val="00A618E1"/>
    <w:rsid w:val="00A629B9"/>
    <w:rsid w:val="00A70C20"/>
    <w:rsid w:val="00A74292"/>
    <w:rsid w:val="00A776DE"/>
    <w:rsid w:val="00A80640"/>
    <w:rsid w:val="00A87FFD"/>
    <w:rsid w:val="00A92EA8"/>
    <w:rsid w:val="00A97038"/>
    <w:rsid w:val="00AA3C15"/>
    <w:rsid w:val="00AA5774"/>
    <w:rsid w:val="00AA6330"/>
    <w:rsid w:val="00AC7501"/>
    <w:rsid w:val="00AD748B"/>
    <w:rsid w:val="00AE151E"/>
    <w:rsid w:val="00AE4865"/>
    <w:rsid w:val="00AF50EE"/>
    <w:rsid w:val="00B0591D"/>
    <w:rsid w:val="00B072C9"/>
    <w:rsid w:val="00B0764F"/>
    <w:rsid w:val="00B10656"/>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E57"/>
    <w:rsid w:val="00BF51AB"/>
    <w:rsid w:val="00BF716B"/>
    <w:rsid w:val="00BF7233"/>
    <w:rsid w:val="00C02AA2"/>
    <w:rsid w:val="00C04C95"/>
    <w:rsid w:val="00C12613"/>
    <w:rsid w:val="00C16DEF"/>
    <w:rsid w:val="00C2492F"/>
    <w:rsid w:val="00C36089"/>
    <w:rsid w:val="00C3744A"/>
    <w:rsid w:val="00C4002A"/>
    <w:rsid w:val="00C46912"/>
    <w:rsid w:val="00C57028"/>
    <w:rsid w:val="00C612A8"/>
    <w:rsid w:val="00C67631"/>
    <w:rsid w:val="00C709C6"/>
    <w:rsid w:val="00C729D7"/>
    <w:rsid w:val="00C83354"/>
    <w:rsid w:val="00C84004"/>
    <w:rsid w:val="00C843F6"/>
    <w:rsid w:val="00C84507"/>
    <w:rsid w:val="00C862C7"/>
    <w:rsid w:val="00C90A5A"/>
    <w:rsid w:val="00C96C2A"/>
    <w:rsid w:val="00CA3254"/>
    <w:rsid w:val="00CA6B0E"/>
    <w:rsid w:val="00CB11CE"/>
    <w:rsid w:val="00CC25A2"/>
    <w:rsid w:val="00CC7B58"/>
    <w:rsid w:val="00CD7F07"/>
    <w:rsid w:val="00CE04F3"/>
    <w:rsid w:val="00CE12D8"/>
    <w:rsid w:val="00CE4574"/>
    <w:rsid w:val="00CE70E6"/>
    <w:rsid w:val="00CF2E1E"/>
    <w:rsid w:val="00D02E99"/>
    <w:rsid w:val="00D13357"/>
    <w:rsid w:val="00D13A13"/>
    <w:rsid w:val="00D2689A"/>
    <w:rsid w:val="00D3402D"/>
    <w:rsid w:val="00D65506"/>
    <w:rsid w:val="00D773CF"/>
    <w:rsid w:val="00D774A8"/>
    <w:rsid w:val="00D83563"/>
    <w:rsid w:val="00D8448F"/>
    <w:rsid w:val="00D91E9E"/>
    <w:rsid w:val="00D923E6"/>
    <w:rsid w:val="00D93C40"/>
    <w:rsid w:val="00DA64B6"/>
    <w:rsid w:val="00DB4127"/>
    <w:rsid w:val="00DB5C9D"/>
    <w:rsid w:val="00DD02E6"/>
    <w:rsid w:val="00DD3293"/>
    <w:rsid w:val="00DF665B"/>
    <w:rsid w:val="00E0152A"/>
    <w:rsid w:val="00E03394"/>
    <w:rsid w:val="00E066E5"/>
    <w:rsid w:val="00E22F03"/>
    <w:rsid w:val="00E233C1"/>
    <w:rsid w:val="00E51404"/>
    <w:rsid w:val="00E574C9"/>
    <w:rsid w:val="00E610DE"/>
    <w:rsid w:val="00E618B6"/>
    <w:rsid w:val="00E66167"/>
    <w:rsid w:val="00E70B49"/>
    <w:rsid w:val="00E71F2F"/>
    <w:rsid w:val="00E77786"/>
    <w:rsid w:val="00E806FB"/>
    <w:rsid w:val="00EB1C2D"/>
    <w:rsid w:val="00EC1810"/>
    <w:rsid w:val="00EC3FCC"/>
    <w:rsid w:val="00ED32FF"/>
    <w:rsid w:val="00EF039B"/>
    <w:rsid w:val="00EF4933"/>
    <w:rsid w:val="00EF5044"/>
    <w:rsid w:val="00F01956"/>
    <w:rsid w:val="00F103D0"/>
    <w:rsid w:val="00F116CE"/>
    <w:rsid w:val="00F13713"/>
    <w:rsid w:val="00F176DE"/>
    <w:rsid w:val="00F21C47"/>
    <w:rsid w:val="00F244E2"/>
    <w:rsid w:val="00F259AF"/>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5D6D"/>
    <w:rsid w:val="00FD689C"/>
    <w:rsid w:val="00FD705C"/>
    <w:rsid w:val="00FD777A"/>
    <w:rsid w:val="00FE260B"/>
    <w:rsid w:val="00FE692E"/>
    <w:rsid w:val="00FF31CA"/>
    <w:rsid w:val="00FF6EB4"/>
    <w:rsid w:val="00FF7858"/>
    <w:rsid w:val="74A38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0208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144425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44"/>
    <w:rsid w:val="0026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B5A636E1F4DD489A4BA5E20D2D7DB">
    <w:name w:val="685B5A636E1F4DD489A4BA5E20D2D7DB"/>
    <w:rsid w:val="00265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2E13-CF28-4257-B763-0426261F3C36}">
  <ds:schemaRefs>
    <ds:schemaRef ds:uri="http://schemas.microsoft.com/sharepoint/v3/contenttype/forms"/>
  </ds:schemaRefs>
</ds:datastoreItem>
</file>

<file path=customXml/itemProps2.xml><?xml version="1.0" encoding="utf-8"?>
<ds:datastoreItem xmlns:ds="http://schemas.openxmlformats.org/officeDocument/2006/customXml" ds:itemID="{76A55A4D-4D28-4746-A130-232997947916}">
  <ds:schemaRefs>
    <ds:schemaRef ds:uri="http://schemas.microsoft.com/sharepoint/events"/>
  </ds:schemaRefs>
</ds:datastoreItem>
</file>

<file path=customXml/itemProps3.xml><?xml version="1.0" encoding="utf-8"?>
<ds:datastoreItem xmlns:ds="http://schemas.openxmlformats.org/officeDocument/2006/customXml" ds:itemID="{24E8D14C-4888-4779-B22A-ECB970AF2D63}"/>
</file>

<file path=customXml/itemProps4.xml><?xml version="1.0" encoding="utf-8"?>
<ds:datastoreItem xmlns:ds="http://schemas.openxmlformats.org/officeDocument/2006/customXml" ds:itemID="{1738C922-0663-4C62-8445-C30ADE230EEC}">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3F384EC-96B7-4530-A1E1-715F7455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Sarah Collins</cp:lastModifiedBy>
  <cp:revision>5</cp:revision>
  <cp:lastPrinted>2015-09-09T08:37:00Z</cp:lastPrinted>
  <dcterms:created xsi:type="dcterms:W3CDTF">2020-12-10T12:35:00Z</dcterms:created>
  <dcterms:modified xsi:type="dcterms:W3CDTF">2020-12-10T12:38:00Z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72dd83cd-fd94-4dbb-896d-5d3aa33a229b</vt:lpwstr>
  </property>
  <property fmtid="{D5CDD505-2E9C-101B-9397-08002B2CF9AE}" pid="4" name="Order">
    <vt:r8>9300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