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D21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03C4B6B" w14:textId="75B375AA" w:rsidR="009A2D37" w:rsidRPr="00484601" w:rsidRDefault="001F1575" w:rsidP="00484601">
      <w:pPr>
        <w:spacing w:after="120" w:line="240" w:lineRule="auto"/>
        <w:ind w:left="426" w:right="543" w:firstLine="141"/>
        <w:jc w:val="both"/>
        <w:rPr>
          <w:rFonts w:ascii="Arial" w:hAnsi="Arial" w:cs="Arial"/>
          <w:sz w:val="24"/>
          <w:szCs w:val="24"/>
        </w:rPr>
      </w:pPr>
      <w:r>
        <w:rPr>
          <w:rFonts w:ascii="Arial" w:hAnsi="Arial" w:cs="Arial"/>
          <w:sz w:val="24"/>
          <w:szCs w:val="24"/>
        </w:rPr>
        <w:t xml:space="preserve">FILM6350 (FI635) – </w:t>
      </w:r>
      <w:r w:rsidR="00BB4D2B" w:rsidRPr="00484601">
        <w:rPr>
          <w:rFonts w:ascii="Arial" w:hAnsi="Arial" w:cs="Arial"/>
          <w:sz w:val="24"/>
          <w:szCs w:val="24"/>
        </w:rPr>
        <w:t>Film</w:t>
      </w:r>
      <w:r w:rsidR="008D0EEC" w:rsidRPr="00484601">
        <w:rPr>
          <w:rFonts w:ascii="Arial" w:hAnsi="Arial" w:cs="Arial"/>
          <w:sz w:val="24"/>
          <w:szCs w:val="24"/>
        </w:rPr>
        <w:t>, Politics and Identity</w:t>
      </w:r>
    </w:p>
    <w:p w14:paraId="64260EE7" w14:textId="77777777" w:rsidR="00694B52" w:rsidRPr="00484601" w:rsidRDefault="00694B52" w:rsidP="009D52D0">
      <w:pPr>
        <w:spacing w:after="120" w:line="240" w:lineRule="auto"/>
        <w:ind w:left="426" w:right="543"/>
        <w:jc w:val="both"/>
        <w:rPr>
          <w:rFonts w:ascii="Arial" w:hAnsi="Arial" w:cs="Arial"/>
          <w:sz w:val="24"/>
          <w:szCs w:val="24"/>
        </w:rPr>
      </w:pPr>
    </w:p>
    <w:p w14:paraId="23169540" w14:textId="77777777" w:rsidR="009A2D37" w:rsidRPr="00484601" w:rsidRDefault="007A49C1"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Division</w:t>
      </w:r>
      <w:r w:rsidR="009A2D37" w:rsidRPr="00484601">
        <w:rPr>
          <w:rFonts w:ascii="Arial" w:hAnsi="Arial" w:cs="Arial"/>
          <w:b/>
          <w:sz w:val="24"/>
          <w:szCs w:val="24"/>
        </w:rPr>
        <w:t xml:space="preserve"> or partner institution which will be responsible for management of the module</w:t>
      </w:r>
    </w:p>
    <w:p w14:paraId="34689038" w14:textId="77777777" w:rsidR="009A2D37" w:rsidRPr="00484601" w:rsidRDefault="008D0EEC" w:rsidP="00484601">
      <w:pPr>
        <w:spacing w:after="120" w:line="240" w:lineRule="auto"/>
        <w:ind w:left="426" w:right="543" w:firstLine="141"/>
        <w:jc w:val="both"/>
        <w:rPr>
          <w:rFonts w:ascii="Arial" w:hAnsi="Arial" w:cs="Arial"/>
          <w:iCs/>
          <w:sz w:val="24"/>
          <w:szCs w:val="24"/>
        </w:rPr>
      </w:pPr>
      <w:r w:rsidRPr="00484601">
        <w:rPr>
          <w:rFonts w:ascii="Arial" w:hAnsi="Arial" w:cs="Arial"/>
          <w:iCs/>
          <w:sz w:val="24"/>
          <w:szCs w:val="24"/>
        </w:rPr>
        <w:t>Arts and Humanities</w:t>
      </w:r>
    </w:p>
    <w:p w14:paraId="2A717143" w14:textId="77777777" w:rsidR="00694B52" w:rsidRPr="00484601" w:rsidRDefault="00694B52" w:rsidP="009D52D0">
      <w:pPr>
        <w:spacing w:after="120" w:line="240" w:lineRule="auto"/>
        <w:ind w:left="426" w:right="543"/>
        <w:jc w:val="both"/>
        <w:rPr>
          <w:rFonts w:ascii="Arial" w:hAnsi="Arial" w:cs="Arial"/>
          <w:iCs/>
          <w:sz w:val="24"/>
          <w:szCs w:val="24"/>
        </w:rPr>
      </w:pPr>
    </w:p>
    <w:p w14:paraId="5D12E4AA" w14:textId="77777777" w:rsidR="009A2D37" w:rsidRPr="00484601" w:rsidRDefault="00883204"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The level of the module (</w:t>
      </w:r>
      <w:r w:rsidR="00D83563" w:rsidRPr="00484601">
        <w:rPr>
          <w:rFonts w:ascii="Arial" w:hAnsi="Arial" w:cs="Arial"/>
          <w:b/>
          <w:sz w:val="24"/>
          <w:szCs w:val="24"/>
        </w:rPr>
        <w:t>Level</w:t>
      </w:r>
      <w:r w:rsidR="00441E76" w:rsidRPr="00484601">
        <w:rPr>
          <w:rFonts w:ascii="Arial" w:hAnsi="Arial" w:cs="Arial"/>
          <w:b/>
          <w:sz w:val="24"/>
          <w:szCs w:val="24"/>
        </w:rPr>
        <w:t xml:space="preserve"> 4</w:t>
      </w:r>
      <w:r w:rsidR="001D0C7D" w:rsidRPr="00484601">
        <w:rPr>
          <w:rFonts w:ascii="Arial" w:hAnsi="Arial" w:cs="Arial"/>
          <w:b/>
          <w:sz w:val="24"/>
          <w:szCs w:val="24"/>
        </w:rPr>
        <w:t xml:space="preserve">, </w:t>
      </w:r>
      <w:r w:rsidR="00441E76" w:rsidRPr="00484601">
        <w:rPr>
          <w:rFonts w:ascii="Arial" w:hAnsi="Arial" w:cs="Arial"/>
          <w:b/>
          <w:sz w:val="24"/>
          <w:szCs w:val="24"/>
        </w:rPr>
        <w:t>Level 5</w:t>
      </w:r>
      <w:r w:rsidR="001D0C7D" w:rsidRPr="00484601">
        <w:rPr>
          <w:rFonts w:ascii="Arial" w:hAnsi="Arial" w:cs="Arial"/>
          <w:b/>
          <w:sz w:val="24"/>
          <w:szCs w:val="24"/>
        </w:rPr>
        <w:t xml:space="preserve">, </w:t>
      </w:r>
      <w:r w:rsidR="00441E76" w:rsidRPr="00484601">
        <w:rPr>
          <w:rFonts w:ascii="Arial" w:hAnsi="Arial" w:cs="Arial"/>
          <w:b/>
          <w:sz w:val="24"/>
          <w:szCs w:val="24"/>
        </w:rPr>
        <w:t>Level 6</w:t>
      </w:r>
      <w:r w:rsidR="001D0C7D" w:rsidRPr="00484601">
        <w:rPr>
          <w:rFonts w:ascii="Arial" w:hAnsi="Arial" w:cs="Arial"/>
          <w:b/>
          <w:sz w:val="24"/>
          <w:szCs w:val="24"/>
        </w:rPr>
        <w:t xml:space="preserve"> or </w:t>
      </w:r>
      <w:r w:rsidR="00C612A8" w:rsidRPr="00484601">
        <w:rPr>
          <w:rFonts w:ascii="Arial" w:hAnsi="Arial" w:cs="Arial"/>
          <w:b/>
          <w:sz w:val="24"/>
          <w:szCs w:val="24"/>
        </w:rPr>
        <w:t>L</w:t>
      </w:r>
      <w:r w:rsidR="00441E76" w:rsidRPr="00484601">
        <w:rPr>
          <w:rFonts w:ascii="Arial" w:hAnsi="Arial" w:cs="Arial"/>
          <w:b/>
          <w:sz w:val="24"/>
          <w:szCs w:val="24"/>
        </w:rPr>
        <w:t>evel 7</w:t>
      </w:r>
      <w:r w:rsidR="009A2D37" w:rsidRPr="00484601">
        <w:rPr>
          <w:rFonts w:ascii="Arial" w:hAnsi="Arial" w:cs="Arial"/>
          <w:b/>
          <w:sz w:val="24"/>
          <w:szCs w:val="24"/>
        </w:rPr>
        <w:t>)</w:t>
      </w:r>
    </w:p>
    <w:p w14:paraId="38DB38FB" w14:textId="77777777" w:rsidR="009A2D37" w:rsidRPr="00484601" w:rsidRDefault="008D0EEC" w:rsidP="00484601">
      <w:pPr>
        <w:spacing w:after="120" w:line="240" w:lineRule="auto"/>
        <w:ind w:left="426" w:right="543" w:firstLine="141"/>
        <w:jc w:val="both"/>
        <w:rPr>
          <w:rFonts w:ascii="Arial" w:hAnsi="Arial" w:cs="Arial"/>
          <w:sz w:val="24"/>
          <w:szCs w:val="24"/>
        </w:rPr>
      </w:pPr>
      <w:r w:rsidRPr="00484601">
        <w:rPr>
          <w:rFonts w:ascii="Arial" w:hAnsi="Arial" w:cs="Arial"/>
          <w:sz w:val="24"/>
          <w:szCs w:val="24"/>
        </w:rPr>
        <w:t xml:space="preserve">Level </w:t>
      </w:r>
      <w:proofErr w:type="gramStart"/>
      <w:r w:rsidRPr="00484601">
        <w:rPr>
          <w:rFonts w:ascii="Arial" w:hAnsi="Arial" w:cs="Arial"/>
          <w:sz w:val="24"/>
          <w:szCs w:val="24"/>
        </w:rPr>
        <w:t>6</w:t>
      </w:r>
      <w:proofErr w:type="gramEnd"/>
    </w:p>
    <w:p w14:paraId="4D25CC40" w14:textId="77777777" w:rsidR="00694B52" w:rsidRPr="00484601" w:rsidRDefault="00694B52" w:rsidP="009D52D0">
      <w:pPr>
        <w:spacing w:after="120" w:line="240" w:lineRule="auto"/>
        <w:ind w:left="426" w:right="543"/>
        <w:jc w:val="both"/>
        <w:rPr>
          <w:rFonts w:ascii="Arial" w:hAnsi="Arial" w:cs="Arial"/>
          <w:iCs/>
          <w:sz w:val="24"/>
          <w:szCs w:val="24"/>
        </w:rPr>
      </w:pPr>
      <w:bookmarkStart w:id="0" w:name="_GoBack"/>
      <w:bookmarkEnd w:id="0"/>
    </w:p>
    <w:p w14:paraId="3E198FA3"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 xml:space="preserve">The number of credits and the ECTS value which the module represents </w:t>
      </w:r>
    </w:p>
    <w:p w14:paraId="75A838A1" w14:textId="77777777" w:rsidR="009A2D37" w:rsidRPr="00484601" w:rsidRDefault="008D0EEC" w:rsidP="00484601">
      <w:pPr>
        <w:spacing w:after="120" w:line="240" w:lineRule="auto"/>
        <w:ind w:left="426" w:right="543" w:firstLine="141"/>
        <w:rPr>
          <w:rFonts w:ascii="Arial" w:hAnsi="Arial" w:cs="Arial"/>
          <w:sz w:val="24"/>
          <w:szCs w:val="24"/>
        </w:rPr>
      </w:pPr>
      <w:r w:rsidRPr="00484601">
        <w:rPr>
          <w:rFonts w:ascii="Arial" w:hAnsi="Arial" w:cs="Arial"/>
          <w:sz w:val="24"/>
          <w:szCs w:val="24"/>
        </w:rPr>
        <w:t>30 credits (15 ECTS)</w:t>
      </w:r>
    </w:p>
    <w:p w14:paraId="51915F37" w14:textId="77777777" w:rsidR="00694B52" w:rsidRPr="00484601" w:rsidRDefault="00694B52" w:rsidP="009D52D0">
      <w:pPr>
        <w:spacing w:after="120" w:line="240" w:lineRule="auto"/>
        <w:ind w:left="426" w:right="543"/>
        <w:rPr>
          <w:rFonts w:ascii="Arial" w:hAnsi="Arial" w:cs="Arial"/>
          <w:sz w:val="24"/>
          <w:szCs w:val="24"/>
        </w:rPr>
      </w:pPr>
    </w:p>
    <w:p w14:paraId="50FE9C05"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Which term(s) the module is to be taught in (or other teaching pattern)</w:t>
      </w:r>
    </w:p>
    <w:p w14:paraId="52B439E4" w14:textId="77777777" w:rsidR="009A2D37" w:rsidRPr="00484601" w:rsidRDefault="008D0EEC"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 xml:space="preserve">Autumn or </w:t>
      </w:r>
      <w:proofErr w:type="gramStart"/>
      <w:r w:rsidRPr="00484601">
        <w:rPr>
          <w:rFonts w:ascii="Arial" w:hAnsi="Arial" w:cs="Arial"/>
          <w:iCs/>
          <w:sz w:val="24"/>
          <w:szCs w:val="24"/>
        </w:rPr>
        <w:t>Spring</w:t>
      </w:r>
      <w:proofErr w:type="gramEnd"/>
    </w:p>
    <w:p w14:paraId="671DC401" w14:textId="77777777" w:rsidR="00694B52" w:rsidRPr="00484601" w:rsidRDefault="00694B52" w:rsidP="009D52D0">
      <w:pPr>
        <w:spacing w:after="120" w:line="240" w:lineRule="auto"/>
        <w:ind w:left="426" w:right="543"/>
        <w:rPr>
          <w:rFonts w:ascii="Arial" w:hAnsi="Arial" w:cs="Arial"/>
          <w:iCs/>
          <w:sz w:val="24"/>
          <w:szCs w:val="24"/>
        </w:rPr>
      </w:pPr>
    </w:p>
    <w:p w14:paraId="7BF554F1"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Prerequisite and co-requisite modules</w:t>
      </w:r>
    </w:p>
    <w:p w14:paraId="0DC8A80D" w14:textId="77777777" w:rsidR="009A2D37" w:rsidRPr="00484601" w:rsidRDefault="008D0EEC"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None</w:t>
      </w:r>
    </w:p>
    <w:p w14:paraId="65E3AFFF" w14:textId="77777777" w:rsidR="00694B52" w:rsidRPr="00484601" w:rsidRDefault="00694B52" w:rsidP="009D52D0">
      <w:pPr>
        <w:spacing w:after="120" w:line="240" w:lineRule="auto"/>
        <w:ind w:left="426" w:right="543"/>
        <w:rPr>
          <w:rFonts w:ascii="Arial" w:hAnsi="Arial" w:cs="Arial"/>
          <w:iCs/>
          <w:sz w:val="24"/>
          <w:szCs w:val="24"/>
        </w:rPr>
      </w:pPr>
    </w:p>
    <w:p w14:paraId="6AE3A918"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 xml:space="preserve">The </w:t>
      </w:r>
      <w:r w:rsidR="007A49C1" w:rsidRPr="00484601">
        <w:rPr>
          <w:rFonts w:ascii="Arial" w:hAnsi="Arial" w:cs="Arial"/>
          <w:b/>
          <w:sz w:val="24"/>
          <w:szCs w:val="24"/>
        </w:rPr>
        <w:t>course(s)</w:t>
      </w:r>
      <w:r w:rsidRPr="00484601">
        <w:rPr>
          <w:rFonts w:ascii="Arial" w:hAnsi="Arial" w:cs="Arial"/>
          <w:b/>
          <w:sz w:val="24"/>
          <w:szCs w:val="24"/>
        </w:rPr>
        <w:t xml:space="preserve"> of study to which the module contributes</w:t>
      </w:r>
    </w:p>
    <w:p w14:paraId="7AE7FF89" w14:textId="34599329" w:rsidR="009A2D37" w:rsidRPr="00484601" w:rsidRDefault="008D0EEC" w:rsidP="00484601">
      <w:pPr>
        <w:spacing w:after="0" w:line="240" w:lineRule="auto"/>
        <w:ind w:right="260" w:firstLine="567"/>
        <w:jc w:val="both"/>
        <w:rPr>
          <w:rFonts w:ascii="Arial" w:hAnsi="Arial" w:cs="Arial"/>
          <w:sz w:val="24"/>
          <w:szCs w:val="24"/>
        </w:rPr>
      </w:pPr>
      <w:r w:rsidRPr="00484601">
        <w:rPr>
          <w:rFonts w:ascii="Arial" w:hAnsi="Arial" w:cs="Arial"/>
          <w:sz w:val="24"/>
          <w:szCs w:val="24"/>
        </w:rPr>
        <w:t>BA Film</w:t>
      </w:r>
      <w:r w:rsidR="00A51B3E" w:rsidRPr="00484601">
        <w:rPr>
          <w:rFonts w:ascii="Arial" w:hAnsi="Arial" w:cs="Arial"/>
          <w:sz w:val="24"/>
          <w:szCs w:val="24"/>
        </w:rPr>
        <w:t>, BA Media Studies</w:t>
      </w:r>
      <w:r w:rsidRPr="00484601">
        <w:rPr>
          <w:rFonts w:ascii="Arial" w:hAnsi="Arial" w:cs="Arial"/>
          <w:sz w:val="24"/>
          <w:szCs w:val="24"/>
        </w:rPr>
        <w:t xml:space="preserve"> and associated programmes</w:t>
      </w:r>
    </w:p>
    <w:p w14:paraId="31431C10" w14:textId="77777777" w:rsidR="00694B52" w:rsidRPr="00484601" w:rsidRDefault="00694B52" w:rsidP="009D52D0">
      <w:pPr>
        <w:spacing w:after="120" w:line="240" w:lineRule="auto"/>
        <w:ind w:left="426" w:right="543"/>
        <w:rPr>
          <w:rFonts w:ascii="Arial" w:hAnsi="Arial" w:cs="Arial"/>
          <w:iCs/>
          <w:sz w:val="24"/>
          <w:szCs w:val="24"/>
        </w:rPr>
      </w:pPr>
    </w:p>
    <w:p w14:paraId="76985DDD" w14:textId="77777777" w:rsidR="009A2D37" w:rsidRPr="00484601" w:rsidRDefault="009A2D37" w:rsidP="009D52D0">
      <w:pPr>
        <w:numPr>
          <w:ilvl w:val="0"/>
          <w:numId w:val="1"/>
        </w:numPr>
        <w:spacing w:after="120" w:line="240" w:lineRule="auto"/>
        <w:ind w:left="567" w:right="543" w:hanging="567"/>
        <w:rPr>
          <w:rFonts w:ascii="Arial" w:hAnsi="Arial" w:cs="Arial"/>
          <w:b/>
          <w:sz w:val="24"/>
          <w:szCs w:val="24"/>
        </w:rPr>
      </w:pPr>
      <w:r w:rsidRPr="00484601">
        <w:rPr>
          <w:rFonts w:ascii="Arial" w:hAnsi="Arial" w:cs="Arial"/>
          <w:b/>
          <w:sz w:val="24"/>
          <w:szCs w:val="24"/>
        </w:rPr>
        <w:t>The intended subject specific learning outcomes</w:t>
      </w:r>
      <w:r w:rsidR="00C729D7" w:rsidRPr="00484601">
        <w:rPr>
          <w:rFonts w:ascii="Arial" w:hAnsi="Arial" w:cs="Arial"/>
          <w:b/>
          <w:sz w:val="24"/>
          <w:szCs w:val="24"/>
        </w:rPr>
        <w:t>.</w:t>
      </w:r>
      <w:r w:rsidR="00C729D7" w:rsidRPr="00484601">
        <w:rPr>
          <w:rFonts w:ascii="Arial" w:hAnsi="Arial" w:cs="Arial"/>
          <w:b/>
          <w:sz w:val="24"/>
          <w:szCs w:val="24"/>
        </w:rPr>
        <w:br/>
        <w:t>On successfully completing the module students will be able to:</w:t>
      </w:r>
    </w:p>
    <w:p w14:paraId="4E55CF23" w14:textId="01D6EE49" w:rsidR="008D0EEC" w:rsidRPr="00484601" w:rsidRDefault="008D0EEC" w:rsidP="008D0EEC">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8.1 </w:t>
      </w:r>
      <w:r w:rsidR="00310953" w:rsidRPr="00484601">
        <w:rPr>
          <w:rFonts w:ascii="Arial" w:eastAsia="Times New Roman" w:hAnsi="Arial" w:cs="Arial"/>
          <w:color w:val="212121"/>
          <w:sz w:val="24"/>
          <w:szCs w:val="24"/>
          <w:lang w:eastAsia="en-US"/>
        </w:rPr>
        <w:t>Critically discuss the notion of identity as it relates to questions of gender</w:t>
      </w:r>
      <w:r w:rsidR="00EC698F"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EC698F" w:rsidRPr="00484601">
        <w:rPr>
          <w:rFonts w:ascii="Arial" w:eastAsia="Times New Roman" w:hAnsi="Arial" w:cs="Arial"/>
          <w:color w:val="212121"/>
          <w:sz w:val="24"/>
          <w:szCs w:val="24"/>
          <w:lang w:eastAsia="en-US"/>
        </w:rPr>
        <w:t xml:space="preserve"> and/or another case study</w:t>
      </w:r>
      <w:r w:rsidR="00310953" w:rsidRPr="00484601">
        <w:rPr>
          <w:rFonts w:ascii="Arial" w:eastAsia="Times New Roman" w:hAnsi="Arial" w:cs="Arial"/>
          <w:color w:val="212121"/>
          <w:sz w:val="24"/>
          <w:szCs w:val="24"/>
          <w:lang w:eastAsia="en-US"/>
        </w:rPr>
        <w:t xml:space="preserve"> </w:t>
      </w:r>
    </w:p>
    <w:p w14:paraId="4CF84243" w14:textId="04A3170D" w:rsidR="00310953" w:rsidRPr="00484601" w:rsidRDefault="00310953" w:rsidP="00A51B3E">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8.2 </w:t>
      </w:r>
      <w:r w:rsidR="00685B30" w:rsidRPr="00484601">
        <w:rPr>
          <w:rFonts w:ascii="Arial" w:eastAsia="Times New Roman" w:hAnsi="Arial" w:cs="Arial"/>
          <w:color w:val="212121"/>
          <w:sz w:val="24"/>
          <w:szCs w:val="24"/>
          <w:lang w:eastAsia="en-US"/>
        </w:rPr>
        <w:t>Evaluate</w:t>
      </w:r>
      <w:r w:rsidRPr="00484601">
        <w:rPr>
          <w:rFonts w:ascii="Arial" w:eastAsia="Times New Roman" w:hAnsi="Arial" w:cs="Arial"/>
          <w:color w:val="212121"/>
          <w:sz w:val="24"/>
          <w:szCs w:val="24"/>
          <w:lang w:eastAsia="en-US"/>
        </w:rPr>
        <w:t xml:space="preserve"> the historical trajectory of one or several cycle(</w:t>
      </w:r>
      <w:r w:rsidR="00A51B3E" w:rsidRPr="00484601">
        <w:rPr>
          <w:rFonts w:ascii="Arial" w:eastAsia="Times New Roman" w:hAnsi="Arial" w:cs="Arial"/>
          <w:color w:val="212121"/>
          <w:sz w:val="24"/>
          <w:szCs w:val="24"/>
          <w:lang w:eastAsia="en-US"/>
        </w:rPr>
        <w:t xml:space="preserve">s) or </w:t>
      </w:r>
      <w:r w:rsidRPr="00484601">
        <w:rPr>
          <w:rFonts w:ascii="Arial" w:eastAsia="Times New Roman" w:hAnsi="Arial" w:cs="Arial"/>
          <w:color w:val="212121"/>
          <w:sz w:val="24"/>
          <w:szCs w:val="24"/>
          <w:lang w:eastAsia="en-US"/>
        </w:rPr>
        <w:t>genre(s) of filmic representations of gender</w:t>
      </w:r>
      <w:r w:rsidR="00A51B3E"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A51B3E" w:rsidRPr="00484601">
        <w:rPr>
          <w:rFonts w:ascii="Arial" w:eastAsia="Times New Roman" w:hAnsi="Arial" w:cs="Arial"/>
          <w:color w:val="212121"/>
          <w:sz w:val="24"/>
          <w:szCs w:val="24"/>
          <w:lang w:eastAsia="en-US"/>
        </w:rPr>
        <w:t xml:space="preserve"> and/or another case study </w:t>
      </w:r>
      <w:r w:rsidRPr="00484601">
        <w:rPr>
          <w:rFonts w:ascii="Arial" w:eastAsia="Times New Roman" w:hAnsi="Arial" w:cs="Arial"/>
          <w:color w:val="212121"/>
          <w:sz w:val="24"/>
          <w:szCs w:val="24"/>
          <w:lang w:eastAsia="en-US"/>
        </w:rPr>
        <w:t xml:space="preserve"> </w:t>
      </w:r>
    </w:p>
    <w:p w14:paraId="6B12E84B" w14:textId="53A51595" w:rsidR="008D0EEC" w:rsidRPr="00484601" w:rsidRDefault="008D0EEC"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8.3  </w:t>
      </w:r>
      <w:r w:rsidR="00310953" w:rsidRPr="00484601">
        <w:rPr>
          <w:rFonts w:ascii="Arial" w:eastAsia="Times New Roman" w:hAnsi="Arial" w:cs="Arial"/>
          <w:color w:val="212121"/>
          <w:sz w:val="24"/>
          <w:szCs w:val="24"/>
          <w:lang w:eastAsia="en-US"/>
        </w:rPr>
        <w:t xml:space="preserve"> Critically reflect on </w:t>
      </w:r>
      <w:r w:rsidR="00BB4D2B" w:rsidRPr="00484601">
        <w:rPr>
          <w:rFonts w:ascii="Arial" w:eastAsia="Times New Roman" w:hAnsi="Arial" w:cs="Arial"/>
          <w:color w:val="212121"/>
          <w:sz w:val="24"/>
          <w:szCs w:val="24"/>
          <w:lang w:eastAsia="en-US"/>
        </w:rPr>
        <w:t xml:space="preserve">theories of </w:t>
      </w:r>
      <w:r w:rsidR="00310953" w:rsidRPr="00484601">
        <w:rPr>
          <w:rFonts w:ascii="Arial" w:eastAsia="Times New Roman" w:hAnsi="Arial" w:cs="Arial"/>
          <w:color w:val="212121"/>
          <w:sz w:val="24"/>
          <w:szCs w:val="24"/>
          <w:lang w:eastAsia="en-US"/>
        </w:rPr>
        <w:t>filmic representations of gender</w:t>
      </w:r>
      <w:r w:rsidR="00A51B3E"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A51B3E" w:rsidRPr="00484601">
        <w:rPr>
          <w:rFonts w:ascii="Arial" w:eastAsia="Times New Roman" w:hAnsi="Arial" w:cs="Arial"/>
          <w:color w:val="212121"/>
          <w:sz w:val="24"/>
          <w:szCs w:val="24"/>
          <w:lang w:eastAsia="en-US"/>
        </w:rPr>
        <w:t xml:space="preserve"> and/or another case study</w:t>
      </w:r>
      <w:r w:rsidR="00310953" w:rsidRPr="00484601">
        <w:rPr>
          <w:rFonts w:ascii="Arial" w:eastAsia="Times New Roman" w:hAnsi="Arial" w:cs="Arial"/>
          <w:color w:val="212121"/>
          <w:sz w:val="24"/>
          <w:szCs w:val="24"/>
          <w:lang w:eastAsia="en-US"/>
        </w:rPr>
        <w:t xml:space="preserve"> </w:t>
      </w:r>
    </w:p>
    <w:p w14:paraId="4F666AEC" w14:textId="6B542672" w:rsidR="008D0EEC" w:rsidRPr="00484601" w:rsidRDefault="008D0EEC" w:rsidP="008D0EEC">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8.4   </w:t>
      </w:r>
      <w:r w:rsidR="00427BF6" w:rsidRPr="00484601">
        <w:rPr>
          <w:rFonts w:ascii="Arial" w:eastAsia="Times New Roman" w:hAnsi="Arial" w:cs="Arial"/>
          <w:color w:val="212121"/>
          <w:sz w:val="24"/>
          <w:szCs w:val="24"/>
          <w:lang w:eastAsia="en-US"/>
        </w:rPr>
        <w:t>App</w:t>
      </w:r>
      <w:r w:rsidR="00685B30" w:rsidRPr="00484601">
        <w:rPr>
          <w:rFonts w:ascii="Arial" w:eastAsia="Times New Roman" w:hAnsi="Arial" w:cs="Arial"/>
          <w:color w:val="212121"/>
          <w:sz w:val="24"/>
          <w:szCs w:val="24"/>
          <w:lang w:eastAsia="en-US"/>
        </w:rPr>
        <w:t>ly their knowledge of this field</w:t>
      </w:r>
      <w:r w:rsidR="00A51B3E" w:rsidRPr="00484601">
        <w:rPr>
          <w:rFonts w:ascii="Arial" w:eastAsia="Times New Roman" w:hAnsi="Arial" w:cs="Arial"/>
          <w:color w:val="212121"/>
          <w:sz w:val="24"/>
          <w:szCs w:val="24"/>
          <w:lang w:eastAsia="en-US"/>
        </w:rPr>
        <w:t xml:space="preserve"> </w:t>
      </w:r>
      <w:r w:rsidRPr="00484601">
        <w:rPr>
          <w:rFonts w:ascii="Arial" w:eastAsia="Times New Roman" w:hAnsi="Arial" w:cs="Arial"/>
          <w:color w:val="212121"/>
          <w:sz w:val="24"/>
          <w:szCs w:val="24"/>
          <w:lang w:eastAsia="en-US"/>
        </w:rPr>
        <w:t>through independent research</w:t>
      </w:r>
      <w:r w:rsidR="00427BF6" w:rsidRPr="00484601">
        <w:rPr>
          <w:rFonts w:ascii="Arial" w:eastAsia="Times New Roman" w:hAnsi="Arial" w:cs="Arial"/>
          <w:color w:val="212121"/>
          <w:sz w:val="24"/>
          <w:szCs w:val="24"/>
          <w:lang w:eastAsia="en-US"/>
        </w:rPr>
        <w:t xml:space="preserve"> and writing</w:t>
      </w:r>
      <w:r w:rsidRPr="00484601">
        <w:rPr>
          <w:rFonts w:ascii="Arial" w:eastAsia="Times New Roman" w:hAnsi="Arial" w:cs="Arial"/>
          <w:color w:val="212121"/>
          <w:sz w:val="24"/>
          <w:szCs w:val="24"/>
          <w:lang w:eastAsia="en-US"/>
        </w:rPr>
        <w:t>.</w:t>
      </w:r>
    </w:p>
    <w:p w14:paraId="2720CC4F" w14:textId="77777777" w:rsidR="008D4447" w:rsidRPr="00484601" w:rsidRDefault="008D4447" w:rsidP="00310953">
      <w:pPr>
        <w:spacing w:after="120" w:line="240" w:lineRule="auto"/>
        <w:ind w:right="543"/>
        <w:rPr>
          <w:rFonts w:ascii="Arial" w:hAnsi="Arial" w:cs="Arial"/>
          <w:b/>
          <w:sz w:val="24"/>
          <w:szCs w:val="24"/>
        </w:rPr>
      </w:pPr>
    </w:p>
    <w:p w14:paraId="304AADBE" w14:textId="77777777" w:rsidR="00C729D7" w:rsidRPr="00484601" w:rsidRDefault="009A2D37" w:rsidP="009D52D0">
      <w:pPr>
        <w:numPr>
          <w:ilvl w:val="0"/>
          <w:numId w:val="1"/>
        </w:numPr>
        <w:spacing w:after="120" w:line="240" w:lineRule="auto"/>
        <w:ind w:left="567" w:right="543" w:hanging="567"/>
        <w:rPr>
          <w:rFonts w:ascii="Arial" w:hAnsi="Arial" w:cs="Arial"/>
          <w:b/>
          <w:sz w:val="24"/>
          <w:szCs w:val="24"/>
        </w:rPr>
      </w:pPr>
      <w:r w:rsidRPr="00484601">
        <w:rPr>
          <w:rFonts w:ascii="Arial" w:hAnsi="Arial" w:cs="Arial"/>
          <w:b/>
          <w:sz w:val="24"/>
          <w:szCs w:val="24"/>
        </w:rPr>
        <w:t>The intended generic learning outcomes</w:t>
      </w:r>
      <w:r w:rsidR="00C729D7" w:rsidRPr="00484601">
        <w:rPr>
          <w:rFonts w:ascii="Arial" w:hAnsi="Arial" w:cs="Arial"/>
          <w:b/>
          <w:sz w:val="24"/>
          <w:szCs w:val="24"/>
        </w:rPr>
        <w:t>.</w:t>
      </w:r>
      <w:r w:rsidR="00C729D7" w:rsidRPr="00484601">
        <w:rPr>
          <w:rFonts w:ascii="Arial" w:hAnsi="Arial" w:cs="Arial"/>
          <w:b/>
          <w:sz w:val="24"/>
          <w:szCs w:val="24"/>
        </w:rPr>
        <w:br/>
        <w:t>On successfully completing the module students will be able to:</w:t>
      </w:r>
    </w:p>
    <w:p w14:paraId="3BF830F5"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9.1   Develop skills of critical and historical analysis, together with generic intellectual skills of synthesis, summarisation, critical judgement and problem solving that will allow for the construction of original and persuasive arguments </w:t>
      </w:r>
    </w:p>
    <w:p w14:paraId="3B7B062A"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9.2   Read critically and develop skills in historical and critical enquiry and interpretation, using reference sources and judging evidence and arguments</w:t>
      </w:r>
    </w:p>
    <w:p w14:paraId="79A846F5"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lastRenderedPageBreak/>
        <w:t>9.3   Learn how to organise their private study and library research</w:t>
      </w:r>
    </w:p>
    <w:p w14:paraId="47B70CB4"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9.4   Acquire the ability to manage a workload in the context of a professional organisation</w:t>
      </w:r>
    </w:p>
    <w:p w14:paraId="546F3E37"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9.5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4AB2A23D" w14:textId="77777777" w:rsidR="00273CF0"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9.6   Approach problem solving creatively, and form critical and evaluative judgments about the appropriateness of these approaches to a level where a substantial degree of autonomy and self-reflexive awareness </w:t>
      </w:r>
      <w:proofErr w:type="gramStart"/>
      <w:r w:rsidRPr="00484601">
        <w:rPr>
          <w:rFonts w:ascii="Arial" w:eastAsia="Times New Roman" w:hAnsi="Arial" w:cs="Arial"/>
          <w:color w:val="212121"/>
          <w:sz w:val="24"/>
          <w:szCs w:val="24"/>
          <w:lang w:eastAsia="en-US"/>
        </w:rPr>
        <w:t>is achieved</w:t>
      </w:r>
      <w:proofErr w:type="gramEnd"/>
      <w:r w:rsidRPr="00484601">
        <w:rPr>
          <w:rFonts w:ascii="Arial" w:eastAsia="Times New Roman" w:hAnsi="Arial" w:cs="Arial"/>
          <w:color w:val="212121"/>
          <w:sz w:val="24"/>
          <w:szCs w:val="24"/>
          <w:lang w:eastAsia="en-US"/>
        </w:rPr>
        <w:t xml:space="preserve"> in these tasks.</w:t>
      </w:r>
    </w:p>
    <w:p w14:paraId="4206EB55" w14:textId="77777777" w:rsidR="008D4447" w:rsidRPr="00484601" w:rsidRDefault="008D4447" w:rsidP="009D52D0">
      <w:pPr>
        <w:spacing w:after="120" w:line="240" w:lineRule="auto"/>
        <w:ind w:left="567" w:right="543"/>
        <w:rPr>
          <w:rFonts w:ascii="Arial" w:hAnsi="Arial" w:cs="Arial"/>
          <w:sz w:val="24"/>
          <w:szCs w:val="24"/>
        </w:rPr>
      </w:pPr>
    </w:p>
    <w:p w14:paraId="1E7EE84F"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A synopsis of the curriculum</w:t>
      </w:r>
    </w:p>
    <w:p w14:paraId="35DEDB51" w14:textId="1CA6C5AB" w:rsidR="00AE4A27" w:rsidRPr="00484601" w:rsidRDefault="0074366D" w:rsidP="00484601">
      <w:pPr>
        <w:spacing w:after="120" w:line="240" w:lineRule="auto"/>
        <w:ind w:left="567" w:right="543"/>
        <w:rPr>
          <w:rFonts w:ascii="Arial" w:hAnsi="Arial" w:cs="Arial"/>
          <w:iCs/>
          <w:sz w:val="24"/>
          <w:szCs w:val="24"/>
        </w:rPr>
      </w:pPr>
      <w:r w:rsidRPr="00484601">
        <w:rPr>
          <w:rFonts w:ascii="Arial" w:hAnsi="Arial" w:cs="Arial"/>
          <w:iCs/>
          <w:sz w:val="24"/>
          <w:szCs w:val="24"/>
        </w:rPr>
        <w:t>Throughout its history, f</w:t>
      </w:r>
      <w:r w:rsidR="00724DE3" w:rsidRPr="00484601">
        <w:rPr>
          <w:rFonts w:ascii="Arial" w:hAnsi="Arial" w:cs="Arial"/>
          <w:iCs/>
          <w:sz w:val="24"/>
          <w:szCs w:val="24"/>
        </w:rPr>
        <w:t>ilm has</w:t>
      </w:r>
      <w:r w:rsidR="005B51D7" w:rsidRPr="00484601">
        <w:rPr>
          <w:rFonts w:ascii="Arial" w:hAnsi="Arial" w:cs="Arial"/>
          <w:iCs/>
          <w:sz w:val="24"/>
          <w:szCs w:val="24"/>
        </w:rPr>
        <w:t xml:space="preserve"> functioned as a powerful </w:t>
      </w:r>
      <w:proofErr w:type="spellStart"/>
      <w:r w:rsidR="005B51D7" w:rsidRPr="00484601">
        <w:rPr>
          <w:rFonts w:ascii="Arial" w:hAnsi="Arial" w:cs="Arial"/>
          <w:iCs/>
          <w:sz w:val="24"/>
          <w:szCs w:val="24"/>
        </w:rPr>
        <w:t>sociopolitical</w:t>
      </w:r>
      <w:proofErr w:type="spellEnd"/>
      <w:r w:rsidR="00724DE3" w:rsidRPr="00484601">
        <w:rPr>
          <w:rFonts w:ascii="Arial" w:hAnsi="Arial" w:cs="Arial"/>
          <w:iCs/>
          <w:sz w:val="24"/>
          <w:szCs w:val="24"/>
        </w:rPr>
        <w:t xml:space="preserve"> engine. Individuals and groups have used this medium to express their identities</w:t>
      </w:r>
      <w:r w:rsidR="00AE4A27" w:rsidRPr="00484601">
        <w:rPr>
          <w:rFonts w:ascii="Arial" w:hAnsi="Arial" w:cs="Arial"/>
          <w:iCs/>
          <w:sz w:val="24"/>
          <w:szCs w:val="24"/>
        </w:rPr>
        <w:t xml:space="preserve"> (whether gender, sexual</w:t>
      </w:r>
      <w:r w:rsidR="00724DE3" w:rsidRPr="00484601">
        <w:rPr>
          <w:rFonts w:ascii="Arial" w:hAnsi="Arial" w:cs="Arial"/>
          <w:iCs/>
          <w:sz w:val="24"/>
          <w:szCs w:val="24"/>
        </w:rPr>
        <w:t>,</w:t>
      </w:r>
      <w:r w:rsidR="00AE4A27" w:rsidRPr="00484601">
        <w:rPr>
          <w:rFonts w:ascii="Arial" w:hAnsi="Arial" w:cs="Arial"/>
          <w:iCs/>
          <w:sz w:val="24"/>
          <w:szCs w:val="24"/>
        </w:rPr>
        <w:t xml:space="preserve"> ethnic, class, political, national, taste or intersectional constellations thereof)</w:t>
      </w:r>
      <w:r w:rsidR="00724DE3" w:rsidRPr="00484601">
        <w:rPr>
          <w:rFonts w:ascii="Arial" w:hAnsi="Arial" w:cs="Arial"/>
          <w:iCs/>
          <w:sz w:val="24"/>
          <w:szCs w:val="24"/>
        </w:rPr>
        <w:t xml:space="preserve"> </w:t>
      </w:r>
      <w:r w:rsidR="00AE4A27" w:rsidRPr="00484601">
        <w:rPr>
          <w:rFonts w:ascii="Arial" w:hAnsi="Arial" w:cs="Arial"/>
          <w:iCs/>
          <w:sz w:val="24"/>
          <w:szCs w:val="24"/>
        </w:rPr>
        <w:t xml:space="preserve">to various audiences, to </w:t>
      </w:r>
      <w:r w:rsidR="00724DE3" w:rsidRPr="00484601">
        <w:rPr>
          <w:rFonts w:ascii="Arial" w:hAnsi="Arial" w:cs="Arial"/>
          <w:iCs/>
          <w:sz w:val="24"/>
          <w:szCs w:val="24"/>
        </w:rPr>
        <w:t>portray their histories</w:t>
      </w:r>
      <w:r w:rsidR="005B51D7" w:rsidRPr="00484601">
        <w:rPr>
          <w:rFonts w:ascii="Arial" w:hAnsi="Arial" w:cs="Arial"/>
          <w:iCs/>
          <w:sz w:val="24"/>
          <w:szCs w:val="24"/>
        </w:rPr>
        <w:t xml:space="preserve"> and current realities</w:t>
      </w:r>
      <w:r w:rsidR="00724DE3" w:rsidRPr="00484601">
        <w:rPr>
          <w:rFonts w:ascii="Arial" w:hAnsi="Arial" w:cs="Arial"/>
          <w:iCs/>
          <w:sz w:val="24"/>
          <w:szCs w:val="24"/>
        </w:rPr>
        <w:t xml:space="preserve">, </w:t>
      </w:r>
      <w:r w:rsidR="00AE4A27" w:rsidRPr="00484601">
        <w:rPr>
          <w:rFonts w:ascii="Arial" w:hAnsi="Arial" w:cs="Arial"/>
          <w:iCs/>
          <w:sz w:val="24"/>
          <w:szCs w:val="24"/>
        </w:rPr>
        <w:t xml:space="preserve">to </w:t>
      </w:r>
      <w:r w:rsidR="00724DE3" w:rsidRPr="00484601">
        <w:rPr>
          <w:rFonts w:ascii="Arial" w:hAnsi="Arial" w:cs="Arial"/>
          <w:iCs/>
          <w:sz w:val="24"/>
          <w:szCs w:val="24"/>
        </w:rPr>
        <w:t>interrogate social norms</w:t>
      </w:r>
      <w:r w:rsidR="00AE4A27" w:rsidRPr="00484601">
        <w:rPr>
          <w:rFonts w:ascii="Arial" w:hAnsi="Arial" w:cs="Arial"/>
          <w:iCs/>
          <w:sz w:val="24"/>
          <w:szCs w:val="24"/>
        </w:rPr>
        <w:t>, to agitate for civil rights</w:t>
      </w:r>
      <w:r w:rsidR="00724DE3" w:rsidRPr="00484601">
        <w:rPr>
          <w:rFonts w:ascii="Arial" w:hAnsi="Arial" w:cs="Arial"/>
          <w:iCs/>
          <w:sz w:val="24"/>
          <w:szCs w:val="24"/>
        </w:rPr>
        <w:t xml:space="preserve"> and </w:t>
      </w:r>
      <w:r w:rsidR="00AE4A27" w:rsidRPr="00484601">
        <w:rPr>
          <w:rFonts w:ascii="Arial" w:hAnsi="Arial" w:cs="Arial"/>
          <w:iCs/>
          <w:sz w:val="24"/>
          <w:szCs w:val="24"/>
        </w:rPr>
        <w:t xml:space="preserve">to </w:t>
      </w:r>
      <w:r w:rsidR="00724DE3" w:rsidRPr="00484601">
        <w:rPr>
          <w:rFonts w:ascii="Arial" w:hAnsi="Arial" w:cs="Arial"/>
          <w:iCs/>
          <w:sz w:val="24"/>
          <w:szCs w:val="24"/>
        </w:rPr>
        <w:t xml:space="preserve">imagine more equal futures. </w:t>
      </w:r>
      <w:proofErr w:type="gramStart"/>
      <w:r w:rsidR="00724DE3" w:rsidRPr="00484601">
        <w:rPr>
          <w:rFonts w:ascii="Arial" w:hAnsi="Arial" w:cs="Arial"/>
          <w:iCs/>
          <w:sz w:val="24"/>
          <w:szCs w:val="24"/>
        </w:rPr>
        <w:t>By the same token</w:t>
      </w:r>
      <w:proofErr w:type="gramEnd"/>
      <w:r w:rsidR="00724DE3" w:rsidRPr="00484601">
        <w:rPr>
          <w:rFonts w:ascii="Arial" w:hAnsi="Arial" w:cs="Arial"/>
          <w:iCs/>
          <w:sz w:val="24"/>
          <w:szCs w:val="24"/>
        </w:rPr>
        <w:t>, film’</w:t>
      </w:r>
      <w:r w:rsidR="005B51D7" w:rsidRPr="00484601">
        <w:rPr>
          <w:rFonts w:ascii="Arial" w:hAnsi="Arial" w:cs="Arial"/>
          <w:iCs/>
          <w:sz w:val="24"/>
          <w:szCs w:val="24"/>
        </w:rPr>
        <w:t>s unique capacities</w:t>
      </w:r>
      <w:r w:rsidR="00724DE3" w:rsidRPr="00484601">
        <w:rPr>
          <w:rFonts w:ascii="Arial" w:hAnsi="Arial" w:cs="Arial"/>
          <w:iCs/>
          <w:sz w:val="24"/>
          <w:szCs w:val="24"/>
        </w:rPr>
        <w:t xml:space="preserve"> to </w:t>
      </w:r>
      <w:r w:rsidR="00AE4A27" w:rsidRPr="00484601">
        <w:rPr>
          <w:rFonts w:ascii="Arial" w:hAnsi="Arial" w:cs="Arial"/>
          <w:iCs/>
          <w:sz w:val="24"/>
          <w:szCs w:val="24"/>
        </w:rPr>
        <w:t xml:space="preserve">reflect, refract and </w:t>
      </w:r>
      <w:r w:rsidR="00724DE3" w:rsidRPr="00484601">
        <w:rPr>
          <w:rFonts w:ascii="Arial" w:hAnsi="Arial" w:cs="Arial"/>
          <w:iCs/>
          <w:sz w:val="24"/>
          <w:szCs w:val="24"/>
        </w:rPr>
        <w:t xml:space="preserve">represent has also </w:t>
      </w:r>
      <w:r w:rsidR="00AE4A27" w:rsidRPr="00484601">
        <w:rPr>
          <w:rFonts w:ascii="Arial" w:hAnsi="Arial" w:cs="Arial"/>
          <w:iCs/>
          <w:sz w:val="24"/>
          <w:szCs w:val="24"/>
        </w:rPr>
        <w:t xml:space="preserve">meant that individuals and groups have </w:t>
      </w:r>
      <w:r w:rsidR="005B51D7" w:rsidRPr="00484601">
        <w:rPr>
          <w:rFonts w:ascii="Arial" w:hAnsi="Arial" w:cs="Arial"/>
          <w:iCs/>
          <w:sz w:val="24"/>
          <w:szCs w:val="24"/>
        </w:rPr>
        <w:t xml:space="preserve">also </w:t>
      </w:r>
      <w:r w:rsidR="00AE4A27" w:rsidRPr="00484601">
        <w:rPr>
          <w:rFonts w:ascii="Arial" w:hAnsi="Arial" w:cs="Arial"/>
          <w:iCs/>
          <w:sz w:val="24"/>
          <w:szCs w:val="24"/>
        </w:rPr>
        <w:t xml:space="preserve">used the medium to </w:t>
      </w:r>
      <w:r w:rsidR="005B51D7" w:rsidRPr="00484601">
        <w:rPr>
          <w:rFonts w:ascii="Arial" w:hAnsi="Arial" w:cs="Arial"/>
          <w:iCs/>
          <w:sz w:val="24"/>
          <w:szCs w:val="24"/>
        </w:rPr>
        <w:t>exert power or subjugate</w:t>
      </w:r>
      <w:r w:rsidR="00AE4A27" w:rsidRPr="00484601">
        <w:rPr>
          <w:rFonts w:ascii="Arial" w:hAnsi="Arial" w:cs="Arial"/>
          <w:iCs/>
          <w:sz w:val="24"/>
          <w:szCs w:val="24"/>
        </w:rPr>
        <w:t xml:space="preserve">, create and reinforce stereotypes about the Other or justify their own dominance in the social order. This module focusses on this vital aspect of cinema. </w:t>
      </w:r>
      <w:proofErr w:type="gramStart"/>
      <w:r w:rsidR="00AE4A27" w:rsidRPr="00484601">
        <w:rPr>
          <w:rFonts w:ascii="Arial" w:hAnsi="Arial" w:cs="Arial"/>
          <w:iCs/>
          <w:sz w:val="24"/>
          <w:szCs w:val="24"/>
        </w:rPr>
        <w:t>Each year the convenor will focus on one case study or series of case studies, for example: how the portrayal of violent women protagonists in action film and television series c</w:t>
      </w:r>
      <w:r w:rsidR="00CA44AD" w:rsidRPr="00484601">
        <w:rPr>
          <w:rFonts w:ascii="Arial" w:hAnsi="Arial" w:cs="Arial"/>
          <w:iCs/>
          <w:sz w:val="24"/>
          <w:szCs w:val="24"/>
        </w:rPr>
        <w:t>hallenge notions of femininity; the interrelation between gender representation and genre more widely; the use of film as tool for politically/ideologically motivated State-run cinemas (e.g. USSR, Nazi Germany); cinema’s role in the identity wars of post-Vietnam 1970s America; the History of African American cinema; the construction and interrogation of sexuality and queer identities.</w:t>
      </w:r>
      <w:proofErr w:type="gramEnd"/>
    </w:p>
    <w:p w14:paraId="53F847EA" w14:textId="77777777" w:rsidR="008D4447" w:rsidRPr="00484601" w:rsidRDefault="008D4447" w:rsidP="00AE4A27">
      <w:pPr>
        <w:spacing w:after="120" w:line="240" w:lineRule="auto"/>
        <w:ind w:right="543"/>
        <w:rPr>
          <w:rFonts w:ascii="Arial" w:hAnsi="Arial" w:cs="Arial"/>
          <w:iCs/>
          <w:sz w:val="24"/>
          <w:szCs w:val="24"/>
        </w:rPr>
      </w:pPr>
    </w:p>
    <w:p w14:paraId="76EBB3E5" w14:textId="77777777" w:rsidR="009A2D37" w:rsidRPr="00484601" w:rsidRDefault="00883204"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Reading l</w:t>
      </w:r>
      <w:r w:rsidR="009A2D37" w:rsidRPr="00484601">
        <w:rPr>
          <w:rFonts w:ascii="Arial" w:hAnsi="Arial" w:cs="Arial"/>
          <w:b/>
          <w:sz w:val="24"/>
          <w:szCs w:val="24"/>
        </w:rPr>
        <w:t xml:space="preserve">ist </w:t>
      </w:r>
      <w:r w:rsidR="00274ED7" w:rsidRPr="00484601">
        <w:rPr>
          <w:rFonts w:ascii="Arial" w:hAnsi="Arial" w:cs="Arial"/>
          <w:b/>
          <w:sz w:val="24"/>
          <w:szCs w:val="24"/>
        </w:rPr>
        <w:t>(Indicative list, current at time of publication. Reading lists will be published annually)</w:t>
      </w:r>
    </w:p>
    <w:p w14:paraId="0E05800A" w14:textId="77777777" w:rsid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Dunn, S</w:t>
      </w:r>
      <w:r w:rsidR="00E42750" w:rsidRPr="00484601">
        <w:rPr>
          <w:rFonts w:ascii="Arial" w:eastAsia="Times New Roman" w:hAnsi="Arial" w:cs="Arial"/>
          <w:sz w:val="24"/>
          <w:szCs w:val="24"/>
          <w:lang w:val="en-US" w:eastAsia="en-US"/>
        </w:rPr>
        <w:t xml:space="preserve">. </w:t>
      </w:r>
      <w:r w:rsidR="002A41D8" w:rsidRPr="00484601">
        <w:rPr>
          <w:rFonts w:ascii="Arial" w:eastAsia="Times New Roman" w:hAnsi="Arial" w:cs="Arial"/>
          <w:sz w:val="24"/>
          <w:szCs w:val="24"/>
          <w:lang w:val="en-US" w:eastAsia="en-US"/>
        </w:rPr>
        <w:t xml:space="preserve">(2008). </w:t>
      </w:r>
      <w:r w:rsidR="00E42750" w:rsidRPr="00484601">
        <w:rPr>
          <w:rFonts w:ascii="Arial" w:eastAsia="Times New Roman" w:hAnsi="Arial" w:cs="Arial"/>
          <w:sz w:val="24"/>
          <w:szCs w:val="24"/>
          <w:lang w:val="en-US" w:eastAsia="en-US"/>
        </w:rPr>
        <w:t>“</w:t>
      </w:r>
      <w:proofErr w:type="spellStart"/>
      <w:r w:rsidR="00E42750" w:rsidRPr="00484601">
        <w:rPr>
          <w:rFonts w:ascii="Arial" w:eastAsia="Times New Roman" w:hAnsi="Arial" w:cs="Arial"/>
          <w:sz w:val="24"/>
          <w:szCs w:val="24"/>
          <w:lang w:val="en-US" w:eastAsia="en-US"/>
        </w:rPr>
        <w:t>Baad</w:t>
      </w:r>
      <w:proofErr w:type="spellEnd"/>
      <w:r w:rsidR="00E42750" w:rsidRPr="00484601">
        <w:rPr>
          <w:rFonts w:ascii="Arial" w:eastAsia="Times New Roman" w:hAnsi="Arial" w:cs="Arial"/>
          <w:sz w:val="24"/>
          <w:szCs w:val="24"/>
          <w:lang w:val="en-US" w:eastAsia="en-US"/>
        </w:rPr>
        <w:t xml:space="preserve"> Bitches” and Sexy </w:t>
      </w:r>
      <w:proofErr w:type="spellStart"/>
      <w:r w:rsidR="00E42750" w:rsidRPr="00484601">
        <w:rPr>
          <w:rFonts w:ascii="Arial" w:eastAsia="Times New Roman" w:hAnsi="Arial" w:cs="Arial"/>
          <w:sz w:val="24"/>
          <w:szCs w:val="24"/>
          <w:lang w:val="en-US" w:eastAsia="en-US"/>
        </w:rPr>
        <w:t>Supermamas</w:t>
      </w:r>
      <w:proofErr w:type="spellEnd"/>
      <w:r w:rsidR="00E42750" w:rsidRPr="00484601">
        <w:rPr>
          <w:rFonts w:ascii="Arial" w:eastAsia="Times New Roman" w:hAnsi="Arial" w:cs="Arial"/>
          <w:sz w:val="24"/>
          <w:szCs w:val="24"/>
          <w:lang w:val="en-US" w:eastAsia="en-US"/>
        </w:rPr>
        <w:t>: Black Power Action Films. Urbana and Chicago: Un</w:t>
      </w:r>
      <w:r w:rsidR="002A41D8" w:rsidRPr="00484601">
        <w:rPr>
          <w:rFonts w:ascii="Arial" w:eastAsia="Times New Roman" w:hAnsi="Arial" w:cs="Arial"/>
          <w:sz w:val="24"/>
          <w:szCs w:val="24"/>
          <w:lang w:val="en-US" w:eastAsia="en-US"/>
        </w:rPr>
        <w:t>iversity of Illinois Press</w:t>
      </w:r>
      <w:r w:rsidR="00E42750" w:rsidRPr="00484601">
        <w:rPr>
          <w:rFonts w:ascii="Arial" w:eastAsia="Times New Roman" w:hAnsi="Arial" w:cs="Arial"/>
          <w:sz w:val="24"/>
          <w:szCs w:val="24"/>
          <w:lang w:val="en-US" w:eastAsia="en-US"/>
        </w:rPr>
        <w:t>.</w:t>
      </w:r>
    </w:p>
    <w:p w14:paraId="607309B0" w14:textId="37D55408" w:rsidR="00CA44AD" w:rsidRP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de-DE" w:eastAsia="en-US"/>
        </w:rPr>
        <w:t xml:space="preserve">Jeffers McDonald, T. &amp; Kamm, F. Eds. </w:t>
      </w:r>
      <w:r w:rsidR="00C56CA8" w:rsidRPr="00484601">
        <w:rPr>
          <w:rFonts w:ascii="Arial" w:eastAsia="Times New Roman" w:hAnsi="Arial" w:cs="Arial"/>
          <w:sz w:val="24"/>
          <w:szCs w:val="24"/>
          <w:lang w:val="en-US" w:eastAsia="en-US"/>
        </w:rPr>
        <w:t>(2019). Gothic Heroines o</w:t>
      </w:r>
      <w:r w:rsidRPr="00484601">
        <w:rPr>
          <w:rFonts w:ascii="Arial" w:eastAsia="Times New Roman" w:hAnsi="Arial" w:cs="Arial"/>
          <w:sz w:val="24"/>
          <w:szCs w:val="24"/>
          <w:lang w:val="en-US" w:eastAsia="en-US"/>
        </w:rPr>
        <w:t xml:space="preserve">n Screen: Representation, Interpretation and Feminist Enquiry. London and New York: Routledge. </w:t>
      </w:r>
    </w:p>
    <w:p w14:paraId="12A10AC5" w14:textId="77777777" w:rsidR="00484601" w:rsidRDefault="007D5805" w:rsidP="00484601">
      <w:pPr>
        <w:spacing w:after="0" w:line="240" w:lineRule="auto"/>
        <w:ind w:left="567" w:right="260"/>
        <w:rPr>
          <w:rFonts w:ascii="Arial" w:eastAsia="Times New Roman" w:hAnsi="Arial" w:cs="Arial"/>
          <w:sz w:val="24"/>
          <w:szCs w:val="24"/>
          <w:lang w:val="en-US" w:eastAsia="en-US"/>
        </w:rPr>
      </w:pPr>
      <w:proofErr w:type="spellStart"/>
      <w:r w:rsidRPr="00484601">
        <w:rPr>
          <w:rFonts w:ascii="Arial" w:eastAsia="Times New Roman" w:hAnsi="Arial" w:cs="Arial"/>
          <w:sz w:val="24"/>
          <w:szCs w:val="24"/>
          <w:lang w:val="en-US" w:eastAsia="en-US"/>
        </w:rPr>
        <w:t>Naficy</w:t>
      </w:r>
      <w:proofErr w:type="spellEnd"/>
      <w:r w:rsidRPr="00484601">
        <w:rPr>
          <w:rFonts w:ascii="Arial" w:eastAsia="Times New Roman" w:hAnsi="Arial" w:cs="Arial"/>
          <w:sz w:val="24"/>
          <w:szCs w:val="24"/>
          <w:lang w:val="en-US" w:eastAsia="en-US"/>
        </w:rPr>
        <w:t xml:space="preserve">, H. </w:t>
      </w:r>
      <w:r w:rsidR="00906EA9" w:rsidRPr="00484601">
        <w:rPr>
          <w:rFonts w:ascii="Arial" w:eastAsia="Times New Roman" w:hAnsi="Arial" w:cs="Arial"/>
          <w:sz w:val="24"/>
          <w:szCs w:val="24"/>
          <w:lang w:val="en-US" w:eastAsia="en-US"/>
        </w:rPr>
        <w:t xml:space="preserve">(2001). </w:t>
      </w:r>
      <w:r w:rsidRPr="00484601">
        <w:rPr>
          <w:rFonts w:ascii="Arial" w:eastAsia="Times New Roman" w:hAnsi="Arial" w:cs="Arial"/>
          <w:iCs/>
          <w:sz w:val="24"/>
          <w:szCs w:val="24"/>
          <w:lang w:val="en-US" w:eastAsia="en-US"/>
        </w:rPr>
        <w:t>An Accented Cinema: Exilic and Diasporic Film-making</w:t>
      </w:r>
      <w:r w:rsidRPr="00484601">
        <w:rPr>
          <w:rFonts w:ascii="Arial" w:eastAsia="Times New Roman" w:hAnsi="Arial" w:cs="Arial"/>
          <w:sz w:val="24"/>
          <w:szCs w:val="24"/>
          <w:lang w:val="en-US" w:eastAsia="en-US"/>
        </w:rPr>
        <w:t>. Princeton: P</w:t>
      </w:r>
      <w:r w:rsidR="00906EA9" w:rsidRPr="00484601">
        <w:rPr>
          <w:rFonts w:ascii="Arial" w:eastAsia="Times New Roman" w:hAnsi="Arial" w:cs="Arial"/>
          <w:sz w:val="24"/>
          <w:szCs w:val="24"/>
          <w:lang w:val="en-US" w:eastAsia="en-US"/>
        </w:rPr>
        <w:t>rinceton University Press</w:t>
      </w:r>
      <w:r w:rsidRPr="00484601">
        <w:rPr>
          <w:rFonts w:ascii="Arial" w:eastAsia="Times New Roman" w:hAnsi="Arial" w:cs="Arial"/>
          <w:sz w:val="24"/>
          <w:szCs w:val="24"/>
          <w:lang w:val="en-US" w:eastAsia="en-US"/>
        </w:rPr>
        <w:t>.</w:t>
      </w:r>
    </w:p>
    <w:p w14:paraId="0A356C25" w14:textId="77777777" w:rsidR="00484601" w:rsidRDefault="002A41D8"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Schoonover, K</w:t>
      </w:r>
      <w:r w:rsidR="00CA44AD" w:rsidRPr="00484601">
        <w:rPr>
          <w:rFonts w:ascii="Arial" w:eastAsia="Times New Roman" w:hAnsi="Arial" w:cs="Arial"/>
          <w:sz w:val="24"/>
          <w:szCs w:val="24"/>
          <w:lang w:val="en-US" w:eastAsia="en-US"/>
        </w:rPr>
        <w:t>.</w:t>
      </w:r>
      <w:r w:rsidRPr="00484601">
        <w:rPr>
          <w:rFonts w:ascii="Arial" w:eastAsia="Times New Roman" w:hAnsi="Arial" w:cs="Arial"/>
          <w:sz w:val="24"/>
          <w:szCs w:val="24"/>
          <w:lang w:val="en-US" w:eastAsia="en-US"/>
        </w:rPr>
        <w:t xml:space="preserve"> &amp; Galt, R. (2016). Queer Cinema in the World. Durham, NC: Duke University Press.</w:t>
      </w:r>
    </w:p>
    <w:p w14:paraId="33667B8D" w14:textId="77777777" w:rsid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Tasker, Y</w:t>
      </w:r>
      <w:r w:rsidR="00E42750" w:rsidRPr="00484601">
        <w:rPr>
          <w:rFonts w:ascii="Arial" w:eastAsia="Times New Roman" w:hAnsi="Arial" w:cs="Arial"/>
          <w:sz w:val="24"/>
          <w:szCs w:val="24"/>
          <w:lang w:val="en-US" w:eastAsia="en-US"/>
        </w:rPr>
        <w:t xml:space="preserve">. </w:t>
      </w:r>
      <w:r w:rsidR="002A41D8" w:rsidRPr="00484601">
        <w:rPr>
          <w:rFonts w:ascii="Arial" w:eastAsia="Times New Roman" w:hAnsi="Arial" w:cs="Arial"/>
          <w:sz w:val="24"/>
          <w:szCs w:val="24"/>
          <w:lang w:val="en-US" w:eastAsia="en-US"/>
        </w:rPr>
        <w:t xml:space="preserve">(1998). </w:t>
      </w:r>
      <w:r w:rsidR="00E42750" w:rsidRPr="00484601">
        <w:rPr>
          <w:rFonts w:ascii="Arial" w:eastAsia="Times New Roman" w:hAnsi="Arial" w:cs="Arial"/>
          <w:sz w:val="24"/>
          <w:szCs w:val="24"/>
          <w:lang w:val="en-US" w:eastAsia="en-US"/>
        </w:rPr>
        <w:t>Working Girls: Gender and Sexuality in Popular C</w:t>
      </w:r>
      <w:r w:rsidR="002A41D8" w:rsidRPr="00484601">
        <w:rPr>
          <w:rFonts w:ascii="Arial" w:eastAsia="Times New Roman" w:hAnsi="Arial" w:cs="Arial"/>
          <w:sz w:val="24"/>
          <w:szCs w:val="24"/>
          <w:lang w:val="en-US" w:eastAsia="en-US"/>
        </w:rPr>
        <w:t>inema. New York: Routledge</w:t>
      </w:r>
      <w:r w:rsidR="00E42750" w:rsidRPr="00484601">
        <w:rPr>
          <w:rFonts w:ascii="Arial" w:eastAsia="Times New Roman" w:hAnsi="Arial" w:cs="Arial"/>
          <w:sz w:val="24"/>
          <w:szCs w:val="24"/>
          <w:lang w:val="en-US" w:eastAsia="en-US"/>
        </w:rPr>
        <w:t>.</w:t>
      </w:r>
    </w:p>
    <w:p w14:paraId="5CA2C4DB" w14:textId="4A1C1BE2" w:rsidR="007D5805" w:rsidRPr="00484601" w:rsidRDefault="007D5805" w:rsidP="00484601">
      <w:pPr>
        <w:spacing w:after="0" w:line="240" w:lineRule="auto"/>
        <w:ind w:left="567" w:right="260"/>
        <w:rPr>
          <w:rFonts w:ascii="Arial" w:eastAsia="Times New Roman" w:hAnsi="Arial" w:cs="Arial"/>
          <w:sz w:val="24"/>
          <w:szCs w:val="24"/>
          <w:lang w:val="en-US" w:eastAsia="en-US"/>
        </w:rPr>
      </w:pPr>
      <w:proofErr w:type="spellStart"/>
      <w:r w:rsidRPr="00484601">
        <w:rPr>
          <w:rFonts w:ascii="Arial" w:eastAsia="Times New Roman" w:hAnsi="Arial" w:cs="Arial"/>
          <w:sz w:val="24"/>
          <w:szCs w:val="24"/>
          <w:lang w:val="en-US" w:eastAsia="en-US"/>
        </w:rPr>
        <w:t>Tzioumakis</w:t>
      </w:r>
      <w:proofErr w:type="spellEnd"/>
      <w:r w:rsidRPr="00484601">
        <w:rPr>
          <w:rFonts w:ascii="Arial" w:eastAsia="Times New Roman" w:hAnsi="Arial" w:cs="Arial"/>
          <w:sz w:val="24"/>
          <w:szCs w:val="24"/>
          <w:lang w:val="en-US" w:eastAsia="en-US"/>
        </w:rPr>
        <w:t>, Y. &amp; Molloy, C. Eds. (2016) The Routledge Companion to Cinema and Politics.  London and New York. Routledge.</w:t>
      </w:r>
    </w:p>
    <w:p w14:paraId="70E7C818" w14:textId="77777777" w:rsidR="008D4447" w:rsidRPr="00484601" w:rsidRDefault="008D4447" w:rsidP="009D52D0">
      <w:pPr>
        <w:spacing w:after="120" w:line="240" w:lineRule="auto"/>
        <w:ind w:right="543"/>
        <w:jc w:val="both"/>
        <w:rPr>
          <w:rFonts w:ascii="Arial" w:hAnsi="Arial" w:cs="Arial"/>
          <w:b/>
          <w:sz w:val="24"/>
          <w:szCs w:val="24"/>
        </w:rPr>
      </w:pPr>
    </w:p>
    <w:p w14:paraId="06F42B92" w14:textId="77777777" w:rsidR="00883204" w:rsidRPr="00484601" w:rsidRDefault="009A2D37" w:rsidP="009D52D0">
      <w:pPr>
        <w:numPr>
          <w:ilvl w:val="0"/>
          <w:numId w:val="1"/>
        </w:numPr>
        <w:spacing w:after="120" w:line="240" w:lineRule="auto"/>
        <w:ind w:left="567" w:right="543" w:hanging="567"/>
        <w:rPr>
          <w:rFonts w:ascii="Arial" w:hAnsi="Arial" w:cs="Arial"/>
          <w:i/>
          <w:iCs/>
          <w:sz w:val="24"/>
          <w:szCs w:val="24"/>
        </w:rPr>
      </w:pPr>
      <w:r w:rsidRPr="00484601">
        <w:rPr>
          <w:rFonts w:ascii="Arial" w:hAnsi="Arial" w:cs="Arial"/>
          <w:b/>
          <w:sz w:val="24"/>
          <w:szCs w:val="24"/>
        </w:rPr>
        <w:t>Learning</w:t>
      </w:r>
      <w:r w:rsidR="00883204" w:rsidRPr="00484601">
        <w:rPr>
          <w:rFonts w:ascii="Arial" w:hAnsi="Arial" w:cs="Arial"/>
          <w:b/>
          <w:sz w:val="24"/>
          <w:szCs w:val="24"/>
        </w:rPr>
        <w:t xml:space="preserve"> and t</w:t>
      </w:r>
      <w:r w:rsidR="006F3F8B" w:rsidRPr="00484601">
        <w:rPr>
          <w:rFonts w:ascii="Arial" w:hAnsi="Arial" w:cs="Arial"/>
          <w:b/>
          <w:sz w:val="24"/>
          <w:szCs w:val="24"/>
        </w:rPr>
        <w:t>eaching m</w:t>
      </w:r>
      <w:r w:rsidRPr="00484601">
        <w:rPr>
          <w:rFonts w:ascii="Arial" w:hAnsi="Arial" w:cs="Arial"/>
          <w:b/>
          <w:sz w:val="24"/>
          <w:szCs w:val="24"/>
        </w:rPr>
        <w:t>ethods</w:t>
      </w:r>
    </w:p>
    <w:p w14:paraId="19D3DF57" w14:textId="5EBC7F6C" w:rsidR="00E42750" w:rsidRPr="00484601" w:rsidRDefault="00427BF6"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t>Contact hours: 5</w:t>
      </w:r>
      <w:r w:rsidR="00E42750" w:rsidRPr="00484601">
        <w:rPr>
          <w:rFonts w:ascii="Arial" w:hAnsi="Arial" w:cs="Arial"/>
          <w:iCs/>
          <w:sz w:val="24"/>
          <w:szCs w:val="24"/>
        </w:rPr>
        <w:t>0</w:t>
      </w:r>
    </w:p>
    <w:p w14:paraId="702BC147" w14:textId="1401C08E" w:rsidR="00E42750" w:rsidRPr="00484601" w:rsidRDefault="00427BF6"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lastRenderedPageBreak/>
        <w:t>Private Study Hours: 25</w:t>
      </w:r>
      <w:r w:rsidR="00E42750" w:rsidRPr="00484601">
        <w:rPr>
          <w:rFonts w:ascii="Arial" w:hAnsi="Arial" w:cs="Arial"/>
          <w:iCs/>
          <w:sz w:val="24"/>
          <w:szCs w:val="24"/>
        </w:rPr>
        <w:t>0</w:t>
      </w:r>
    </w:p>
    <w:p w14:paraId="6038346A" w14:textId="373226FF" w:rsidR="009A2D37" w:rsidRPr="00484601" w:rsidRDefault="00E42750"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t>Total Study Hours: 300</w:t>
      </w:r>
    </w:p>
    <w:p w14:paraId="673F9F12" w14:textId="77777777" w:rsidR="008D4447" w:rsidRPr="00484601" w:rsidRDefault="008D4447" w:rsidP="009D52D0">
      <w:pPr>
        <w:spacing w:after="120" w:line="240" w:lineRule="auto"/>
        <w:ind w:left="426" w:right="543"/>
        <w:rPr>
          <w:rFonts w:ascii="Arial" w:hAnsi="Arial" w:cs="Arial"/>
          <w:iCs/>
          <w:sz w:val="24"/>
          <w:szCs w:val="24"/>
        </w:rPr>
      </w:pPr>
    </w:p>
    <w:p w14:paraId="0EC66A35" w14:textId="77777777" w:rsidR="00883204" w:rsidRPr="00484601" w:rsidRDefault="00EF4933" w:rsidP="009D52D0">
      <w:pPr>
        <w:numPr>
          <w:ilvl w:val="0"/>
          <w:numId w:val="1"/>
        </w:numPr>
        <w:spacing w:after="120" w:line="240" w:lineRule="auto"/>
        <w:ind w:left="567" w:right="543" w:hanging="567"/>
        <w:rPr>
          <w:rFonts w:ascii="Arial" w:hAnsi="Arial" w:cs="Arial"/>
          <w:i/>
          <w:iCs/>
          <w:sz w:val="24"/>
          <w:szCs w:val="24"/>
        </w:rPr>
      </w:pPr>
      <w:r w:rsidRPr="00484601">
        <w:rPr>
          <w:rFonts w:ascii="Arial" w:hAnsi="Arial" w:cs="Arial"/>
          <w:b/>
          <w:sz w:val="24"/>
          <w:szCs w:val="24"/>
        </w:rPr>
        <w:t>Assessment methods</w:t>
      </w:r>
    </w:p>
    <w:p w14:paraId="6CE51F9C" w14:textId="77777777" w:rsidR="00696FF5" w:rsidRPr="00484601" w:rsidRDefault="00696FF5" w:rsidP="009D52D0">
      <w:pPr>
        <w:pStyle w:val="ListParagraph"/>
        <w:numPr>
          <w:ilvl w:val="1"/>
          <w:numId w:val="9"/>
        </w:numPr>
        <w:spacing w:after="120"/>
        <w:ind w:left="567" w:right="543" w:hanging="567"/>
        <w:rPr>
          <w:rFonts w:ascii="Arial" w:hAnsi="Arial" w:cs="Arial"/>
          <w:iCs/>
          <w:sz w:val="24"/>
          <w:szCs w:val="24"/>
        </w:rPr>
      </w:pPr>
      <w:r w:rsidRPr="00484601">
        <w:rPr>
          <w:rFonts w:ascii="Arial" w:hAnsi="Arial" w:cs="Arial"/>
          <w:iCs/>
          <w:sz w:val="24"/>
          <w:szCs w:val="24"/>
        </w:rPr>
        <w:t>Main assessment methods</w:t>
      </w:r>
    </w:p>
    <w:p w14:paraId="23BBB929" w14:textId="5D41887F" w:rsidR="008D4447" w:rsidRPr="00484601" w:rsidRDefault="00835545" w:rsidP="00E42750">
      <w:pPr>
        <w:spacing w:after="0" w:line="240" w:lineRule="auto"/>
        <w:ind w:left="567" w:right="260"/>
        <w:rPr>
          <w:rFonts w:ascii="Arial" w:hAnsi="Arial" w:cs="Arial"/>
          <w:iCs/>
          <w:sz w:val="24"/>
          <w:szCs w:val="24"/>
        </w:rPr>
      </w:pPr>
      <w:r w:rsidRPr="00484601">
        <w:rPr>
          <w:rFonts w:ascii="Arial" w:hAnsi="Arial" w:cs="Arial"/>
          <w:iCs/>
          <w:sz w:val="24"/>
          <w:szCs w:val="24"/>
        </w:rPr>
        <w:t>Critical reflective writing portfolio (2000 words) (3</w:t>
      </w:r>
      <w:r w:rsidR="00E42750" w:rsidRPr="00484601">
        <w:rPr>
          <w:rFonts w:ascii="Arial" w:hAnsi="Arial" w:cs="Arial"/>
          <w:iCs/>
          <w:sz w:val="24"/>
          <w:szCs w:val="24"/>
        </w:rPr>
        <w:t>0%)</w:t>
      </w:r>
      <w:r w:rsidR="00E42750" w:rsidRPr="00484601">
        <w:rPr>
          <w:rFonts w:ascii="Arial" w:hAnsi="Arial" w:cs="Arial"/>
          <w:iCs/>
          <w:sz w:val="24"/>
          <w:szCs w:val="24"/>
        </w:rPr>
        <w:br/>
        <w:t>Essay (4000 word) (</w:t>
      </w:r>
      <w:r w:rsidR="0002482F" w:rsidRPr="00484601">
        <w:rPr>
          <w:rFonts w:ascii="Arial" w:hAnsi="Arial" w:cs="Arial"/>
          <w:iCs/>
          <w:sz w:val="24"/>
          <w:szCs w:val="24"/>
        </w:rPr>
        <w:t>7</w:t>
      </w:r>
      <w:r w:rsidR="00E42750" w:rsidRPr="00484601">
        <w:rPr>
          <w:rFonts w:ascii="Arial" w:hAnsi="Arial" w:cs="Arial"/>
          <w:iCs/>
          <w:sz w:val="24"/>
          <w:szCs w:val="24"/>
        </w:rPr>
        <w:t>0%)</w:t>
      </w:r>
      <w:r w:rsidR="00E42750" w:rsidRPr="00484601">
        <w:rPr>
          <w:rFonts w:ascii="Arial" w:hAnsi="Arial" w:cs="Arial"/>
          <w:iCs/>
          <w:sz w:val="24"/>
          <w:szCs w:val="24"/>
        </w:rPr>
        <w:br/>
      </w:r>
    </w:p>
    <w:p w14:paraId="73BB31DC" w14:textId="77777777" w:rsidR="00696FF5" w:rsidRPr="00484601" w:rsidRDefault="00696FF5" w:rsidP="009D52D0">
      <w:pPr>
        <w:spacing w:after="120"/>
        <w:ind w:left="567" w:right="543" w:hanging="567"/>
        <w:rPr>
          <w:rFonts w:ascii="Arial" w:hAnsi="Arial" w:cs="Arial"/>
          <w:iCs/>
          <w:sz w:val="24"/>
          <w:szCs w:val="24"/>
        </w:rPr>
      </w:pPr>
      <w:r w:rsidRPr="00484601">
        <w:rPr>
          <w:rFonts w:ascii="Arial" w:hAnsi="Arial" w:cs="Arial"/>
          <w:iCs/>
          <w:sz w:val="24"/>
          <w:szCs w:val="24"/>
        </w:rPr>
        <w:t>13.2</w:t>
      </w:r>
      <w:r w:rsidRPr="00484601">
        <w:rPr>
          <w:rFonts w:ascii="Arial" w:hAnsi="Arial" w:cs="Arial"/>
          <w:iCs/>
          <w:sz w:val="24"/>
          <w:szCs w:val="24"/>
        </w:rPr>
        <w:tab/>
        <w:t xml:space="preserve">Reassessment methods </w:t>
      </w:r>
    </w:p>
    <w:p w14:paraId="6F74A833" w14:textId="352A2359" w:rsidR="00B72470" w:rsidRPr="00484601" w:rsidRDefault="00E42750"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Like-for-Like</w:t>
      </w:r>
    </w:p>
    <w:p w14:paraId="6965A04A" w14:textId="77777777" w:rsidR="008D4447" w:rsidRPr="008D4447" w:rsidRDefault="008D4447" w:rsidP="009D52D0">
      <w:pPr>
        <w:spacing w:after="120" w:line="240" w:lineRule="auto"/>
        <w:ind w:left="426" w:right="543"/>
        <w:rPr>
          <w:rFonts w:ascii="Arial" w:hAnsi="Arial" w:cs="Arial"/>
          <w:iCs/>
          <w:sz w:val="24"/>
          <w:szCs w:val="24"/>
        </w:rPr>
      </w:pPr>
    </w:p>
    <w:p w14:paraId="7AC32925"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2C0E70B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072" w:type="dxa"/>
        <w:tblInd w:w="392" w:type="dxa"/>
        <w:tblLayout w:type="fixed"/>
        <w:tblLook w:val="04A0" w:firstRow="1" w:lastRow="0" w:firstColumn="1" w:lastColumn="0" w:noHBand="0" w:noVBand="1"/>
      </w:tblPr>
      <w:tblGrid>
        <w:gridCol w:w="1984"/>
        <w:gridCol w:w="709"/>
        <w:gridCol w:w="709"/>
        <w:gridCol w:w="709"/>
        <w:gridCol w:w="708"/>
        <w:gridCol w:w="709"/>
        <w:gridCol w:w="709"/>
        <w:gridCol w:w="709"/>
        <w:gridCol w:w="708"/>
        <w:gridCol w:w="709"/>
        <w:gridCol w:w="709"/>
      </w:tblGrid>
      <w:tr w:rsidR="00E42750" w:rsidRPr="0048485F" w14:paraId="07DFBEE4" w14:textId="77777777" w:rsidTr="00484601">
        <w:tc>
          <w:tcPr>
            <w:tcW w:w="1984" w:type="dxa"/>
            <w:shd w:val="clear" w:color="auto" w:fill="D9D9D9" w:themeFill="background1" w:themeFillShade="D9"/>
          </w:tcPr>
          <w:p w14:paraId="07F0C8BD" w14:textId="77777777" w:rsidR="00E42750" w:rsidRPr="0048485F" w:rsidRDefault="00E42750" w:rsidP="00E42750">
            <w:pPr>
              <w:ind w:left="33"/>
              <w:rPr>
                <w:rFonts w:ascii="Arial" w:hAnsi="Arial" w:cs="Arial"/>
                <w:b/>
              </w:rPr>
            </w:pPr>
            <w:r w:rsidRPr="0048485F">
              <w:rPr>
                <w:rFonts w:ascii="Arial" w:hAnsi="Arial" w:cs="Arial"/>
                <w:b/>
              </w:rPr>
              <w:t>Module learning outcome</w:t>
            </w:r>
          </w:p>
        </w:tc>
        <w:tc>
          <w:tcPr>
            <w:tcW w:w="709" w:type="dxa"/>
          </w:tcPr>
          <w:p w14:paraId="3B51BAE0" w14:textId="77777777" w:rsidR="00E42750" w:rsidRPr="0048485F" w:rsidRDefault="00E42750" w:rsidP="00E42750">
            <w:pPr>
              <w:rPr>
                <w:rFonts w:ascii="Arial" w:hAnsi="Arial" w:cs="Arial"/>
                <w:i/>
              </w:rPr>
            </w:pPr>
            <w:r w:rsidRPr="0048485F">
              <w:rPr>
                <w:rFonts w:ascii="Arial" w:hAnsi="Arial" w:cs="Arial"/>
                <w:i/>
              </w:rPr>
              <w:t>8.1</w:t>
            </w:r>
          </w:p>
        </w:tc>
        <w:tc>
          <w:tcPr>
            <w:tcW w:w="709" w:type="dxa"/>
          </w:tcPr>
          <w:p w14:paraId="497AF067" w14:textId="77777777" w:rsidR="00E42750" w:rsidRPr="0048485F" w:rsidRDefault="00E42750" w:rsidP="00E42750">
            <w:pPr>
              <w:rPr>
                <w:rFonts w:ascii="Arial" w:hAnsi="Arial" w:cs="Arial"/>
                <w:i/>
              </w:rPr>
            </w:pPr>
            <w:r w:rsidRPr="0048485F">
              <w:rPr>
                <w:rFonts w:ascii="Arial" w:hAnsi="Arial" w:cs="Arial"/>
                <w:i/>
              </w:rPr>
              <w:t>8.2</w:t>
            </w:r>
          </w:p>
        </w:tc>
        <w:tc>
          <w:tcPr>
            <w:tcW w:w="709" w:type="dxa"/>
          </w:tcPr>
          <w:p w14:paraId="0C656EC5" w14:textId="77777777" w:rsidR="00E42750" w:rsidRPr="0048485F" w:rsidRDefault="00E42750" w:rsidP="00E42750">
            <w:pPr>
              <w:rPr>
                <w:rFonts w:ascii="Arial" w:hAnsi="Arial" w:cs="Arial"/>
                <w:i/>
              </w:rPr>
            </w:pPr>
            <w:r w:rsidRPr="0048485F">
              <w:rPr>
                <w:rFonts w:ascii="Arial" w:hAnsi="Arial" w:cs="Arial"/>
                <w:i/>
              </w:rPr>
              <w:t>8.3</w:t>
            </w:r>
          </w:p>
        </w:tc>
        <w:tc>
          <w:tcPr>
            <w:tcW w:w="708" w:type="dxa"/>
          </w:tcPr>
          <w:p w14:paraId="2A573CC1" w14:textId="77777777" w:rsidR="00E42750" w:rsidRPr="0048485F" w:rsidRDefault="00E42750" w:rsidP="00E42750">
            <w:pPr>
              <w:rPr>
                <w:rFonts w:ascii="Arial" w:hAnsi="Arial" w:cs="Arial"/>
                <w:i/>
              </w:rPr>
            </w:pPr>
            <w:r w:rsidRPr="0048485F">
              <w:rPr>
                <w:rFonts w:ascii="Arial" w:hAnsi="Arial" w:cs="Arial"/>
                <w:i/>
              </w:rPr>
              <w:t>8.4</w:t>
            </w:r>
          </w:p>
        </w:tc>
        <w:tc>
          <w:tcPr>
            <w:tcW w:w="709" w:type="dxa"/>
          </w:tcPr>
          <w:p w14:paraId="6FC29300" w14:textId="77777777" w:rsidR="00E42750" w:rsidRPr="0048485F" w:rsidRDefault="00E42750" w:rsidP="00E42750">
            <w:pPr>
              <w:rPr>
                <w:rFonts w:ascii="Arial" w:hAnsi="Arial" w:cs="Arial"/>
                <w:i/>
              </w:rPr>
            </w:pPr>
            <w:r w:rsidRPr="0048485F">
              <w:rPr>
                <w:rFonts w:ascii="Arial" w:hAnsi="Arial" w:cs="Arial"/>
                <w:i/>
              </w:rPr>
              <w:t>9.1</w:t>
            </w:r>
          </w:p>
        </w:tc>
        <w:tc>
          <w:tcPr>
            <w:tcW w:w="709" w:type="dxa"/>
          </w:tcPr>
          <w:p w14:paraId="168E4D81" w14:textId="77777777" w:rsidR="00E42750" w:rsidRPr="0048485F" w:rsidRDefault="00E42750" w:rsidP="00E42750">
            <w:pPr>
              <w:rPr>
                <w:rFonts w:ascii="Arial" w:hAnsi="Arial" w:cs="Arial"/>
                <w:i/>
              </w:rPr>
            </w:pPr>
            <w:r w:rsidRPr="0048485F">
              <w:rPr>
                <w:rFonts w:ascii="Arial" w:hAnsi="Arial" w:cs="Arial"/>
                <w:i/>
              </w:rPr>
              <w:t>9.2</w:t>
            </w:r>
          </w:p>
        </w:tc>
        <w:tc>
          <w:tcPr>
            <w:tcW w:w="709" w:type="dxa"/>
          </w:tcPr>
          <w:p w14:paraId="6C4013EB" w14:textId="77777777" w:rsidR="00E42750" w:rsidRPr="0048485F" w:rsidRDefault="00E42750" w:rsidP="00E42750">
            <w:pPr>
              <w:rPr>
                <w:rFonts w:ascii="Arial" w:hAnsi="Arial" w:cs="Arial"/>
                <w:i/>
              </w:rPr>
            </w:pPr>
            <w:r w:rsidRPr="0048485F">
              <w:rPr>
                <w:rFonts w:ascii="Arial" w:hAnsi="Arial" w:cs="Arial"/>
                <w:i/>
              </w:rPr>
              <w:t>9.3</w:t>
            </w:r>
          </w:p>
        </w:tc>
        <w:tc>
          <w:tcPr>
            <w:tcW w:w="708" w:type="dxa"/>
          </w:tcPr>
          <w:p w14:paraId="71491834" w14:textId="77777777" w:rsidR="00E42750" w:rsidRPr="0048485F" w:rsidRDefault="00E42750" w:rsidP="00E42750">
            <w:pPr>
              <w:rPr>
                <w:rFonts w:ascii="Arial" w:hAnsi="Arial" w:cs="Arial"/>
                <w:i/>
              </w:rPr>
            </w:pPr>
            <w:r w:rsidRPr="0048485F">
              <w:rPr>
                <w:rFonts w:ascii="Arial" w:hAnsi="Arial" w:cs="Arial"/>
                <w:i/>
              </w:rPr>
              <w:t>9.4</w:t>
            </w:r>
          </w:p>
        </w:tc>
        <w:tc>
          <w:tcPr>
            <w:tcW w:w="709" w:type="dxa"/>
          </w:tcPr>
          <w:p w14:paraId="1C326A38" w14:textId="77777777" w:rsidR="00E42750" w:rsidRPr="0048485F" w:rsidRDefault="00E42750" w:rsidP="00E42750">
            <w:pPr>
              <w:rPr>
                <w:rFonts w:ascii="Arial" w:hAnsi="Arial" w:cs="Arial"/>
                <w:i/>
              </w:rPr>
            </w:pPr>
            <w:r w:rsidRPr="0048485F">
              <w:rPr>
                <w:rFonts w:ascii="Arial" w:hAnsi="Arial" w:cs="Arial"/>
                <w:i/>
              </w:rPr>
              <w:t>9.5</w:t>
            </w:r>
          </w:p>
        </w:tc>
        <w:tc>
          <w:tcPr>
            <w:tcW w:w="709" w:type="dxa"/>
          </w:tcPr>
          <w:p w14:paraId="5521AC67" w14:textId="77777777" w:rsidR="00E42750" w:rsidRPr="0048485F" w:rsidRDefault="00E42750" w:rsidP="00E42750">
            <w:pPr>
              <w:rPr>
                <w:rFonts w:ascii="Arial" w:hAnsi="Arial" w:cs="Arial"/>
                <w:i/>
              </w:rPr>
            </w:pPr>
            <w:r w:rsidRPr="0048485F">
              <w:rPr>
                <w:rFonts w:ascii="Arial" w:hAnsi="Arial" w:cs="Arial"/>
                <w:i/>
              </w:rPr>
              <w:t>9.6</w:t>
            </w:r>
          </w:p>
        </w:tc>
      </w:tr>
      <w:tr w:rsidR="00E42750" w:rsidRPr="0048485F" w14:paraId="04C69E79" w14:textId="77777777" w:rsidTr="00484601">
        <w:tc>
          <w:tcPr>
            <w:tcW w:w="1984" w:type="dxa"/>
            <w:shd w:val="clear" w:color="auto" w:fill="D9D9D9" w:themeFill="background1" w:themeFillShade="D9"/>
          </w:tcPr>
          <w:p w14:paraId="2DAAF1A4" w14:textId="77777777" w:rsidR="00E42750" w:rsidRPr="0048485F" w:rsidRDefault="00E42750" w:rsidP="00E42750">
            <w:pPr>
              <w:rPr>
                <w:rFonts w:ascii="Arial" w:hAnsi="Arial" w:cs="Arial"/>
                <w:b/>
              </w:rPr>
            </w:pPr>
            <w:r w:rsidRPr="0048485F">
              <w:rPr>
                <w:rFonts w:ascii="Arial" w:hAnsi="Arial" w:cs="Arial"/>
                <w:b/>
              </w:rPr>
              <w:t>Learning/ teaching method</w:t>
            </w:r>
          </w:p>
        </w:tc>
        <w:tc>
          <w:tcPr>
            <w:tcW w:w="709" w:type="dxa"/>
          </w:tcPr>
          <w:p w14:paraId="1204FEFE" w14:textId="77777777" w:rsidR="00E42750" w:rsidRPr="0048485F" w:rsidRDefault="00E42750" w:rsidP="00E42750">
            <w:pPr>
              <w:rPr>
                <w:rFonts w:ascii="Arial" w:hAnsi="Arial" w:cs="Arial"/>
                <w:b/>
              </w:rPr>
            </w:pPr>
          </w:p>
        </w:tc>
        <w:tc>
          <w:tcPr>
            <w:tcW w:w="709" w:type="dxa"/>
          </w:tcPr>
          <w:p w14:paraId="64B704A7" w14:textId="77777777" w:rsidR="00E42750" w:rsidRPr="0048485F" w:rsidRDefault="00E42750" w:rsidP="00E42750">
            <w:pPr>
              <w:rPr>
                <w:rFonts w:ascii="Arial" w:hAnsi="Arial" w:cs="Arial"/>
                <w:b/>
              </w:rPr>
            </w:pPr>
          </w:p>
        </w:tc>
        <w:tc>
          <w:tcPr>
            <w:tcW w:w="709" w:type="dxa"/>
          </w:tcPr>
          <w:p w14:paraId="5C3A6537" w14:textId="77777777" w:rsidR="00E42750" w:rsidRPr="0048485F" w:rsidRDefault="00E42750" w:rsidP="00E42750">
            <w:pPr>
              <w:rPr>
                <w:rFonts w:ascii="Arial" w:hAnsi="Arial" w:cs="Arial"/>
                <w:b/>
              </w:rPr>
            </w:pPr>
          </w:p>
        </w:tc>
        <w:tc>
          <w:tcPr>
            <w:tcW w:w="708" w:type="dxa"/>
          </w:tcPr>
          <w:p w14:paraId="4749D40F" w14:textId="77777777" w:rsidR="00E42750" w:rsidRPr="0048485F" w:rsidRDefault="00E42750" w:rsidP="00E42750">
            <w:pPr>
              <w:rPr>
                <w:rFonts w:ascii="Arial" w:hAnsi="Arial" w:cs="Arial"/>
                <w:b/>
              </w:rPr>
            </w:pPr>
          </w:p>
        </w:tc>
        <w:tc>
          <w:tcPr>
            <w:tcW w:w="709" w:type="dxa"/>
          </w:tcPr>
          <w:p w14:paraId="76591E8F" w14:textId="77777777" w:rsidR="00E42750" w:rsidRPr="0048485F" w:rsidRDefault="00E42750" w:rsidP="00E42750">
            <w:pPr>
              <w:rPr>
                <w:rFonts w:ascii="Arial" w:hAnsi="Arial" w:cs="Arial"/>
                <w:b/>
              </w:rPr>
            </w:pPr>
          </w:p>
        </w:tc>
        <w:tc>
          <w:tcPr>
            <w:tcW w:w="709" w:type="dxa"/>
          </w:tcPr>
          <w:p w14:paraId="53F64F5B" w14:textId="77777777" w:rsidR="00E42750" w:rsidRPr="0048485F" w:rsidRDefault="00E42750" w:rsidP="00E42750">
            <w:pPr>
              <w:rPr>
                <w:rFonts w:ascii="Arial" w:hAnsi="Arial" w:cs="Arial"/>
                <w:b/>
              </w:rPr>
            </w:pPr>
          </w:p>
        </w:tc>
        <w:tc>
          <w:tcPr>
            <w:tcW w:w="709" w:type="dxa"/>
          </w:tcPr>
          <w:p w14:paraId="2B4F3631" w14:textId="77777777" w:rsidR="00E42750" w:rsidRPr="0048485F" w:rsidRDefault="00E42750" w:rsidP="00E42750">
            <w:pPr>
              <w:rPr>
                <w:rFonts w:ascii="Arial" w:hAnsi="Arial" w:cs="Arial"/>
                <w:b/>
              </w:rPr>
            </w:pPr>
          </w:p>
        </w:tc>
        <w:tc>
          <w:tcPr>
            <w:tcW w:w="708" w:type="dxa"/>
          </w:tcPr>
          <w:p w14:paraId="18DED15E" w14:textId="77777777" w:rsidR="00E42750" w:rsidRPr="0048485F" w:rsidRDefault="00E42750" w:rsidP="00E42750">
            <w:pPr>
              <w:rPr>
                <w:rFonts w:ascii="Arial" w:hAnsi="Arial" w:cs="Arial"/>
                <w:b/>
              </w:rPr>
            </w:pPr>
          </w:p>
        </w:tc>
        <w:tc>
          <w:tcPr>
            <w:tcW w:w="709" w:type="dxa"/>
          </w:tcPr>
          <w:p w14:paraId="3712B547" w14:textId="77777777" w:rsidR="00E42750" w:rsidRPr="0048485F" w:rsidRDefault="00E42750" w:rsidP="00E42750">
            <w:pPr>
              <w:rPr>
                <w:rFonts w:ascii="Arial" w:hAnsi="Arial" w:cs="Arial"/>
                <w:b/>
              </w:rPr>
            </w:pPr>
          </w:p>
        </w:tc>
        <w:tc>
          <w:tcPr>
            <w:tcW w:w="709" w:type="dxa"/>
          </w:tcPr>
          <w:p w14:paraId="63C12C1F" w14:textId="77777777" w:rsidR="00E42750" w:rsidRPr="0048485F" w:rsidRDefault="00E42750" w:rsidP="00E42750">
            <w:pPr>
              <w:rPr>
                <w:rFonts w:ascii="Arial" w:hAnsi="Arial" w:cs="Arial"/>
                <w:b/>
              </w:rPr>
            </w:pPr>
          </w:p>
        </w:tc>
      </w:tr>
      <w:tr w:rsidR="00E42750" w:rsidRPr="0048485F" w14:paraId="3AE75339" w14:textId="77777777" w:rsidTr="00484601">
        <w:tc>
          <w:tcPr>
            <w:tcW w:w="1984" w:type="dxa"/>
          </w:tcPr>
          <w:p w14:paraId="52BA2913" w14:textId="77777777" w:rsidR="00E42750" w:rsidRPr="0048485F" w:rsidRDefault="00E42750" w:rsidP="00E42750">
            <w:pPr>
              <w:rPr>
                <w:rFonts w:ascii="Arial" w:hAnsi="Arial" w:cs="Arial"/>
                <w:b/>
              </w:rPr>
            </w:pPr>
            <w:r w:rsidRPr="0048485F">
              <w:rPr>
                <w:rFonts w:ascii="Arial" w:hAnsi="Arial" w:cs="Arial"/>
                <w:b/>
              </w:rPr>
              <w:t>Private Study</w:t>
            </w:r>
          </w:p>
        </w:tc>
        <w:tc>
          <w:tcPr>
            <w:tcW w:w="709" w:type="dxa"/>
          </w:tcPr>
          <w:p w14:paraId="4AC6A2AE"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15BD2D0"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AB35B16"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4DBA5FE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1FE76D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A21DFF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09AA423"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6797982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DB5B86F"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F715C1A"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3E4175F6" w14:textId="77777777" w:rsidTr="00484601">
        <w:tc>
          <w:tcPr>
            <w:tcW w:w="1984" w:type="dxa"/>
          </w:tcPr>
          <w:p w14:paraId="57707C42" w14:textId="77777777" w:rsidR="00E42750" w:rsidRPr="00D05665" w:rsidRDefault="00E42750" w:rsidP="00E42750">
            <w:pPr>
              <w:rPr>
                <w:rFonts w:ascii="Arial" w:hAnsi="Arial" w:cs="Arial"/>
              </w:rPr>
            </w:pPr>
            <w:r w:rsidRPr="00D05665">
              <w:rPr>
                <w:rFonts w:ascii="Arial" w:hAnsi="Arial" w:cs="Arial"/>
              </w:rPr>
              <w:t>Lectures</w:t>
            </w:r>
          </w:p>
        </w:tc>
        <w:tc>
          <w:tcPr>
            <w:tcW w:w="709" w:type="dxa"/>
          </w:tcPr>
          <w:p w14:paraId="115BE5E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D90181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BF96BF8"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AAFF0B8" w14:textId="2DAA4316" w:rsidR="00E42750" w:rsidRPr="0048485F" w:rsidRDefault="00E42750" w:rsidP="00E42750">
            <w:pPr>
              <w:rPr>
                <w:rFonts w:ascii="Arial" w:hAnsi="Arial" w:cs="Arial"/>
                <w:b/>
              </w:rPr>
            </w:pPr>
          </w:p>
        </w:tc>
        <w:tc>
          <w:tcPr>
            <w:tcW w:w="709" w:type="dxa"/>
          </w:tcPr>
          <w:p w14:paraId="2AB2A4C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268294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1047179"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7281D8E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A6B7E6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8DDC0FE" w14:textId="77777777" w:rsidR="00E42750" w:rsidRPr="0048485F" w:rsidRDefault="00E42750" w:rsidP="00E42750">
            <w:pPr>
              <w:rPr>
                <w:rFonts w:ascii="Arial" w:hAnsi="Arial" w:cs="Arial"/>
                <w:b/>
              </w:rPr>
            </w:pPr>
          </w:p>
        </w:tc>
      </w:tr>
      <w:tr w:rsidR="00E42750" w:rsidRPr="0048485F" w14:paraId="74EE5C2E" w14:textId="77777777" w:rsidTr="00484601">
        <w:tc>
          <w:tcPr>
            <w:tcW w:w="1984" w:type="dxa"/>
          </w:tcPr>
          <w:p w14:paraId="70574637" w14:textId="77777777" w:rsidR="00E42750" w:rsidRPr="00D05665" w:rsidRDefault="00E42750" w:rsidP="00E42750">
            <w:pPr>
              <w:rPr>
                <w:rFonts w:ascii="Arial" w:hAnsi="Arial" w:cs="Arial"/>
              </w:rPr>
            </w:pPr>
            <w:r w:rsidRPr="00D05665">
              <w:rPr>
                <w:rFonts w:ascii="Arial" w:hAnsi="Arial" w:cs="Arial"/>
              </w:rPr>
              <w:t>Screenings</w:t>
            </w:r>
          </w:p>
        </w:tc>
        <w:tc>
          <w:tcPr>
            <w:tcW w:w="709" w:type="dxa"/>
          </w:tcPr>
          <w:p w14:paraId="5F2DA2BE"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4C9291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43B326C"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4E0A40DC" w14:textId="77777777" w:rsidR="00E42750" w:rsidRPr="0048485F" w:rsidRDefault="00E42750" w:rsidP="00E42750">
            <w:pPr>
              <w:rPr>
                <w:rFonts w:ascii="Arial" w:hAnsi="Arial" w:cs="Arial"/>
                <w:b/>
              </w:rPr>
            </w:pPr>
          </w:p>
        </w:tc>
        <w:tc>
          <w:tcPr>
            <w:tcW w:w="709" w:type="dxa"/>
          </w:tcPr>
          <w:p w14:paraId="7A6719C6"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054C9AC" w14:textId="77777777" w:rsidR="00E42750" w:rsidRPr="0048485F" w:rsidRDefault="00E42750" w:rsidP="00E42750">
            <w:pPr>
              <w:rPr>
                <w:rFonts w:ascii="Arial" w:hAnsi="Arial" w:cs="Arial"/>
                <w:b/>
              </w:rPr>
            </w:pPr>
          </w:p>
        </w:tc>
        <w:tc>
          <w:tcPr>
            <w:tcW w:w="709" w:type="dxa"/>
          </w:tcPr>
          <w:p w14:paraId="2FC9B85B" w14:textId="77777777" w:rsidR="00E42750" w:rsidRPr="0048485F" w:rsidRDefault="00E42750" w:rsidP="00E42750">
            <w:pPr>
              <w:rPr>
                <w:rFonts w:ascii="Arial" w:hAnsi="Arial" w:cs="Arial"/>
                <w:b/>
              </w:rPr>
            </w:pPr>
          </w:p>
        </w:tc>
        <w:tc>
          <w:tcPr>
            <w:tcW w:w="708" w:type="dxa"/>
          </w:tcPr>
          <w:p w14:paraId="68B251F9"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BFFB246" w14:textId="77777777" w:rsidR="00E42750" w:rsidRPr="0048485F" w:rsidRDefault="00E42750" w:rsidP="00E42750">
            <w:pPr>
              <w:rPr>
                <w:rFonts w:ascii="Arial" w:hAnsi="Arial" w:cs="Arial"/>
                <w:b/>
              </w:rPr>
            </w:pPr>
          </w:p>
        </w:tc>
        <w:tc>
          <w:tcPr>
            <w:tcW w:w="709" w:type="dxa"/>
          </w:tcPr>
          <w:p w14:paraId="3B66E1B9" w14:textId="77777777" w:rsidR="00E42750" w:rsidRPr="0048485F" w:rsidRDefault="00E42750" w:rsidP="00E42750">
            <w:pPr>
              <w:rPr>
                <w:rFonts w:ascii="Arial" w:hAnsi="Arial" w:cs="Arial"/>
                <w:b/>
              </w:rPr>
            </w:pPr>
          </w:p>
        </w:tc>
      </w:tr>
      <w:tr w:rsidR="00E42750" w:rsidRPr="0048485F" w14:paraId="7B7E4912" w14:textId="77777777" w:rsidTr="00484601">
        <w:tc>
          <w:tcPr>
            <w:tcW w:w="1984" w:type="dxa"/>
          </w:tcPr>
          <w:p w14:paraId="77535914" w14:textId="77777777" w:rsidR="00E42750" w:rsidRPr="00D05665" w:rsidRDefault="00E42750" w:rsidP="00E42750">
            <w:pPr>
              <w:rPr>
                <w:rFonts w:ascii="Arial" w:hAnsi="Arial" w:cs="Arial"/>
              </w:rPr>
            </w:pPr>
            <w:r w:rsidRPr="00D05665">
              <w:rPr>
                <w:rFonts w:ascii="Arial" w:hAnsi="Arial" w:cs="Arial"/>
              </w:rPr>
              <w:t>Seminars</w:t>
            </w:r>
          </w:p>
        </w:tc>
        <w:tc>
          <w:tcPr>
            <w:tcW w:w="709" w:type="dxa"/>
          </w:tcPr>
          <w:p w14:paraId="538D449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D8CECC1"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263A624"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3E9A0FF" w14:textId="5763E08C" w:rsidR="00E42750" w:rsidRPr="0048485F" w:rsidRDefault="00E42750" w:rsidP="00E42750">
            <w:pPr>
              <w:rPr>
                <w:rFonts w:ascii="Arial" w:hAnsi="Arial" w:cs="Arial"/>
                <w:b/>
              </w:rPr>
            </w:pPr>
          </w:p>
        </w:tc>
        <w:tc>
          <w:tcPr>
            <w:tcW w:w="709" w:type="dxa"/>
          </w:tcPr>
          <w:p w14:paraId="44D2426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1498B1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D698A89"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24F45E7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DD8097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3F0E496"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3A319C03" w14:textId="77777777" w:rsidTr="00484601">
        <w:tc>
          <w:tcPr>
            <w:tcW w:w="1984" w:type="dxa"/>
            <w:shd w:val="clear" w:color="auto" w:fill="D9D9D9" w:themeFill="background1" w:themeFillShade="D9"/>
          </w:tcPr>
          <w:p w14:paraId="36C63E09" w14:textId="77777777" w:rsidR="00E42750" w:rsidRPr="00D05665" w:rsidRDefault="00E42750" w:rsidP="00E42750">
            <w:pPr>
              <w:rPr>
                <w:rFonts w:ascii="Arial" w:hAnsi="Arial" w:cs="Arial"/>
                <w:b/>
              </w:rPr>
            </w:pPr>
            <w:r w:rsidRPr="00D05665">
              <w:rPr>
                <w:rFonts w:ascii="Arial" w:hAnsi="Arial" w:cs="Arial"/>
                <w:b/>
              </w:rPr>
              <w:t>Assessment method</w:t>
            </w:r>
          </w:p>
        </w:tc>
        <w:tc>
          <w:tcPr>
            <w:tcW w:w="709" w:type="dxa"/>
          </w:tcPr>
          <w:p w14:paraId="6E46BAE8" w14:textId="77777777" w:rsidR="00E42750" w:rsidRPr="0048485F" w:rsidRDefault="00E42750" w:rsidP="00E42750">
            <w:pPr>
              <w:rPr>
                <w:rFonts w:ascii="Arial" w:hAnsi="Arial" w:cs="Arial"/>
                <w:b/>
              </w:rPr>
            </w:pPr>
          </w:p>
        </w:tc>
        <w:tc>
          <w:tcPr>
            <w:tcW w:w="709" w:type="dxa"/>
          </w:tcPr>
          <w:p w14:paraId="2A7D35BE" w14:textId="77777777" w:rsidR="00E42750" w:rsidRPr="0048485F" w:rsidRDefault="00E42750" w:rsidP="00E42750">
            <w:pPr>
              <w:rPr>
                <w:rFonts w:ascii="Arial" w:hAnsi="Arial" w:cs="Arial"/>
                <w:b/>
              </w:rPr>
            </w:pPr>
          </w:p>
        </w:tc>
        <w:tc>
          <w:tcPr>
            <w:tcW w:w="709" w:type="dxa"/>
          </w:tcPr>
          <w:p w14:paraId="20837D63" w14:textId="77777777" w:rsidR="00E42750" w:rsidRPr="0048485F" w:rsidRDefault="00E42750" w:rsidP="00E42750">
            <w:pPr>
              <w:rPr>
                <w:rFonts w:ascii="Arial" w:hAnsi="Arial" w:cs="Arial"/>
                <w:b/>
              </w:rPr>
            </w:pPr>
          </w:p>
        </w:tc>
        <w:tc>
          <w:tcPr>
            <w:tcW w:w="708" w:type="dxa"/>
          </w:tcPr>
          <w:p w14:paraId="6F6DFDC1" w14:textId="77777777" w:rsidR="00E42750" w:rsidRPr="0048485F" w:rsidRDefault="00E42750" w:rsidP="00E42750">
            <w:pPr>
              <w:rPr>
                <w:rFonts w:ascii="Arial" w:hAnsi="Arial" w:cs="Arial"/>
                <w:b/>
              </w:rPr>
            </w:pPr>
          </w:p>
        </w:tc>
        <w:tc>
          <w:tcPr>
            <w:tcW w:w="709" w:type="dxa"/>
          </w:tcPr>
          <w:p w14:paraId="69ACB731" w14:textId="77777777" w:rsidR="00E42750" w:rsidRPr="0048485F" w:rsidRDefault="00E42750" w:rsidP="00E42750">
            <w:pPr>
              <w:rPr>
                <w:rFonts w:ascii="Arial" w:hAnsi="Arial" w:cs="Arial"/>
                <w:b/>
              </w:rPr>
            </w:pPr>
          </w:p>
        </w:tc>
        <w:tc>
          <w:tcPr>
            <w:tcW w:w="709" w:type="dxa"/>
          </w:tcPr>
          <w:p w14:paraId="21FCCA2A" w14:textId="77777777" w:rsidR="00E42750" w:rsidRPr="0048485F" w:rsidRDefault="00E42750" w:rsidP="00E42750">
            <w:pPr>
              <w:rPr>
                <w:rFonts w:ascii="Arial" w:hAnsi="Arial" w:cs="Arial"/>
                <w:b/>
              </w:rPr>
            </w:pPr>
          </w:p>
        </w:tc>
        <w:tc>
          <w:tcPr>
            <w:tcW w:w="709" w:type="dxa"/>
          </w:tcPr>
          <w:p w14:paraId="79E46E4B" w14:textId="77777777" w:rsidR="00E42750" w:rsidRPr="0048485F" w:rsidRDefault="00E42750" w:rsidP="00E42750">
            <w:pPr>
              <w:rPr>
                <w:rFonts w:ascii="Arial" w:hAnsi="Arial" w:cs="Arial"/>
                <w:b/>
              </w:rPr>
            </w:pPr>
          </w:p>
        </w:tc>
        <w:tc>
          <w:tcPr>
            <w:tcW w:w="708" w:type="dxa"/>
          </w:tcPr>
          <w:p w14:paraId="4B68268F" w14:textId="77777777" w:rsidR="00E42750" w:rsidRPr="0048485F" w:rsidRDefault="00E42750" w:rsidP="00E42750">
            <w:pPr>
              <w:rPr>
                <w:rFonts w:ascii="Arial" w:hAnsi="Arial" w:cs="Arial"/>
                <w:b/>
              </w:rPr>
            </w:pPr>
          </w:p>
        </w:tc>
        <w:tc>
          <w:tcPr>
            <w:tcW w:w="709" w:type="dxa"/>
          </w:tcPr>
          <w:p w14:paraId="759C2AC4" w14:textId="77777777" w:rsidR="00E42750" w:rsidRPr="0048485F" w:rsidRDefault="00E42750" w:rsidP="00E42750">
            <w:pPr>
              <w:rPr>
                <w:rFonts w:ascii="Arial" w:hAnsi="Arial" w:cs="Arial"/>
                <w:b/>
              </w:rPr>
            </w:pPr>
          </w:p>
        </w:tc>
        <w:tc>
          <w:tcPr>
            <w:tcW w:w="709" w:type="dxa"/>
          </w:tcPr>
          <w:p w14:paraId="032193D9" w14:textId="77777777" w:rsidR="00E42750" w:rsidRPr="0048485F" w:rsidRDefault="00E42750" w:rsidP="00E42750">
            <w:pPr>
              <w:rPr>
                <w:rFonts w:ascii="Arial" w:hAnsi="Arial" w:cs="Arial"/>
                <w:b/>
              </w:rPr>
            </w:pPr>
          </w:p>
        </w:tc>
      </w:tr>
      <w:tr w:rsidR="00E42750" w:rsidRPr="0048485F" w14:paraId="1A1ABA53" w14:textId="77777777" w:rsidTr="00484601">
        <w:tc>
          <w:tcPr>
            <w:tcW w:w="1984" w:type="dxa"/>
          </w:tcPr>
          <w:p w14:paraId="1C3AF111" w14:textId="53B3D219" w:rsidR="00E42750" w:rsidRPr="00D05665" w:rsidRDefault="00E42750" w:rsidP="00E42750">
            <w:pPr>
              <w:rPr>
                <w:rFonts w:ascii="Arial" w:hAnsi="Arial" w:cs="Arial"/>
              </w:rPr>
            </w:pPr>
            <w:r w:rsidRPr="00D05665">
              <w:rPr>
                <w:rFonts w:ascii="Arial" w:hAnsi="Arial" w:cs="Arial"/>
              </w:rPr>
              <w:t>Portfolio</w:t>
            </w:r>
          </w:p>
        </w:tc>
        <w:tc>
          <w:tcPr>
            <w:tcW w:w="709" w:type="dxa"/>
          </w:tcPr>
          <w:p w14:paraId="1C3ED8B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20CBF8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E1C1F65"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07ED238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F78067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A9C238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30C8D6C"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39A40B9"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FB1E6E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6F402C2"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517630DD" w14:textId="77777777" w:rsidTr="00484601">
        <w:tc>
          <w:tcPr>
            <w:tcW w:w="1984" w:type="dxa"/>
          </w:tcPr>
          <w:p w14:paraId="0E6AC092" w14:textId="2927E74B" w:rsidR="00E42750" w:rsidRPr="00D05665" w:rsidRDefault="00E42750" w:rsidP="00E42750">
            <w:pPr>
              <w:rPr>
                <w:rFonts w:ascii="Arial" w:hAnsi="Arial" w:cs="Arial"/>
              </w:rPr>
            </w:pPr>
            <w:r w:rsidRPr="00D05665">
              <w:rPr>
                <w:rFonts w:ascii="Arial" w:hAnsi="Arial" w:cs="Arial"/>
              </w:rPr>
              <w:t>Essay</w:t>
            </w:r>
          </w:p>
        </w:tc>
        <w:tc>
          <w:tcPr>
            <w:tcW w:w="709" w:type="dxa"/>
          </w:tcPr>
          <w:p w14:paraId="306A604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BFC6951"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D614D5A"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38E1322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24E3F2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ED8FF4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5C701CA"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1E9C93E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7E2BF8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0D9E014" w14:textId="77777777" w:rsidR="00E42750" w:rsidRPr="0048485F" w:rsidRDefault="00E42750" w:rsidP="00E42750">
            <w:pPr>
              <w:rPr>
                <w:rFonts w:ascii="Arial" w:hAnsi="Arial" w:cs="Arial"/>
                <w:b/>
              </w:rPr>
            </w:pPr>
            <w:r w:rsidRPr="0048485F">
              <w:rPr>
                <w:rFonts w:ascii="Arial" w:hAnsi="Arial" w:cs="Arial"/>
                <w:b/>
              </w:rPr>
              <w:t>x</w:t>
            </w:r>
          </w:p>
        </w:tc>
      </w:tr>
    </w:tbl>
    <w:p w14:paraId="59E447CE" w14:textId="77777777" w:rsidR="007A6245" w:rsidRDefault="007A6245" w:rsidP="009D52D0">
      <w:pPr>
        <w:spacing w:after="120" w:line="240" w:lineRule="auto"/>
        <w:ind w:left="426" w:right="543"/>
        <w:rPr>
          <w:rFonts w:ascii="Arial" w:hAnsi="Arial" w:cs="Arial"/>
          <w:b/>
          <w:iCs/>
          <w:sz w:val="24"/>
          <w:szCs w:val="24"/>
        </w:rPr>
      </w:pPr>
    </w:p>
    <w:p w14:paraId="25A39429"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F77B912" w14:textId="09BD224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7F03A8A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A69E29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B267F1D" w14:textId="77777777"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E7D961F" w14:textId="11F6C184" w:rsidR="00096DA4" w:rsidRPr="009D52D0" w:rsidRDefault="00096DA4" w:rsidP="00484601">
      <w:pPr>
        <w:spacing w:after="120" w:line="240" w:lineRule="auto"/>
        <w:ind w:right="543"/>
        <w:rPr>
          <w:rFonts w:ascii="Arial" w:hAnsi="Arial" w:cs="Arial"/>
          <w:i/>
          <w:iCs/>
          <w:sz w:val="24"/>
          <w:szCs w:val="24"/>
        </w:rPr>
      </w:pPr>
    </w:p>
    <w:p w14:paraId="72F4F8C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AF7E79E" w14:textId="4648F7FB" w:rsidR="009A2D37" w:rsidRDefault="00E02405" w:rsidP="00484601">
      <w:pPr>
        <w:spacing w:after="120" w:line="240" w:lineRule="auto"/>
        <w:ind w:left="426" w:right="543" w:firstLine="141"/>
        <w:rPr>
          <w:rFonts w:ascii="Arial" w:hAnsi="Arial" w:cs="Arial"/>
          <w:sz w:val="24"/>
          <w:szCs w:val="24"/>
        </w:rPr>
      </w:pPr>
      <w:r>
        <w:rPr>
          <w:rFonts w:ascii="Arial" w:hAnsi="Arial" w:cs="Arial"/>
          <w:sz w:val="24"/>
          <w:szCs w:val="24"/>
        </w:rPr>
        <w:t>Canterbury</w:t>
      </w:r>
    </w:p>
    <w:p w14:paraId="537D7AA1" w14:textId="77777777" w:rsidR="008D4447" w:rsidRPr="008D4447" w:rsidRDefault="008D4447" w:rsidP="009D52D0">
      <w:pPr>
        <w:spacing w:after="120" w:line="240" w:lineRule="auto"/>
        <w:ind w:left="426" w:right="543"/>
        <w:rPr>
          <w:rFonts w:ascii="Arial" w:hAnsi="Arial" w:cs="Arial"/>
          <w:iCs/>
          <w:sz w:val="24"/>
          <w:szCs w:val="24"/>
        </w:rPr>
      </w:pPr>
    </w:p>
    <w:p w14:paraId="0FD6515A"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2BFB9B86" w14:textId="44AE20DC" w:rsidR="00922E9E" w:rsidRDefault="00E02405" w:rsidP="009D52D0">
      <w:pPr>
        <w:spacing w:after="120" w:line="240" w:lineRule="auto"/>
        <w:ind w:left="426" w:right="543"/>
        <w:rPr>
          <w:rFonts w:ascii="Arial" w:hAnsi="Arial" w:cs="Arial"/>
          <w:sz w:val="24"/>
          <w:szCs w:val="24"/>
        </w:rPr>
      </w:pPr>
      <w:r>
        <w:rPr>
          <w:rFonts w:ascii="Arial" w:hAnsi="Arial" w:cs="Arial"/>
          <w:sz w:val="24"/>
          <w:szCs w:val="24"/>
        </w:rPr>
        <w:t>This module may explore a wide variety of case studies in various cinemas internationally.</w:t>
      </w:r>
    </w:p>
    <w:p w14:paraId="6FCD8CAB" w14:textId="52067B12" w:rsidR="009D52D0" w:rsidRDefault="009D52D0">
      <w:pPr>
        <w:rPr>
          <w:rFonts w:ascii="Arial" w:hAnsi="Arial" w:cs="Arial"/>
          <w:sz w:val="24"/>
          <w:szCs w:val="24"/>
        </w:rPr>
      </w:pPr>
    </w:p>
    <w:p w14:paraId="3B9A77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FE8562D" w14:textId="5C6C82D3" w:rsidR="00441E76" w:rsidRPr="009D52D0" w:rsidRDefault="00484601"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7F3ED7E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8EDDE2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B45C55F" w14:textId="77777777" w:rsidTr="00A13526">
        <w:trPr>
          <w:trHeight w:val="317"/>
        </w:trPr>
        <w:tc>
          <w:tcPr>
            <w:tcW w:w="1593" w:type="dxa"/>
          </w:tcPr>
          <w:p w14:paraId="486FAC1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F2AFF1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F883F4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8EFD29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36DEDB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85899D4" w14:textId="77777777" w:rsidTr="00A13526">
        <w:trPr>
          <w:trHeight w:val="305"/>
        </w:trPr>
        <w:tc>
          <w:tcPr>
            <w:tcW w:w="1593" w:type="dxa"/>
          </w:tcPr>
          <w:p w14:paraId="6EB1AE51" w14:textId="77777777" w:rsidR="00422B69" w:rsidRPr="009D52D0" w:rsidRDefault="00422B69" w:rsidP="009D52D0">
            <w:pPr>
              <w:spacing w:after="120"/>
              <w:ind w:right="543"/>
              <w:rPr>
                <w:rFonts w:ascii="Arial" w:hAnsi="Arial" w:cs="Arial"/>
                <w:sz w:val="20"/>
                <w:szCs w:val="20"/>
              </w:rPr>
            </w:pPr>
          </w:p>
        </w:tc>
        <w:tc>
          <w:tcPr>
            <w:tcW w:w="1815" w:type="dxa"/>
          </w:tcPr>
          <w:p w14:paraId="31794D57" w14:textId="77777777" w:rsidR="00422B69" w:rsidRPr="009D52D0" w:rsidRDefault="00422B69" w:rsidP="009D52D0">
            <w:pPr>
              <w:spacing w:after="120"/>
              <w:ind w:right="543"/>
              <w:rPr>
                <w:rFonts w:ascii="Arial" w:hAnsi="Arial" w:cs="Arial"/>
                <w:sz w:val="20"/>
                <w:szCs w:val="20"/>
              </w:rPr>
            </w:pPr>
          </w:p>
        </w:tc>
        <w:tc>
          <w:tcPr>
            <w:tcW w:w="1974" w:type="dxa"/>
          </w:tcPr>
          <w:p w14:paraId="1598DC73" w14:textId="77777777" w:rsidR="00422B69" w:rsidRPr="009D52D0" w:rsidRDefault="00422B69" w:rsidP="009D52D0">
            <w:pPr>
              <w:spacing w:after="120"/>
              <w:ind w:right="543"/>
              <w:rPr>
                <w:rFonts w:ascii="Arial" w:hAnsi="Arial" w:cs="Arial"/>
                <w:sz w:val="20"/>
                <w:szCs w:val="20"/>
              </w:rPr>
            </w:pPr>
          </w:p>
        </w:tc>
        <w:tc>
          <w:tcPr>
            <w:tcW w:w="2359" w:type="dxa"/>
          </w:tcPr>
          <w:p w14:paraId="244DD317" w14:textId="77777777" w:rsidR="00422B69" w:rsidRPr="009D52D0" w:rsidRDefault="00422B69" w:rsidP="009D52D0">
            <w:pPr>
              <w:spacing w:after="120"/>
              <w:ind w:right="543"/>
              <w:rPr>
                <w:rFonts w:ascii="Arial" w:hAnsi="Arial" w:cs="Arial"/>
                <w:sz w:val="20"/>
                <w:szCs w:val="20"/>
              </w:rPr>
            </w:pPr>
          </w:p>
        </w:tc>
        <w:tc>
          <w:tcPr>
            <w:tcW w:w="2941" w:type="dxa"/>
          </w:tcPr>
          <w:p w14:paraId="58A7CC61" w14:textId="77777777" w:rsidR="00422B69" w:rsidRPr="009D52D0" w:rsidRDefault="00422B69" w:rsidP="009D52D0">
            <w:pPr>
              <w:spacing w:after="120"/>
              <w:ind w:right="543"/>
              <w:rPr>
                <w:rFonts w:ascii="Arial" w:hAnsi="Arial" w:cs="Arial"/>
                <w:sz w:val="20"/>
                <w:szCs w:val="20"/>
              </w:rPr>
            </w:pPr>
          </w:p>
        </w:tc>
      </w:tr>
      <w:tr w:rsidR="00302082" w:rsidRPr="009D52D0" w14:paraId="2D0BA857" w14:textId="77777777" w:rsidTr="00A13526">
        <w:trPr>
          <w:trHeight w:val="305"/>
        </w:trPr>
        <w:tc>
          <w:tcPr>
            <w:tcW w:w="1593" w:type="dxa"/>
          </w:tcPr>
          <w:p w14:paraId="3A1225C5" w14:textId="77777777" w:rsidR="00422B69" w:rsidRPr="009D52D0" w:rsidRDefault="00422B69" w:rsidP="009D52D0">
            <w:pPr>
              <w:spacing w:after="120"/>
              <w:ind w:right="543"/>
              <w:rPr>
                <w:rFonts w:ascii="Arial" w:hAnsi="Arial" w:cs="Arial"/>
                <w:sz w:val="20"/>
                <w:szCs w:val="20"/>
              </w:rPr>
            </w:pPr>
          </w:p>
        </w:tc>
        <w:tc>
          <w:tcPr>
            <w:tcW w:w="1815" w:type="dxa"/>
          </w:tcPr>
          <w:p w14:paraId="653FC28B" w14:textId="77777777" w:rsidR="00422B69" w:rsidRPr="009D52D0" w:rsidRDefault="00422B69" w:rsidP="009D52D0">
            <w:pPr>
              <w:spacing w:after="120"/>
              <w:ind w:right="543"/>
              <w:rPr>
                <w:rFonts w:ascii="Arial" w:hAnsi="Arial" w:cs="Arial"/>
                <w:sz w:val="20"/>
                <w:szCs w:val="20"/>
              </w:rPr>
            </w:pPr>
          </w:p>
        </w:tc>
        <w:tc>
          <w:tcPr>
            <w:tcW w:w="1974" w:type="dxa"/>
          </w:tcPr>
          <w:p w14:paraId="5A172F61" w14:textId="77777777" w:rsidR="00422B69" w:rsidRPr="009D52D0" w:rsidRDefault="00422B69" w:rsidP="009D52D0">
            <w:pPr>
              <w:spacing w:after="120"/>
              <w:ind w:right="543"/>
              <w:rPr>
                <w:rFonts w:ascii="Arial" w:hAnsi="Arial" w:cs="Arial"/>
                <w:sz w:val="20"/>
                <w:szCs w:val="20"/>
              </w:rPr>
            </w:pPr>
          </w:p>
        </w:tc>
        <w:tc>
          <w:tcPr>
            <w:tcW w:w="2359" w:type="dxa"/>
          </w:tcPr>
          <w:p w14:paraId="468170C2" w14:textId="77777777" w:rsidR="00422B69" w:rsidRPr="009D52D0" w:rsidRDefault="00422B69" w:rsidP="009D52D0">
            <w:pPr>
              <w:spacing w:after="120"/>
              <w:ind w:right="543"/>
              <w:rPr>
                <w:rFonts w:ascii="Arial" w:hAnsi="Arial" w:cs="Arial"/>
                <w:sz w:val="20"/>
                <w:szCs w:val="20"/>
              </w:rPr>
            </w:pPr>
          </w:p>
        </w:tc>
        <w:tc>
          <w:tcPr>
            <w:tcW w:w="2941" w:type="dxa"/>
          </w:tcPr>
          <w:p w14:paraId="6ECF981E" w14:textId="77777777" w:rsidR="00422B69" w:rsidRPr="009D52D0" w:rsidRDefault="00422B69" w:rsidP="009D52D0">
            <w:pPr>
              <w:spacing w:after="120"/>
              <w:ind w:right="543"/>
              <w:rPr>
                <w:rFonts w:ascii="Arial" w:hAnsi="Arial" w:cs="Arial"/>
                <w:sz w:val="20"/>
                <w:szCs w:val="20"/>
              </w:rPr>
            </w:pPr>
          </w:p>
        </w:tc>
      </w:tr>
    </w:tbl>
    <w:p w14:paraId="3345EBB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5988" w14:textId="77777777" w:rsidR="001A27DD" w:rsidRDefault="001A27DD" w:rsidP="009A2D37">
      <w:pPr>
        <w:spacing w:after="0" w:line="240" w:lineRule="auto"/>
      </w:pPr>
      <w:r>
        <w:separator/>
      </w:r>
    </w:p>
  </w:endnote>
  <w:endnote w:type="continuationSeparator" w:id="0">
    <w:p w14:paraId="474B6961" w14:textId="77777777" w:rsidR="001A27DD" w:rsidRDefault="001A27DD" w:rsidP="009A2D37">
      <w:pPr>
        <w:spacing w:after="0" w:line="240" w:lineRule="auto"/>
      </w:pPr>
      <w:r>
        <w:continuationSeparator/>
      </w:r>
    </w:p>
  </w:endnote>
  <w:endnote w:type="continuationNotice" w:id="1">
    <w:p w14:paraId="04FBBB96" w14:textId="77777777" w:rsidR="001A27DD" w:rsidRDefault="001A2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rPr>
        <w:rFonts w:ascii="Arial" w:hAnsi="Arial" w:cs="Arial"/>
        <w:sz w:val="16"/>
        <w:szCs w:val="16"/>
      </w:rPr>
    </w:sdtEndPr>
    <w:sdtContent>
      <w:p w14:paraId="38CE5DF5" w14:textId="201E2DFF" w:rsidR="00E42750" w:rsidRPr="00024309" w:rsidRDefault="00E42750" w:rsidP="009A2D37">
        <w:pPr>
          <w:pStyle w:val="Footer"/>
          <w:jc w:val="center"/>
          <w:rPr>
            <w:rFonts w:ascii="Arial" w:hAnsi="Arial" w:cs="Arial"/>
            <w:sz w:val="16"/>
            <w:szCs w:val="16"/>
          </w:rPr>
        </w:pPr>
        <w:r w:rsidRPr="00024309">
          <w:rPr>
            <w:rFonts w:ascii="Arial" w:hAnsi="Arial" w:cs="Arial"/>
            <w:sz w:val="16"/>
            <w:szCs w:val="16"/>
          </w:rPr>
          <w:fldChar w:fldCharType="begin"/>
        </w:r>
        <w:r w:rsidRPr="00024309">
          <w:rPr>
            <w:rFonts w:ascii="Arial" w:hAnsi="Arial" w:cs="Arial"/>
            <w:sz w:val="16"/>
            <w:szCs w:val="16"/>
          </w:rPr>
          <w:instrText xml:space="preserve"> PAGE   \* MERGEFORMAT </w:instrText>
        </w:r>
        <w:r w:rsidRPr="00024309">
          <w:rPr>
            <w:rFonts w:ascii="Arial" w:hAnsi="Arial" w:cs="Arial"/>
            <w:sz w:val="16"/>
            <w:szCs w:val="16"/>
          </w:rPr>
          <w:fldChar w:fldCharType="separate"/>
        </w:r>
        <w:r w:rsidR="00D30C47">
          <w:rPr>
            <w:rFonts w:ascii="Arial" w:hAnsi="Arial" w:cs="Arial"/>
            <w:noProof/>
            <w:sz w:val="16"/>
            <w:szCs w:val="16"/>
          </w:rPr>
          <w:t>4</w:t>
        </w:r>
        <w:r w:rsidRPr="00024309">
          <w:rPr>
            <w:rFonts w:ascii="Arial" w:hAnsi="Arial" w:cs="Arial"/>
            <w:noProof/>
            <w:sz w:val="16"/>
            <w:szCs w:val="16"/>
          </w:rPr>
          <w:fldChar w:fldCharType="end"/>
        </w:r>
      </w:p>
    </w:sdtContent>
  </w:sdt>
  <w:p w14:paraId="46290235" w14:textId="72FAA218" w:rsidR="00024309" w:rsidRPr="00024309" w:rsidRDefault="00024309" w:rsidP="00024309">
    <w:pPr>
      <w:spacing w:after="120" w:line="240" w:lineRule="auto"/>
      <w:ind w:left="426" w:right="543" w:firstLine="141"/>
      <w:jc w:val="center"/>
      <w:rPr>
        <w:rFonts w:ascii="Arial" w:hAnsi="Arial" w:cs="Arial"/>
        <w:sz w:val="18"/>
        <w:szCs w:val="18"/>
      </w:rPr>
    </w:pPr>
    <w:r w:rsidRPr="00024309">
      <w:rPr>
        <w:rFonts w:ascii="Arial" w:hAnsi="Arial" w:cs="Arial"/>
        <w:sz w:val="18"/>
        <w:szCs w:val="18"/>
      </w:rPr>
      <w:t>Film, Politics and Identity</w:t>
    </w:r>
  </w:p>
  <w:p w14:paraId="7BB45CE9" w14:textId="77777777" w:rsidR="00024309" w:rsidRPr="007B7724" w:rsidRDefault="00024309"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2425E7" w14:textId="3FB71A3A" w:rsidR="00E42750" w:rsidRDefault="00E42750" w:rsidP="00EB41D1">
        <w:pPr>
          <w:pStyle w:val="Footer"/>
          <w:jc w:val="center"/>
        </w:pPr>
        <w:r>
          <w:fldChar w:fldCharType="begin"/>
        </w:r>
        <w:r>
          <w:instrText xml:space="preserve"> PAGE   \* MERGEFORMAT </w:instrText>
        </w:r>
        <w:r>
          <w:fldChar w:fldCharType="separate"/>
        </w:r>
        <w:r w:rsidR="00D30C47">
          <w:rPr>
            <w:noProof/>
          </w:rPr>
          <w:t>1</w:t>
        </w:r>
        <w:r>
          <w:rPr>
            <w:noProof/>
          </w:rPr>
          <w:fldChar w:fldCharType="end"/>
        </w:r>
      </w:p>
    </w:sdtContent>
  </w:sdt>
  <w:p w14:paraId="276F7ECC" w14:textId="77777777" w:rsidR="001F1575" w:rsidRPr="00024309" w:rsidRDefault="001F1575" w:rsidP="001F1575">
    <w:pPr>
      <w:spacing w:after="120" w:line="240" w:lineRule="auto"/>
      <w:ind w:left="426" w:right="543" w:firstLine="141"/>
      <w:jc w:val="center"/>
      <w:rPr>
        <w:rFonts w:ascii="Arial" w:hAnsi="Arial" w:cs="Arial"/>
        <w:sz w:val="18"/>
        <w:szCs w:val="18"/>
      </w:rPr>
    </w:pPr>
    <w:r w:rsidRPr="00024309">
      <w:rPr>
        <w:rFonts w:ascii="Arial" w:hAnsi="Arial" w:cs="Arial"/>
        <w:sz w:val="18"/>
        <w:szCs w:val="18"/>
      </w:rPr>
      <w:t>Film, Politics and Identity</w:t>
    </w:r>
  </w:p>
  <w:p w14:paraId="18FAC9B2" w14:textId="77777777" w:rsidR="00E42750" w:rsidRDefault="00E42750"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FA85" w14:textId="77777777" w:rsidR="001A27DD" w:rsidRDefault="001A27DD" w:rsidP="009A2D37">
      <w:pPr>
        <w:spacing w:after="0" w:line="240" w:lineRule="auto"/>
      </w:pPr>
      <w:r>
        <w:separator/>
      </w:r>
    </w:p>
  </w:footnote>
  <w:footnote w:type="continuationSeparator" w:id="0">
    <w:p w14:paraId="2E6D904A" w14:textId="77777777" w:rsidR="001A27DD" w:rsidRDefault="001A27DD" w:rsidP="009A2D37">
      <w:pPr>
        <w:spacing w:after="0" w:line="240" w:lineRule="auto"/>
      </w:pPr>
      <w:r>
        <w:continuationSeparator/>
      </w:r>
    </w:p>
  </w:footnote>
  <w:footnote w:type="continuationNotice" w:id="1">
    <w:p w14:paraId="45BB92DE" w14:textId="77777777" w:rsidR="001A27DD" w:rsidRDefault="001A2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242B" w14:textId="77777777" w:rsidR="00E42750" w:rsidRPr="0075408A" w:rsidRDefault="00E4275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165F18" wp14:editId="214ADF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3FA5B69" w14:textId="77777777" w:rsidR="00E42750" w:rsidRPr="008C00F8" w:rsidRDefault="00E42750" w:rsidP="005E6D38">
    <w:pPr>
      <w:pStyle w:val="Heading1"/>
      <w:spacing w:before="60" w:after="60"/>
      <w:rPr>
        <w:rFonts w:ascii="Arial" w:hAnsi="Arial" w:cs="Arial"/>
      </w:rPr>
    </w:pPr>
  </w:p>
  <w:p w14:paraId="6691CA85" w14:textId="77777777" w:rsidR="00E42750" w:rsidRDefault="00E4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2ABA" w14:textId="77777777" w:rsidR="00E42750" w:rsidRPr="0075408A" w:rsidRDefault="00E4275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79A620" wp14:editId="65E6F8D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11EEAC" w14:textId="77777777" w:rsidR="00E42750" w:rsidRPr="000F7FBF" w:rsidRDefault="00E427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309"/>
    <w:rsid w:val="0002482F"/>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007"/>
    <w:rsid w:val="00106BE5"/>
    <w:rsid w:val="00110947"/>
    <w:rsid w:val="00111906"/>
    <w:rsid w:val="00111CB3"/>
    <w:rsid w:val="00117577"/>
    <w:rsid w:val="00117793"/>
    <w:rsid w:val="001206E4"/>
    <w:rsid w:val="001214D3"/>
    <w:rsid w:val="00121BFC"/>
    <w:rsid w:val="001402AD"/>
    <w:rsid w:val="00151698"/>
    <w:rsid w:val="001540CE"/>
    <w:rsid w:val="0015717B"/>
    <w:rsid w:val="00157ACA"/>
    <w:rsid w:val="00160427"/>
    <w:rsid w:val="00162D46"/>
    <w:rsid w:val="00172793"/>
    <w:rsid w:val="00180558"/>
    <w:rsid w:val="001811E5"/>
    <w:rsid w:val="00183B34"/>
    <w:rsid w:val="00185F46"/>
    <w:rsid w:val="0018634D"/>
    <w:rsid w:val="00196C6A"/>
    <w:rsid w:val="0019787E"/>
    <w:rsid w:val="001A27DD"/>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575"/>
    <w:rsid w:val="001F3C3E"/>
    <w:rsid w:val="00201C5F"/>
    <w:rsid w:val="0020243A"/>
    <w:rsid w:val="00204081"/>
    <w:rsid w:val="0021578E"/>
    <w:rsid w:val="0022722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1D8"/>
    <w:rsid w:val="002B20F5"/>
    <w:rsid w:val="002B2A1A"/>
    <w:rsid w:val="002B71F2"/>
    <w:rsid w:val="002E71C0"/>
    <w:rsid w:val="002F05F4"/>
    <w:rsid w:val="002F0CE4"/>
    <w:rsid w:val="002F0E3E"/>
    <w:rsid w:val="002F23EF"/>
    <w:rsid w:val="002F2626"/>
    <w:rsid w:val="00302082"/>
    <w:rsid w:val="00306620"/>
    <w:rsid w:val="00310953"/>
    <w:rsid w:val="0031782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A7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F6"/>
    <w:rsid w:val="00436BE9"/>
    <w:rsid w:val="00441E76"/>
    <w:rsid w:val="004443DA"/>
    <w:rsid w:val="00446A75"/>
    <w:rsid w:val="004474A2"/>
    <w:rsid w:val="00460925"/>
    <w:rsid w:val="00471C6C"/>
    <w:rsid w:val="00472023"/>
    <w:rsid w:val="00484601"/>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1D7"/>
    <w:rsid w:val="005B5A98"/>
    <w:rsid w:val="005C1A4F"/>
    <w:rsid w:val="005C27D7"/>
    <w:rsid w:val="005C4A6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B30"/>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4DE3"/>
    <w:rsid w:val="00727780"/>
    <w:rsid w:val="0073792C"/>
    <w:rsid w:val="0074366D"/>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805"/>
    <w:rsid w:val="007E3412"/>
    <w:rsid w:val="007F36D9"/>
    <w:rsid w:val="007F393D"/>
    <w:rsid w:val="008029AF"/>
    <w:rsid w:val="00802FFA"/>
    <w:rsid w:val="008102E5"/>
    <w:rsid w:val="008111B4"/>
    <w:rsid w:val="008133F0"/>
    <w:rsid w:val="00815880"/>
    <w:rsid w:val="0082322C"/>
    <w:rsid w:val="00823942"/>
    <w:rsid w:val="00827FFD"/>
    <w:rsid w:val="0083554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EEC"/>
    <w:rsid w:val="008D4447"/>
    <w:rsid w:val="008D7401"/>
    <w:rsid w:val="00903DF6"/>
    <w:rsid w:val="00904EB2"/>
    <w:rsid w:val="00906EA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3DD"/>
    <w:rsid w:val="009A7587"/>
    <w:rsid w:val="009B0A69"/>
    <w:rsid w:val="009B4F5B"/>
    <w:rsid w:val="009C2474"/>
    <w:rsid w:val="009C7082"/>
    <w:rsid w:val="009D0006"/>
    <w:rsid w:val="009D068C"/>
    <w:rsid w:val="009D52D0"/>
    <w:rsid w:val="009E08C1"/>
    <w:rsid w:val="009F058B"/>
    <w:rsid w:val="009F3A2A"/>
    <w:rsid w:val="009F731F"/>
    <w:rsid w:val="009F7D33"/>
    <w:rsid w:val="00A021FE"/>
    <w:rsid w:val="00A1270E"/>
    <w:rsid w:val="00A13526"/>
    <w:rsid w:val="00A15342"/>
    <w:rsid w:val="00A3007E"/>
    <w:rsid w:val="00A32048"/>
    <w:rsid w:val="00A41F06"/>
    <w:rsid w:val="00A50FD4"/>
    <w:rsid w:val="00A51B3E"/>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4A2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D2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CA8"/>
    <w:rsid w:val="00C612A8"/>
    <w:rsid w:val="00C618D2"/>
    <w:rsid w:val="00C67631"/>
    <w:rsid w:val="00C709C6"/>
    <w:rsid w:val="00C729D7"/>
    <w:rsid w:val="00C83354"/>
    <w:rsid w:val="00C84004"/>
    <w:rsid w:val="00C843F6"/>
    <w:rsid w:val="00C84507"/>
    <w:rsid w:val="00C862C7"/>
    <w:rsid w:val="00C866AE"/>
    <w:rsid w:val="00CA3254"/>
    <w:rsid w:val="00CA44AD"/>
    <w:rsid w:val="00CB11CE"/>
    <w:rsid w:val="00CC25A2"/>
    <w:rsid w:val="00CC7BB9"/>
    <w:rsid w:val="00CD7F07"/>
    <w:rsid w:val="00CE04F3"/>
    <w:rsid w:val="00CE12D8"/>
    <w:rsid w:val="00CE4574"/>
    <w:rsid w:val="00CE70E6"/>
    <w:rsid w:val="00CF0BCA"/>
    <w:rsid w:val="00CF2E1E"/>
    <w:rsid w:val="00D02E99"/>
    <w:rsid w:val="00D05665"/>
    <w:rsid w:val="00D13357"/>
    <w:rsid w:val="00D13A13"/>
    <w:rsid w:val="00D2689A"/>
    <w:rsid w:val="00D30C47"/>
    <w:rsid w:val="00D35130"/>
    <w:rsid w:val="00D65506"/>
    <w:rsid w:val="00D773CF"/>
    <w:rsid w:val="00D83563"/>
    <w:rsid w:val="00D8448F"/>
    <w:rsid w:val="00DA64B6"/>
    <w:rsid w:val="00DB5C9D"/>
    <w:rsid w:val="00DD02E6"/>
    <w:rsid w:val="00DD2E74"/>
    <w:rsid w:val="00DE45C3"/>
    <w:rsid w:val="00DE587A"/>
    <w:rsid w:val="00DF665B"/>
    <w:rsid w:val="00E0152A"/>
    <w:rsid w:val="00E02405"/>
    <w:rsid w:val="00E03394"/>
    <w:rsid w:val="00E066E5"/>
    <w:rsid w:val="00E21923"/>
    <w:rsid w:val="00E22F03"/>
    <w:rsid w:val="00E233C1"/>
    <w:rsid w:val="00E42750"/>
    <w:rsid w:val="00E4502B"/>
    <w:rsid w:val="00E51404"/>
    <w:rsid w:val="00E574C9"/>
    <w:rsid w:val="00E610DE"/>
    <w:rsid w:val="00E66167"/>
    <w:rsid w:val="00E71F2F"/>
    <w:rsid w:val="00E77786"/>
    <w:rsid w:val="00E806FB"/>
    <w:rsid w:val="00EB1C2D"/>
    <w:rsid w:val="00EB41D1"/>
    <w:rsid w:val="00EC1810"/>
    <w:rsid w:val="00EC3FCC"/>
    <w:rsid w:val="00EC698F"/>
    <w:rsid w:val="00ED32FF"/>
    <w:rsid w:val="00EF039B"/>
    <w:rsid w:val="00EF4933"/>
    <w:rsid w:val="00EF5044"/>
    <w:rsid w:val="00EF5DCE"/>
    <w:rsid w:val="00F01956"/>
    <w:rsid w:val="00F116CE"/>
    <w:rsid w:val="00F125F6"/>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F2D"/>
    <w:rsid w:val="00F96D71"/>
    <w:rsid w:val="00F97C9E"/>
    <w:rsid w:val="00F97FE3"/>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F5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29341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831751">
      <w:bodyDiv w:val="1"/>
      <w:marLeft w:val="0"/>
      <w:marRight w:val="0"/>
      <w:marTop w:val="0"/>
      <w:marBottom w:val="0"/>
      <w:divBdr>
        <w:top w:val="none" w:sz="0" w:space="0" w:color="auto"/>
        <w:left w:val="none" w:sz="0" w:space="0" w:color="auto"/>
        <w:bottom w:val="none" w:sz="0" w:space="0" w:color="auto"/>
        <w:right w:val="none" w:sz="0" w:space="0" w:color="auto"/>
      </w:divBdr>
    </w:div>
    <w:div w:id="17353482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3F286CF-98E8-4961-8AF8-F52BC0A58AC1}">
  <ds:schemaRefs>
    <ds:schemaRef ds:uri="http://schemas.openxmlformats.org/officeDocument/2006/bibliography"/>
  </ds:schemaRefs>
</ds:datastoreItem>
</file>

<file path=customXml/itemProps2.xml><?xml version="1.0" encoding="utf-8"?>
<ds:datastoreItem xmlns:ds="http://schemas.openxmlformats.org/officeDocument/2006/customXml" ds:itemID="{268976FC-2473-4E17-A604-C9DC5179F7FA}"/>
</file>

<file path=customXml/itemProps3.xml><?xml version="1.0" encoding="utf-8"?>
<ds:datastoreItem xmlns:ds="http://schemas.openxmlformats.org/officeDocument/2006/customXml" ds:itemID="{61BD07AD-D0E7-4415-94E8-18D294F78273}"/>
</file>

<file path=customXml/itemProps4.xml><?xml version="1.0" encoding="utf-8"?>
<ds:datastoreItem xmlns:ds="http://schemas.openxmlformats.org/officeDocument/2006/customXml" ds:itemID="{48C45160-008E-47A0-8548-6BF6262ACFAF}"/>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2021-01-18T19:26:00Z</dcterms:created>
  <dcterms:modified xsi:type="dcterms:W3CDTF">2021-01-18T19:28:00Z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