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2F0588E4" w:rsidR="009A2D37" w:rsidRPr="00694B52" w:rsidRDefault="002916BB" w:rsidP="00961FFF">
      <w:pPr>
        <w:spacing w:after="120" w:line="240" w:lineRule="auto"/>
        <w:ind w:left="567" w:right="543"/>
        <w:jc w:val="both"/>
        <w:rPr>
          <w:rFonts w:ascii="Arial" w:hAnsi="Arial" w:cs="Arial"/>
          <w:sz w:val="24"/>
          <w:szCs w:val="24"/>
        </w:rPr>
      </w:pPr>
      <w:r w:rsidRPr="002916BB">
        <w:rPr>
          <w:rFonts w:ascii="Arial" w:hAnsi="Arial" w:cs="Arial"/>
          <w:sz w:val="24"/>
          <w:szCs w:val="24"/>
        </w:rPr>
        <w:t>FILM6030 Sound, Music and Cinema</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1A73E474" w:rsidR="009A2D37" w:rsidRDefault="00380EB7" w:rsidP="00961FFF">
      <w:pPr>
        <w:spacing w:after="120" w:line="240" w:lineRule="auto"/>
        <w:ind w:left="567" w:right="543"/>
        <w:jc w:val="both"/>
        <w:rPr>
          <w:rFonts w:ascii="Arial" w:hAnsi="Arial" w:cs="Arial"/>
          <w:iCs/>
          <w:sz w:val="24"/>
          <w:szCs w:val="24"/>
        </w:rPr>
      </w:pPr>
      <w:r w:rsidRPr="00380EB7">
        <w:rPr>
          <w:rFonts w:ascii="Arial" w:hAnsi="Arial" w:cs="Arial"/>
          <w:iCs/>
          <w:sz w:val="24"/>
          <w:szCs w:val="24"/>
        </w:rPr>
        <w:t>Arts</w:t>
      </w:r>
      <w:r w:rsidR="008A4D11">
        <w:rPr>
          <w:rFonts w:ascii="Arial" w:hAnsi="Arial" w:cs="Arial"/>
          <w:iCs/>
          <w:sz w:val="24"/>
          <w:szCs w:val="24"/>
        </w:rPr>
        <w:t xml:space="preserve"> and </w:t>
      </w:r>
      <w:r w:rsidRPr="00380EB7">
        <w:rPr>
          <w:rFonts w:ascii="Arial" w:hAnsi="Arial" w:cs="Arial"/>
          <w:iCs/>
          <w:sz w:val="24"/>
          <w:szCs w:val="24"/>
        </w:rPr>
        <w:t>Hum</w:t>
      </w:r>
      <w:r w:rsidR="008A4D11">
        <w:rPr>
          <w:rFonts w:ascii="Arial" w:hAnsi="Arial" w:cs="Arial"/>
          <w:iCs/>
          <w:sz w:val="24"/>
          <w:szCs w:val="24"/>
        </w:rPr>
        <w:t>anitie</w:t>
      </w:r>
      <w:r w:rsidRPr="00380EB7">
        <w:rPr>
          <w:rFonts w:ascii="Arial" w:hAnsi="Arial" w:cs="Arial"/>
          <w:iCs/>
          <w:sz w:val="24"/>
          <w:szCs w:val="24"/>
        </w:rPr>
        <w:t>s/Film &amp; Media</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3A8F1F71" w:rsidR="009A2D37" w:rsidRDefault="00380EB7" w:rsidP="00961FFF">
      <w:pPr>
        <w:spacing w:after="120" w:line="240" w:lineRule="auto"/>
        <w:ind w:left="567" w:right="543"/>
        <w:jc w:val="both"/>
        <w:rPr>
          <w:rFonts w:ascii="Arial" w:hAnsi="Arial" w:cs="Arial"/>
          <w:sz w:val="24"/>
          <w:szCs w:val="24"/>
        </w:rPr>
      </w:pPr>
      <w:r>
        <w:rPr>
          <w:rFonts w:ascii="Arial" w:hAnsi="Arial" w:cs="Arial"/>
          <w:sz w:val="24"/>
          <w:szCs w:val="24"/>
        </w:rPr>
        <w:t xml:space="preserve">Level 5 </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759487EA" w:rsidR="009A2D37" w:rsidRDefault="00380EB7" w:rsidP="00961FFF">
      <w:pPr>
        <w:spacing w:after="120" w:line="240" w:lineRule="auto"/>
        <w:ind w:left="567" w:right="543"/>
        <w:rPr>
          <w:rFonts w:ascii="Arial" w:hAnsi="Arial" w:cs="Arial"/>
          <w:sz w:val="24"/>
          <w:szCs w:val="24"/>
        </w:rPr>
      </w:pPr>
      <w:r w:rsidRPr="00380EB7">
        <w:rPr>
          <w:rFonts w:ascii="Arial" w:hAnsi="Arial" w:cs="Arial"/>
          <w:sz w:val="24"/>
          <w:szCs w:val="24"/>
        </w:rPr>
        <w:t>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58F2269E" w:rsidR="009A2D37" w:rsidRDefault="00380EB7" w:rsidP="00961FFF">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r>
        <w:rPr>
          <w:rFonts w:ascii="Arial" w:hAnsi="Arial" w:cs="Arial"/>
          <w:iCs/>
          <w:sz w:val="24"/>
          <w:szCs w:val="24"/>
        </w:rPr>
        <w:t xml:space="preserve"> </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28E1C1E7" w:rsidR="00687284" w:rsidRPr="00380EB7" w:rsidRDefault="00380EB7" w:rsidP="00687284">
      <w:pPr>
        <w:spacing w:after="120" w:line="240" w:lineRule="auto"/>
        <w:ind w:left="567" w:right="543"/>
        <w:jc w:val="both"/>
        <w:rPr>
          <w:rFonts w:ascii="Arial" w:hAnsi="Arial" w:cs="Arial"/>
          <w:bCs/>
          <w:sz w:val="24"/>
          <w:szCs w:val="24"/>
        </w:rPr>
      </w:pPr>
      <w:r>
        <w:rPr>
          <w:rFonts w:ascii="Arial" w:hAnsi="Arial" w:cs="Arial"/>
          <w:bCs/>
          <w:sz w:val="24"/>
          <w:szCs w:val="24"/>
        </w:rPr>
        <w:t>None</w:t>
      </w:r>
    </w:p>
    <w:p w14:paraId="5AE02DAF" w14:textId="77777777" w:rsidR="00694B52" w:rsidRPr="00694B52" w:rsidRDefault="00694B52" w:rsidP="00380EB7">
      <w:pPr>
        <w:spacing w:after="120" w:line="240" w:lineRule="auto"/>
        <w:ind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4CDB3C1A"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p>
    <w:p w14:paraId="4F0C6C4B" w14:textId="77777777" w:rsidR="00380EB7" w:rsidRPr="00380EB7" w:rsidRDefault="00380EB7" w:rsidP="008A4D11">
      <w:pPr>
        <w:spacing w:after="120" w:line="240" w:lineRule="auto"/>
        <w:ind w:left="720" w:right="543"/>
        <w:rPr>
          <w:rFonts w:ascii="Arial" w:hAnsi="Arial" w:cs="Arial"/>
          <w:iCs/>
          <w:sz w:val="24"/>
          <w:szCs w:val="24"/>
        </w:rPr>
      </w:pPr>
      <w:r w:rsidRPr="00380EB7">
        <w:rPr>
          <w:rFonts w:ascii="Arial" w:hAnsi="Arial" w:cs="Arial"/>
          <w:iCs/>
          <w:sz w:val="24"/>
          <w:szCs w:val="24"/>
        </w:rPr>
        <w:t>BA Film and associated programmes</w:t>
      </w:r>
    </w:p>
    <w:p w14:paraId="28CC1478" w14:textId="533FEF1E" w:rsidR="00694B52" w:rsidRDefault="00380EB7" w:rsidP="008A4D11">
      <w:pPr>
        <w:spacing w:after="120" w:line="240" w:lineRule="auto"/>
        <w:ind w:left="720" w:right="543"/>
        <w:rPr>
          <w:rFonts w:ascii="Arial" w:hAnsi="Arial" w:cs="Arial"/>
          <w:iCs/>
          <w:sz w:val="24"/>
          <w:szCs w:val="24"/>
        </w:rPr>
      </w:pPr>
      <w:r w:rsidRPr="00380EB7">
        <w:rPr>
          <w:rFonts w:ascii="Arial" w:hAnsi="Arial" w:cs="Arial"/>
          <w:iCs/>
          <w:sz w:val="24"/>
          <w:szCs w:val="24"/>
        </w:rPr>
        <w:t>BA Media Studies and associated programmes</w:t>
      </w:r>
    </w:p>
    <w:p w14:paraId="56C52A76" w14:textId="2CC2DB26" w:rsidR="00021126" w:rsidRDefault="00021126" w:rsidP="00961FFF">
      <w:pPr>
        <w:spacing w:after="120" w:line="240" w:lineRule="auto"/>
        <w:ind w:left="567" w:right="543"/>
        <w:rPr>
          <w:rFonts w:ascii="Arial" w:hAnsi="Arial" w:cs="Arial"/>
          <w:iCs/>
          <w:sz w:val="24"/>
          <w:szCs w:val="24"/>
        </w:rPr>
      </w:pPr>
      <w:r w:rsidRPr="00021126">
        <w:rPr>
          <w:rFonts w:ascii="Arial" w:hAnsi="Arial" w:cs="Arial"/>
          <w:iCs/>
          <w:sz w:val="24"/>
          <w:szCs w:val="24"/>
        </w:rPr>
        <w:t>Also available as an elective module</w:t>
      </w:r>
    </w:p>
    <w:p w14:paraId="122FE8D2" w14:textId="77777777" w:rsidR="00380EB7" w:rsidRPr="00694B52" w:rsidRDefault="00380EB7" w:rsidP="00380EB7">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3D9B577F" w14:textId="179A90DB" w:rsidR="00380EB7" w:rsidRPr="00380EB7" w:rsidRDefault="00380EB7" w:rsidP="00961FFF">
      <w:pPr>
        <w:spacing w:after="120" w:line="240" w:lineRule="auto"/>
        <w:ind w:left="567" w:right="543"/>
        <w:rPr>
          <w:rFonts w:ascii="Arial" w:hAnsi="Arial" w:cs="Arial"/>
          <w:sz w:val="24"/>
          <w:szCs w:val="24"/>
        </w:rPr>
      </w:pPr>
      <w:r w:rsidRPr="00380EB7">
        <w:rPr>
          <w:rFonts w:ascii="Arial" w:hAnsi="Arial" w:cs="Arial"/>
          <w:sz w:val="24"/>
          <w:szCs w:val="24"/>
        </w:rPr>
        <w:t xml:space="preserve">8.1 </w:t>
      </w:r>
      <w:r w:rsidR="00641E67">
        <w:rPr>
          <w:rFonts w:ascii="Arial" w:hAnsi="Arial" w:cs="Arial"/>
          <w:sz w:val="24"/>
          <w:szCs w:val="24"/>
        </w:rPr>
        <w:t>D</w:t>
      </w:r>
      <w:r w:rsidRPr="00380EB7">
        <w:rPr>
          <w:rFonts w:ascii="Arial" w:hAnsi="Arial" w:cs="Arial"/>
          <w:sz w:val="24"/>
          <w:szCs w:val="24"/>
        </w:rPr>
        <w:t>evelop far greater sensitivity to the soundtrack, actively listening to sounds which previously they would have paid little attention to;</w:t>
      </w:r>
    </w:p>
    <w:p w14:paraId="0B788286" w14:textId="5AA92C25" w:rsidR="00380EB7" w:rsidRPr="00380EB7" w:rsidRDefault="00380EB7" w:rsidP="00961FFF">
      <w:pPr>
        <w:spacing w:after="120" w:line="240" w:lineRule="auto"/>
        <w:ind w:left="567" w:right="543"/>
        <w:rPr>
          <w:rFonts w:ascii="Arial" w:hAnsi="Arial" w:cs="Arial"/>
          <w:sz w:val="24"/>
          <w:szCs w:val="24"/>
        </w:rPr>
      </w:pPr>
      <w:r w:rsidRPr="00380EB7">
        <w:rPr>
          <w:rFonts w:ascii="Arial" w:hAnsi="Arial" w:cs="Arial"/>
          <w:sz w:val="24"/>
          <w:szCs w:val="24"/>
        </w:rPr>
        <w:t xml:space="preserve">8.2 </w:t>
      </w:r>
      <w:r w:rsidR="00641E67">
        <w:rPr>
          <w:rFonts w:ascii="Arial" w:hAnsi="Arial" w:cs="Arial"/>
          <w:sz w:val="24"/>
          <w:szCs w:val="24"/>
        </w:rPr>
        <w:t>D</w:t>
      </w:r>
      <w:r w:rsidRPr="00380EB7">
        <w:rPr>
          <w:rFonts w:ascii="Arial" w:hAnsi="Arial" w:cs="Arial"/>
          <w:sz w:val="24"/>
          <w:szCs w:val="24"/>
        </w:rPr>
        <w:t>evelop a more varied and precise vocabulary for the analysis of film sound and music;</w:t>
      </w:r>
    </w:p>
    <w:p w14:paraId="29340AEC" w14:textId="7D932C30" w:rsidR="00380EB7" w:rsidRPr="00380EB7" w:rsidRDefault="00380EB7" w:rsidP="00961FFF">
      <w:pPr>
        <w:spacing w:after="120" w:line="240" w:lineRule="auto"/>
        <w:ind w:left="567" w:right="543"/>
        <w:rPr>
          <w:rFonts w:ascii="Arial" w:hAnsi="Arial" w:cs="Arial"/>
          <w:sz w:val="24"/>
          <w:szCs w:val="24"/>
        </w:rPr>
      </w:pPr>
      <w:r w:rsidRPr="00380EB7">
        <w:rPr>
          <w:rFonts w:ascii="Arial" w:hAnsi="Arial" w:cs="Arial"/>
          <w:sz w:val="24"/>
          <w:szCs w:val="24"/>
        </w:rPr>
        <w:t xml:space="preserve">8.3 </w:t>
      </w:r>
      <w:r w:rsidR="00641E67">
        <w:rPr>
          <w:rFonts w:ascii="Arial" w:hAnsi="Arial" w:cs="Arial"/>
          <w:sz w:val="24"/>
          <w:szCs w:val="24"/>
        </w:rPr>
        <w:t>H</w:t>
      </w:r>
      <w:r w:rsidRPr="00380EB7">
        <w:rPr>
          <w:rFonts w:ascii="Arial" w:hAnsi="Arial" w:cs="Arial"/>
          <w:sz w:val="24"/>
          <w:szCs w:val="24"/>
        </w:rPr>
        <w:t>ave a more balanced sense of the relative contribution of sound and image to the experience of film viewing;</w:t>
      </w:r>
    </w:p>
    <w:p w14:paraId="4C93DB12" w14:textId="38CE1D30" w:rsidR="00380EB7" w:rsidRPr="00380EB7" w:rsidRDefault="00380EB7" w:rsidP="00961FFF">
      <w:pPr>
        <w:spacing w:after="120" w:line="240" w:lineRule="auto"/>
        <w:ind w:left="567" w:right="543"/>
        <w:rPr>
          <w:rFonts w:ascii="Arial" w:hAnsi="Arial" w:cs="Arial"/>
          <w:sz w:val="24"/>
          <w:szCs w:val="24"/>
        </w:rPr>
      </w:pPr>
      <w:r w:rsidRPr="00380EB7">
        <w:rPr>
          <w:rFonts w:ascii="Arial" w:hAnsi="Arial" w:cs="Arial"/>
          <w:sz w:val="24"/>
          <w:szCs w:val="24"/>
        </w:rPr>
        <w:t xml:space="preserve">8.4 </w:t>
      </w:r>
      <w:r w:rsidR="00641E67">
        <w:rPr>
          <w:rFonts w:ascii="Arial" w:hAnsi="Arial" w:cs="Arial"/>
          <w:sz w:val="24"/>
          <w:szCs w:val="24"/>
        </w:rPr>
        <w:t>H</w:t>
      </w:r>
      <w:r w:rsidRPr="00380EB7">
        <w:rPr>
          <w:rFonts w:ascii="Arial" w:hAnsi="Arial" w:cs="Arial"/>
          <w:sz w:val="24"/>
          <w:szCs w:val="24"/>
        </w:rPr>
        <w:t>ave a deeper understanding of the functions played by film sound;</w:t>
      </w:r>
    </w:p>
    <w:p w14:paraId="22B8C501" w14:textId="68C1A7A8" w:rsidR="00273CF0" w:rsidRDefault="00380EB7" w:rsidP="00961FFF">
      <w:pPr>
        <w:spacing w:after="120" w:line="240" w:lineRule="auto"/>
        <w:ind w:left="567" w:right="543"/>
        <w:rPr>
          <w:rFonts w:ascii="Arial" w:hAnsi="Arial" w:cs="Arial"/>
          <w:sz w:val="24"/>
          <w:szCs w:val="24"/>
        </w:rPr>
      </w:pPr>
      <w:r w:rsidRPr="00380EB7">
        <w:rPr>
          <w:rFonts w:ascii="Arial" w:hAnsi="Arial" w:cs="Arial"/>
          <w:sz w:val="24"/>
          <w:szCs w:val="24"/>
        </w:rPr>
        <w:lastRenderedPageBreak/>
        <w:t xml:space="preserve">8.5 </w:t>
      </w:r>
      <w:r w:rsidR="00641E67">
        <w:rPr>
          <w:rFonts w:ascii="Arial" w:hAnsi="Arial" w:cs="Arial"/>
          <w:sz w:val="24"/>
          <w:szCs w:val="24"/>
        </w:rPr>
        <w:t>H</w:t>
      </w:r>
      <w:r w:rsidRPr="00380EB7">
        <w:rPr>
          <w:rFonts w:ascii="Arial" w:hAnsi="Arial" w:cs="Arial"/>
          <w:sz w:val="24"/>
          <w:szCs w:val="24"/>
        </w:rPr>
        <w:t>ave a basic, non-technical ability to analyse and discuss musical form and musical qualities, as these inform the film soundtrack (the course will not assume a detailed theoretical understanding of music or an ability to read music).</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607CD4F5" w14:textId="36491D43" w:rsidR="00380EB7" w:rsidRPr="00380EB7" w:rsidRDefault="00380EB7" w:rsidP="00380EB7">
      <w:pPr>
        <w:spacing w:after="120" w:line="240" w:lineRule="auto"/>
        <w:ind w:left="567" w:right="543"/>
        <w:rPr>
          <w:rFonts w:ascii="Arial" w:hAnsi="Arial" w:cs="Arial"/>
          <w:sz w:val="24"/>
          <w:szCs w:val="24"/>
        </w:rPr>
      </w:pPr>
      <w:r w:rsidRPr="00380EB7">
        <w:rPr>
          <w:rFonts w:ascii="Arial" w:hAnsi="Arial" w:cs="Arial"/>
          <w:sz w:val="24"/>
          <w:szCs w:val="24"/>
        </w:rPr>
        <w:t xml:space="preserve">9.1 </w:t>
      </w:r>
      <w:r w:rsidR="00641E67">
        <w:rPr>
          <w:rFonts w:ascii="Arial" w:hAnsi="Arial" w:cs="Arial"/>
          <w:sz w:val="24"/>
          <w:szCs w:val="24"/>
        </w:rPr>
        <w:t>D</w:t>
      </w:r>
      <w:r w:rsidRPr="00380EB7">
        <w:rPr>
          <w:rFonts w:ascii="Arial" w:hAnsi="Arial" w:cs="Arial"/>
          <w:sz w:val="24"/>
          <w:szCs w:val="24"/>
        </w:rPr>
        <w:t>evelop skills of critical and historical analysis of the moving image, together with generic intellectual skills of synthesis, summarisation, critical judgement and problem-</w:t>
      </w:r>
      <w:proofErr w:type="gramStart"/>
      <w:r w:rsidRPr="00380EB7">
        <w:rPr>
          <w:rFonts w:ascii="Arial" w:hAnsi="Arial" w:cs="Arial"/>
          <w:sz w:val="24"/>
          <w:szCs w:val="24"/>
        </w:rPr>
        <w:t>solving, that</w:t>
      </w:r>
      <w:proofErr w:type="gramEnd"/>
      <w:r w:rsidRPr="00380EB7">
        <w:rPr>
          <w:rFonts w:ascii="Arial" w:hAnsi="Arial" w:cs="Arial"/>
          <w:sz w:val="24"/>
          <w:szCs w:val="24"/>
        </w:rPr>
        <w:t xml:space="preserve"> will allow for the construction of original and persuasive arguments;</w:t>
      </w:r>
    </w:p>
    <w:p w14:paraId="30029FEF" w14:textId="2863063C" w:rsidR="00380EB7" w:rsidRPr="00380EB7" w:rsidRDefault="00380EB7" w:rsidP="00380EB7">
      <w:pPr>
        <w:spacing w:after="120" w:line="240" w:lineRule="auto"/>
        <w:ind w:left="567" w:right="543"/>
        <w:rPr>
          <w:rFonts w:ascii="Arial" w:hAnsi="Arial" w:cs="Arial"/>
          <w:sz w:val="24"/>
          <w:szCs w:val="24"/>
        </w:rPr>
      </w:pPr>
      <w:r w:rsidRPr="00380EB7">
        <w:rPr>
          <w:rFonts w:ascii="Arial" w:hAnsi="Arial" w:cs="Arial"/>
          <w:sz w:val="24"/>
          <w:szCs w:val="24"/>
        </w:rPr>
        <w:t xml:space="preserve">9.2 </w:t>
      </w:r>
      <w:r w:rsidR="00641E67">
        <w:rPr>
          <w:rFonts w:ascii="Arial" w:hAnsi="Arial" w:cs="Arial"/>
          <w:sz w:val="24"/>
          <w:szCs w:val="24"/>
        </w:rPr>
        <w:t>D</w:t>
      </w:r>
      <w:r w:rsidRPr="00380EB7">
        <w:rPr>
          <w:rFonts w:ascii="Arial" w:hAnsi="Arial" w:cs="Arial"/>
          <w:sz w:val="24"/>
          <w:szCs w:val="24"/>
        </w:rPr>
        <w:t>evelop the skills of communication, improving performance, problem-solving, and working with others;</w:t>
      </w:r>
    </w:p>
    <w:p w14:paraId="7882EFD9" w14:textId="3CB6C7B9" w:rsidR="000F5203" w:rsidRDefault="00380EB7" w:rsidP="00380EB7">
      <w:pPr>
        <w:spacing w:after="120" w:line="240" w:lineRule="auto"/>
        <w:ind w:left="567" w:right="543"/>
        <w:rPr>
          <w:rFonts w:ascii="Arial" w:hAnsi="Arial" w:cs="Arial"/>
          <w:sz w:val="24"/>
          <w:szCs w:val="24"/>
        </w:rPr>
      </w:pPr>
      <w:r w:rsidRPr="00380EB7">
        <w:rPr>
          <w:rFonts w:ascii="Arial" w:hAnsi="Arial" w:cs="Arial"/>
          <w:sz w:val="24"/>
          <w:szCs w:val="24"/>
        </w:rPr>
        <w:t xml:space="preserve">9.3 </w:t>
      </w:r>
      <w:r w:rsidR="00641E67">
        <w:rPr>
          <w:rFonts w:ascii="Arial" w:hAnsi="Arial" w:cs="Arial"/>
          <w:sz w:val="24"/>
          <w:szCs w:val="24"/>
        </w:rPr>
        <w:t>C</w:t>
      </w:r>
      <w:r w:rsidRPr="00380EB7">
        <w:rPr>
          <w:rFonts w:ascii="Arial" w:hAnsi="Arial" w:cs="Arial"/>
          <w:sz w:val="24"/>
          <w:szCs w:val="24"/>
        </w:rPr>
        <w:t>ommunicate effectively, to a variety of audiences and/or using a variety of methods</w:t>
      </w:r>
    </w:p>
    <w:p w14:paraId="6FBE60FF" w14:textId="0F52AED5" w:rsidR="00380EB7" w:rsidRPr="00380EB7" w:rsidRDefault="00380EB7" w:rsidP="00380EB7">
      <w:pPr>
        <w:spacing w:after="120" w:line="240" w:lineRule="auto"/>
        <w:ind w:left="567" w:right="543"/>
        <w:rPr>
          <w:rFonts w:ascii="Arial" w:hAnsi="Arial" w:cs="Arial"/>
          <w:sz w:val="24"/>
          <w:szCs w:val="24"/>
        </w:rPr>
      </w:pPr>
      <w:r w:rsidRPr="00380EB7">
        <w:rPr>
          <w:rFonts w:ascii="Arial" w:hAnsi="Arial" w:cs="Arial"/>
          <w:sz w:val="24"/>
          <w:szCs w:val="24"/>
        </w:rPr>
        <w:t xml:space="preserve">9.4 </w:t>
      </w:r>
      <w:r w:rsidR="00641E67">
        <w:rPr>
          <w:rFonts w:ascii="Arial" w:hAnsi="Arial" w:cs="Arial"/>
          <w:sz w:val="24"/>
          <w:szCs w:val="24"/>
        </w:rPr>
        <w:t>R</w:t>
      </w:r>
      <w:r w:rsidRPr="00380EB7">
        <w:rPr>
          <w:rFonts w:ascii="Arial" w:hAnsi="Arial" w:cs="Arial"/>
          <w:sz w:val="24"/>
          <w:szCs w:val="24"/>
        </w:rPr>
        <w:t>ead critically, analyse and use a range of primary and secondary texts;</w:t>
      </w:r>
    </w:p>
    <w:p w14:paraId="759C1A48" w14:textId="4026F817" w:rsidR="00380EB7" w:rsidRPr="00380EB7" w:rsidRDefault="00380EB7" w:rsidP="00380EB7">
      <w:pPr>
        <w:spacing w:after="120" w:line="240" w:lineRule="auto"/>
        <w:ind w:left="567" w:right="543"/>
        <w:rPr>
          <w:rFonts w:ascii="Arial" w:hAnsi="Arial" w:cs="Arial"/>
          <w:sz w:val="24"/>
          <w:szCs w:val="24"/>
        </w:rPr>
      </w:pPr>
      <w:r w:rsidRPr="00380EB7">
        <w:rPr>
          <w:rFonts w:ascii="Arial" w:hAnsi="Arial" w:cs="Arial"/>
          <w:sz w:val="24"/>
          <w:szCs w:val="24"/>
        </w:rPr>
        <w:t xml:space="preserve">9.5 </w:t>
      </w:r>
      <w:r w:rsidR="00641E67">
        <w:rPr>
          <w:rFonts w:ascii="Arial" w:hAnsi="Arial" w:cs="Arial"/>
          <w:sz w:val="24"/>
          <w:szCs w:val="24"/>
        </w:rPr>
        <w:t>L</w:t>
      </w:r>
      <w:r w:rsidRPr="00380EB7">
        <w:rPr>
          <w:rFonts w:ascii="Arial" w:hAnsi="Arial" w:cs="Arial"/>
          <w:sz w:val="24"/>
          <w:szCs w:val="24"/>
        </w:rPr>
        <w:t xml:space="preserve">ocate and use appropriately a range of learning and reference resources (including moving image resources) within the </w:t>
      </w:r>
      <w:proofErr w:type="spellStart"/>
      <w:r w:rsidRPr="00380EB7">
        <w:rPr>
          <w:rFonts w:ascii="Arial" w:hAnsi="Arial" w:cs="Arial"/>
          <w:sz w:val="24"/>
          <w:szCs w:val="24"/>
        </w:rPr>
        <w:t>Templeman</w:t>
      </w:r>
      <w:proofErr w:type="spellEnd"/>
      <w:r w:rsidRPr="00380EB7">
        <w:rPr>
          <w:rFonts w:ascii="Arial" w:hAnsi="Arial" w:cs="Arial"/>
          <w:sz w:val="24"/>
          <w:szCs w:val="24"/>
        </w:rPr>
        <w:t xml:space="preserve"> Library and elsewhere, including the internet;</w:t>
      </w:r>
    </w:p>
    <w:p w14:paraId="31D8601B" w14:textId="32C17F1B" w:rsidR="00273CF0" w:rsidRDefault="00380EB7" w:rsidP="00380EB7">
      <w:pPr>
        <w:spacing w:after="120" w:line="240" w:lineRule="auto"/>
        <w:ind w:left="567" w:right="543"/>
        <w:rPr>
          <w:rFonts w:ascii="Arial" w:hAnsi="Arial" w:cs="Arial"/>
          <w:sz w:val="24"/>
          <w:szCs w:val="24"/>
        </w:rPr>
      </w:pPr>
      <w:r w:rsidRPr="00380EB7">
        <w:rPr>
          <w:rFonts w:ascii="Arial" w:hAnsi="Arial" w:cs="Arial"/>
          <w:sz w:val="24"/>
          <w:szCs w:val="24"/>
        </w:rPr>
        <w:t xml:space="preserve">9.6 </w:t>
      </w:r>
      <w:r w:rsidR="00641E67">
        <w:rPr>
          <w:rFonts w:ascii="Arial" w:hAnsi="Arial" w:cs="Arial"/>
          <w:sz w:val="24"/>
          <w:szCs w:val="24"/>
        </w:rPr>
        <w:t>E</w:t>
      </w:r>
      <w:r w:rsidRPr="00380EB7">
        <w:rPr>
          <w:rFonts w:ascii="Arial" w:hAnsi="Arial" w:cs="Arial"/>
          <w:sz w:val="24"/>
          <w:szCs w:val="24"/>
        </w:rPr>
        <w:t>mploy information technologies to research and present their work.</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6A41831" w14:textId="75FFA7FA" w:rsidR="009A2D37" w:rsidRDefault="00380EB7" w:rsidP="00961FFF">
      <w:pPr>
        <w:spacing w:after="120" w:line="240" w:lineRule="auto"/>
        <w:ind w:left="567" w:right="543"/>
        <w:rPr>
          <w:rFonts w:ascii="Arial" w:hAnsi="Arial" w:cs="Arial"/>
          <w:iCs/>
          <w:sz w:val="24"/>
          <w:szCs w:val="24"/>
        </w:rPr>
      </w:pPr>
      <w:r w:rsidRPr="00380EB7">
        <w:rPr>
          <w:rFonts w:ascii="Arial" w:hAnsi="Arial" w:cs="Arial"/>
          <w:iCs/>
          <w:sz w:val="24"/>
          <w:szCs w:val="24"/>
        </w:rPr>
        <w:t>Cinema has typically been conceived of as an essentially visual phenomenon – films, it is often said, are essentially moving pictures. Sound has, nevertheless, played an important role from the beginnings of cinema, a fact which has been acknowledged in the detailed historical, theoretical and critical work on film music, and film sound more generally. Sound, Music and Cinema will provide an overview of this field of research, and aim to provide students with a clearer understanding of and greater sensitivity to the soundtrack. The course will begin by setting up an introductory framework for the understanding of sound, which considers the relationship between music and other aspects of film sound (speech, ambient sound, sound effects), as well as the nature of the relationship between sound and image. Subsequent sessions will consider the evolution of sound technology and its impact on the aural aesthetics of film; the use of classical and popular music in film scores; the emergence of sound designers, in contemporary cinema; and the distinctive and innovative use of sound and music by a number of ‘sound stylists’.</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2F1430D8" w:rsidR="008D4447" w:rsidRDefault="008D4447" w:rsidP="009D52D0">
      <w:pPr>
        <w:spacing w:after="120" w:line="240" w:lineRule="auto"/>
        <w:ind w:right="543"/>
        <w:jc w:val="both"/>
        <w:rPr>
          <w:rFonts w:ascii="Arial" w:hAnsi="Arial" w:cs="Arial"/>
          <w:sz w:val="24"/>
          <w:szCs w:val="24"/>
        </w:rPr>
      </w:pPr>
    </w:p>
    <w:p w14:paraId="34A2914E" w14:textId="77777777" w:rsidR="002A5E2D" w:rsidRPr="008D4447" w:rsidRDefault="002A5E2D"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77D88312"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380EB7">
        <w:rPr>
          <w:rFonts w:ascii="Arial" w:hAnsi="Arial" w:cs="Arial"/>
          <w:sz w:val="24"/>
          <w:szCs w:val="24"/>
        </w:rPr>
        <w:t xml:space="preserve"> </w:t>
      </w:r>
      <w:r w:rsidR="00380EB7" w:rsidRPr="009550A5">
        <w:rPr>
          <w:rFonts w:ascii="Arial" w:hAnsi="Arial" w:cs="Arial"/>
          <w:iCs/>
        </w:rPr>
        <w:t>2</w:t>
      </w:r>
      <w:r w:rsidR="00380EB7">
        <w:rPr>
          <w:rFonts w:ascii="Arial" w:hAnsi="Arial" w:cs="Arial"/>
          <w:iCs/>
        </w:rPr>
        <w:t>67</w:t>
      </w:r>
    </w:p>
    <w:p w14:paraId="3BE5E6D9" w14:textId="482946AB"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380EB7" w:rsidRPr="00380EB7">
        <w:rPr>
          <w:rFonts w:ascii="Arial" w:hAnsi="Arial" w:cs="Arial"/>
          <w:iCs/>
        </w:rPr>
        <w:t xml:space="preserve"> </w:t>
      </w:r>
      <w:r w:rsidR="00380EB7">
        <w:rPr>
          <w:rFonts w:ascii="Arial" w:hAnsi="Arial" w:cs="Arial"/>
          <w:iCs/>
        </w:rPr>
        <w:t>33</w:t>
      </w:r>
    </w:p>
    <w:p w14:paraId="260000FF" w14:textId="56128752"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380EB7">
        <w:rPr>
          <w:rFonts w:ascii="Arial" w:hAnsi="Arial" w:cs="Arial"/>
          <w:sz w:val="24"/>
          <w:szCs w:val="24"/>
        </w:rPr>
        <w:t xml:space="preserve"> </w:t>
      </w:r>
      <w:r w:rsidR="00380EB7" w:rsidRPr="009550A5">
        <w:rPr>
          <w:rFonts w:ascii="Arial" w:hAnsi="Arial" w:cs="Arial"/>
          <w:iCs/>
        </w:rPr>
        <w:t>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7F654906" w:rsidR="00696FF5" w:rsidRPr="00B2615D" w:rsidRDefault="008A4D11" w:rsidP="00961FFF">
      <w:pPr>
        <w:pStyle w:val="header2"/>
        <w:numPr>
          <w:ilvl w:val="1"/>
          <w:numId w:val="12"/>
        </w:numPr>
        <w:rPr>
          <w:b w:val="0"/>
          <w:bCs/>
          <w:i/>
          <w:iCs/>
        </w:rPr>
      </w:pPr>
      <w:r>
        <w:rPr>
          <w:b w:val="0"/>
          <w:bCs/>
          <w:iCs/>
        </w:rPr>
        <w:t xml:space="preserve"> </w:t>
      </w:r>
      <w:r w:rsidR="00696FF5" w:rsidRPr="00B2615D">
        <w:rPr>
          <w:b w:val="0"/>
          <w:bCs/>
          <w:iCs/>
        </w:rPr>
        <w:t>Main assessment methods</w:t>
      </w:r>
    </w:p>
    <w:p w14:paraId="6212B710" w14:textId="77777777" w:rsidR="00380EB7" w:rsidRPr="00380EB7" w:rsidRDefault="00380EB7" w:rsidP="008A4D11">
      <w:pPr>
        <w:spacing w:after="120" w:line="240" w:lineRule="auto"/>
        <w:ind w:left="720" w:right="543"/>
        <w:rPr>
          <w:rFonts w:ascii="Arial" w:hAnsi="Arial" w:cs="Arial"/>
          <w:iCs/>
          <w:sz w:val="24"/>
          <w:szCs w:val="24"/>
        </w:rPr>
      </w:pPr>
      <w:r w:rsidRPr="00380EB7">
        <w:rPr>
          <w:rFonts w:ascii="Arial" w:hAnsi="Arial" w:cs="Arial"/>
          <w:iCs/>
          <w:sz w:val="24"/>
          <w:szCs w:val="24"/>
        </w:rPr>
        <w:t>Project (40%)</w:t>
      </w:r>
    </w:p>
    <w:p w14:paraId="603BE617" w14:textId="0305D6AE" w:rsidR="003F3578" w:rsidRDefault="00380EB7" w:rsidP="008A4D11">
      <w:pPr>
        <w:spacing w:after="120" w:line="240" w:lineRule="auto"/>
        <w:ind w:left="720" w:right="543"/>
        <w:rPr>
          <w:rFonts w:ascii="Arial" w:hAnsi="Arial" w:cs="Arial"/>
          <w:iCs/>
          <w:sz w:val="24"/>
          <w:szCs w:val="24"/>
        </w:rPr>
      </w:pPr>
      <w:r w:rsidRPr="00380EB7">
        <w:rPr>
          <w:rFonts w:ascii="Arial" w:hAnsi="Arial" w:cs="Arial"/>
          <w:iCs/>
          <w:sz w:val="24"/>
          <w:szCs w:val="24"/>
        </w:rPr>
        <w:t>Essay (3000 words) (60%)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34734A6D"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961FFF">
        <w:rPr>
          <w:rFonts w:ascii="Arial" w:hAnsi="Arial" w:cs="Arial"/>
          <w:iCs/>
          <w:sz w:val="24"/>
          <w:szCs w:val="24"/>
        </w:rPr>
        <w:t>3</w:t>
      </w:r>
      <w:r>
        <w:rPr>
          <w:rFonts w:ascii="Arial" w:hAnsi="Arial" w:cs="Arial"/>
          <w:iCs/>
          <w:sz w:val="24"/>
          <w:szCs w:val="24"/>
        </w:rPr>
        <w:t xml:space="preserve">.2 </w:t>
      </w:r>
      <w:r w:rsidR="008A4D11">
        <w:rPr>
          <w:rFonts w:ascii="Arial" w:hAnsi="Arial" w:cs="Arial"/>
          <w:iCs/>
          <w:sz w:val="24"/>
          <w:szCs w:val="24"/>
        </w:rPr>
        <w:tab/>
      </w:r>
      <w:r w:rsidR="00696FF5" w:rsidRPr="009D52D0">
        <w:rPr>
          <w:rFonts w:ascii="Arial" w:hAnsi="Arial" w:cs="Arial"/>
          <w:iCs/>
          <w:sz w:val="24"/>
          <w:szCs w:val="24"/>
        </w:rPr>
        <w:t xml:space="preserve">Reassessment methods </w:t>
      </w:r>
    </w:p>
    <w:p w14:paraId="1099181C" w14:textId="77777777" w:rsidR="00380EB7" w:rsidRPr="008A4D11" w:rsidRDefault="00380EB7" w:rsidP="008A4D11">
      <w:pPr>
        <w:spacing w:after="120" w:line="240" w:lineRule="auto"/>
        <w:ind w:left="720" w:right="260"/>
        <w:rPr>
          <w:rFonts w:ascii="Arial" w:hAnsi="Arial" w:cs="Arial"/>
          <w:iCs/>
          <w:sz w:val="24"/>
          <w:szCs w:val="24"/>
        </w:rPr>
      </w:pPr>
      <w:r w:rsidRPr="008A4D11">
        <w:rPr>
          <w:rFonts w:ascii="Arial" w:hAnsi="Arial" w:cs="Arial"/>
          <w:iCs/>
          <w:sz w:val="24"/>
          <w:szCs w:val="24"/>
        </w:rPr>
        <w:t>Like for Like</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01659350"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961FFF">
        <w:t>8</w:t>
      </w:r>
      <w:r w:rsidR="00B30E07" w:rsidRPr="009D52D0">
        <w:t xml:space="preserve"> &amp; </w:t>
      </w:r>
      <w:r w:rsidR="00961FFF">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bookmarkStart w:id="0" w:name="_GoBack"/>
      <w:bookmarkEnd w:id="0"/>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676"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380EB7" w:rsidRPr="009D52D0" w14:paraId="5413EC92" w14:textId="1B32C141" w:rsidTr="00380EB7">
        <w:trPr>
          <w:cantSplit/>
          <w:tblHeader/>
        </w:trPr>
        <w:tc>
          <w:tcPr>
            <w:tcW w:w="2439" w:type="dxa"/>
            <w:shd w:val="clear" w:color="auto" w:fill="D9D9D9" w:themeFill="background1" w:themeFillShade="D9"/>
          </w:tcPr>
          <w:p w14:paraId="140365DD" w14:textId="77777777" w:rsidR="00380EB7" w:rsidRPr="009D52D0" w:rsidRDefault="00380EB7"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380EB7" w:rsidRPr="009D52D0" w:rsidRDefault="00380EB7"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380EB7" w:rsidRPr="009D52D0" w:rsidRDefault="00380EB7"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380EB7" w:rsidRPr="009D52D0" w:rsidRDefault="00380EB7"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380EB7" w:rsidRPr="009D52D0" w:rsidRDefault="00380EB7"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380EB7" w:rsidRPr="009D52D0" w:rsidRDefault="00380EB7"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77777777" w:rsidR="00380EB7" w:rsidRPr="009D52D0" w:rsidRDefault="00380EB7"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380EB7" w:rsidRPr="009D52D0" w:rsidRDefault="00380EB7"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380EB7" w:rsidRPr="009D52D0" w:rsidRDefault="00380EB7"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380EB7" w:rsidRPr="009D52D0" w:rsidRDefault="00380EB7" w:rsidP="004F0496">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3221C1C8" w14:textId="77777777" w:rsidR="00380EB7" w:rsidRPr="009D52D0" w:rsidRDefault="00380EB7" w:rsidP="004F0496">
            <w:pPr>
              <w:spacing w:after="120"/>
              <w:ind w:right="543"/>
              <w:rPr>
                <w:rFonts w:ascii="Arial" w:hAnsi="Arial" w:cs="Arial"/>
                <w:sz w:val="20"/>
                <w:szCs w:val="20"/>
              </w:rPr>
            </w:pPr>
            <w:r w:rsidRPr="009D52D0">
              <w:rPr>
                <w:rFonts w:ascii="Arial" w:hAnsi="Arial" w:cs="Arial"/>
                <w:sz w:val="20"/>
                <w:szCs w:val="20"/>
              </w:rPr>
              <w:t>9.5</w:t>
            </w:r>
          </w:p>
        </w:tc>
        <w:tc>
          <w:tcPr>
            <w:tcW w:w="567" w:type="dxa"/>
          </w:tcPr>
          <w:p w14:paraId="052C9B48" w14:textId="12E78984" w:rsidR="00380EB7" w:rsidRPr="009D52D0" w:rsidRDefault="00380EB7" w:rsidP="004F0496">
            <w:pPr>
              <w:spacing w:after="120"/>
              <w:ind w:right="543"/>
              <w:rPr>
                <w:rFonts w:ascii="Arial" w:hAnsi="Arial" w:cs="Arial"/>
                <w:sz w:val="20"/>
                <w:szCs w:val="20"/>
              </w:rPr>
            </w:pPr>
            <w:r>
              <w:rPr>
                <w:rFonts w:ascii="Arial" w:hAnsi="Arial" w:cs="Arial"/>
                <w:sz w:val="20"/>
                <w:szCs w:val="20"/>
              </w:rPr>
              <w:t>9.6</w:t>
            </w:r>
          </w:p>
        </w:tc>
      </w:tr>
      <w:tr w:rsidR="00380EB7" w:rsidRPr="009D52D0" w14:paraId="780DC4A5" w14:textId="1B4DC345" w:rsidTr="00380EB7">
        <w:tc>
          <w:tcPr>
            <w:tcW w:w="2439" w:type="dxa"/>
          </w:tcPr>
          <w:p w14:paraId="16F79E00" w14:textId="77777777" w:rsidR="00380EB7" w:rsidRPr="009D52D0" w:rsidRDefault="00380EB7"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5793581B"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4AA7E4C4"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26000EB1"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6B406DD2"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21C2031B"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2AFDF95A"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77777777" w:rsidR="00380EB7" w:rsidRPr="009D52D0" w:rsidRDefault="00380EB7" w:rsidP="004F0496">
            <w:pPr>
              <w:spacing w:after="120"/>
              <w:ind w:right="543"/>
              <w:rPr>
                <w:rFonts w:ascii="Arial" w:hAnsi="Arial" w:cs="Arial"/>
                <w:b/>
                <w:sz w:val="20"/>
                <w:szCs w:val="20"/>
              </w:rPr>
            </w:pPr>
          </w:p>
        </w:tc>
        <w:tc>
          <w:tcPr>
            <w:tcW w:w="567" w:type="dxa"/>
          </w:tcPr>
          <w:p w14:paraId="030A7445" w14:textId="6C53C3AA"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64864605"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7703E2C" w14:textId="0E391200"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148E4B1" w14:textId="3E7437DB"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r>
      <w:tr w:rsidR="00380EB7" w:rsidRPr="009D52D0" w14:paraId="5C50A519" w14:textId="347A1DBD" w:rsidTr="00380EB7">
        <w:tc>
          <w:tcPr>
            <w:tcW w:w="2439" w:type="dxa"/>
          </w:tcPr>
          <w:p w14:paraId="433DE3A7" w14:textId="4B370B50" w:rsidR="00380EB7" w:rsidRPr="00380EB7" w:rsidRDefault="00380EB7" w:rsidP="004F0496">
            <w:pPr>
              <w:spacing w:after="120"/>
              <w:ind w:right="543"/>
              <w:rPr>
                <w:rFonts w:ascii="Arial" w:hAnsi="Arial" w:cs="Arial"/>
                <w:iCs/>
                <w:sz w:val="20"/>
                <w:szCs w:val="20"/>
              </w:rPr>
            </w:pPr>
            <w:r>
              <w:rPr>
                <w:rFonts w:ascii="Arial" w:hAnsi="Arial" w:cs="Arial"/>
                <w:iCs/>
                <w:sz w:val="20"/>
                <w:szCs w:val="20"/>
              </w:rPr>
              <w:t>Lecture</w:t>
            </w:r>
          </w:p>
        </w:tc>
        <w:tc>
          <w:tcPr>
            <w:tcW w:w="567" w:type="dxa"/>
          </w:tcPr>
          <w:p w14:paraId="3853654B" w14:textId="19B9E198"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0B103C6B"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08EA9131"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29D0C0BF"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487F1EDA"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4FCF6544"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77777777" w:rsidR="00380EB7" w:rsidRPr="009D52D0" w:rsidRDefault="00380EB7" w:rsidP="004F0496">
            <w:pPr>
              <w:spacing w:after="120"/>
              <w:ind w:right="543"/>
              <w:rPr>
                <w:rFonts w:ascii="Arial" w:hAnsi="Arial" w:cs="Arial"/>
                <w:b/>
                <w:sz w:val="20"/>
                <w:szCs w:val="20"/>
              </w:rPr>
            </w:pPr>
          </w:p>
        </w:tc>
        <w:tc>
          <w:tcPr>
            <w:tcW w:w="567" w:type="dxa"/>
          </w:tcPr>
          <w:p w14:paraId="3DAC9A4A" w14:textId="626CB3E6"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7F3E625B"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EDD6A7" w14:textId="17503B2A"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BD3A16B" w14:textId="7BFA88B4"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r>
      <w:tr w:rsidR="00380EB7" w:rsidRPr="009D52D0" w14:paraId="460BDA99" w14:textId="10E463D6" w:rsidTr="00380EB7">
        <w:tc>
          <w:tcPr>
            <w:tcW w:w="2439" w:type="dxa"/>
          </w:tcPr>
          <w:p w14:paraId="1CDAA785" w14:textId="56490F2F" w:rsidR="00380EB7" w:rsidRPr="00380EB7" w:rsidRDefault="00380EB7" w:rsidP="004F0496">
            <w:pPr>
              <w:spacing w:after="120"/>
              <w:ind w:right="543"/>
              <w:rPr>
                <w:rFonts w:ascii="Arial" w:hAnsi="Arial" w:cs="Arial"/>
                <w:iCs/>
                <w:sz w:val="20"/>
                <w:szCs w:val="20"/>
              </w:rPr>
            </w:pPr>
            <w:r>
              <w:rPr>
                <w:rFonts w:ascii="Arial" w:hAnsi="Arial" w:cs="Arial"/>
                <w:iCs/>
                <w:sz w:val="20"/>
                <w:szCs w:val="20"/>
              </w:rPr>
              <w:t>Seminar</w:t>
            </w:r>
          </w:p>
        </w:tc>
        <w:tc>
          <w:tcPr>
            <w:tcW w:w="567" w:type="dxa"/>
          </w:tcPr>
          <w:p w14:paraId="0B596153" w14:textId="4BD86E77"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4912B6C1"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6DF9D6B0"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24AE1035"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44B074E1"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4080BB59"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25A0167B"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098B3BA9"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0943AC0" w14:textId="3D7C871B"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19ED988" w14:textId="6D57DFF0"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4D6B3AE" w14:textId="6E41A17E"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r>
      <w:tr w:rsidR="00380EB7" w:rsidRPr="009D52D0" w14:paraId="22619170" w14:textId="5BB7D0C2" w:rsidTr="00380EB7">
        <w:tc>
          <w:tcPr>
            <w:tcW w:w="2439" w:type="dxa"/>
          </w:tcPr>
          <w:p w14:paraId="4FCDEF28" w14:textId="26C9C1CC" w:rsidR="00380EB7" w:rsidRPr="00380EB7" w:rsidRDefault="00380EB7" w:rsidP="004F0496">
            <w:pPr>
              <w:spacing w:after="120"/>
              <w:ind w:right="543"/>
              <w:rPr>
                <w:rFonts w:ascii="Arial" w:hAnsi="Arial" w:cs="Arial"/>
                <w:iCs/>
                <w:sz w:val="20"/>
                <w:szCs w:val="20"/>
              </w:rPr>
            </w:pPr>
            <w:r>
              <w:rPr>
                <w:rFonts w:ascii="Arial" w:hAnsi="Arial" w:cs="Arial"/>
                <w:iCs/>
                <w:sz w:val="20"/>
                <w:szCs w:val="20"/>
              </w:rPr>
              <w:t>Screening</w:t>
            </w:r>
          </w:p>
        </w:tc>
        <w:tc>
          <w:tcPr>
            <w:tcW w:w="567" w:type="dxa"/>
          </w:tcPr>
          <w:p w14:paraId="2A5CB317" w14:textId="251C7F36"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4F3FDD" w14:textId="77777777" w:rsidR="00380EB7" w:rsidRPr="009D52D0" w:rsidRDefault="00380EB7" w:rsidP="004F0496">
            <w:pPr>
              <w:spacing w:after="120"/>
              <w:ind w:right="543"/>
              <w:rPr>
                <w:rFonts w:ascii="Arial" w:hAnsi="Arial" w:cs="Arial"/>
                <w:b/>
                <w:sz w:val="20"/>
                <w:szCs w:val="20"/>
              </w:rPr>
            </w:pPr>
          </w:p>
        </w:tc>
        <w:tc>
          <w:tcPr>
            <w:tcW w:w="567" w:type="dxa"/>
          </w:tcPr>
          <w:p w14:paraId="1851D834" w14:textId="5148F4C3"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6E01158" w14:textId="76E2B4E1"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061744" w14:textId="724205FC"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DB74B51" w14:textId="69EC8443"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D1446E" w14:textId="77777777" w:rsidR="00380EB7" w:rsidRPr="009D52D0" w:rsidRDefault="00380EB7" w:rsidP="004F0496">
            <w:pPr>
              <w:spacing w:after="120"/>
              <w:ind w:right="543"/>
              <w:rPr>
                <w:rFonts w:ascii="Arial" w:hAnsi="Arial" w:cs="Arial"/>
                <w:b/>
                <w:sz w:val="20"/>
                <w:szCs w:val="20"/>
              </w:rPr>
            </w:pPr>
          </w:p>
        </w:tc>
        <w:tc>
          <w:tcPr>
            <w:tcW w:w="567" w:type="dxa"/>
          </w:tcPr>
          <w:p w14:paraId="063B2048" w14:textId="77777777" w:rsidR="00380EB7" w:rsidRPr="009D52D0" w:rsidRDefault="00380EB7" w:rsidP="004F0496">
            <w:pPr>
              <w:spacing w:after="120"/>
              <w:ind w:right="543"/>
              <w:rPr>
                <w:rFonts w:ascii="Arial" w:hAnsi="Arial" w:cs="Arial"/>
                <w:b/>
                <w:sz w:val="20"/>
                <w:szCs w:val="20"/>
              </w:rPr>
            </w:pPr>
          </w:p>
        </w:tc>
        <w:tc>
          <w:tcPr>
            <w:tcW w:w="567" w:type="dxa"/>
          </w:tcPr>
          <w:p w14:paraId="25522859" w14:textId="319AF7F3"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E2AF07" w14:textId="77777777" w:rsidR="00380EB7" w:rsidRPr="009D52D0" w:rsidRDefault="00380EB7" w:rsidP="004F0496">
            <w:pPr>
              <w:spacing w:after="120"/>
              <w:ind w:right="543"/>
              <w:rPr>
                <w:rFonts w:ascii="Arial" w:hAnsi="Arial" w:cs="Arial"/>
                <w:b/>
                <w:sz w:val="20"/>
                <w:szCs w:val="20"/>
              </w:rPr>
            </w:pPr>
          </w:p>
        </w:tc>
        <w:tc>
          <w:tcPr>
            <w:tcW w:w="567" w:type="dxa"/>
          </w:tcPr>
          <w:p w14:paraId="35D0854F" w14:textId="77777777" w:rsidR="00380EB7" w:rsidRPr="009D52D0" w:rsidRDefault="00380EB7" w:rsidP="004F0496">
            <w:pPr>
              <w:spacing w:after="120"/>
              <w:ind w:right="543"/>
              <w:rPr>
                <w:rFonts w:ascii="Arial" w:hAnsi="Arial" w:cs="Arial"/>
                <w:b/>
                <w:sz w:val="20"/>
                <w:szCs w:val="20"/>
              </w:rPr>
            </w:pPr>
          </w:p>
        </w:tc>
      </w:tr>
    </w:tbl>
    <w:p w14:paraId="64533D41" w14:textId="19D21DA0" w:rsidR="00636058" w:rsidRDefault="00636058" w:rsidP="00380EB7">
      <w:pPr>
        <w:spacing w:after="120" w:line="240" w:lineRule="auto"/>
        <w:ind w:right="543"/>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500" w:type="dxa"/>
        <w:tblLayout w:type="fixed"/>
        <w:tblLook w:val="04A0" w:firstRow="1" w:lastRow="0" w:firstColumn="1" w:lastColumn="0" w:noHBand="0" w:noVBand="1"/>
      </w:tblPr>
      <w:tblGrid>
        <w:gridCol w:w="2547"/>
        <w:gridCol w:w="425"/>
        <w:gridCol w:w="567"/>
        <w:gridCol w:w="709"/>
        <w:gridCol w:w="567"/>
        <w:gridCol w:w="567"/>
        <w:gridCol w:w="567"/>
        <w:gridCol w:w="567"/>
        <w:gridCol w:w="567"/>
        <w:gridCol w:w="567"/>
        <w:gridCol w:w="425"/>
        <w:gridCol w:w="425"/>
      </w:tblGrid>
      <w:tr w:rsidR="00B729D5" w:rsidRPr="009D52D0" w14:paraId="7367825C" w14:textId="4F3677F5" w:rsidTr="00B729D5">
        <w:trPr>
          <w:tblHeader/>
        </w:trPr>
        <w:tc>
          <w:tcPr>
            <w:tcW w:w="2547" w:type="dxa"/>
            <w:shd w:val="clear" w:color="auto" w:fill="D9D9D9" w:themeFill="background1" w:themeFillShade="D9"/>
          </w:tcPr>
          <w:p w14:paraId="4E99BFB5" w14:textId="77777777" w:rsidR="00B729D5" w:rsidRPr="009D52D0" w:rsidRDefault="00B729D5"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425" w:type="dxa"/>
          </w:tcPr>
          <w:p w14:paraId="7B5C6163" w14:textId="77777777" w:rsidR="00B729D5" w:rsidRPr="009D52D0" w:rsidRDefault="00B729D5"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B729D5" w:rsidRPr="009D52D0" w:rsidRDefault="00B729D5"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B729D5" w:rsidRPr="009D52D0" w:rsidRDefault="00B729D5"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B729D5" w:rsidRPr="009D52D0" w:rsidRDefault="00B729D5"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B729D5" w:rsidRPr="009D52D0" w:rsidRDefault="00B729D5"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77777777" w:rsidR="00B729D5" w:rsidRPr="009D52D0" w:rsidRDefault="00B729D5"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B729D5" w:rsidRPr="009D52D0" w:rsidRDefault="00B729D5"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B729D5" w:rsidRPr="009D52D0" w:rsidRDefault="00B729D5"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B729D5" w:rsidRPr="009D52D0" w:rsidRDefault="00B729D5" w:rsidP="00636058">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0C3BF660" w14:textId="77777777" w:rsidR="00B729D5" w:rsidRPr="009D52D0" w:rsidRDefault="00B729D5" w:rsidP="00636058">
            <w:pPr>
              <w:spacing w:after="120"/>
              <w:ind w:right="543"/>
              <w:rPr>
                <w:rFonts w:ascii="Arial" w:hAnsi="Arial" w:cs="Arial"/>
                <w:sz w:val="20"/>
                <w:szCs w:val="20"/>
              </w:rPr>
            </w:pPr>
            <w:r w:rsidRPr="009D52D0">
              <w:rPr>
                <w:rFonts w:ascii="Arial" w:hAnsi="Arial" w:cs="Arial"/>
                <w:sz w:val="20"/>
                <w:szCs w:val="20"/>
              </w:rPr>
              <w:t>9.5</w:t>
            </w:r>
          </w:p>
        </w:tc>
        <w:tc>
          <w:tcPr>
            <w:tcW w:w="425" w:type="dxa"/>
          </w:tcPr>
          <w:p w14:paraId="77A4CB3E" w14:textId="6411B014" w:rsidR="00B729D5" w:rsidRPr="009D52D0" w:rsidRDefault="00B729D5" w:rsidP="00636058">
            <w:pPr>
              <w:spacing w:after="120"/>
              <w:ind w:right="543"/>
              <w:rPr>
                <w:rFonts w:ascii="Arial" w:hAnsi="Arial" w:cs="Arial"/>
                <w:sz w:val="20"/>
                <w:szCs w:val="20"/>
              </w:rPr>
            </w:pPr>
            <w:r>
              <w:rPr>
                <w:rFonts w:ascii="Arial" w:hAnsi="Arial" w:cs="Arial"/>
                <w:sz w:val="20"/>
                <w:szCs w:val="20"/>
              </w:rPr>
              <w:t>9.6</w:t>
            </w:r>
          </w:p>
        </w:tc>
      </w:tr>
      <w:tr w:rsidR="00B729D5" w:rsidRPr="009D52D0" w14:paraId="6D8FD37D" w14:textId="0815F02E" w:rsidTr="00B729D5">
        <w:trPr>
          <w:tblHeader/>
        </w:trPr>
        <w:tc>
          <w:tcPr>
            <w:tcW w:w="2547" w:type="dxa"/>
          </w:tcPr>
          <w:p w14:paraId="6500FA2E" w14:textId="47724F7B" w:rsidR="00B729D5" w:rsidRPr="00B729D5" w:rsidRDefault="00B729D5" w:rsidP="00636058">
            <w:pPr>
              <w:spacing w:after="120"/>
              <w:ind w:right="543"/>
              <w:rPr>
                <w:rFonts w:ascii="Arial" w:hAnsi="Arial" w:cs="Arial"/>
                <w:iCs/>
                <w:sz w:val="20"/>
                <w:szCs w:val="20"/>
              </w:rPr>
            </w:pPr>
            <w:r>
              <w:rPr>
                <w:rFonts w:ascii="Arial" w:hAnsi="Arial" w:cs="Arial"/>
                <w:iCs/>
                <w:sz w:val="20"/>
                <w:szCs w:val="20"/>
              </w:rPr>
              <w:t xml:space="preserve">Project </w:t>
            </w:r>
          </w:p>
        </w:tc>
        <w:tc>
          <w:tcPr>
            <w:tcW w:w="425" w:type="dxa"/>
          </w:tcPr>
          <w:p w14:paraId="718AB32A" w14:textId="076005DE" w:rsidR="00B729D5" w:rsidRPr="009D52D0" w:rsidRDefault="00B729D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09CDC382" w:rsidR="00B729D5" w:rsidRPr="009D52D0" w:rsidRDefault="00B729D5"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35D20BFF" w:rsidR="00B729D5" w:rsidRPr="009D52D0" w:rsidRDefault="00B729D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56231133" w:rsidR="00B729D5" w:rsidRPr="009D52D0" w:rsidRDefault="00B729D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1A57AA05" w:rsidR="00B729D5" w:rsidRPr="009D52D0" w:rsidRDefault="00B729D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30224926" w:rsidR="00B729D5" w:rsidRPr="009D52D0" w:rsidRDefault="00B729D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2E5D0DA6" w:rsidR="00B729D5" w:rsidRPr="009D52D0" w:rsidRDefault="00B729D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42E160C9" w:rsidR="00B729D5" w:rsidRPr="009D52D0" w:rsidRDefault="00B729D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5B4AE3CC" w:rsidR="00B729D5" w:rsidRPr="009D52D0" w:rsidRDefault="00B729D5"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FB35350" w14:textId="6311EEB6" w:rsidR="00B729D5" w:rsidRPr="009D52D0" w:rsidRDefault="00B729D5"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CABC27E" w14:textId="41FFA1A5" w:rsidR="00B729D5" w:rsidRPr="009D52D0" w:rsidRDefault="00B729D5" w:rsidP="00636058">
            <w:pPr>
              <w:spacing w:after="120"/>
              <w:ind w:right="543"/>
              <w:rPr>
                <w:rFonts w:ascii="Arial" w:hAnsi="Arial" w:cs="Arial"/>
                <w:b/>
                <w:sz w:val="20"/>
                <w:szCs w:val="20"/>
              </w:rPr>
            </w:pPr>
            <w:r>
              <w:rPr>
                <w:rFonts w:ascii="Arial" w:hAnsi="Arial" w:cs="Arial"/>
                <w:b/>
                <w:sz w:val="20"/>
                <w:szCs w:val="20"/>
              </w:rPr>
              <w:t>x</w:t>
            </w:r>
          </w:p>
        </w:tc>
      </w:tr>
      <w:tr w:rsidR="00B729D5" w:rsidRPr="009D52D0" w14:paraId="33EAAC8E" w14:textId="745134EF" w:rsidTr="00B729D5">
        <w:trPr>
          <w:tblHeader/>
        </w:trPr>
        <w:tc>
          <w:tcPr>
            <w:tcW w:w="2547" w:type="dxa"/>
          </w:tcPr>
          <w:p w14:paraId="41B161CA" w14:textId="5A4C7A38" w:rsidR="00B729D5" w:rsidRPr="00B729D5" w:rsidRDefault="00B729D5" w:rsidP="00636058">
            <w:pPr>
              <w:spacing w:after="120"/>
              <w:ind w:right="543"/>
              <w:rPr>
                <w:rFonts w:ascii="Arial" w:hAnsi="Arial" w:cs="Arial"/>
                <w:iCs/>
                <w:sz w:val="20"/>
                <w:szCs w:val="20"/>
              </w:rPr>
            </w:pPr>
            <w:r>
              <w:rPr>
                <w:rFonts w:ascii="Arial" w:hAnsi="Arial" w:cs="Arial"/>
                <w:iCs/>
                <w:sz w:val="20"/>
                <w:szCs w:val="20"/>
              </w:rPr>
              <w:t>Essay (3000 words)</w:t>
            </w:r>
          </w:p>
        </w:tc>
        <w:tc>
          <w:tcPr>
            <w:tcW w:w="425" w:type="dxa"/>
          </w:tcPr>
          <w:p w14:paraId="4D015421" w14:textId="03DE12D7" w:rsidR="00B729D5" w:rsidRPr="009D52D0" w:rsidRDefault="00B729D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798586A9" w:rsidR="00B729D5" w:rsidRPr="009D52D0" w:rsidRDefault="00B729D5"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128C0951" w:rsidR="00B729D5" w:rsidRPr="009D52D0" w:rsidRDefault="00B729D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214E2F16" w:rsidR="00B729D5" w:rsidRPr="009D52D0" w:rsidRDefault="00B729D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4F711D7B" w:rsidR="00B729D5" w:rsidRPr="009D52D0" w:rsidRDefault="00B729D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4184E441" w:rsidR="00B729D5" w:rsidRPr="009D52D0" w:rsidRDefault="00B729D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22357306" w:rsidR="00B729D5" w:rsidRPr="009D52D0" w:rsidRDefault="00B729D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778A65BF" w:rsidR="00B729D5" w:rsidRPr="009D52D0" w:rsidRDefault="00B729D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136E55E9" w:rsidR="00B729D5" w:rsidRPr="009D52D0" w:rsidRDefault="00B729D5"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802F12A" w14:textId="0AE29980" w:rsidR="00B729D5" w:rsidRPr="009D52D0" w:rsidRDefault="00B729D5"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6A68BADE" w14:textId="32276C69" w:rsidR="00B729D5" w:rsidRPr="009D52D0" w:rsidRDefault="00B729D5"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52D1695B" w14:textId="15A909AA" w:rsidR="00641E67" w:rsidRDefault="00641E67" w:rsidP="00641E67">
      <w:pPr>
        <w:pStyle w:val="Heading2"/>
        <w:numPr>
          <w:ilvl w:val="0"/>
          <w:numId w:val="0"/>
        </w:numPr>
        <w:ind w:left="567"/>
        <w:rPr>
          <w:iCs/>
        </w:rPr>
      </w:pPr>
    </w:p>
    <w:p w14:paraId="03283DDF" w14:textId="170FC3A6" w:rsidR="00883204" w:rsidRPr="009D52D0" w:rsidRDefault="00883204" w:rsidP="00072357">
      <w:pPr>
        <w:pStyle w:val="Heading2"/>
        <w:rPr>
          <w:iCs/>
        </w:rPr>
      </w:pPr>
      <w:r w:rsidRPr="009D52D0">
        <w:t xml:space="preserve">Inclusive module design </w:t>
      </w:r>
    </w:p>
    <w:p w14:paraId="39DA4ADC" w14:textId="002E6316"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B729D5">
        <w:rPr>
          <w:rFonts w:ascii="Arial" w:hAnsi="Arial" w:cs="Arial"/>
          <w:sz w:val="24"/>
          <w:szCs w:val="24"/>
        </w:rPr>
        <w:t xml:space="preserve"> </w:t>
      </w:r>
      <w:r w:rsidRPr="009D52D0">
        <w:rPr>
          <w:rFonts w:ascii="Arial" w:hAnsi="Arial" w:cs="Arial"/>
          <w:sz w:val="24"/>
          <w:szCs w:val="24"/>
        </w:rPr>
        <w:t xml:space="preserve">recognises and has embedded the expectations of current equality legislation, by ensuring that the module is as accessible as possible by design. Additional </w:t>
      </w:r>
      <w:r w:rsidRPr="009D52D0">
        <w:rPr>
          <w:rFonts w:ascii="Arial" w:hAnsi="Arial" w:cs="Arial"/>
          <w:sz w:val="24"/>
          <w:szCs w:val="24"/>
        </w:rPr>
        <w:lastRenderedPageBreak/>
        <w:t>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7D22CEC9" w14:textId="3D3F7C19" w:rsidR="00883204" w:rsidRPr="00641E67" w:rsidRDefault="00883204" w:rsidP="00641E67">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3A89553C" w:rsidR="009A2D37" w:rsidRDefault="00B729D5" w:rsidP="00961FFF">
      <w:pPr>
        <w:spacing w:after="120" w:line="240" w:lineRule="auto"/>
        <w:ind w:left="567" w:right="543"/>
        <w:rPr>
          <w:rFonts w:ascii="Arial" w:hAnsi="Arial" w:cs="Arial"/>
          <w:sz w:val="24"/>
          <w:szCs w:val="24"/>
        </w:rPr>
      </w:pPr>
      <w:r>
        <w:rPr>
          <w:rFonts w:ascii="Arial" w:hAnsi="Arial" w:cs="Arial"/>
          <w:sz w:val="24"/>
          <w:szCs w:val="24"/>
        </w:rPr>
        <w:t xml:space="preserve">Canterbury </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621F52B6" w:rsidR="00922E9E" w:rsidRDefault="00B729D5" w:rsidP="00961FFF">
      <w:pPr>
        <w:spacing w:after="120" w:line="240" w:lineRule="auto"/>
        <w:ind w:left="567" w:right="543"/>
        <w:rPr>
          <w:rFonts w:ascii="Arial" w:hAnsi="Arial" w:cs="Arial"/>
          <w:sz w:val="24"/>
          <w:szCs w:val="24"/>
        </w:rPr>
      </w:pPr>
      <w:r w:rsidRPr="00B729D5">
        <w:rPr>
          <w:rFonts w:ascii="Arial" w:hAnsi="Arial" w:cs="Arial"/>
          <w:sz w:val="24"/>
          <w:szCs w:val="24"/>
        </w:rPr>
        <w:t>This module will typically consider the use of sound in films from a variety of international directors and films.</w:t>
      </w: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7"/>
        <w:gridCol w:w="2205"/>
        <w:gridCol w:w="2579"/>
      </w:tblGrid>
      <w:tr w:rsidR="00302082" w:rsidRPr="009D52D0" w14:paraId="52814657" w14:textId="77777777" w:rsidTr="00641E67">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96"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46"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676"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641E67" w:rsidRPr="00302082" w14:paraId="0E3159FD" w14:textId="77777777" w:rsidTr="00641E67">
        <w:trPr>
          <w:trHeight w:val="305"/>
        </w:trPr>
        <w:tc>
          <w:tcPr>
            <w:tcW w:w="1593" w:type="dxa"/>
          </w:tcPr>
          <w:p w14:paraId="25AF3ECE" w14:textId="77777777" w:rsidR="00641E67" w:rsidRPr="00302082" w:rsidRDefault="00641E67" w:rsidP="00587102">
            <w:pPr>
              <w:spacing w:after="120"/>
              <w:ind w:right="-330"/>
              <w:rPr>
                <w:rFonts w:ascii="Arial" w:hAnsi="Arial" w:cs="Arial"/>
              </w:rPr>
            </w:pPr>
            <w:r>
              <w:rPr>
                <w:rFonts w:ascii="Arial" w:hAnsi="Arial" w:cs="Arial"/>
              </w:rPr>
              <w:t>10/01/2020</w:t>
            </w:r>
          </w:p>
        </w:tc>
        <w:tc>
          <w:tcPr>
            <w:tcW w:w="2271" w:type="dxa"/>
          </w:tcPr>
          <w:p w14:paraId="4F093E13" w14:textId="77777777" w:rsidR="00641E67" w:rsidRPr="00302082" w:rsidRDefault="00641E67" w:rsidP="00587102">
            <w:pPr>
              <w:spacing w:after="120"/>
              <w:ind w:right="-330"/>
              <w:rPr>
                <w:rFonts w:ascii="Arial" w:hAnsi="Arial" w:cs="Arial"/>
              </w:rPr>
            </w:pPr>
            <w:r>
              <w:rPr>
                <w:rFonts w:ascii="Arial" w:hAnsi="Arial" w:cs="Arial"/>
              </w:rPr>
              <w:t>Minor</w:t>
            </w:r>
          </w:p>
        </w:tc>
        <w:tc>
          <w:tcPr>
            <w:tcW w:w="1896" w:type="dxa"/>
          </w:tcPr>
          <w:p w14:paraId="309F458E" w14:textId="77777777" w:rsidR="00641E67" w:rsidRPr="00302082" w:rsidRDefault="00641E67" w:rsidP="00587102">
            <w:pPr>
              <w:spacing w:after="120"/>
              <w:ind w:right="-330"/>
              <w:rPr>
                <w:rFonts w:ascii="Arial" w:hAnsi="Arial" w:cs="Arial"/>
              </w:rPr>
            </w:pPr>
            <w:r>
              <w:rPr>
                <w:rFonts w:ascii="Arial" w:hAnsi="Arial" w:cs="Arial"/>
              </w:rPr>
              <w:t>Sep 2020</w:t>
            </w:r>
          </w:p>
        </w:tc>
        <w:tc>
          <w:tcPr>
            <w:tcW w:w="2246" w:type="dxa"/>
          </w:tcPr>
          <w:p w14:paraId="693C2C94" w14:textId="77777777" w:rsidR="00641E67" w:rsidRPr="00302082" w:rsidRDefault="00641E67" w:rsidP="00587102">
            <w:pPr>
              <w:spacing w:after="120"/>
              <w:ind w:right="-330"/>
              <w:rPr>
                <w:rFonts w:ascii="Arial" w:hAnsi="Arial" w:cs="Arial"/>
              </w:rPr>
            </w:pPr>
            <w:r>
              <w:rPr>
                <w:rFonts w:ascii="Arial" w:hAnsi="Arial" w:cs="Arial"/>
                <w:sz w:val="20"/>
                <w:szCs w:val="20"/>
              </w:rPr>
              <w:t>1, 6, 7, 10, 11, 13, 14</w:t>
            </w:r>
          </w:p>
        </w:tc>
        <w:tc>
          <w:tcPr>
            <w:tcW w:w="2676" w:type="dxa"/>
          </w:tcPr>
          <w:p w14:paraId="44871B5B" w14:textId="77777777" w:rsidR="00641E67" w:rsidRPr="00302082" w:rsidRDefault="00641E67" w:rsidP="00587102">
            <w:pPr>
              <w:spacing w:after="120"/>
              <w:ind w:right="-330"/>
              <w:rPr>
                <w:rFonts w:ascii="Arial" w:hAnsi="Arial" w:cs="Arial"/>
              </w:rPr>
            </w:pPr>
            <w:r>
              <w:rPr>
                <w:rFonts w:ascii="Arial" w:hAnsi="Arial" w:cs="Arial"/>
              </w:rPr>
              <w:t>No</w:t>
            </w:r>
          </w:p>
        </w:tc>
      </w:tr>
      <w:tr w:rsidR="00302082" w:rsidRPr="009D52D0" w14:paraId="29EF87B4" w14:textId="77777777" w:rsidTr="00641E67">
        <w:trPr>
          <w:trHeight w:val="305"/>
        </w:trPr>
        <w:tc>
          <w:tcPr>
            <w:tcW w:w="1593" w:type="dxa"/>
          </w:tcPr>
          <w:p w14:paraId="4474539E" w14:textId="466BD041" w:rsidR="00422B69" w:rsidRPr="009D52D0" w:rsidRDefault="00641E67" w:rsidP="009D52D0">
            <w:pPr>
              <w:spacing w:after="120"/>
              <w:ind w:right="543"/>
              <w:rPr>
                <w:rFonts w:ascii="Arial" w:hAnsi="Arial" w:cs="Arial"/>
                <w:sz w:val="20"/>
                <w:szCs w:val="20"/>
              </w:rPr>
            </w:pPr>
            <w:r>
              <w:rPr>
                <w:rFonts w:ascii="Arial" w:hAnsi="Arial" w:cs="Arial"/>
                <w:sz w:val="20"/>
                <w:szCs w:val="20"/>
              </w:rPr>
              <w:t>21/12/2021</w:t>
            </w:r>
          </w:p>
        </w:tc>
        <w:tc>
          <w:tcPr>
            <w:tcW w:w="2271" w:type="dxa"/>
          </w:tcPr>
          <w:p w14:paraId="3DB8B056" w14:textId="748A75F4" w:rsidR="00422B69" w:rsidRPr="009D52D0" w:rsidRDefault="00641E67" w:rsidP="009D52D0">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39FACB98" w:rsidR="00422B69" w:rsidRPr="009D52D0" w:rsidRDefault="00641E67" w:rsidP="009D52D0">
            <w:pPr>
              <w:spacing w:after="120"/>
              <w:ind w:right="543"/>
              <w:rPr>
                <w:rFonts w:ascii="Arial" w:hAnsi="Arial" w:cs="Arial"/>
                <w:sz w:val="20"/>
                <w:szCs w:val="20"/>
              </w:rPr>
            </w:pPr>
            <w:r>
              <w:rPr>
                <w:rFonts w:ascii="Arial" w:hAnsi="Arial" w:cs="Arial"/>
                <w:sz w:val="20"/>
                <w:szCs w:val="20"/>
              </w:rPr>
              <w:t>2022/23</w:t>
            </w:r>
          </w:p>
        </w:tc>
        <w:tc>
          <w:tcPr>
            <w:tcW w:w="2246" w:type="dxa"/>
          </w:tcPr>
          <w:p w14:paraId="64AEF8B4" w14:textId="1CC9B31F" w:rsidR="00422B69" w:rsidRPr="009D52D0" w:rsidRDefault="00641E67" w:rsidP="009D52D0">
            <w:pPr>
              <w:spacing w:after="120"/>
              <w:ind w:right="543"/>
              <w:rPr>
                <w:rFonts w:ascii="Arial" w:hAnsi="Arial" w:cs="Arial"/>
                <w:sz w:val="20"/>
                <w:szCs w:val="20"/>
              </w:rPr>
            </w:pPr>
            <w:r>
              <w:rPr>
                <w:rFonts w:ascii="Arial" w:hAnsi="Arial" w:cs="Arial"/>
                <w:sz w:val="20"/>
                <w:szCs w:val="20"/>
              </w:rPr>
              <w:t>6,12</w:t>
            </w:r>
          </w:p>
        </w:tc>
        <w:tc>
          <w:tcPr>
            <w:tcW w:w="2676" w:type="dxa"/>
          </w:tcPr>
          <w:p w14:paraId="2788108C" w14:textId="48A3282E" w:rsidR="00422B69" w:rsidRPr="009D52D0" w:rsidRDefault="00641E67" w:rsidP="009D52D0">
            <w:pPr>
              <w:spacing w:after="120"/>
              <w:ind w:right="543"/>
              <w:rPr>
                <w:rFonts w:ascii="Arial" w:hAnsi="Arial" w:cs="Arial"/>
                <w:sz w:val="20"/>
                <w:szCs w:val="20"/>
              </w:rPr>
            </w:pPr>
            <w:r>
              <w:rPr>
                <w:rFonts w:ascii="Arial" w:hAnsi="Arial" w:cs="Arial"/>
                <w:sz w:val="20"/>
                <w:szCs w:val="20"/>
              </w:rPr>
              <w:t>No</w:t>
            </w: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191782">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2970EEFD" w:rsidR="008B2543" w:rsidRDefault="0019787E" w:rsidP="009A2D37">
        <w:pPr>
          <w:pStyle w:val="Footer"/>
          <w:jc w:val="center"/>
        </w:pPr>
        <w:r>
          <w:fldChar w:fldCharType="begin"/>
        </w:r>
        <w:r>
          <w:instrText xml:space="preserve"> PAGE   \* MERGEFORMAT </w:instrText>
        </w:r>
        <w:r>
          <w:fldChar w:fldCharType="separate"/>
        </w:r>
        <w:r w:rsidR="00B84994">
          <w:rPr>
            <w:noProof/>
          </w:rPr>
          <w:t>2</w:t>
        </w:r>
        <w:r>
          <w:rPr>
            <w:noProof/>
          </w:rPr>
          <w:fldChar w:fldCharType="end"/>
        </w:r>
      </w:p>
    </w:sdtContent>
  </w:sdt>
  <w:p w14:paraId="013EF97B" w14:textId="77777777" w:rsidR="00641E67" w:rsidRPr="00641E67" w:rsidRDefault="00641E67" w:rsidP="00641E67">
    <w:pPr>
      <w:pStyle w:val="Footer"/>
      <w:jc w:val="center"/>
      <w:rPr>
        <w:sz w:val="18"/>
        <w:szCs w:val="18"/>
      </w:rPr>
    </w:pPr>
    <w:r w:rsidRPr="00641E67">
      <w:rPr>
        <w:rFonts w:ascii="Arial" w:hAnsi="Arial" w:cs="Arial"/>
        <w:sz w:val="18"/>
        <w:szCs w:val="18"/>
      </w:rPr>
      <w:t>Sound, Music and Cinema</w:t>
    </w:r>
  </w:p>
  <w:p w14:paraId="26569854" w14:textId="7B2CD046" w:rsidR="008B2543" w:rsidRPr="007B7724" w:rsidRDefault="008B2543" w:rsidP="00641E67">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2FDD6F3F" w:rsidR="00EB41D1" w:rsidRDefault="00EB41D1" w:rsidP="00EB41D1">
        <w:pPr>
          <w:pStyle w:val="Footer"/>
          <w:jc w:val="center"/>
        </w:pPr>
        <w:r>
          <w:fldChar w:fldCharType="begin"/>
        </w:r>
        <w:r>
          <w:instrText xml:space="preserve"> PAGE   \* MERGEFORMAT </w:instrText>
        </w:r>
        <w:r>
          <w:fldChar w:fldCharType="separate"/>
        </w:r>
        <w:r w:rsidR="00191782">
          <w:rPr>
            <w:noProof/>
          </w:rPr>
          <w:t>1</w:t>
        </w:r>
        <w:r>
          <w:rPr>
            <w:noProof/>
          </w:rPr>
          <w:fldChar w:fldCharType="end"/>
        </w:r>
      </w:p>
    </w:sdtContent>
  </w:sdt>
  <w:p w14:paraId="24F79DDC" w14:textId="7AB37F61" w:rsidR="00F17B94" w:rsidRPr="00641E67" w:rsidRDefault="00641E67" w:rsidP="00641E67">
    <w:pPr>
      <w:pStyle w:val="Footer"/>
      <w:jc w:val="center"/>
      <w:rPr>
        <w:sz w:val="18"/>
        <w:szCs w:val="18"/>
      </w:rPr>
    </w:pPr>
    <w:r w:rsidRPr="00641E67">
      <w:rPr>
        <w:rFonts w:ascii="Arial" w:hAnsi="Arial" w:cs="Arial"/>
        <w:sz w:val="18"/>
        <w:szCs w:val="18"/>
      </w:rPr>
      <w:t>Sound, Music and Cinema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3241CD5"/>
    <w:multiLevelType w:val="hybridMultilevel"/>
    <w:tmpl w:val="589E1F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3E296EE2"/>
    <w:multiLevelType w:val="multilevel"/>
    <w:tmpl w:val="5238C072"/>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10"/>
  </w:num>
  <w:num w:numId="6">
    <w:abstractNumId w:val="8"/>
  </w:num>
  <w:num w:numId="7">
    <w:abstractNumId w:val="11"/>
  </w:num>
  <w:num w:numId="8">
    <w:abstractNumId w:val="9"/>
  </w:num>
  <w:num w:numId="9">
    <w:abstractNumId w:val="4"/>
  </w:num>
  <w:num w:numId="10">
    <w:abstractNumId w:val="6"/>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126"/>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520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782"/>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16BB"/>
    <w:rsid w:val="00292C46"/>
    <w:rsid w:val="002938D6"/>
    <w:rsid w:val="00294B73"/>
    <w:rsid w:val="002A0C18"/>
    <w:rsid w:val="002A219B"/>
    <w:rsid w:val="002A22DB"/>
    <w:rsid w:val="002A5E2D"/>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0EB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4F4E0F"/>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1E67"/>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4D11"/>
    <w:rsid w:val="008B2543"/>
    <w:rsid w:val="008B4B6E"/>
    <w:rsid w:val="008D4447"/>
    <w:rsid w:val="008D7401"/>
    <w:rsid w:val="008D7508"/>
    <w:rsid w:val="00903DF6"/>
    <w:rsid w:val="00921CF6"/>
    <w:rsid w:val="00922E9E"/>
    <w:rsid w:val="00924EF0"/>
    <w:rsid w:val="00934D7B"/>
    <w:rsid w:val="00947180"/>
    <w:rsid w:val="009567BE"/>
    <w:rsid w:val="00961FFF"/>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29D5"/>
    <w:rsid w:val="00B746A8"/>
    <w:rsid w:val="00B750F2"/>
    <w:rsid w:val="00B7664D"/>
    <w:rsid w:val="00B80989"/>
    <w:rsid w:val="00B84994"/>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70"/>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3FAE"/>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NoSpacing">
    <w:name w:val="No Spacing"/>
    <w:uiPriority w:val="1"/>
    <w:qFormat/>
    <w:rsid w:val="00380EB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D8B2FBF6-BA55-4A14-8851-388F74C4EB38}">
  <ds:schemaRefs>
    <ds:schemaRef ds:uri="http://schemas.openxmlformats.org/officeDocument/2006/bibliography"/>
  </ds:schemaRefs>
</ds:datastoreItem>
</file>

<file path=customXml/itemProps2.xml><?xml version="1.0" encoding="utf-8"?>
<ds:datastoreItem xmlns:ds="http://schemas.openxmlformats.org/officeDocument/2006/customXml" ds:itemID="{AE72E2D5-9EE8-415F-9BBE-6F250E624F2E}"/>
</file>

<file path=customXml/itemProps3.xml><?xml version="1.0" encoding="utf-8"?>
<ds:datastoreItem xmlns:ds="http://schemas.openxmlformats.org/officeDocument/2006/customXml" ds:itemID="{715D3224-BD90-4995-B968-75DE743F6FC6}"/>
</file>

<file path=customXml/itemProps4.xml><?xml version="1.0" encoding="utf-8"?>
<ds:datastoreItem xmlns:ds="http://schemas.openxmlformats.org/officeDocument/2006/customXml" ds:itemID="{279F16E5-1BA1-4845-99B1-D0E94070BB7A}"/>
</file>

<file path=docProps/app.xml><?xml version="1.0" encoding="utf-8"?>
<Properties xmlns="http://schemas.openxmlformats.org/officeDocument/2006/extended-properties" xmlns:vt="http://schemas.openxmlformats.org/officeDocument/2006/docPropsVTypes">
  <Template>Normal.dotm</Template>
  <TotalTime>3</TotalTime>
  <Pages>4</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2022-01-27T16:47:00Z</dcterms:created>
  <dcterms:modified xsi:type="dcterms:W3CDTF">2022-03-07T14:05:00Z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