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5A745E6F" w:rsidR="009A2D37" w:rsidRPr="00302082" w:rsidRDefault="001E2804" w:rsidP="00745702">
      <w:pPr>
        <w:spacing w:after="120" w:line="240" w:lineRule="auto"/>
        <w:ind w:left="567" w:right="260"/>
        <w:jc w:val="both"/>
        <w:rPr>
          <w:rFonts w:ascii="Arial" w:hAnsi="Arial" w:cs="Arial"/>
        </w:rPr>
      </w:pPr>
      <w:r>
        <w:rPr>
          <w:rFonts w:ascii="Arial" w:hAnsi="Arial" w:cs="Arial"/>
        </w:rPr>
        <w:t>ENGL8180 (EN818) – American Modernism (1890-1940)</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F67306B"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1E2804">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4B977E0"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1E2804">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3D7CF86" w:rsidR="009A2D37" w:rsidRPr="0036174D" w:rsidRDefault="001E2804"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A46EB5A" w:rsidR="009A2D37" w:rsidRPr="0036174D" w:rsidRDefault="001E2804"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95EC605" w:rsidR="009A2D37" w:rsidRPr="0036174D" w:rsidRDefault="001E2804"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4EAA769" w:rsidR="004412BE" w:rsidRPr="0036174D" w:rsidRDefault="001E2804" w:rsidP="00745702">
      <w:pPr>
        <w:spacing w:after="120" w:line="240" w:lineRule="auto"/>
        <w:ind w:left="567" w:right="260"/>
        <w:rPr>
          <w:rFonts w:ascii="Arial" w:hAnsi="Arial" w:cs="Arial"/>
          <w:iCs/>
        </w:rPr>
      </w:pPr>
      <w:r>
        <w:rPr>
          <w:rFonts w:ascii="Arial" w:hAnsi="Arial" w:cs="Arial"/>
          <w:iCs/>
        </w:rPr>
        <w:t>MA English and American Literature; MA American Studies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255AB8" w14:textId="0D2BA20D"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8.1</w:t>
      </w:r>
      <w:r w:rsidRPr="001E2804">
        <w:rPr>
          <w:rFonts w:ascii="Arial" w:hAnsi="Arial" w:cs="Arial"/>
        </w:rPr>
        <w:tab/>
        <w:t xml:space="preserve">Demonstrate a sophisticated understanding of the key themes, styles, and theoretical foundations underpinning the competing visions of American modernity represented by </w:t>
      </w:r>
      <w:r>
        <w:rPr>
          <w:rFonts w:ascii="Arial" w:hAnsi="Arial" w:cs="Arial"/>
        </w:rPr>
        <w:t>key texts of the literary canon</w:t>
      </w:r>
      <w:proofErr w:type="gramStart"/>
      <w:r>
        <w:rPr>
          <w:rFonts w:ascii="Arial" w:hAnsi="Arial" w:cs="Arial"/>
        </w:rPr>
        <w:t>;</w:t>
      </w:r>
      <w:proofErr w:type="gramEnd"/>
    </w:p>
    <w:p w14:paraId="1D16493F" w14:textId="7688DD37"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8.2</w:t>
      </w:r>
      <w:r w:rsidRPr="001E2804">
        <w:rPr>
          <w:rFonts w:ascii="Arial" w:hAnsi="Arial" w:cs="Arial"/>
        </w:rPr>
        <w:tab/>
        <w:t xml:space="preserve">Display a critical knowledge of the social and cultural contexts of American modernity and the development of the modern American city, particularly in relation to the tensions between ideas of “high” and “low” culture, the relationship of city spaces to the development of intellectual traditions, and the importance of </w:t>
      </w:r>
      <w:proofErr w:type="spellStart"/>
      <w:r w:rsidRPr="001E2804">
        <w:rPr>
          <w:rFonts w:ascii="Arial" w:hAnsi="Arial" w:cs="Arial"/>
        </w:rPr>
        <w:t>interdisciplinarity</w:t>
      </w:r>
      <w:proofErr w:type="spellEnd"/>
      <w:r w:rsidRPr="001E2804">
        <w:rPr>
          <w:rFonts w:ascii="Arial" w:hAnsi="Arial" w:cs="Arial"/>
        </w:rPr>
        <w:t xml:space="preserve"> to the study of Am</w:t>
      </w:r>
      <w:r>
        <w:rPr>
          <w:rFonts w:ascii="Arial" w:hAnsi="Arial" w:cs="Arial"/>
        </w:rPr>
        <w:t>erican literature and culture;</w:t>
      </w:r>
    </w:p>
    <w:p w14:paraId="7B04A7DC" w14:textId="061FCB67"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8.3</w:t>
      </w:r>
      <w:r w:rsidRPr="001E2804">
        <w:rPr>
          <w:rFonts w:ascii="Arial" w:hAnsi="Arial" w:cs="Arial"/>
        </w:rPr>
        <w:tab/>
      </w:r>
      <w:r w:rsidR="00400954">
        <w:rPr>
          <w:rFonts w:ascii="Arial" w:hAnsi="Arial" w:cs="Arial"/>
        </w:rPr>
        <w:t>Demonstrate</w:t>
      </w:r>
      <w:r w:rsidRPr="001E2804">
        <w:rPr>
          <w:rFonts w:ascii="Arial" w:hAnsi="Arial" w:cs="Arial"/>
        </w:rPr>
        <w:t xml:space="preserve"> historical knowledge and </w:t>
      </w:r>
      <w:r w:rsidR="00400954">
        <w:rPr>
          <w:rFonts w:ascii="Arial" w:hAnsi="Arial" w:cs="Arial"/>
        </w:rPr>
        <w:t xml:space="preserve">the ability to use </w:t>
      </w:r>
      <w:r w:rsidRPr="001E2804">
        <w:rPr>
          <w:rFonts w:ascii="Arial" w:hAnsi="Arial" w:cs="Arial"/>
        </w:rPr>
        <w:t>conceptual tools to reflect critically upon the categories of the “modernist”, the “American” and their implications for the study of literature and culture in the early 20th Century USA – specifically how regional US variants of modernism differed from their European c</w:t>
      </w:r>
      <w:r>
        <w:rPr>
          <w:rFonts w:ascii="Arial" w:hAnsi="Arial" w:cs="Arial"/>
        </w:rPr>
        <w:t>ounterparts and from each other;</w:t>
      </w:r>
    </w:p>
    <w:p w14:paraId="7CA8A90A" w14:textId="226075D4"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8.4</w:t>
      </w:r>
      <w:r w:rsidRPr="001E2804">
        <w:rPr>
          <w:rFonts w:ascii="Arial" w:hAnsi="Arial" w:cs="Arial"/>
        </w:rPr>
        <w:tab/>
      </w:r>
      <w:r w:rsidR="00400954">
        <w:rPr>
          <w:rFonts w:ascii="Arial" w:hAnsi="Arial" w:cs="Arial"/>
        </w:rPr>
        <w:t>Demonstrate</w:t>
      </w:r>
      <w:r w:rsidRPr="001E2804">
        <w:rPr>
          <w:rFonts w:ascii="Arial" w:hAnsi="Arial" w:cs="Arial"/>
        </w:rPr>
        <w:t xml:space="preserve"> knowledge and appreciation of early 20th century American literature, and enhanced skills in analysing a diverse range of texts including architecture, visual culture, film, and c</w:t>
      </w:r>
      <w:r>
        <w:rPr>
          <w:rFonts w:ascii="Arial" w:hAnsi="Arial" w:cs="Arial"/>
        </w:rPr>
        <w:t>ritical and philosophical prose</w:t>
      </w:r>
      <w:proofErr w:type="gramStart"/>
      <w:r>
        <w:rPr>
          <w:rFonts w:ascii="Arial" w:hAnsi="Arial" w:cs="Arial"/>
        </w:rPr>
        <w:t>;</w:t>
      </w:r>
      <w:proofErr w:type="gramEnd"/>
    </w:p>
    <w:p w14:paraId="6D69EA3A" w14:textId="03A38A3E" w:rsidR="001E2804" w:rsidRPr="001E2804" w:rsidRDefault="001E2804" w:rsidP="001E2804">
      <w:pPr>
        <w:spacing w:after="120" w:line="240" w:lineRule="auto"/>
        <w:ind w:left="1418" w:right="260" w:hanging="567"/>
        <w:jc w:val="both"/>
        <w:rPr>
          <w:rFonts w:ascii="Arial" w:hAnsi="Arial" w:cs="Arial"/>
        </w:rPr>
      </w:pPr>
      <w:r>
        <w:rPr>
          <w:rFonts w:ascii="Arial" w:hAnsi="Arial" w:cs="Arial"/>
        </w:rPr>
        <w:t>8.5</w:t>
      </w:r>
      <w:r w:rsidRPr="001E2804">
        <w:rPr>
          <w:rFonts w:ascii="Arial" w:hAnsi="Arial" w:cs="Arial"/>
        </w:rPr>
        <w:tab/>
      </w:r>
      <w:r>
        <w:rPr>
          <w:rFonts w:ascii="Arial" w:hAnsi="Arial" w:cs="Arial"/>
        </w:rPr>
        <w:t>S</w:t>
      </w:r>
      <w:r w:rsidRPr="001E2804">
        <w:rPr>
          <w:rFonts w:ascii="Arial" w:hAnsi="Arial" w:cs="Arial"/>
        </w:rPr>
        <w:t xml:space="preserve">how the importance of </w:t>
      </w:r>
      <w:proofErr w:type="gramStart"/>
      <w:r w:rsidRPr="001E2804">
        <w:rPr>
          <w:rFonts w:ascii="Arial" w:hAnsi="Arial" w:cs="Arial"/>
        </w:rPr>
        <w:t>historically-grounded</w:t>
      </w:r>
      <w:proofErr w:type="gramEnd"/>
      <w:r w:rsidRPr="001E2804">
        <w:rPr>
          <w:rFonts w:ascii="Arial" w:hAnsi="Arial" w:cs="Arial"/>
        </w:rPr>
        <w:t xml:space="preserve"> and interdisciplinary modes of criticism in the reading of literature and cu</w:t>
      </w:r>
      <w:r>
        <w:rPr>
          <w:rFonts w:ascii="Arial" w:hAnsi="Arial" w:cs="Arial"/>
        </w:rPr>
        <w:t>lture in the early 20th century;</w:t>
      </w:r>
    </w:p>
    <w:p w14:paraId="08342674" w14:textId="5EAFD5FE" w:rsidR="00C25C76" w:rsidRPr="00C25C76" w:rsidRDefault="001E2804" w:rsidP="001E2804">
      <w:pPr>
        <w:spacing w:after="120" w:line="240" w:lineRule="auto"/>
        <w:ind w:left="1418" w:right="260" w:hanging="567"/>
        <w:jc w:val="both"/>
        <w:rPr>
          <w:rFonts w:ascii="Arial" w:hAnsi="Arial" w:cs="Arial"/>
        </w:rPr>
      </w:pPr>
      <w:r>
        <w:rPr>
          <w:rFonts w:ascii="Arial" w:hAnsi="Arial" w:cs="Arial"/>
        </w:rPr>
        <w:t>8.6</w:t>
      </w:r>
      <w:r w:rsidRPr="001E2804">
        <w:rPr>
          <w:rFonts w:ascii="Arial" w:hAnsi="Arial" w:cs="Arial"/>
        </w:rPr>
        <w:tab/>
        <w:t>Demonstrate enhanced capacity to construct nuanced, fluent, and well-reasoned arguments focussed on the imaginative, intellectual, and cultural complexities of American modernism.</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DAD617" w14:textId="75A51E8E" w:rsidR="001E2804" w:rsidRPr="001E2804" w:rsidRDefault="001E2804" w:rsidP="001E2804">
      <w:pPr>
        <w:spacing w:after="120" w:line="240" w:lineRule="auto"/>
        <w:ind w:left="1418" w:right="260" w:hanging="567"/>
        <w:jc w:val="both"/>
        <w:rPr>
          <w:rFonts w:ascii="Arial" w:hAnsi="Arial" w:cs="Arial"/>
        </w:rPr>
      </w:pPr>
      <w:proofErr w:type="gramStart"/>
      <w:r>
        <w:rPr>
          <w:rFonts w:ascii="Arial" w:hAnsi="Arial" w:cs="Arial"/>
        </w:rPr>
        <w:t>9.1</w:t>
      </w:r>
      <w:proofErr w:type="gramEnd"/>
      <w:r w:rsidRPr="001E2804">
        <w:rPr>
          <w:rFonts w:ascii="Arial" w:hAnsi="Arial" w:cs="Arial"/>
        </w:rPr>
        <w:tab/>
      </w:r>
      <w:r w:rsidR="00400954">
        <w:rPr>
          <w:rFonts w:ascii="Arial" w:hAnsi="Arial" w:cs="Arial"/>
        </w:rPr>
        <w:t>S</w:t>
      </w:r>
      <w:r w:rsidRPr="001E2804">
        <w:rPr>
          <w:rFonts w:ascii="Arial" w:hAnsi="Arial" w:cs="Arial"/>
        </w:rPr>
        <w:t>ynthesise complex information with precision and subtlety;</w:t>
      </w:r>
    </w:p>
    <w:p w14:paraId="495401CD" w14:textId="2FB2B105" w:rsidR="001E2804" w:rsidRPr="001E2804" w:rsidRDefault="001E2804" w:rsidP="001E2804">
      <w:pPr>
        <w:spacing w:after="120" w:line="240" w:lineRule="auto"/>
        <w:ind w:left="1418" w:right="260" w:hanging="567"/>
        <w:jc w:val="both"/>
        <w:rPr>
          <w:rFonts w:ascii="Arial" w:hAnsi="Arial" w:cs="Arial"/>
        </w:rPr>
      </w:pPr>
      <w:r>
        <w:rPr>
          <w:rFonts w:ascii="Arial" w:hAnsi="Arial" w:cs="Arial"/>
        </w:rPr>
        <w:t>9.2</w:t>
      </w:r>
      <w:r w:rsidRPr="001E2804">
        <w:rPr>
          <w:rFonts w:ascii="Arial" w:hAnsi="Arial" w:cs="Arial"/>
        </w:rPr>
        <w:tab/>
      </w:r>
      <w:r w:rsidR="00400954">
        <w:rPr>
          <w:rFonts w:ascii="Arial" w:hAnsi="Arial" w:cs="Arial"/>
        </w:rPr>
        <w:t>C</w:t>
      </w:r>
      <w:r w:rsidRPr="001E2804">
        <w:rPr>
          <w:rFonts w:ascii="Arial" w:hAnsi="Arial" w:cs="Arial"/>
        </w:rPr>
        <w:t>omprehend, analyse, and interrogate a variety of different kinds of text and assess the value of diverse critical approaches and ideas</w:t>
      </w:r>
      <w:proofErr w:type="gramStart"/>
      <w:r w:rsidRPr="001E2804">
        <w:rPr>
          <w:rFonts w:ascii="Arial" w:hAnsi="Arial" w:cs="Arial"/>
        </w:rPr>
        <w:t>;</w:t>
      </w:r>
      <w:proofErr w:type="gramEnd"/>
    </w:p>
    <w:p w14:paraId="4AD72461" w14:textId="31A5E4A6" w:rsidR="001E2804" w:rsidRPr="001E2804" w:rsidRDefault="001E2804">
      <w:pPr>
        <w:spacing w:after="120" w:line="240" w:lineRule="auto"/>
        <w:ind w:left="1418" w:right="260" w:hanging="567"/>
        <w:jc w:val="both"/>
        <w:rPr>
          <w:rFonts w:ascii="Arial" w:hAnsi="Arial" w:cs="Arial"/>
        </w:rPr>
      </w:pPr>
      <w:r>
        <w:rPr>
          <w:rFonts w:ascii="Arial" w:hAnsi="Arial" w:cs="Arial"/>
        </w:rPr>
        <w:t>9.3</w:t>
      </w:r>
      <w:r w:rsidRPr="001E2804">
        <w:rPr>
          <w:rFonts w:ascii="Arial" w:hAnsi="Arial" w:cs="Arial"/>
        </w:rPr>
        <w:tab/>
      </w:r>
      <w:r w:rsidR="00400954">
        <w:rPr>
          <w:rFonts w:ascii="Arial" w:hAnsi="Arial" w:cs="Arial"/>
        </w:rPr>
        <w:t>M</w:t>
      </w:r>
      <w:r w:rsidRPr="001E2804">
        <w:rPr>
          <w:rFonts w:ascii="Arial" w:hAnsi="Arial" w:cs="Arial"/>
        </w:rPr>
        <w:t>ount complex arguments lucidly and persuasively in both spoken and written contexts</w:t>
      </w:r>
      <w:proofErr w:type="gramStart"/>
      <w:r w:rsidRPr="001E2804">
        <w:rPr>
          <w:rFonts w:ascii="Arial" w:hAnsi="Arial" w:cs="Arial"/>
        </w:rPr>
        <w:t>;</w:t>
      </w:r>
      <w:proofErr w:type="gramEnd"/>
    </w:p>
    <w:p w14:paraId="311C938C" w14:textId="44418228" w:rsidR="00C25C76" w:rsidRPr="0036174D" w:rsidRDefault="001E2804" w:rsidP="001E2804">
      <w:pPr>
        <w:spacing w:after="120" w:line="240" w:lineRule="auto"/>
        <w:ind w:left="1418" w:right="260" w:hanging="567"/>
        <w:jc w:val="both"/>
        <w:rPr>
          <w:rFonts w:ascii="Arial" w:hAnsi="Arial" w:cs="Arial"/>
        </w:rPr>
      </w:pPr>
      <w:r>
        <w:rPr>
          <w:rFonts w:ascii="Arial" w:hAnsi="Arial" w:cs="Arial"/>
        </w:rPr>
        <w:t>9.</w:t>
      </w:r>
      <w:r w:rsidR="0092798D">
        <w:rPr>
          <w:rFonts w:ascii="Arial" w:hAnsi="Arial" w:cs="Arial"/>
        </w:rPr>
        <w:t>4</w:t>
      </w:r>
      <w:r w:rsidRPr="001E2804">
        <w:rPr>
          <w:rFonts w:ascii="Arial" w:hAnsi="Arial" w:cs="Arial"/>
        </w:rPr>
        <w:tab/>
      </w:r>
      <w:r w:rsidR="00400954">
        <w:rPr>
          <w:rFonts w:ascii="Arial" w:hAnsi="Arial" w:cs="Arial"/>
        </w:rPr>
        <w:t>C</w:t>
      </w:r>
      <w:r w:rsidRPr="001E2804">
        <w:rPr>
          <w:rFonts w:ascii="Arial" w:hAnsi="Arial" w:cs="Arial"/>
        </w:rPr>
        <w:t>arry out independent research.</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D000E6" w14:textId="77777777" w:rsidR="00400954" w:rsidRPr="00400954" w:rsidRDefault="00400954" w:rsidP="00400954">
      <w:pPr>
        <w:spacing w:after="120" w:line="240" w:lineRule="auto"/>
        <w:ind w:left="567" w:right="260"/>
        <w:jc w:val="both"/>
        <w:rPr>
          <w:rFonts w:ascii="Arial" w:hAnsi="Arial" w:cs="Arial"/>
          <w:iCs/>
        </w:rPr>
      </w:pPr>
      <w:r w:rsidRPr="00400954">
        <w:rPr>
          <w:rFonts w:ascii="Arial" w:hAnsi="Arial" w:cs="Arial"/>
          <w:iCs/>
        </w:rPr>
        <w:lastRenderedPageBreak/>
        <w:t xml:space="preserve">This course investigates the development of American modernism in art and literature in the </w:t>
      </w:r>
      <w:proofErr w:type="gramStart"/>
      <w:r w:rsidRPr="00400954">
        <w:rPr>
          <w:rFonts w:ascii="Arial" w:hAnsi="Arial" w:cs="Arial"/>
          <w:iCs/>
        </w:rPr>
        <w:t>fifty year</w:t>
      </w:r>
      <w:proofErr w:type="gramEnd"/>
      <w:r w:rsidRPr="00400954">
        <w:rPr>
          <w:rFonts w:ascii="Arial" w:hAnsi="Arial" w:cs="Arial"/>
          <w:iCs/>
        </w:rPr>
        <w:t xml:space="preserve"> period between 1890 and 1940; a time bookended by official closing of the American frontier (which effectively concluded the period of the nineteenth century associated with “manifest destiny”) and the outbreak of World War Two. The course will explore key texts of the period within their artistic and social contexts, including the development of new scientific and social-scientific modes of inquiry, the growth of the city and the increasing importance of the USA on the world stage.</w:t>
      </w:r>
    </w:p>
    <w:p w14:paraId="38BF3B71" w14:textId="246772E9" w:rsidR="00400954" w:rsidRPr="00400954" w:rsidRDefault="00400954" w:rsidP="00400954">
      <w:pPr>
        <w:spacing w:after="120" w:line="240" w:lineRule="auto"/>
        <w:ind w:left="567" w:right="260"/>
        <w:jc w:val="both"/>
        <w:rPr>
          <w:rFonts w:ascii="Arial" w:hAnsi="Arial" w:cs="Arial"/>
          <w:iCs/>
        </w:rPr>
      </w:pPr>
      <w:r w:rsidRPr="00400954">
        <w:rPr>
          <w:rFonts w:ascii="Arial" w:hAnsi="Arial" w:cs="Arial"/>
          <w:iCs/>
        </w:rPr>
        <w:t>The course is organi</w:t>
      </w:r>
      <w:r>
        <w:rPr>
          <w:rFonts w:ascii="Arial" w:hAnsi="Arial" w:cs="Arial"/>
          <w:iCs/>
        </w:rPr>
        <w:t>s</w:t>
      </w:r>
      <w:r w:rsidRPr="00400954">
        <w:rPr>
          <w:rFonts w:ascii="Arial" w:hAnsi="Arial" w:cs="Arial"/>
          <w:iCs/>
        </w:rPr>
        <w:t xml:space="preserve">ed into blocks comprised of texts associated with various cities and movements within American modernism. We will begin by looking at the importance of New York and the American expatriate scene, before considering modernism in the mid-West and US South. A reading pack </w:t>
      </w:r>
      <w:proofErr w:type="gramStart"/>
      <w:r w:rsidRPr="00400954">
        <w:rPr>
          <w:rFonts w:ascii="Arial" w:hAnsi="Arial" w:cs="Arial"/>
          <w:iCs/>
        </w:rPr>
        <w:t>will be provided</w:t>
      </w:r>
      <w:proofErr w:type="gramEnd"/>
      <w:r w:rsidRPr="00400954">
        <w:rPr>
          <w:rFonts w:ascii="Arial" w:hAnsi="Arial" w:cs="Arial"/>
          <w:iCs/>
        </w:rPr>
        <w:t xml:space="preserve"> in the first week as an aid to student research.</w:t>
      </w:r>
    </w:p>
    <w:p w14:paraId="4C344980" w14:textId="1B582742" w:rsidR="009A2D37" w:rsidRPr="0036174D" w:rsidRDefault="00400954" w:rsidP="00400954">
      <w:pPr>
        <w:spacing w:after="120" w:line="240" w:lineRule="auto"/>
        <w:ind w:left="567" w:right="260"/>
        <w:jc w:val="both"/>
        <w:rPr>
          <w:rFonts w:ascii="Arial" w:hAnsi="Arial" w:cs="Arial"/>
          <w:iCs/>
        </w:rPr>
      </w:pPr>
      <w:r w:rsidRPr="00400954">
        <w:rPr>
          <w:rFonts w:ascii="Arial" w:hAnsi="Arial" w:cs="Arial"/>
          <w:iCs/>
        </w:rPr>
        <w:t xml:space="preserve">Students will be expected to develop their own research interests within the topic and will be assessed by a </w:t>
      </w:r>
      <w:proofErr w:type="gramStart"/>
      <w:r w:rsidRPr="00400954">
        <w:rPr>
          <w:rFonts w:ascii="Arial" w:hAnsi="Arial" w:cs="Arial"/>
          <w:iCs/>
        </w:rPr>
        <w:t>5,000 word</w:t>
      </w:r>
      <w:proofErr w:type="gramEnd"/>
      <w:r w:rsidRPr="00400954">
        <w:rPr>
          <w:rFonts w:ascii="Arial" w:hAnsi="Arial" w:cs="Arial"/>
          <w:iCs/>
        </w:rPr>
        <w:t xml:space="preserve"> essay. Essays that investigate topics not directly covered by the set reading are encouraged and </w:t>
      </w:r>
      <w:proofErr w:type="gramStart"/>
      <w:r w:rsidRPr="00400954">
        <w:rPr>
          <w:rFonts w:ascii="Arial" w:hAnsi="Arial" w:cs="Arial"/>
          <w:iCs/>
        </w:rPr>
        <w:t>can be developed</w:t>
      </w:r>
      <w:proofErr w:type="gramEnd"/>
      <w:r w:rsidRPr="00400954">
        <w:rPr>
          <w:rFonts w:ascii="Arial" w:hAnsi="Arial" w:cs="Arial"/>
          <w:iCs/>
        </w:rPr>
        <w:t xml:space="preserve"> in consultation with the tutor.</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8D0C7D"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Amy Helene </w:t>
      </w:r>
      <w:proofErr w:type="spellStart"/>
      <w:r w:rsidRPr="00400954">
        <w:rPr>
          <w:rFonts w:ascii="Arial" w:hAnsi="Arial" w:cs="Arial"/>
        </w:rPr>
        <w:t>Kirschke</w:t>
      </w:r>
      <w:proofErr w:type="spellEnd"/>
      <w:r w:rsidRPr="00400954">
        <w:rPr>
          <w:rFonts w:ascii="Arial" w:hAnsi="Arial" w:cs="Arial"/>
        </w:rPr>
        <w:t xml:space="preserve">, “A Visual Artist with an Authentic Voice” and “The Evolution of Douglas’s Aesthetic Language” from Aaron Douglas: </w:t>
      </w:r>
      <w:r w:rsidRPr="0092798D">
        <w:rPr>
          <w:rFonts w:ascii="Arial" w:hAnsi="Arial" w:cs="Arial"/>
          <w:i/>
        </w:rPr>
        <w:t>Art, Race, and the Harlem Renaissance</w:t>
      </w:r>
      <w:r w:rsidRPr="00400954">
        <w:rPr>
          <w:rFonts w:ascii="Arial" w:hAnsi="Arial" w:cs="Arial"/>
        </w:rPr>
        <w:t xml:space="preserve"> (Jackson: University Press of Mississippi, 1995)</w:t>
      </w:r>
    </w:p>
    <w:p w14:paraId="3924D77A"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Christine </w:t>
      </w:r>
      <w:proofErr w:type="spellStart"/>
      <w:r w:rsidRPr="00400954">
        <w:rPr>
          <w:rFonts w:ascii="Arial" w:hAnsi="Arial" w:cs="Arial"/>
        </w:rPr>
        <w:t>Stansell</w:t>
      </w:r>
      <w:proofErr w:type="spellEnd"/>
      <w:r w:rsidRPr="00400954">
        <w:rPr>
          <w:rFonts w:ascii="Arial" w:hAnsi="Arial" w:cs="Arial"/>
        </w:rPr>
        <w:t xml:space="preserve">, “Art and Life: Modernity and Literary Sensibilities” from </w:t>
      </w:r>
      <w:r w:rsidRPr="0092798D">
        <w:rPr>
          <w:rFonts w:ascii="Arial" w:hAnsi="Arial" w:cs="Arial"/>
          <w:i/>
        </w:rPr>
        <w:t>American Moderns: Bohemian New York and the Creation of a New Century</w:t>
      </w:r>
      <w:r w:rsidRPr="00400954">
        <w:rPr>
          <w:rFonts w:ascii="Arial" w:hAnsi="Arial" w:cs="Arial"/>
        </w:rPr>
        <w:t xml:space="preserve"> (New York: Metropolitan Books, 2000)</w:t>
      </w:r>
    </w:p>
    <w:p w14:paraId="556B2DDF"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John Sloan’s Pedestrian Aesthetics” in Heather Campbell Coyle, Joyce K. Schiller et al, </w:t>
      </w:r>
      <w:proofErr w:type="gramStart"/>
      <w:r w:rsidRPr="00400954">
        <w:rPr>
          <w:rFonts w:ascii="Arial" w:hAnsi="Arial" w:cs="Arial"/>
        </w:rPr>
        <w:t>John</w:t>
      </w:r>
      <w:proofErr w:type="gramEnd"/>
      <w:r w:rsidRPr="00400954">
        <w:rPr>
          <w:rFonts w:ascii="Arial" w:hAnsi="Arial" w:cs="Arial"/>
        </w:rPr>
        <w:t xml:space="preserve"> Sloan’s </w:t>
      </w:r>
      <w:r w:rsidRPr="0092798D">
        <w:rPr>
          <w:rFonts w:ascii="Arial" w:hAnsi="Arial" w:cs="Arial"/>
          <w:i/>
        </w:rPr>
        <w:t>New York</w:t>
      </w:r>
      <w:r w:rsidRPr="00400954">
        <w:rPr>
          <w:rFonts w:ascii="Arial" w:hAnsi="Arial" w:cs="Arial"/>
        </w:rPr>
        <w:t xml:space="preserve"> (New Haven: Yale University Press, 2007)</w:t>
      </w:r>
    </w:p>
    <w:p w14:paraId="0BCBB9F4" w14:textId="77777777" w:rsidR="00C279E6" w:rsidRPr="00400954" w:rsidRDefault="00C279E6" w:rsidP="00400954">
      <w:pPr>
        <w:spacing w:after="120" w:line="240" w:lineRule="auto"/>
        <w:ind w:left="567" w:right="260"/>
        <w:jc w:val="both"/>
        <w:rPr>
          <w:rFonts w:ascii="Arial" w:hAnsi="Arial" w:cs="Arial"/>
        </w:rPr>
      </w:pPr>
      <w:r w:rsidRPr="00400954">
        <w:rPr>
          <w:rFonts w:ascii="Arial" w:hAnsi="Arial" w:cs="Arial"/>
        </w:rPr>
        <w:t xml:space="preserve">José </w:t>
      </w:r>
      <w:proofErr w:type="spellStart"/>
      <w:r w:rsidRPr="00400954">
        <w:rPr>
          <w:rFonts w:ascii="Arial" w:hAnsi="Arial" w:cs="Arial"/>
        </w:rPr>
        <w:t>Martí</w:t>
      </w:r>
      <w:proofErr w:type="spellEnd"/>
      <w:r w:rsidRPr="00400954">
        <w:rPr>
          <w:rFonts w:ascii="Arial" w:hAnsi="Arial" w:cs="Arial"/>
        </w:rPr>
        <w:t xml:space="preserve">, “New York Under the Snow” (1888) Henry James, from </w:t>
      </w:r>
      <w:proofErr w:type="gramStart"/>
      <w:r w:rsidRPr="0092798D">
        <w:rPr>
          <w:rFonts w:ascii="Arial" w:hAnsi="Arial" w:cs="Arial"/>
          <w:i/>
        </w:rPr>
        <w:t>The</w:t>
      </w:r>
      <w:proofErr w:type="gramEnd"/>
      <w:r w:rsidRPr="0092798D">
        <w:rPr>
          <w:rFonts w:ascii="Arial" w:hAnsi="Arial" w:cs="Arial"/>
          <w:i/>
        </w:rPr>
        <w:t xml:space="preserve"> American Scene</w:t>
      </w:r>
      <w:r w:rsidRPr="00400954">
        <w:rPr>
          <w:rFonts w:ascii="Arial" w:hAnsi="Arial" w:cs="Arial"/>
        </w:rPr>
        <w:t xml:space="preserve"> (1907)</w:t>
      </w:r>
    </w:p>
    <w:p w14:paraId="21A9755F"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Leslie </w:t>
      </w:r>
      <w:proofErr w:type="spellStart"/>
      <w:r w:rsidRPr="00400954">
        <w:rPr>
          <w:rFonts w:ascii="Arial" w:hAnsi="Arial" w:cs="Arial"/>
        </w:rPr>
        <w:t>Fishbein</w:t>
      </w:r>
      <w:proofErr w:type="spellEnd"/>
      <w:r w:rsidRPr="00400954">
        <w:rPr>
          <w:rFonts w:ascii="Arial" w:hAnsi="Arial" w:cs="Arial"/>
        </w:rPr>
        <w:t xml:space="preserve">, “The Culture of Contradiction: The Greenwich Village Rebellion” in Rick Beard and Leslie Cohen </w:t>
      </w:r>
      <w:proofErr w:type="spellStart"/>
      <w:r w:rsidRPr="00400954">
        <w:rPr>
          <w:rFonts w:ascii="Arial" w:hAnsi="Arial" w:cs="Arial"/>
        </w:rPr>
        <w:t>Berlowitz</w:t>
      </w:r>
      <w:proofErr w:type="spellEnd"/>
      <w:r w:rsidRPr="00400954">
        <w:rPr>
          <w:rFonts w:ascii="Arial" w:hAnsi="Arial" w:cs="Arial"/>
        </w:rPr>
        <w:t xml:space="preserve">, </w:t>
      </w:r>
      <w:r w:rsidRPr="0092798D">
        <w:rPr>
          <w:rFonts w:ascii="Arial" w:hAnsi="Arial" w:cs="Arial"/>
          <w:i/>
        </w:rPr>
        <w:t>Greenwich Village: Culture and Counterculture</w:t>
      </w:r>
      <w:r w:rsidRPr="00400954">
        <w:rPr>
          <w:rFonts w:ascii="Arial" w:hAnsi="Arial" w:cs="Arial"/>
        </w:rPr>
        <w:t xml:space="preserve"> (Brunswick, N.J.: Rutgers University Press, 1993) </w:t>
      </w:r>
      <w:bookmarkStart w:id="0" w:name="_GoBack"/>
      <w:bookmarkEnd w:id="0"/>
    </w:p>
    <w:p w14:paraId="7D088C08" w14:textId="77777777" w:rsidR="00C279E6" w:rsidRDefault="00C279E6" w:rsidP="00400954">
      <w:pPr>
        <w:spacing w:after="120" w:line="240" w:lineRule="auto"/>
        <w:ind w:left="567" w:right="260"/>
        <w:jc w:val="both"/>
        <w:rPr>
          <w:rFonts w:ascii="Arial" w:hAnsi="Arial" w:cs="Arial"/>
        </w:rPr>
      </w:pPr>
      <w:r w:rsidRPr="00400954">
        <w:rPr>
          <w:rFonts w:ascii="Arial" w:hAnsi="Arial" w:cs="Arial"/>
        </w:rPr>
        <w:t xml:space="preserve">Maria </w:t>
      </w:r>
      <w:proofErr w:type="spellStart"/>
      <w:r w:rsidRPr="00400954">
        <w:rPr>
          <w:rFonts w:ascii="Arial" w:hAnsi="Arial" w:cs="Arial"/>
        </w:rPr>
        <w:t>Balshaw</w:t>
      </w:r>
      <w:proofErr w:type="spellEnd"/>
      <w:r w:rsidRPr="00400954">
        <w:rPr>
          <w:rFonts w:ascii="Arial" w:hAnsi="Arial" w:cs="Arial"/>
        </w:rPr>
        <w:t xml:space="preserve">, “New Negroes, New Spaces” from </w:t>
      </w:r>
      <w:r w:rsidRPr="0092798D">
        <w:rPr>
          <w:rFonts w:ascii="Arial" w:hAnsi="Arial" w:cs="Arial"/>
          <w:i/>
        </w:rPr>
        <w:t>Looking for Harlem: Urban Aesthetics in African-American Literature</w:t>
      </w:r>
      <w:r w:rsidRPr="00400954">
        <w:rPr>
          <w:rFonts w:ascii="Arial" w:hAnsi="Arial" w:cs="Arial"/>
        </w:rPr>
        <w:t xml:space="preserve"> (London: Pluto Press, 2000) </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2B2790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00954">
        <w:rPr>
          <w:rFonts w:ascii="Arial" w:hAnsi="Arial" w:cs="Arial"/>
          <w:iCs/>
        </w:rPr>
        <w:t>22</w:t>
      </w:r>
    </w:p>
    <w:p w14:paraId="02E2B22A" w14:textId="48655FF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00954">
        <w:rPr>
          <w:rFonts w:ascii="Arial" w:hAnsi="Arial" w:cs="Arial"/>
          <w:iCs/>
        </w:rPr>
        <w:t>278</w:t>
      </w:r>
    </w:p>
    <w:p w14:paraId="4DD99A46" w14:textId="3AC0BCC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0095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05F9490" w:rsidR="00B81E6B" w:rsidRDefault="00400954"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68A49DB" w:rsidR="00AE6CD0" w:rsidRPr="0036174D" w:rsidRDefault="00400954"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582874AB"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92798D" w:rsidRPr="00302082" w14:paraId="553F8A56" w14:textId="4C116066" w:rsidTr="0092798D">
        <w:tc>
          <w:tcPr>
            <w:tcW w:w="3119" w:type="dxa"/>
            <w:shd w:val="clear" w:color="auto" w:fill="D9D9D9" w:themeFill="background1" w:themeFillShade="D9"/>
          </w:tcPr>
          <w:p w14:paraId="1DADE6F3" w14:textId="77777777" w:rsidR="0092798D" w:rsidRPr="00302082" w:rsidRDefault="0092798D"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92798D" w:rsidRPr="00302082" w:rsidRDefault="0092798D" w:rsidP="00302082">
            <w:pPr>
              <w:spacing w:after="120"/>
              <w:rPr>
                <w:rFonts w:ascii="Arial" w:hAnsi="Arial" w:cs="Arial"/>
                <w:i/>
              </w:rPr>
            </w:pPr>
            <w:r w:rsidRPr="00302082">
              <w:rPr>
                <w:rFonts w:ascii="Arial" w:hAnsi="Arial" w:cs="Arial"/>
                <w:i/>
              </w:rPr>
              <w:t>8.1</w:t>
            </w:r>
          </w:p>
        </w:tc>
        <w:tc>
          <w:tcPr>
            <w:tcW w:w="567" w:type="dxa"/>
          </w:tcPr>
          <w:p w14:paraId="11C0901D" w14:textId="77777777" w:rsidR="0092798D" w:rsidRPr="00302082" w:rsidRDefault="0092798D" w:rsidP="00302082">
            <w:pPr>
              <w:spacing w:after="120"/>
              <w:rPr>
                <w:rFonts w:ascii="Arial" w:hAnsi="Arial" w:cs="Arial"/>
                <w:i/>
              </w:rPr>
            </w:pPr>
            <w:r w:rsidRPr="00302082">
              <w:rPr>
                <w:rFonts w:ascii="Arial" w:hAnsi="Arial" w:cs="Arial"/>
                <w:i/>
              </w:rPr>
              <w:t>8.2</w:t>
            </w:r>
          </w:p>
        </w:tc>
        <w:tc>
          <w:tcPr>
            <w:tcW w:w="567" w:type="dxa"/>
          </w:tcPr>
          <w:p w14:paraId="23656DB2" w14:textId="77777777" w:rsidR="0092798D" w:rsidRPr="00302082" w:rsidRDefault="0092798D" w:rsidP="00302082">
            <w:pPr>
              <w:spacing w:after="120"/>
              <w:rPr>
                <w:rFonts w:ascii="Arial" w:hAnsi="Arial" w:cs="Arial"/>
                <w:i/>
              </w:rPr>
            </w:pPr>
            <w:r w:rsidRPr="00302082">
              <w:rPr>
                <w:rFonts w:ascii="Arial" w:hAnsi="Arial" w:cs="Arial"/>
                <w:i/>
              </w:rPr>
              <w:t>8.3</w:t>
            </w:r>
          </w:p>
        </w:tc>
        <w:tc>
          <w:tcPr>
            <w:tcW w:w="567" w:type="dxa"/>
          </w:tcPr>
          <w:p w14:paraId="052E123F" w14:textId="77777777" w:rsidR="0092798D" w:rsidRPr="00302082" w:rsidRDefault="0092798D" w:rsidP="00302082">
            <w:pPr>
              <w:spacing w:after="120"/>
              <w:rPr>
                <w:rFonts w:ascii="Arial" w:hAnsi="Arial" w:cs="Arial"/>
                <w:i/>
              </w:rPr>
            </w:pPr>
            <w:r w:rsidRPr="00302082">
              <w:rPr>
                <w:rFonts w:ascii="Arial" w:hAnsi="Arial" w:cs="Arial"/>
                <w:i/>
              </w:rPr>
              <w:t>8.4</w:t>
            </w:r>
          </w:p>
        </w:tc>
        <w:tc>
          <w:tcPr>
            <w:tcW w:w="567" w:type="dxa"/>
          </w:tcPr>
          <w:p w14:paraId="537EA06D" w14:textId="77777777" w:rsidR="0092798D" w:rsidRPr="00302082" w:rsidRDefault="0092798D" w:rsidP="00302082">
            <w:pPr>
              <w:spacing w:after="120"/>
              <w:rPr>
                <w:rFonts w:ascii="Arial" w:hAnsi="Arial" w:cs="Arial"/>
                <w:i/>
              </w:rPr>
            </w:pPr>
            <w:r w:rsidRPr="00302082">
              <w:rPr>
                <w:rFonts w:ascii="Arial" w:hAnsi="Arial" w:cs="Arial"/>
                <w:i/>
              </w:rPr>
              <w:t>8.5</w:t>
            </w:r>
          </w:p>
        </w:tc>
        <w:tc>
          <w:tcPr>
            <w:tcW w:w="567" w:type="dxa"/>
          </w:tcPr>
          <w:p w14:paraId="3BDD4F83" w14:textId="77777777" w:rsidR="0092798D" w:rsidRPr="00302082" w:rsidRDefault="0092798D" w:rsidP="00302082">
            <w:pPr>
              <w:spacing w:after="120"/>
              <w:rPr>
                <w:rFonts w:ascii="Arial" w:hAnsi="Arial" w:cs="Arial"/>
                <w:i/>
              </w:rPr>
            </w:pPr>
            <w:r w:rsidRPr="00302082">
              <w:rPr>
                <w:rFonts w:ascii="Arial" w:hAnsi="Arial" w:cs="Arial"/>
                <w:i/>
              </w:rPr>
              <w:t>8.6</w:t>
            </w:r>
          </w:p>
        </w:tc>
        <w:tc>
          <w:tcPr>
            <w:tcW w:w="567" w:type="dxa"/>
          </w:tcPr>
          <w:p w14:paraId="1D1405B4" w14:textId="77777777" w:rsidR="0092798D" w:rsidRPr="00302082" w:rsidRDefault="0092798D" w:rsidP="00302082">
            <w:pPr>
              <w:spacing w:after="120"/>
              <w:rPr>
                <w:rFonts w:ascii="Arial" w:hAnsi="Arial" w:cs="Arial"/>
                <w:i/>
              </w:rPr>
            </w:pPr>
            <w:r w:rsidRPr="00302082">
              <w:rPr>
                <w:rFonts w:ascii="Arial" w:hAnsi="Arial" w:cs="Arial"/>
                <w:i/>
              </w:rPr>
              <w:t>9.1</w:t>
            </w:r>
          </w:p>
        </w:tc>
        <w:tc>
          <w:tcPr>
            <w:tcW w:w="567" w:type="dxa"/>
          </w:tcPr>
          <w:p w14:paraId="242B98FE" w14:textId="77777777" w:rsidR="0092798D" w:rsidRPr="00302082" w:rsidRDefault="0092798D" w:rsidP="00302082">
            <w:pPr>
              <w:spacing w:after="120"/>
              <w:rPr>
                <w:rFonts w:ascii="Arial" w:hAnsi="Arial" w:cs="Arial"/>
                <w:i/>
              </w:rPr>
            </w:pPr>
            <w:r w:rsidRPr="00302082">
              <w:rPr>
                <w:rFonts w:ascii="Arial" w:hAnsi="Arial" w:cs="Arial"/>
                <w:i/>
              </w:rPr>
              <w:t>9.2</w:t>
            </w:r>
          </w:p>
        </w:tc>
        <w:tc>
          <w:tcPr>
            <w:tcW w:w="567" w:type="dxa"/>
          </w:tcPr>
          <w:p w14:paraId="061B029A" w14:textId="6A5530CC" w:rsidR="0092798D" w:rsidRPr="00302082" w:rsidRDefault="0092798D" w:rsidP="0092798D">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1AC006C" w14:textId="33387E18" w:rsidR="0092798D" w:rsidRPr="00302082" w:rsidRDefault="0092798D" w:rsidP="0092798D">
            <w:pPr>
              <w:spacing w:after="120"/>
              <w:rPr>
                <w:rFonts w:ascii="Arial" w:hAnsi="Arial" w:cs="Arial"/>
                <w:i/>
              </w:rPr>
            </w:pPr>
            <w:r>
              <w:rPr>
                <w:rFonts w:ascii="Arial" w:hAnsi="Arial" w:cs="Arial"/>
                <w:i/>
              </w:rPr>
              <w:t>9.4</w:t>
            </w:r>
          </w:p>
        </w:tc>
      </w:tr>
      <w:tr w:rsidR="0092798D" w:rsidRPr="00302082" w14:paraId="47248550" w14:textId="4E990121" w:rsidTr="0092798D">
        <w:tc>
          <w:tcPr>
            <w:tcW w:w="3119" w:type="dxa"/>
            <w:shd w:val="clear" w:color="auto" w:fill="D9D9D9" w:themeFill="background1" w:themeFillShade="D9"/>
          </w:tcPr>
          <w:p w14:paraId="01AAEE85" w14:textId="77777777" w:rsidR="0092798D" w:rsidRPr="00302082" w:rsidRDefault="0092798D"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92798D" w:rsidRPr="00302082" w:rsidRDefault="0092798D" w:rsidP="00302082">
            <w:pPr>
              <w:spacing w:after="120"/>
              <w:rPr>
                <w:rFonts w:ascii="Arial" w:hAnsi="Arial" w:cs="Arial"/>
                <w:b/>
              </w:rPr>
            </w:pPr>
          </w:p>
        </w:tc>
        <w:tc>
          <w:tcPr>
            <w:tcW w:w="567" w:type="dxa"/>
          </w:tcPr>
          <w:p w14:paraId="62046AD7" w14:textId="77777777" w:rsidR="0092798D" w:rsidRPr="00302082" w:rsidRDefault="0092798D" w:rsidP="00302082">
            <w:pPr>
              <w:spacing w:after="120"/>
              <w:rPr>
                <w:rFonts w:ascii="Arial" w:hAnsi="Arial" w:cs="Arial"/>
                <w:b/>
              </w:rPr>
            </w:pPr>
          </w:p>
        </w:tc>
        <w:tc>
          <w:tcPr>
            <w:tcW w:w="567" w:type="dxa"/>
          </w:tcPr>
          <w:p w14:paraId="5E839FC8" w14:textId="77777777" w:rsidR="0092798D" w:rsidRPr="00302082" w:rsidRDefault="0092798D" w:rsidP="00302082">
            <w:pPr>
              <w:spacing w:after="120"/>
              <w:rPr>
                <w:rFonts w:ascii="Arial" w:hAnsi="Arial" w:cs="Arial"/>
                <w:b/>
              </w:rPr>
            </w:pPr>
          </w:p>
        </w:tc>
        <w:tc>
          <w:tcPr>
            <w:tcW w:w="567" w:type="dxa"/>
          </w:tcPr>
          <w:p w14:paraId="7A95A826" w14:textId="77777777" w:rsidR="0092798D" w:rsidRPr="00302082" w:rsidRDefault="0092798D" w:rsidP="00302082">
            <w:pPr>
              <w:spacing w:after="120"/>
              <w:rPr>
                <w:rFonts w:ascii="Arial" w:hAnsi="Arial" w:cs="Arial"/>
                <w:b/>
              </w:rPr>
            </w:pPr>
          </w:p>
        </w:tc>
        <w:tc>
          <w:tcPr>
            <w:tcW w:w="567" w:type="dxa"/>
          </w:tcPr>
          <w:p w14:paraId="5A60BA9B" w14:textId="77777777" w:rsidR="0092798D" w:rsidRPr="00302082" w:rsidRDefault="0092798D" w:rsidP="00302082">
            <w:pPr>
              <w:spacing w:after="120"/>
              <w:rPr>
                <w:rFonts w:ascii="Arial" w:hAnsi="Arial" w:cs="Arial"/>
                <w:b/>
              </w:rPr>
            </w:pPr>
          </w:p>
        </w:tc>
        <w:tc>
          <w:tcPr>
            <w:tcW w:w="567" w:type="dxa"/>
          </w:tcPr>
          <w:p w14:paraId="4BE3AF70" w14:textId="77777777" w:rsidR="0092798D" w:rsidRPr="00302082" w:rsidRDefault="0092798D" w:rsidP="00302082">
            <w:pPr>
              <w:spacing w:after="120"/>
              <w:rPr>
                <w:rFonts w:ascii="Arial" w:hAnsi="Arial" w:cs="Arial"/>
                <w:b/>
              </w:rPr>
            </w:pPr>
          </w:p>
        </w:tc>
        <w:tc>
          <w:tcPr>
            <w:tcW w:w="567" w:type="dxa"/>
          </w:tcPr>
          <w:p w14:paraId="1BB15928" w14:textId="77777777" w:rsidR="0092798D" w:rsidRPr="00302082" w:rsidRDefault="0092798D" w:rsidP="00302082">
            <w:pPr>
              <w:spacing w:after="120"/>
              <w:rPr>
                <w:rFonts w:ascii="Arial" w:hAnsi="Arial" w:cs="Arial"/>
                <w:b/>
              </w:rPr>
            </w:pPr>
          </w:p>
        </w:tc>
        <w:tc>
          <w:tcPr>
            <w:tcW w:w="567" w:type="dxa"/>
          </w:tcPr>
          <w:p w14:paraId="7DB6038F" w14:textId="77777777" w:rsidR="0092798D" w:rsidRPr="00302082" w:rsidRDefault="0092798D" w:rsidP="00302082">
            <w:pPr>
              <w:spacing w:after="120"/>
              <w:rPr>
                <w:rFonts w:ascii="Arial" w:hAnsi="Arial" w:cs="Arial"/>
                <w:b/>
              </w:rPr>
            </w:pPr>
          </w:p>
        </w:tc>
        <w:tc>
          <w:tcPr>
            <w:tcW w:w="567" w:type="dxa"/>
          </w:tcPr>
          <w:p w14:paraId="60C38079" w14:textId="77777777" w:rsidR="0092798D" w:rsidRPr="00302082" w:rsidRDefault="0092798D" w:rsidP="00302082">
            <w:pPr>
              <w:spacing w:after="120"/>
              <w:rPr>
                <w:rFonts w:ascii="Arial" w:hAnsi="Arial" w:cs="Arial"/>
                <w:b/>
              </w:rPr>
            </w:pPr>
          </w:p>
        </w:tc>
        <w:tc>
          <w:tcPr>
            <w:tcW w:w="567" w:type="dxa"/>
          </w:tcPr>
          <w:p w14:paraId="5ECD3D48" w14:textId="77777777" w:rsidR="0092798D" w:rsidRPr="00302082" w:rsidRDefault="0092798D" w:rsidP="00302082">
            <w:pPr>
              <w:spacing w:after="120"/>
              <w:rPr>
                <w:rFonts w:ascii="Arial" w:hAnsi="Arial" w:cs="Arial"/>
                <w:b/>
              </w:rPr>
            </w:pPr>
          </w:p>
        </w:tc>
      </w:tr>
      <w:tr w:rsidR="0092798D" w:rsidRPr="00302082" w14:paraId="498CF5AB" w14:textId="02B4DB63" w:rsidTr="0092798D">
        <w:tc>
          <w:tcPr>
            <w:tcW w:w="3119" w:type="dxa"/>
            <w:vAlign w:val="center"/>
          </w:tcPr>
          <w:p w14:paraId="5F1B225B" w14:textId="77777777" w:rsidR="0092798D" w:rsidRPr="00606F6C" w:rsidRDefault="0092798D" w:rsidP="00606F6C">
            <w:pPr>
              <w:spacing w:after="120"/>
              <w:rPr>
                <w:rFonts w:ascii="Arial" w:hAnsi="Arial" w:cs="Arial"/>
              </w:rPr>
            </w:pPr>
            <w:r w:rsidRPr="00606F6C">
              <w:rPr>
                <w:rFonts w:ascii="Arial" w:hAnsi="Arial" w:cs="Arial"/>
              </w:rPr>
              <w:t>Private Study</w:t>
            </w:r>
          </w:p>
        </w:tc>
        <w:tc>
          <w:tcPr>
            <w:tcW w:w="567" w:type="dxa"/>
          </w:tcPr>
          <w:p w14:paraId="2F01E429" w14:textId="2883947D"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69AD055" w14:textId="1EF2FDBF"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C374C1C" w14:textId="2038E796"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06F9221" w14:textId="147B91D5"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3345F287" w14:textId="505D1B79"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D75E628" w14:textId="527DFAD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2800668" w14:textId="76E03501"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482631B" w14:textId="48B6653E"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690BC1A" w14:textId="485439BA"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F510B7A" w14:textId="44D95082" w:rsidR="0092798D" w:rsidRPr="00302082" w:rsidRDefault="0092798D" w:rsidP="00745702">
            <w:pPr>
              <w:spacing w:after="120"/>
              <w:jc w:val="center"/>
              <w:rPr>
                <w:rFonts w:ascii="Arial" w:hAnsi="Arial" w:cs="Arial"/>
                <w:b/>
              </w:rPr>
            </w:pPr>
            <w:r>
              <w:rPr>
                <w:rFonts w:ascii="Arial" w:hAnsi="Arial" w:cs="Arial"/>
                <w:b/>
              </w:rPr>
              <w:t>x</w:t>
            </w:r>
          </w:p>
        </w:tc>
      </w:tr>
      <w:tr w:rsidR="0092798D" w:rsidRPr="00302082" w14:paraId="4B4835CE" w14:textId="13322F1A" w:rsidTr="0092798D">
        <w:tc>
          <w:tcPr>
            <w:tcW w:w="3119" w:type="dxa"/>
            <w:vAlign w:val="center"/>
          </w:tcPr>
          <w:p w14:paraId="3FB97681" w14:textId="7E1CB63A" w:rsidR="0092798D" w:rsidRPr="00606F6C" w:rsidRDefault="0092798D" w:rsidP="00606F6C">
            <w:pPr>
              <w:spacing w:after="120"/>
              <w:rPr>
                <w:rFonts w:ascii="Arial" w:hAnsi="Arial" w:cs="Arial"/>
              </w:rPr>
            </w:pPr>
            <w:r>
              <w:rPr>
                <w:rFonts w:ascii="Arial" w:hAnsi="Arial" w:cs="Arial"/>
              </w:rPr>
              <w:lastRenderedPageBreak/>
              <w:t>Seminar</w:t>
            </w:r>
          </w:p>
        </w:tc>
        <w:tc>
          <w:tcPr>
            <w:tcW w:w="567" w:type="dxa"/>
          </w:tcPr>
          <w:p w14:paraId="4903F8B2" w14:textId="35234B38"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3868A998" w14:textId="1452359C"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23EF966" w14:textId="1C843F88"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4F274FA" w14:textId="237AE02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447E7A21" w14:textId="516012C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43201FA0" w14:textId="2B6DFD9A"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BD769B3" w14:textId="2042001C"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1FEF59C" w14:textId="2C6F76B6"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BAD8806" w14:textId="20AA841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745B285" w14:textId="6D3DACF1" w:rsidR="0092798D" w:rsidRPr="00302082" w:rsidRDefault="0092798D" w:rsidP="00745702">
            <w:pPr>
              <w:spacing w:after="120"/>
              <w:jc w:val="center"/>
              <w:rPr>
                <w:rFonts w:ascii="Arial" w:hAnsi="Arial" w:cs="Arial"/>
                <w:b/>
              </w:rPr>
            </w:pPr>
            <w:r>
              <w:rPr>
                <w:rFonts w:ascii="Arial" w:hAnsi="Arial" w:cs="Arial"/>
                <w:b/>
              </w:rPr>
              <w:t>x</w:t>
            </w:r>
          </w:p>
        </w:tc>
      </w:tr>
      <w:tr w:rsidR="0092798D" w:rsidRPr="00302082" w14:paraId="6197E23F" w14:textId="4E99890D" w:rsidTr="0092798D">
        <w:tc>
          <w:tcPr>
            <w:tcW w:w="3119" w:type="dxa"/>
            <w:shd w:val="clear" w:color="auto" w:fill="D9D9D9" w:themeFill="background1" w:themeFillShade="D9"/>
          </w:tcPr>
          <w:p w14:paraId="2326CE84" w14:textId="77777777" w:rsidR="0092798D" w:rsidRPr="00302082" w:rsidRDefault="0092798D"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92798D" w:rsidRPr="00302082" w:rsidRDefault="0092798D" w:rsidP="00302082">
            <w:pPr>
              <w:spacing w:after="120"/>
              <w:rPr>
                <w:rFonts w:ascii="Arial" w:hAnsi="Arial" w:cs="Arial"/>
                <w:b/>
              </w:rPr>
            </w:pPr>
          </w:p>
        </w:tc>
        <w:tc>
          <w:tcPr>
            <w:tcW w:w="567" w:type="dxa"/>
          </w:tcPr>
          <w:p w14:paraId="39B9BAA2" w14:textId="77777777" w:rsidR="0092798D" w:rsidRPr="00302082" w:rsidRDefault="0092798D" w:rsidP="00302082">
            <w:pPr>
              <w:spacing w:after="120"/>
              <w:rPr>
                <w:rFonts w:ascii="Arial" w:hAnsi="Arial" w:cs="Arial"/>
                <w:b/>
              </w:rPr>
            </w:pPr>
          </w:p>
        </w:tc>
        <w:tc>
          <w:tcPr>
            <w:tcW w:w="567" w:type="dxa"/>
          </w:tcPr>
          <w:p w14:paraId="2539B23E" w14:textId="77777777" w:rsidR="0092798D" w:rsidRPr="00302082" w:rsidRDefault="0092798D" w:rsidP="00302082">
            <w:pPr>
              <w:spacing w:after="120"/>
              <w:rPr>
                <w:rFonts w:ascii="Arial" w:hAnsi="Arial" w:cs="Arial"/>
                <w:b/>
              </w:rPr>
            </w:pPr>
          </w:p>
        </w:tc>
        <w:tc>
          <w:tcPr>
            <w:tcW w:w="567" w:type="dxa"/>
          </w:tcPr>
          <w:p w14:paraId="3177C2C0" w14:textId="77777777" w:rsidR="0092798D" w:rsidRPr="00302082" w:rsidRDefault="0092798D" w:rsidP="00302082">
            <w:pPr>
              <w:spacing w:after="120"/>
              <w:rPr>
                <w:rFonts w:ascii="Arial" w:hAnsi="Arial" w:cs="Arial"/>
                <w:b/>
              </w:rPr>
            </w:pPr>
          </w:p>
        </w:tc>
        <w:tc>
          <w:tcPr>
            <w:tcW w:w="567" w:type="dxa"/>
          </w:tcPr>
          <w:p w14:paraId="5A770B80" w14:textId="77777777" w:rsidR="0092798D" w:rsidRPr="00302082" w:rsidRDefault="0092798D" w:rsidP="00302082">
            <w:pPr>
              <w:spacing w:after="120"/>
              <w:rPr>
                <w:rFonts w:ascii="Arial" w:hAnsi="Arial" w:cs="Arial"/>
                <w:b/>
              </w:rPr>
            </w:pPr>
          </w:p>
        </w:tc>
        <w:tc>
          <w:tcPr>
            <w:tcW w:w="567" w:type="dxa"/>
          </w:tcPr>
          <w:p w14:paraId="24011FD8" w14:textId="77777777" w:rsidR="0092798D" w:rsidRPr="00302082" w:rsidRDefault="0092798D" w:rsidP="00302082">
            <w:pPr>
              <w:spacing w:after="120"/>
              <w:rPr>
                <w:rFonts w:ascii="Arial" w:hAnsi="Arial" w:cs="Arial"/>
                <w:b/>
              </w:rPr>
            </w:pPr>
          </w:p>
        </w:tc>
        <w:tc>
          <w:tcPr>
            <w:tcW w:w="567" w:type="dxa"/>
          </w:tcPr>
          <w:p w14:paraId="65E8CD6D" w14:textId="77777777" w:rsidR="0092798D" w:rsidRPr="00302082" w:rsidRDefault="0092798D" w:rsidP="00302082">
            <w:pPr>
              <w:spacing w:after="120"/>
              <w:rPr>
                <w:rFonts w:ascii="Arial" w:hAnsi="Arial" w:cs="Arial"/>
                <w:b/>
              </w:rPr>
            </w:pPr>
          </w:p>
        </w:tc>
        <w:tc>
          <w:tcPr>
            <w:tcW w:w="567" w:type="dxa"/>
          </w:tcPr>
          <w:p w14:paraId="2F1DCA9B" w14:textId="77777777" w:rsidR="0092798D" w:rsidRPr="00302082" w:rsidRDefault="0092798D" w:rsidP="00302082">
            <w:pPr>
              <w:spacing w:after="120"/>
              <w:rPr>
                <w:rFonts w:ascii="Arial" w:hAnsi="Arial" w:cs="Arial"/>
                <w:b/>
              </w:rPr>
            </w:pPr>
          </w:p>
        </w:tc>
        <w:tc>
          <w:tcPr>
            <w:tcW w:w="567" w:type="dxa"/>
          </w:tcPr>
          <w:p w14:paraId="02751AF5" w14:textId="77777777" w:rsidR="0092798D" w:rsidRPr="00302082" w:rsidRDefault="0092798D" w:rsidP="00302082">
            <w:pPr>
              <w:spacing w:after="120"/>
              <w:rPr>
                <w:rFonts w:ascii="Arial" w:hAnsi="Arial" w:cs="Arial"/>
                <w:b/>
              </w:rPr>
            </w:pPr>
          </w:p>
        </w:tc>
        <w:tc>
          <w:tcPr>
            <w:tcW w:w="567" w:type="dxa"/>
          </w:tcPr>
          <w:p w14:paraId="732BA6D7" w14:textId="77777777" w:rsidR="0092798D" w:rsidRPr="00302082" w:rsidRDefault="0092798D" w:rsidP="00302082">
            <w:pPr>
              <w:spacing w:after="120"/>
              <w:rPr>
                <w:rFonts w:ascii="Arial" w:hAnsi="Arial" w:cs="Arial"/>
                <w:b/>
              </w:rPr>
            </w:pPr>
          </w:p>
        </w:tc>
      </w:tr>
      <w:tr w:rsidR="0092798D" w:rsidRPr="00302082" w14:paraId="0465FE70" w14:textId="6CAC6E41" w:rsidTr="0092798D">
        <w:tc>
          <w:tcPr>
            <w:tcW w:w="3119" w:type="dxa"/>
          </w:tcPr>
          <w:p w14:paraId="1ACF8267" w14:textId="06B28705" w:rsidR="0092798D" w:rsidRPr="00606F6C" w:rsidRDefault="0092798D" w:rsidP="00302082">
            <w:pPr>
              <w:spacing w:after="120"/>
              <w:rPr>
                <w:rFonts w:ascii="Arial" w:hAnsi="Arial" w:cs="Arial"/>
              </w:rPr>
            </w:pPr>
            <w:r>
              <w:rPr>
                <w:rFonts w:ascii="Arial" w:hAnsi="Arial" w:cs="Arial"/>
              </w:rPr>
              <w:t>Assignment</w:t>
            </w:r>
          </w:p>
        </w:tc>
        <w:tc>
          <w:tcPr>
            <w:tcW w:w="567" w:type="dxa"/>
          </w:tcPr>
          <w:p w14:paraId="25CA6909" w14:textId="58DA7CF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12C39E9" w14:textId="449B3091"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78B68FF5" w14:textId="29456E37"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EBDB4ED" w14:textId="16A1C4CD"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ED29296" w14:textId="71FC186B"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F4E3799" w14:textId="20A2E082"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0C388525" w14:textId="5BEE537E"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6F58826D" w14:textId="5446B424"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12709738" w14:textId="1EB3AD7B" w:rsidR="0092798D" w:rsidRPr="00302082" w:rsidRDefault="0092798D" w:rsidP="00745702">
            <w:pPr>
              <w:spacing w:after="120"/>
              <w:jc w:val="center"/>
              <w:rPr>
                <w:rFonts w:ascii="Arial" w:hAnsi="Arial" w:cs="Arial"/>
                <w:b/>
              </w:rPr>
            </w:pPr>
            <w:r>
              <w:rPr>
                <w:rFonts w:ascii="Arial" w:hAnsi="Arial" w:cs="Arial"/>
                <w:b/>
              </w:rPr>
              <w:t>x</w:t>
            </w:r>
          </w:p>
        </w:tc>
        <w:tc>
          <w:tcPr>
            <w:tcW w:w="567" w:type="dxa"/>
          </w:tcPr>
          <w:p w14:paraId="2E0EA009" w14:textId="5027F5DD" w:rsidR="0092798D" w:rsidRPr="00302082" w:rsidRDefault="0092798D"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48825CD1" w:rsidR="00CE256C" w:rsidRPr="00745702" w:rsidRDefault="00C2631B" w:rsidP="00745702">
      <w:pPr>
        <w:autoSpaceDE w:val="0"/>
        <w:autoSpaceDN w:val="0"/>
        <w:adjustRightInd w:val="0"/>
        <w:spacing w:after="120" w:line="240" w:lineRule="auto"/>
        <w:ind w:left="567" w:right="261"/>
        <w:jc w:val="both"/>
        <w:rPr>
          <w:rFonts w:ascii="Arial" w:hAnsi="Arial" w:cs="Arial"/>
        </w:rPr>
      </w:pPr>
      <w:r w:rsidRPr="00C2631B">
        <w:rPr>
          <w:rFonts w:ascii="Arial" w:hAnsi="Arial" w:cs="Arial"/>
        </w:rPr>
        <w:t xml:space="preserve">The course considers American modernism through a transnational lens. Weeks covering material from the Harlem Renaissance, Ex-patriate Modernism, Greenwich Village and Immigration all have space for internationalisation. Links with the MA at the Paris campus </w:t>
      </w:r>
      <w:proofErr w:type="gramStart"/>
      <w:r w:rsidRPr="00C2631B">
        <w:rPr>
          <w:rFonts w:ascii="Arial" w:hAnsi="Arial" w:cs="Arial"/>
        </w:rPr>
        <w:t>might be exploited</w:t>
      </w:r>
      <w:proofErr w:type="gramEnd"/>
      <w:r w:rsidRPr="00C2631B">
        <w:rPr>
          <w:rFonts w:ascii="Arial" w:hAnsi="Arial" w:cs="Arial"/>
        </w:rPr>
        <w:t xml:space="preserve"> to allow students 1st hand experience of the sites discussed in Hemingway, Barnes and other texts. This might take the form of the seminar </w:t>
      </w:r>
      <w:proofErr w:type="gramStart"/>
      <w:r w:rsidRPr="00C2631B">
        <w:rPr>
          <w:rFonts w:ascii="Arial" w:hAnsi="Arial" w:cs="Arial"/>
        </w:rPr>
        <w:t>being held</w:t>
      </w:r>
      <w:proofErr w:type="gramEnd"/>
      <w:r w:rsidRPr="00C2631B">
        <w:rPr>
          <w:rFonts w:ascii="Arial" w:hAnsi="Arial" w:cs="Arial"/>
        </w:rPr>
        <w:t xml:space="preserve"> in Paris, with the convenor organising trips out to the sites of American exile in the interwar years. The Henry James, John Sloan week could also benefit from teaching connections with Paris. The yearly New York trip with Arts could reinforce subject-specific learning outcomes I through VI, and contribute to the interdisciplinary drive of the module (considering architecture, fine art and other disciplines).Cuban material is also discussed and internationalisation opportunities might be explored with Havana and other institutions, building on Kent’s already established connections through the Cuba Scholarship.</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1787FC0" w:rsidR="007A648C" w:rsidRPr="00DF4971" w:rsidRDefault="00400954" w:rsidP="006A1103">
            <w:pPr>
              <w:rPr>
                <w:rFonts w:ascii="Arial" w:hAnsi="Arial" w:cs="Arial"/>
                <w:sz w:val="18"/>
                <w:szCs w:val="18"/>
              </w:rPr>
            </w:pPr>
            <w:r>
              <w:rPr>
                <w:rFonts w:ascii="Arial" w:hAnsi="Arial" w:cs="Arial"/>
                <w:sz w:val="18"/>
                <w:szCs w:val="18"/>
              </w:rPr>
              <w:t>15/12/16</w:t>
            </w:r>
          </w:p>
        </w:tc>
        <w:tc>
          <w:tcPr>
            <w:tcW w:w="1701" w:type="dxa"/>
            <w:vAlign w:val="center"/>
          </w:tcPr>
          <w:p w14:paraId="182B6639" w14:textId="0C0CB519" w:rsidR="007A648C" w:rsidRPr="00DF4971" w:rsidRDefault="00400954"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398D9E12" w:rsidR="007A648C" w:rsidRPr="00DF4971" w:rsidRDefault="00C2631B"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3395C6BB" w:rsidR="007A648C" w:rsidRPr="00DF4971" w:rsidRDefault="00C2631B" w:rsidP="006A1103">
            <w:pPr>
              <w:rPr>
                <w:rFonts w:ascii="Arial" w:hAnsi="Arial" w:cs="Arial"/>
                <w:sz w:val="18"/>
                <w:szCs w:val="18"/>
              </w:rPr>
            </w:pPr>
            <w:r>
              <w:rPr>
                <w:rFonts w:ascii="Arial" w:hAnsi="Arial" w:cs="Arial"/>
                <w:sz w:val="18"/>
                <w:szCs w:val="18"/>
              </w:rPr>
              <w:t>1, 8-9, 11-12</w:t>
            </w:r>
          </w:p>
        </w:tc>
        <w:tc>
          <w:tcPr>
            <w:tcW w:w="2597" w:type="dxa"/>
            <w:vAlign w:val="center"/>
          </w:tcPr>
          <w:p w14:paraId="41BB5FD9" w14:textId="4EB4BC15" w:rsidR="007A648C" w:rsidRPr="00DF4971" w:rsidRDefault="00C2631B"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BAB8EC7" w:rsidR="008B2543" w:rsidRDefault="0019787E" w:rsidP="009A2D37">
        <w:pPr>
          <w:pStyle w:val="Footer"/>
          <w:jc w:val="center"/>
        </w:pPr>
        <w:r>
          <w:fldChar w:fldCharType="begin"/>
        </w:r>
        <w:r>
          <w:instrText xml:space="preserve"> PAGE   \* MERGEFORMAT </w:instrText>
        </w:r>
        <w:r>
          <w:fldChar w:fldCharType="separate"/>
        </w:r>
        <w:r w:rsidR="00C279E6">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804"/>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0954"/>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460"/>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74F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2798D"/>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5DD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2631B"/>
    <w:rsid w:val="00C279E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74F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BBE2-F658-4A59-A98D-E8EE96F45788}"/>
</file>

<file path=customXml/itemProps2.xml><?xml version="1.0" encoding="utf-8"?>
<ds:datastoreItem xmlns:ds="http://schemas.openxmlformats.org/officeDocument/2006/customXml" ds:itemID="{E0E67384-CE84-4E83-AED1-1F1E846FEA8C}">
  <ds:schemaRefs>
    <ds:schemaRef ds:uri="ef2b9e05-657a-4dc1-8c6c-679bdea18f38"/>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07D9DBC5-9B34-4AFB-9AC6-382FE5697880}">
  <ds:schemaRefs>
    <ds:schemaRef ds:uri="http://schemas.microsoft.com/sharepoint/v3/contenttype/forms"/>
  </ds:schemaRefs>
</ds:datastoreItem>
</file>

<file path=customXml/itemProps4.xml><?xml version="1.0" encoding="utf-8"?>
<ds:datastoreItem xmlns:ds="http://schemas.openxmlformats.org/officeDocument/2006/customXml" ds:itemID="{EF813947-634E-48F9-BE35-743C5314EE41}">
  <ds:schemaRefs>
    <ds:schemaRef ds:uri="http://schemas.microsoft.com/sharepoint/events"/>
  </ds:schemaRefs>
</ds:datastoreItem>
</file>

<file path=customXml/itemProps5.xml><?xml version="1.0" encoding="utf-8"?>
<ds:datastoreItem xmlns:ds="http://schemas.openxmlformats.org/officeDocument/2006/customXml" ds:itemID="{D9A8A18D-96AF-4271-93D1-C606268D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2018-02-27T12:59:00Z</dcterms:created>
  <dcterms:modified xsi:type="dcterms:W3CDTF">2018-03-08T10:51:00Z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69d17847-28c3-4888-9747-65d55d4ba095</vt:lpwstr>
  </property>
</Properties>
</file>