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73E40DA5" w:rsidR="009A2D37" w:rsidRPr="00242DD6" w:rsidRDefault="00F252A9" w:rsidP="00242DD6">
      <w:pPr>
        <w:pStyle w:val="header2"/>
        <w:numPr>
          <w:ilvl w:val="0"/>
          <w:numId w:val="0"/>
        </w:numPr>
        <w:ind w:left="567"/>
        <w:rPr>
          <w:b w:val="0"/>
          <w:bCs/>
        </w:rPr>
      </w:pPr>
      <w:r w:rsidRPr="00670D12">
        <w:rPr>
          <w:b w:val="0"/>
          <w:bCs/>
        </w:rPr>
        <w:t>ENGL6760 Cross-Cultural Coming-of-Age Narratives</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08F1DE32" w:rsidR="009A2D37" w:rsidRDefault="009F1E0E" w:rsidP="009F1E0E">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Arts and Humanities / </w:t>
      </w:r>
      <w:r w:rsidR="00F252A9">
        <w:rPr>
          <w:rFonts w:ascii="Arial" w:hAnsi="Arial" w:cs="Arial"/>
          <w:iCs/>
          <w:sz w:val="24"/>
          <w:szCs w:val="24"/>
        </w:rPr>
        <w:t>School of English</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59009599" w:rsidR="009A2D37" w:rsidRDefault="00670D12" w:rsidP="009D52D0">
      <w:pPr>
        <w:spacing w:after="120" w:line="240" w:lineRule="auto"/>
        <w:ind w:left="426" w:right="543"/>
        <w:jc w:val="both"/>
        <w:rPr>
          <w:rFonts w:ascii="Arial" w:hAnsi="Arial" w:cs="Arial"/>
          <w:sz w:val="24"/>
          <w:szCs w:val="24"/>
        </w:rPr>
      </w:pPr>
      <w:r>
        <w:rPr>
          <w:rFonts w:ascii="Arial" w:hAnsi="Arial" w:cs="Arial"/>
          <w:sz w:val="24"/>
          <w:szCs w:val="24"/>
        </w:rPr>
        <w:t xml:space="preserve"> </w:t>
      </w:r>
      <w:r w:rsidR="00D276B9">
        <w:rPr>
          <w:rFonts w:ascii="Arial" w:hAnsi="Arial" w:cs="Arial"/>
          <w:sz w:val="24"/>
          <w:szCs w:val="24"/>
        </w:rPr>
        <w:t xml:space="preserve"> </w:t>
      </w:r>
      <w:r w:rsidR="00F252A9">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40CBCC87" w:rsidR="009A2D37" w:rsidRDefault="00D276B9" w:rsidP="009D52D0">
      <w:pPr>
        <w:spacing w:after="120" w:line="240" w:lineRule="auto"/>
        <w:ind w:left="426" w:right="543"/>
        <w:rPr>
          <w:rFonts w:ascii="Arial" w:hAnsi="Arial" w:cs="Arial"/>
          <w:sz w:val="24"/>
          <w:szCs w:val="24"/>
        </w:rPr>
      </w:pPr>
      <w:r>
        <w:rPr>
          <w:rFonts w:ascii="Arial" w:hAnsi="Arial" w:cs="Arial"/>
          <w:sz w:val="24"/>
          <w:szCs w:val="24"/>
        </w:rPr>
        <w:t xml:space="preserve">  </w:t>
      </w:r>
      <w:r w:rsidR="00670D12">
        <w:rPr>
          <w:rFonts w:ascii="Arial" w:hAnsi="Arial" w:cs="Arial"/>
          <w:sz w:val="24"/>
          <w:szCs w:val="24"/>
        </w:rPr>
        <w:t>30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68C46008" w:rsidR="009A2D37" w:rsidRDefault="00D276B9" w:rsidP="009D52D0">
      <w:pPr>
        <w:spacing w:after="120" w:line="240" w:lineRule="auto"/>
        <w:ind w:left="426" w:right="543"/>
        <w:rPr>
          <w:rFonts w:ascii="Arial" w:hAnsi="Arial" w:cs="Arial"/>
          <w:iCs/>
          <w:sz w:val="24"/>
          <w:szCs w:val="24"/>
        </w:rPr>
      </w:pPr>
      <w:r>
        <w:rPr>
          <w:rFonts w:ascii="Arial" w:hAnsi="Arial" w:cs="Arial"/>
          <w:iCs/>
          <w:sz w:val="24"/>
          <w:szCs w:val="24"/>
        </w:rPr>
        <w:t xml:space="preserve">  </w:t>
      </w:r>
      <w:r w:rsidR="00670D12">
        <w:rPr>
          <w:rFonts w:ascii="Arial" w:hAnsi="Arial" w:cs="Arial"/>
          <w:iCs/>
          <w:sz w:val="24"/>
          <w:szCs w:val="24"/>
        </w:rPr>
        <w:t xml:space="preserve">Autumn or </w:t>
      </w:r>
      <w:proofErr w:type="gramStart"/>
      <w:r w:rsidR="00670D12">
        <w:rPr>
          <w:rFonts w:ascii="Arial" w:hAnsi="Arial" w:cs="Arial"/>
          <w:iCs/>
          <w:sz w:val="24"/>
          <w:szCs w:val="24"/>
        </w:rPr>
        <w:t>Spring</w:t>
      </w:r>
      <w:proofErr w:type="gramEnd"/>
      <w:r w:rsidR="00670D12">
        <w:rPr>
          <w:rFonts w:ascii="Arial" w:hAnsi="Arial" w:cs="Arial"/>
          <w:iCs/>
          <w:sz w:val="24"/>
          <w:szCs w:val="24"/>
        </w:rPr>
        <w:t xml:space="preserve"> term</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5E53A53C" w:rsidR="009A2D37" w:rsidRPr="00B73A10" w:rsidRDefault="00670D12" w:rsidP="00B73A10">
      <w:pPr>
        <w:spacing w:after="120" w:line="240" w:lineRule="auto"/>
        <w:ind w:left="567" w:right="543"/>
        <w:jc w:val="both"/>
        <w:rPr>
          <w:rFonts w:ascii="Arial" w:hAnsi="Arial" w:cs="Arial"/>
          <w:bCs/>
          <w:sz w:val="24"/>
          <w:szCs w:val="24"/>
        </w:rPr>
      </w:pPr>
      <w:r w:rsidRPr="00670D12">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12DE2239" w14:textId="77777777" w:rsidR="00535D8E" w:rsidRDefault="00E1736E" w:rsidP="00E1736E">
      <w:pPr>
        <w:spacing w:after="120" w:line="240" w:lineRule="auto"/>
        <w:ind w:left="567" w:right="543"/>
        <w:rPr>
          <w:rFonts w:ascii="Arial" w:hAnsi="Arial" w:cs="Arial"/>
          <w:iCs/>
          <w:sz w:val="24"/>
          <w:szCs w:val="24"/>
        </w:rPr>
      </w:pPr>
      <w:r w:rsidRPr="00B73A10">
        <w:rPr>
          <w:rFonts w:ascii="Arial" w:hAnsi="Arial" w:cs="Arial"/>
          <w:iCs/>
          <w:sz w:val="24"/>
          <w:szCs w:val="24"/>
        </w:rPr>
        <w:t>Optional to the following courses:</w:t>
      </w:r>
      <w:r w:rsidR="00670D12" w:rsidRPr="00B73A10">
        <w:rPr>
          <w:rFonts w:ascii="Arial" w:hAnsi="Arial" w:cs="Arial"/>
          <w:iCs/>
          <w:sz w:val="24"/>
          <w:szCs w:val="24"/>
        </w:rPr>
        <w:t xml:space="preserve"> </w:t>
      </w:r>
    </w:p>
    <w:p w14:paraId="49396994" w14:textId="2FB376B7" w:rsidR="00E1736E" w:rsidRDefault="00670D12" w:rsidP="00E1736E">
      <w:pPr>
        <w:spacing w:after="120" w:line="240" w:lineRule="auto"/>
        <w:ind w:left="567" w:right="543"/>
        <w:rPr>
          <w:rFonts w:ascii="Arial" w:hAnsi="Arial" w:cs="Arial"/>
          <w:iCs/>
          <w:sz w:val="24"/>
          <w:szCs w:val="24"/>
        </w:rPr>
      </w:pPr>
      <w:r w:rsidRPr="00B73A10">
        <w:rPr>
          <w:rFonts w:ascii="Arial" w:hAnsi="Arial" w:cs="Arial"/>
          <w:iCs/>
          <w:sz w:val="24"/>
          <w:szCs w:val="24"/>
        </w:rPr>
        <w:t>English Literature</w:t>
      </w:r>
      <w:r w:rsidR="005C3C90" w:rsidRPr="00B73A10">
        <w:rPr>
          <w:rFonts w:ascii="Arial" w:hAnsi="Arial" w:cs="Arial"/>
          <w:iCs/>
          <w:sz w:val="24"/>
          <w:szCs w:val="24"/>
        </w:rPr>
        <w:t xml:space="preserve"> BA (Hons)</w:t>
      </w:r>
      <w:r w:rsidRPr="00B73A10">
        <w:rPr>
          <w:rFonts w:ascii="Arial" w:hAnsi="Arial" w:cs="Arial"/>
          <w:iCs/>
          <w:sz w:val="24"/>
          <w:szCs w:val="24"/>
        </w:rPr>
        <w:t>; English</w:t>
      </w:r>
      <w:r w:rsidR="005C3C90" w:rsidRPr="00B73A10">
        <w:rPr>
          <w:rFonts w:ascii="Arial" w:hAnsi="Arial" w:cs="Arial"/>
          <w:iCs/>
          <w:sz w:val="24"/>
          <w:szCs w:val="24"/>
        </w:rPr>
        <w:t xml:space="preserve"> Literature and Creative Writing BA (Hons); English Literature and Film BA (Hons)</w:t>
      </w:r>
      <w:r w:rsidR="00F467FB">
        <w:rPr>
          <w:rFonts w:ascii="Arial" w:hAnsi="Arial" w:cs="Arial"/>
          <w:iCs/>
          <w:sz w:val="24"/>
          <w:szCs w:val="24"/>
        </w:rPr>
        <w:t>; English Literature and English Language and Linguistics BA (Hons)</w:t>
      </w:r>
      <w:proofErr w:type="gramStart"/>
      <w:r w:rsidR="00F467FB">
        <w:rPr>
          <w:rFonts w:ascii="Arial" w:hAnsi="Arial" w:cs="Arial"/>
          <w:iCs/>
          <w:sz w:val="24"/>
          <w:szCs w:val="24"/>
        </w:rPr>
        <w:t>;</w:t>
      </w:r>
      <w:proofErr w:type="gramEnd"/>
      <w:r w:rsidR="00F467FB">
        <w:rPr>
          <w:rFonts w:ascii="Arial" w:hAnsi="Arial" w:cs="Arial"/>
          <w:iCs/>
          <w:sz w:val="24"/>
          <w:szCs w:val="24"/>
        </w:rPr>
        <w:t xml:space="preserve"> Drama and English Literature BA (Hons).</w:t>
      </w:r>
    </w:p>
    <w:p w14:paraId="13371191" w14:textId="069070C2" w:rsidR="00EE0471" w:rsidRPr="00B73A10" w:rsidRDefault="00EE0471"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543044ED" w14:textId="61159C35" w:rsidR="00670D12" w:rsidRPr="00670D12" w:rsidRDefault="00670D12" w:rsidP="00B73A10">
      <w:pPr>
        <w:spacing w:after="120" w:line="240" w:lineRule="auto"/>
        <w:ind w:left="567" w:right="543"/>
        <w:rPr>
          <w:rFonts w:ascii="Arial" w:hAnsi="Arial" w:cs="Arial"/>
          <w:sz w:val="24"/>
          <w:szCs w:val="24"/>
        </w:rPr>
      </w:pPr>
      <w:r w:rsidRPr="00670D12">
        <w:rPr>
          <w:rFonts w:ascii="Arial" w:hAnsi="Arial" w:cs="Arial"/>
          <w:sz w:val="24"/>
          <w:szCs w:val="24"/>
        </w:rPr>
        <w:t>8.1</w:t>
      </w:r>
      <w:r w:rsidR="001A0E74">
        <w:rPr>
          <w:rFonts w:ascii="Arial" w:hAnsi="Arial" w:cs="Arial"/>
          <w:sz w:val="24"/>
          <w:szCs w:val="24"/>
        </w:rPr>
        <w:t xml:space="preserve">  </w:t>
      </w:r>
      <w:r w:rsidR="004211D6">
        <w:rPr>
          <w:rFonts w:ascii="Arial" w:hAnsi="Arial" w:cs="Arial"/>
          <w:sz w:val="24"/>
          <w:szCs w:val="24"/>
        </w:rPr>
        <w:t>C</w:t>
      </w:r>
      <w:r w:rsidRPr="00670D12">
        <w:rPr>
          <w:rFonts w:ascii="Arial" w:hAnsi="Arial" w:cs="Arial"/>
          <w:sz w:val="24"/>
          <w:szCs w:val="24"/>
        </w:rPr>
        <w:t xml:space="preserve">ritically evaluate a variety of coming-of-age narratives from the US, Caribbean, Asia, and Europe, including genres such as autobiography, short story sequence, family memoir, young adult fiction, graphic novel, and film; </w:t>
      </w:r>
    </w:p>
    <w:p w14:paraId="5AD12112" w14:textId="317D88FF" w:rsidR="00670D12" w:rsidRPr="00670D12" w:rsidRDefault="00670D12" w:rsidP="00B73A10">
      <w:pPr>
        <w:spacing w:after="120" w:line="240" w:lineRule="auto"/>
        <w:ind w:left="567" w:right="543"/>
        <w:rPr>
          <w:rFonts w:ascii="Arial" w:hAnsi="Arial" w:cs="Arial"/>
          <w:sz w:val="24"/>
          <w:szCs w:val="24"/>
        </w:rPr>
      </w:pPr>
      <w:proofErr w:type="gramStart"/>
      <w:r w:rsidRPr="00670D12">
        <w:rPr>
          <w:rFonts w:ascii="Arial" w:hAnsi="Arial" w:cs="Arial"/>
          <w:sz w:val="24"/>
          <w:szCs w:val="24"/>
        </w:rPr>
        <w:t>8.2</w:t>
      </w:r>
      <w:r w:rsidR="001A0E74">
        <w:rPr>
          <w:rFonts w:ascii="Arial" w:hAnsi="Arial" w:cs="Arial"/>
          <w:sz w:val="24"/>
          <w:szCs w:val="24"/>
        </w:rPr>
        <w:t xml:space="preserve">  </w:t>
      </w:r>
      <w:r w:rsidR="004211D6">
        <w:rPr>
          <w:rFonts w:ascii="Arial" w:hAnsi="Arial" w:cs="Arial"/>
          <w:sz w:val="24"/>
          <w:szCs w:val="24"/>
        </w:rPr>
        <w:t>D</w:t>
      </w:r>
      <w:r w:rsidRPr="00670D12">
        <w:rPr>
          <w:rFonts w:ascii="Arial" w:hAnsi="Arial" w:cs="Arial"/>
          <w:sz w:val="24"/>
          <w:szCs w:val="24"/>
        </w:rPr>
        <w:t>emonstrate</w:t>
      </w:r>
      <w:proofErr w:type="gramEnd"/>
      <w:r w:rsidRPr="00670D12">
        <w:rPr>
          <w:rFonts w:ascii="Arial" w:hAnsi="Arial" w:cs="Arial"/>
          <w:sz w:val="24"/>
          <w:szCs w:val="24"/>
        </w:rPr>
        <w:t xml:space="preserve"> a systematic understanding of the different literary traditions and movements out of which the texts arise, and how these in turn might be articulated within, and interrogative of, the Bildungsroman tradition; </w:t>
      </w:r>
    </w:p>
    <w:p w14:paraId="23EE9BBD" w14:textId="6DEBA4E1" w:rsidR="00670D12" w:rsidRPr="00670D12" w:rsidRDefault="00670D12" w:rsidP="00B73A10">
      <w:pPr>
        <w:spacing w:after="120" w:line="240" w:lineRule="auto"/>
        <w:ind w:left="567" w:right="543"/>
        <w:rPr>
          <w:rFonts w:ascii="Arial" w:hAnsi="Arial" w:cs="Arial"/>
          <w:sz w:val="24"/>
          <w:szCs w:val="24"/>
        </w:rPr>
      </w:pPr>
      <w:proofErr w:type="gramStart"/>
      <w:r w:rsidRPr="00670D12">
        <w:rPr>
          <w:rFonts w:ascii="Arial" w:hAnsi="Arial" w:cs="Arial"/>
          <w:sz w:val="24"/>
          <w:szCs w:val="24"/>
        </w:rPr>
        <w:t>8.3</w:t>
      </w:r>
      <w:r w:rsidR="001A0E74">
        <w:rPr>
          <w:rFonts w:ascii="Arial" w:hAnsi="Arial" w:cs="Arial"/>
          <w:sz w:val="24"/>
          <w:szCs w:val="24"/>
        </w:rPr>
        <w:t xml:space="preserve">  </w:t>
      </w:r>
      <w:r w:rsidR="004211D6">
        <w:rPr>
          <w:rFonts w:ascii="Arial" w:hAnsi="Arial" w:cs="Arial"/>
          <w:sz w:val="24"/>
          <w:szCs w:val="24"/>
        </w:rPr>
        <w:t>A</w:t>
      </w:r>
      <w:r w:rsidRPr="00670D12">
        <w:rPr>
          <w:rFonts w:ascii="Arial" w:hAnsi="Arial" w:cs="Arial"/>
          <w:sz w:val="24"/>
          <w:szCs w:val="24"/>
        </w:rPr>
        <w:t>pply</w:t>
      </w:r>
      <w:proofErr w:type="gramEnd"/>
      <w:r w:rsidRPr="00670D12">
        <w:rPr>
          <w:rFonts w:ascii="Arial" w:hAnsi="Arial" w:cs="Arial"/>
          <w:sz w:val="24"/>
          <w:szCs w:val="24"/>
        </w:rPr>
        <w:t xml:space="preserve"> accurately a range of established theoretical, aesthetic, and cultural perspectives to the study of twentieth- and twenty-first century coming-of-age narratives; </w:t>
      </w:r>
    </w:p>
    <w:p w14:paraId="13D9603A" w14:textId="0CE662F3" w:rsidR="00670D12" w:rsidRPr="00670D12" w:rsidRDefault="00670D12" w:rsidP="00B73A10">
      <w:pPr>
        <w:spacing w:after="120" w:line="240" w:lineRule="auto"/>
        <w:ind w:left="567" w:right="543"/>
        <w:rPr>
          <w:rFonts w:ascii="Arial" w:hAnsi="Arial" w:cs="Arial"/>
          <w:sz w:val="24"/>
          <w:szCs w:val="24"/>
        </w:rPr>
      </w:pPr>
      <w:r w:rsidRPr="00670D12">
        <w:rPr>
          <w:rFonts w:ascii="Arial" w:hAnsi="Arial" w:cs="Arial"/>
          <w:sz w:val="24"/>
          <w:szCs w:val="24"/>
        </w:rPr>
        <w:lastRenderedPageBreak/>
        <w:t>8.4</w:t>
      </w:r>
      <w:r w:rsidR="001A0E74">
        <w:rPr>
          <w:rFonts w:ascii="Arial" w:hAnsi="Arial" w:cs="Arial"/>
          <w:sz w:val="24"/>
          <w:szCs w:val="24"/>
        </w:rPr>
        <w:t xml:space="preserve">  </w:t>
      </w:r>
      <w:r w:rsidR="006E71A1">
        <w:rPr>
          <w:rFonts w:ascii="Arial" w:hAnsi="Arial" w:cs="Arial"/>
          <w:sz w:val="24"/>
          <w:szCs w:val="24"/>
        </w:rPr>
        <w:t>Demonstrate</w:t>
      </w:r>
      <w:r w:rsidR="006E71A1" w:rsidRPr="00670D12">
        <w:rPr>
          <w:rFonts w:ascii="Arial" w:hAnsi="Arial" w:cs="Arial"/>
          <w:sz w:val="24"/>
          <w:szCs w:val="24"/>
        </w:rPr>
        <w:t xml:space="preserve"> </w:t>
      </w:r>
      <w:r w:rsidRPr="00670D12">
        <w:rPr>
          <w:rFonts w:ascii="Arial" w:hAnsi="Arial" w:cs="Arial"/>
          <w:sz w:val="24"/>
          <w:szCs w:val="24"/>
        </w:rPr>
        <w:t xml:space="preserve">sophisticated analytical skills as well as historically situated approaches to key concepts in the field such as race/ethnicity, immigration, diaspora, memory, trauma, space, gender, colonialism, and sexuality over the last century; </w:t>
      </w:r>
    </w:p>
    <w:p w14:paraId="22B8C501" w14:textId="03B82887" w:rsidR="00273CF0" w:rsidRDefault="00670D12" w:rsidP="00B73A10">
      <w:pPr>
        <w:spacing w:after="120" w:line="240" w:lineRule="auto"/>
        <w:ind w:left="567" w:right="543"/>
        <w:rPr>
          <w:rFonts w:ascii="Arial" w:hAnsi="Arial" w:cs="Arial"/>
          <w:sz w:val="24"/>
          <w:szCs w:val="24"/>
        </w:rPr>
      </w:pPr>
      <w:proofErr w:type="gramStart"/>
      <w:r w:rsidRPr="00670D12">
        <w:rPr>
          <w:rFonts w:ascii="Arial" w:hAnsi="Arial" w:cs="Arial"/>
          <w:sz w:val="24"/>
          <w:szCs w:val="24"/>
        </w:rPr>
        <w:t>8.5</w:t>
      </w:r>
      <w:r w:rsidR="004211D6">
        <w:rPr>
          <w:rFonts w:ascii="Arial" w:hAnsi="Arial" w:cs="Arial"/>
          <w:sz w:val="24"/>
          <w:szCs w:val="24"/>
        </w:rPr>
        <w:t xml:space="preserve">  C</w:t>
      </w:r>
      <w:r w:rsidRPr="00670D12">
        <w:rPr>
          <w:rFonts w:ascii="Arial" w:hAnsi="Arial" w:cs="Arial"/>
          <w:sz w:val="24"/>
          <w:szCs w:val="24"/>
        </w:rPr>
        <w:t>onsolidate</w:t>
      </w:r>
      <w:proofErr w:type="gramEnd"/>
      <w:r w:rsidRPr="00670D12">
        <w:rPr>
          <w:rFonts w:ascii="Arial" w:hAnsi="Arial" w:cs="Arial"/>
          <w:sz w:val="24"/>
          <w:szCs w:val="24"/>
        </w:rPr>
        <w:t xml:space="preserve"> and extend their capacity to structure nuanced arguments centred on the close relationship between aesthetics and politics in literature.</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1AD71978" w14:textId="47A06A5F" w:rsidR="00670D12" w:rsidRPr="00670D12" w:rsidRDefault="00670D12" w:rsidP="00670D12">
      <w:pPr>
        <w:spacing w:after="120" w:line="240" w:lineRule="auto"/>
        <w:ind w:left="567" w:right="543"/>
        <w:rPr>
          <w:rFonts w:ascii="Arial" w:hAnsi="Arial" w:cs="Arial"/>
          <w:sz w:val="24"/>
          <w:szCs w:val="24"/>
        </w:rPr>
      </w:pPr>
      <w:proofErr w:type="gramStart"/>
      <w:r w:rsidRPr="00670D12">
        <w:rPr>
          <w:rFonts w:ascii="Arial" w:hAnsi="Arial" w:cs="Arial"/>
          <w:sz w:val="24"/>
          <w:szCs w:val="24"/>
        </w:rPr>
        <w:t>9.1</w:t>
      </w:r>
      <w:r w:rsidR="001A0E74">
        <w:rPr>
          <w:rFonts w:ascii="Arial" w:hAnsi="Arial" w:cs="Arial"/>
          <w:sz w:val="24"/>
          <w:szCs w:val="24"/>
        </w:rPr>
        <w:t xml:space="preserve">  </w:t>
      </w:r>
      <w:r w:rsidRPr="00670D12">
        <w:rPr>
          <w:rFonts w:ascii="Arial" w:hAnsi="Arial" w:cs="Arial"/>
          <w:sz w:val="24"/>
          <w:szCs w:val="24"/>
        </w:rPr>
        <w:t>Deploy</w:t>
      </w:r>
      <w:proofErr w:type="gramEnd"/>
      <w:r w:rsidRPr="00670D12">
        <w:rPr>
          <w:rFonts w:ascii="Arial" w:hAnsi="Arial" w:cs="Arial"/>
          <w:sz w:val="24"/>
          <w:szCs w:val="24"/>
        </w:rPr>
        <w:t xml:space="preserve"> sophisticated close reading techniques to a range of literary texts and, to a lesser extent, films, to make productive and complex comparisons between them; </w:t>
      </w:r>
    </w:p>
    <w:p w14:paraId="48F8D71A" w14:textId="7D6EAFA8" w:rsidR="00670D12" w:rsidRPr="00670D12" w:rsidRDefault="00670D12" w:rsidP="00670D12">
      <w:pPr>
        <w:spacing w:after="120" w:line="240" w:lineRule="auto"/>
        <w:ind w:left="567" w:right="543"/>
        <w:rPr>
          <w:rFonts w:ascii="Arial" w:hAnsi="Arial" w:cs="Arial"/>
          <w:sz w:val="24"/>
          <w:szCs w:val="24"/>
        </w:rPr>
      </w:pPr>
      <w:r w:rsidRPr="00670D12">
        <w:rPr>
          <w:rFonts w:ascii="Arial" w:hAnsi="Arial" w:cs="Arial"/>
          <w:sz w:val="24"/>
          <w:szCs w:val="24"/>
        </w:rPr>
        <w:t>9.2</w:t>
      </w:r>
      <w:r w:rsidR="001A0E74">
        <w:rPr>
          <w:rFonts w:ascii="Arial" w:hAnsi="Arial" w:cs="Arial"/>
          <w:sz w:val="24"/>
          <w:szCs w:val="24"/>
        </w:rPr>
        <w:t xml:space="preserve">  </w:t>
      </w:r>
      <w:r w:rsidRPr="00670D12">
        <w:rPr>
          <w:rFonts w:ascii="Arial" w:hAnsi="Arial" w:cs="Arial"/>
          <w:sz w:val="24"/>
          <w:szCs w:val="24"/>
        </w:rPr>
        <w:t xml:space="preserve">Demonstrate further development of the skills necessary for participating in group discussions and </w:t>
      </w:r>
      <w:r w:rsidR="006E71A1">
        <w:rPr>
          <w:rFonts w:ascii="Arial" w:hAnsi="Arial" w:cs="Arial"/>
          <w:sz w:val="24"/>
          <w:szCs w:val="24"/>
        </w:rPr>
        <w:t>presenting their ideas using a variety of methods</w:t>
      </w:r>
      <w:r w:rsidRPr="00670D12">
        <w:rPr>
          <w:rFonts w:ascii="Arial" w:hAnsi="Arial" w:cs="Arial"/>
          <w:sz w:val="24"/>
          <w:szCs w:val="24"/>
        </w:rPr>
        <w:t>, including communicating ideas to specialist and non-specialist audiences;</w:t>
      </w:r>
    </w:p>
    <w:p w14:paraId="0D60D75E" w14:textId="04312B23" w:rsidR="00670D12" w:rsidRPr="00670D12" w:rsidRDefault="00670D12" w:rsidP="00670D12">
      <w:pPr>
        <w:spacing w:after="120" w:line="240" w:lineRule="auto"/>
        <w:ind w:left="567" w:right="543"/>
        <w:rPr>
          <w:rFonts w:ascii="Arial" w:hAnsi="Arial" w:cs="Arial"/>
          <w:sz w:val="24"/>
          <w:szCs w:val="24"/>
        </w:rPr>
      </w:pPr>
      <w:proofErr w:type="gramStart"/>
      <w:r w:rsidRPr="00670D12">
        <w:rPr>
          <w:rFonts w:ascii="Arial" w:hAnsi="Arial" w:cs="Arial"/>
          <w:sz w:val="24"/>
          <w:szCs w:val="24"/>
        </w:rPr>
        <w:t>9.3</w:t>
      </w:r>
      <w:r w:rsidR="001A0E74">
        <w:rPr>
          <w:rFonts w:ascii="Arial" w:hAnsi="Arial" w:cs="Arial"/>
          <w:sz w:val="24"/>
          <w:szCs w:val="24"/>
        </w:rPr>
        <w:t xml:space="preserve">  </w:t>
      </w:r>
      <w:r w:rsidRPr="00670D12">
        <w:rPr>
          <w:rFonts w:ascii="Arial" w:hAnsi="Arial" w:cs="Arial"/>
          <w:sz w:val="24"/>
          <w:szCs w:val="24"/>
        </w:rPr>
        <w:t>Demonstrate</w:t>
      </w:r>
      <w:proofErr w:type="gramEnd"/>
      <w:r w:rsidRPr="00670D12">
        <w:rPr>
          <w:rFonts w:ascii="Arial" w:hAnsi="Arial" w:cs="Arial"/>
          <w:sz w:val="24"/>
          <w:szCs w:val="24"/>
        </w:rPr>
        <w:t xml:space="preserve"> an increased capacity for self-directed research and the ability to discuss, evaluate and creatively deploy secondary critical and theoretical perspectives making use of appropriate scholarly sources;</w:t>
      </w:r>
    </w:p>
    <w:p w14:paraId="31D8601B" w14:textId="560B1FE0" w:rsidR="00273CF0" w:rsidRDefault="00670D12" w:rsidP="00670D12">
      <w:pPr>
        <w:spacing w:after="120" w:line="240" w:lineRule="auto"/>
        <w:ind w:left="567" w:right="543"/>
        <w:rPr>
          <w:rFonts w:ascii="Arial" w:hAnsi="Arial" w:cs="Arial"/>
          <w:sz w:val="24"/>
          <w:szCs w:val="24"/>
        </w:rPr>
      </w:pPr>
      <w:proofErr w:type="gramStart"/>
      <w:r w:rsidRPr="00670D12">
        <w:rPr>
          <w:rFonts w:ascii="Arial" w:hAnsi="Arial" w:cs="Arial"/>
          <w:sz w:val="24"/>
          <w:szCs w:val="24"/>
        </w:rPr>
        <w:t>9.4</w:t>
      </w:r>
      <w:r w:rsidR="001A0E74">
        <w:rPr>
          <w:rFonts w:ascii="Arial" w:hAnsi="Arial" w:cs="Arial"/>
          <w:sz w:val="24"/>
          <w:szCs w:val="24"/>
        </w:rPr>
        <w:t xml:space="preserve">  </w:t>
      </w:r>
      <w:r w:rsidRPr="00670D12">
        <w:rPr>
          <w:rFonts w:ascii="Arial" w:hAnsi="Arial" w:cs="Arial"/>
          <w:sz w:val="24"/>
          <w:szCs w:val="24"/>
        </w:rPr>
        <w:t>Demonstrate</w:t>
      </w:r>
      <w:proofErr w:type="gramEnd"/>
      <w:r w:rsidRPr="00670D12">
        <w:rPr>
          <w:rFonts w:ascii="Arial" w:hAnsi="Arial" w:cs="Arial"/>
          <w:sz w:val="24"/>
          <w:szCs w:val="24"/>
        </w:rPr>
        <w:t xml:space="preserve"> an ability to frame and identify appropriate research questions and to construct original, articulate and well-substantiated arguments).</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49F6C677" w:rsidR="009A2D37" w:rsidRPr="00B73A10" w:rsidRDefault="00670D12" w:rsidP="006F42AE">
      <w:pPr>
        <w:spacing w:after="120" w:line="240" w:lineRule="auto"/>
        <w:ind w:left="567" w:right="543"/>
        <w:rPr>
          <w:rFonts w:ascii="Arial" w:hAnsi="Arial" w:cs="Arial"/>
          <w:iCs/>
          <w:sz w:val="24"/>
          <w:szCs w:val="24"/>
        </w:rPr>
      </w:pPr>
      <w:r w:rsidRPr="00B73A10">
        <w:rPr>
          <w:rFonts w:ascii="Arial" w:hAnsi="Arial" w:cs="Arial"/>
          <w:iCs/>
          <w:sz w:val="24"/>
          <w:szCs w:val="24"/>
        </w:rPr>
        <w:t xml:space="preserve">If the </w:t>
      </w:r>
      <w:r w:rsidRPr="00B73A10">
        <w:rPr>
          <w:rFonts w:ascii="Arial" w:hAnsi="Arial" w:cs="Arial"/>
          <w:i/>
          <w:iCs/>
          <w:sz w:val="24"/>
          <w:szCs w:val="24"/>
        </w:rPr>
        <w:t>Bildungsroman</w:t>
      </w:r>
      <w:r w:rsidRPr="00B73A10">
        <w:rPr>
          <w:rFonts w:ascii="Arial" w:hAnsi="Arial" w:cs="Arial"/>
          <w:iCs/>
          <w:sz w:val="24"/>
          <w:szCs w:val="24"/>
        </w:rPr>
        <w:t xml:space="preserve"> has been criticised for being outmoded and conservative, how do contemporary writers interrogate and expand its scope and importance? Are coming-of-age narratives merely private stories or can they be read in ways which highlight their social functions, and what kind of theoretical, aesthetic and cultural perspectives can we apply to scrutinise these functions? This module will bring together a range of texts and films from the twentieth and twenty-first centuries that can be read within </w:t>
      </w:r>
      <w:r w:rsidRPr="00B73A10">
        <w:rPr>
          <w:rFonts w:ascii="Arial" w:hAnsi="Arial" w:cs="Arial"/>
          <w:i/>
          <w:iCs/>
          <w:sz w:val="24"/>
          <w:szCs w:val="24"/>
        </w:rPr>
        <w:t>and</w:t>
      </w:r>
      <w:r w:rsidRPr="00B73A10">
        <w:rPr>
          <w:rFonts w:ascii="Arial" w:hAnsi="Arial" w:cs="Arial"/>
          <w:iCs/>
          <w:sz w:val="24"/>
          <w:szCs w:val="24"/>
        </w:rPr>
        <w:t xml:space="preserve"> against the literary tradition of the </w:t>
      </w:r>
      <w:r w:rsidRPr="00B73A10">
        <w:rPr>
          <w:rFonts w:ascii="Arial" w:hAnsi="Arial" w:cs="Arial"/>
          <w:i/>
          <w:iCs/>
          <w:sz w:val="24"/>
          <w:szCs w:val="24"/>
        </w:rPr>
        <w:t>Bildungsroman</w:t>
      </w:r>
      <w:r w:rsidRPr="00B73A10">
        <w:rPr>
          <w:rFonts w:ascii="Arial" w:hAnsi="Arial" w:cs="Arial"/>
          <w:iCs/>
          <w:sz w:val="24"/>
          <w:szCs w:val="24"/>
        </w:rPr>
        <w:t xml:space="preserve"> or the coming-of-age narrative. Drawing on material from the US, the Caribbean, Asia and Europe, we will spend time analysing the representation of the coming-of-age experience in terms of content and form and assess the ideological functions of the </w:t>
      </w:r>
      <w:r w:rsidRPr="00B73A10">
        <w:rPr>
          <w:rFonts w:ascii="Arial" w:hAnsi="Arial" w:cs="Arial"/>
          <w:i/>
          <w:iCs/>
          <w:sz w:val="24"/>
          <w:szCs w:val="24"/>
        </w:rPr>
        <w:t>Bildungsroman</w:t>
      </w:r>
      <w:r w:rsidRPr="00B73A10">
        <w:rPr>
          <w:rFonts w:ascii="Arial" w:hAnsi="Arial" w:cs="Arial"/>
          <w:iCs/>
          <w:sz w:val="24"/>
          <w:szCs w:val="24"/>
        </w:rPr>
        <w:t xml:space="preserve"> in a cross-cultural context. Particular attention will be given to questions of racial and ethnic identity, migration, colonialism, memory, trauma, belonging and sexuality. We will also explore the connection of the </w:t>
      </w:r>
      <w:r w:rsidRPr="00B73A10">
        <w:rPr>
          <w:rFonts w:ascii="Arial" w:hAnsi="Arial" w:cs="Arial"/>
          <w:i/>
          <w:iCs/>
          <w:sz w:val="24"/>
          <w:szCs w:val="24"/>
        </w:rPr>
        <w:t>Bildungsroman</w:t>
      </w:r>
      <w:r w:rsidRPr="00B73A10">
        <w:rPr>
          <w:rFonts w:ascii="Arial" w:hAnsi="Arial" w:cs="Arial"/>
          <w:iCs/>
          <w:sz w:val="24"/>
          <w:szCs w:val="24"/>
        </w:rPr>
        <w:t xml:space="preserve"> with genres such as autobiography, family memoir, young adult fiction, graphic novel, and film. Writers studied in this module include Richard Wright, Jamaica Kincaid, Sandra Cisneros, Sherman Alexie, </w:t>
      </w:r>
      <w:proofErr w:type="spellStart"/>
      <w:r w:rsidRPr="00B73A10">
        <w:rPr>
          <w:rFonts w:ascii="Arial" w:hAnsi="Arial" w:cs="Arial"/>
          <w:iCs/>
          <w:sz w:val="24"/>
          <w:szCs w:val="24"/>
        </w:rPr>
        <w:t>Jhumpa</w:t>
      </w:r>
      <w:proofErr w:type="spellEnd"/>
      <w:r w:rsidRPr="00B73A10">
        <w:rPr>
          <w:rFonts w:ascii="Arial" w:hAnsi="Arial" w:cs="Arial"/>
          <w:iCs/>
          <w:sz w:val="24"/>
          <w:szCs w:val="24"/>
        </w:rPr>
        <w:t xml:space="preserve"> </w:t>
      </w:r>
      <w:proofErr w:type="spellStart"/>
      <w:r w:rsidRPr="00B73A10">
        <w:rPr>
          <w:rFonts w:ascii="Arial" w:hAnsi="Arial" w:cs="Arial"/>
          <w:iCs/>
          <w:sz w:val="24"/>
          <w:szCs w:val="24"/>
        </w:rPr>
        <w:t>Lahiri</w:t>
      </w:r>
      <w:proofErr w:type="spellEnd"/>
      <w:r w:rsidRPr="00B73A10">
        <w:rPr>
          <w:rFonts w:ascii="Arial" w:hAnsi="Arial" w:cs="Arial"/>
          <w:iCs/>
          <w:sz w:val="24"/>
          <w:szCs w:val="24"/>
        </w:rPr>
        <w:t xml:space="preserve">, </w:t>
      </w:r>
      <w:proofErr w:type="spellStart"/>
      <w:r w:rsidRPr="00B73A10">
        <w:rPr>
          <w:rFonts w:ascii="Arial" w:hAnsi="Arial" w:cs="Arial"/>
          <w:iCs/>
          <w:sz w:val="24"/>
          <w:szCs w:val="24"/>
        </w:rPr>
        <w:t>Marjane</w:t>
      </w:r>
      <w:proofErr w:type="spellEnd"/>
      <w:r w:rsidRPr="00B73A10">
        <w:rPr>
          <w:rFonts w:ascii="Arial" w:hAnsi="Arial" w:cs="Arial"/>
          <w:iCs/>
          <w:sz w:val="24"/>
          <w:szCs w:val="24"/>
        </w:rPr>
        <w:t xml:space="preserve"> </w:t>
      </w:r>
      <w:proofErr w:type="spellStart"/>
      <w:r w:rsidRPr="00B73A10">
        <w:rPr>
          <w:rFonts w:ascii="Arial" w:hAnsi="Arial" w:cs="Arial"/>
          <w:iCs/>
          <w:sz w:val="24"/>
          <w:szCs w:val="24"/>
        </w:rPr>
        <w:t>Satrapi</w:t>
      </w:r>
      <w:proofErr w:type="spellEnd"/>
      <w:r w:rsidRPr="00B73A10">
        <w:rPr>
          <w:rFonts w:ascii="Arial" w:hAnsi="Arial" w:cs="Arial"/>
          <w:iCs/>
          <w:sz w:val="24"/>
          <w:szCs w:val="24"/>
        </w:rPr>
        <w:t xml:space="preserve">, and we will watch films including </w:t>
      </w:r>
      <w:r w:rsidRPr="00B73A10">
        <w:rPr>
          <w:rFonts w:ascii="Arial" w:hAnsi="Arial" w:cs="Arial"/>
          <w:i/>
          <w:iCs/>
          <w:sz w:val="24"/>
          <w:szCs w:val="24"/>
        </w:rPr>
        <w:t>My Beautiful Laundrette</w:t>
      </w:r>
      <w:r w:rsidRPr="00B73A10">
        <w:rPr>
          <w:rFonts w:ascii="Arial" w:hAnsi="Arial" w:cs="Arial"/>
          <w:iCs/>
          <w:sz w:val="24"/>
          <w:szCs w:val="24"/>
        </w:rPr>
        <w:t xml:space="preserve"> and </w:t>
      </w:r>
      <w:r w:rsidRPr="00B73A10">
        <w:rPr>
          <w:rFonts w:ascii="Arial" w:hAnsi="Arial" w:cs="Arial"/>
          <w:i/>
          <w:iCs/>
          <w:sz w:val="24"/>
          <w:szCs w:val="24"/>
        </w:rPr>
        <w:t>Bend it Like Beckham</w:t>
      </w:r>
      <w:r w:rsidR="00B73A10">
        <w:rPr>
          <w:rFonts w:ascii="Arial" w:hAnsi="Arial" w:cs="Arial"/>
          <w:i/>
          <w:iCs/>
          <w:sz w:val="24"/>
          <w:szCs w:val="24"/>
        </w:rPr>
        <w:t>.</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lastRenderedPageBreak/>
        <w:t xml:space="preserve"> </w:t>
      </w:r>
    </w:p>
    <w:p w14:paraId="715A2291" w14:textId="15D7BD54" w:rsidR="00883204" w:rsidRDefault="00636058" w:rsidP="00072357">
      <w:pPr>
        <w:pStyle w:val="Heading2"/>
      </w:pPr>
      <w:r>
        <w:t>Contact Hours</w:t>
      </w:r>
    </w:p>
    <w:p w14:paraId="1086FCCF" w14:textId="0AA74AD2"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687640">
        <w:rPr>
          <w:rFonts w:ascii="Arial" w:hAnsi="Arial" w:cs="Arial"/>
          <w:sz w:val="24"/>
          <w:szCs w:val="24"/>
        </w:rPr>
        <w:t xml:space="preserve"> 2</w:t>
      </w:r>
      <w:r w:rsidR="007304A6">
        <w:rPr>
          <w:rFonts w:ascii="Arial" w:hAnsi="Arial" w:cs="Arial"/>
          <w:sz w:val="24"/>
          <w:szCs w:val="24"/>
        </w:rPr>
        <w:t>68</w:t>
      </w:r>
      <w:r w:rsidR="00687640">
        <w:rPr>
          <w:rFonts w:ascii="Arial" w:hAnsi="Arial" w:cs="Arial"/>
          <w:sz w:val="24"/>
          <w:szCs w:val="24"/>
        </w:rPr>
        <w:t xml:space="preserve"> hours</w:t>
      </w:r>
    </w:p>
    <w:p w14:paraId="3BE5E6D9" w14:textId="03B019FB"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687640">
        <w:rPr>
          <w:rFonts w:ascii="Arial" w:hAnsi="Arial" w:cs="Arial"/>
          <w:sz w:val="24"/>
          <w:szCs w:val="24"/>
        </w:rPr>
        <w:t xml:space="preserve"> </w:t>
      </w:r>
      <w:r w:rsidR="007304A6">
        <w:rPr>
          <w:rFonts w:ascii="Arial" w:hAnsi="Arial" w:cs="Arial"/>
          <w:sz w:val="24"/>
          <w:szCs w:val="24"/>
        </w:rPr>
        <w:t>32</w:t>
      </w:r>
      <w:r w:rsidR="00687640">
        <w:rPr>
          <w:rFonts w:ascii="Arial" w:hAnsi="Arial" w:cs="Arial"/>
          <w:sz w:val="24"/>
          <w:szCs w:val="24"/>
        </w:rPr>
        <w:t xml:space="preserve"> hours</w:t>
      </w:r>
    </w:p>
    <w:p w14:paraId="260000FF" w14:textId="141C7D58"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687640">
        <w:rPr>
          <w:rFonts w:ascii="Arial" w:hAnsi="Arial" w:cs="Arial"/>
          <w:sz w:val="24"/>
          <w:szCs w:val="24"/>
        </w:rPr>
        <w:t xml:space="preserve"> 300 hours</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2D1FAA50" w:rsidR="00696FF5" w:rsidRPr="001D623F" w:rsidRDefault="00696FF5" w:rsidP="001D623F">
      <w:pPr>
        <w:pStyle w:val="header2"/>
        <w:numPr>
          <w:ilvl w:val="1"/>
          <w:numId w:val="11"/>
        </w:numPr>
        <w:rPr>
          <w:b w:val="0"/>
          <w:bCs/>
          <w:i/>
        </w:rPr>
      </w:pPr>
      <w:r w:rsidRPr="001D623F">
        <w:rPr>
          <w:b w:val="0"/>
          <w:bCs/>
        </w:rPr>
        <w:t>Main assessment methods</w:t>
      </w:r>
    </w:p>
    <w:p w14:paraId="6D4A89B0" w14:textId="042ABBEB" w:rsidR="00687640" w:rsidRDefault="006E71A1" w:rsidP="00535D8E">
      <w:pPr>
        <w:spacing w:after="120" w:line="240" w:lineRule="auto"/>
        <w:ind w:left="720" w:right="543"/>
        <w:rPr>
          <w:rFonts w:ascii="Arial" w:hAnsi="Arial" w:cs="Arial"/>
          <w:iCs/>
          <w:sz w:val="24"/>
          <w:szCs w:val="24"/>
        </w:rPr>
      </w:pPr>
      <w:r>
        <w:rPr>
          <w:rFonts w:ascii="Arial" w:hAnsi="Arial" w:cs="Arial"/>
          <w:iCs/>
          <w:sz w:val="24"/>
          <w:szCs w:val="24"/>
        </w:rPr>
        <w:t xml:space="preserve">Essay 1 </w:t>
      </w:r>
      <w:r>
        <w:rPr>
          <w:rFonts w:ascii="Arial" w:hAnsi="Arial" w:cs="Arial"/>
          <w:iCs/>
          <w:sz w:val="24"/>
          <w:szCs w:val="24"/>
        </w:rPr>
        <w:tab/>
      </w:r>
      <w:r>
        <w:rPr>
          <w:rFonts w:ascii="Arial" w:hAnsi="Arial" w:cs="Arial"/>
          <w:iCs/>
          <w:sz w:val="24"/>
          <w:szCs w:val="24"/>
        </w:rPr>
        <w:tab/>
      </w:r>
      <w:r w:rsidR="007304A6">
        <w:rPr>
          <w:rFonts w:ascii="Arial" w:hAnsi="Arial" w:cs="Arial"/>
          <w:iCs/>
          <w:sz w:val="24"/>
          <w:szCs w:val="24"/>
        </w:rPr>
        <w:t>3,</w:t>
      </w:r>
      <w:r w:rsidR="00B66DB5">
        <w:rPr>
          <w:rFonts w:ascii="Arial" w:hAnsi="Arial" w:cs="Arial"/>
          <w:iCs/>
          <w:sz w:val="24"/>
          <w:szCs w:val="24"/>
        </w:rPr>
        <w:t xml:space="preserve">000 </w:t>
      </w:r>
      <w:r w:rsidR="00B73A10">
        <w:rPr>
          <w:rFonts w:ascii="Arial" w:hAnsi="Arial" w:cs="Arial"/>
          <w:iCs/>
          <w:sz w:val="24"/>
          <w:szCs w:val="24"/>
        </w:rPr>
        <w:t xml:space="preserve">words  </w:t>
      </w:r>
      <w:r w:rsidR="00B66DB5">
        <w:rPr>
          <w:rFonts w:ascii="Arial" w:hAnsi="Arial" w:cs="Arial"/>
          <w:iCs/>
          <w:sz w:val="24"/>
          <w:szCs w:val="24"/>
        </w:rPr>
        <w:t xml:space="preserve">           </w:t>
      </w:r>
      <w:r>
        <w:rPr>
          <w:rFonts w:ascii="Arial" w:hAnsi="Arial" w:cs="Arial"/>
          <w:iCs/>
          <w:sz w:val="24"/>
          <w:szCs w:val="24"/>
        </w:rPr>
        <w:t>4</w:t>
      </w:r>
      <w:r w:rsidR="00F052E2">
        <w:rPr>
          <w:rFonts w:ascii="Arial" w:hAnsi="Arial" w:cs="Arial"/>
          <w:iCs/>
          <w:sz w:val="24"/>
          <w:szCs w:val="24"/>
        </w:rPr>
        <w:t>0</w:t>
      </w:r>
      <w:r w:rsidR="00B66DB5">
        <w:rPr>
          <w:rFonts w:ascii="Arial" w:hAnsi="Arial" w:cs="Arial"/>
          <w:iCs/>
          <w:sz w:val="24"/>
          <w:szCs w:val="24"/>
        </w:rPr>
        <w:t>%</w:t>
      </w:r>
    </w:p>
    <w:p w14:paraId="74D27375" w14:textId="004D01FD" w:rsidR="006E71A1" w:rsidRPr="00687640" w:rsidRDefault="006E71A1" w:rsidP="00535D8E">
      <w:pPr>
        <w:spacing w:after="120" w:line="240" w:lineRule="auto"/>
        <w:ind w:left="720" w:right="543"/>
        <w:rPr>
          <w:rFonts w:ascii="Arial" w:hAnsi="Arial" w:cs="Arial"/>
          <w:iCs/>
          <w:sz w:val="24"/>
          <w:szCs w:val="24"/>
        </w:rPr>
      </w:pPr>
      <w:r>
        <w:rPr>
          <w:rFonts w:ascii="Arial" w:hAnsi="Arial" w:cs="Arial"/>
          <w:iCs/>
          <w:sz w:val="24"/>
          <w:szCs w:val="24"/>
        </w:rPr>
        <w:t>Essay 2</w:t>
      </w:r>
      <w:r>
        <w:rPr>
          <w:rFonts w:ascii="Arial" w:hAnsi="Arial" w:cs="Arial"/>
          <w:iCs/>
          <w:sz w:val="24"/>
          <w:szCs w:val="24"/>
        </w:rPr>
        <w:tab/>
      </w:r>
      <w:r>
        <w:rPr>
          <w:rFonts w:ascii="Arial" w:hAnsi="Arial" w:cs="Arial"/>
          <w:iCs/>
          <w:sz w:val="24"/>
          <w:szCs w:val="24"/>
        </w:rPr>
        <w:tab/>
        <w:t>3,000 words</w:t>
      </w:r>
      <w:r>
        <w:rPr>
          <w:rFonts w:ascii="Arial" w:hAnsi="Arial" w:cs="Arial"/>
          <w:iCs/>
          <w:sz w:val="24"/>
          <w:szCs w:val="24"/>
        </w:rPr>
        <w:tab/>
      </w:r>
      <w:r>
        <w:rPr>
          <w:rFonts w:ascii="Arial" w:hAnsi="Arial" w:cs="Arial"/>
          <w:iCs/>
          <w:sz w:val="24"/>
          <w:szCs w:val="24"/>
        </w:rPr>
        <w:tab/>
        <w:t>40%</w:t>
      </w:r>
    </w:p>
    <w:p w14:paraId="603BE617" w14:textId="30992E95" w:rsidR="003F3578" w:rsidRDefault="00687640" w:rsidP="00535D8E">
      <w:pPr>
        <w:spacing w:after="120" w:line="240" w:lineRule="auto"/>
        <w:ind w:left="720" w:right="543"/>
        <w:rPr>
          <w:rFonts w:ascii="Arial" w:hAnsi="Arial" w:cs="Arial"/>
          <w:iCs/>
          <w:sz w:val="24"/>
          <w:szCs w:val="24"/>
        </w:rPr>
      </w:pPr>
      <w:r w:rsidRPr="00687640">
        <w:rPr>
          <w:rFonts w:ascii="Arial" w:hAnsi="Arial" w:cs="Arial"/>
          <w:iCs/>
          <w:sz w:val="24"/>
          <w:szCs w:val="24"/>
        </w:rPr>
        <w:t xml:space="preserve">Seminar </w:t>
      </w:r>
      <w:r w:rsidR="00C249BA">
        <w:rPr>
          <w:rFonts w:ascii="Arial" w:hAnsi="Arial" w:cs="Arial"/>
          <w:iCs/>
          <w:sz w:val="24"/>
          <w:szCs w:val="24"/>
        </w:rPr>
        <w:t>Participation</w:t>
      </w:r>
      <w:r w:rsidRPr="00687640">
        <w:rPr>
          <w:rFonts w:ascii="Arial" w:hAnsi="Arial" w:cs="Arial"/>
          <w:iCs/>
          <w:sz w:val="24"/>
          <w:szCs w:val="24"/>
        </w:rPr>
        <w:tab/>
      </w:r>
      <w:r w:rsidRPr="00687640">
        <w:rPr>
          <w:rFonts w:ascii="Arial" w:hAnsi="Arial" w:cs="Arial"/>
          <w:iCs/>
          <w:sz w:val="24"/>
          <w:szCs w:val="24"/>
        </w:rPr>
        <w:tab/>
      </w:r>
      <w:r w:rsidRPr="00687640">
        <w:rPr>
          <w:rFonts w:ascii="Arial" w:hAnsi="Arial" w:cs="Arial"/>
          <w:iCs/>
          <w:sz w:val="24"/>
          <w:szCs w:val="24"/>
        </w:rPr>
        <w:tab/>
      </w:r>
      <w:r w:rsidR="00F052E2">
        <w:rPr>
          <w:rFonts w:ascii="Arial" w:hAnsi="Arial" w:cs="Arial"/>
          <w:iCs/>
          <w:sz w:val="24"/>
          <w:szCs w:val="24"/>
        </w:rPr>
        <w:t>2</w:t>
      </w:r>
      <w:r w:rsidR="00F052E2" w:rsidRPr="00687640">
        <w:rPr>
          <w:rFonts w:ascii="Arial" w:hAnsi="Arial" w:cs="Arial"/>
          <w:iCs/>
          <w:sz w:val="24"/>
          <w:szCs w:val="24"/>
        </w:rPr>
        <w:t>0</w:t>
      </w:r>
      <w:r w:rsidRPr="00687640">
        <w:rPr>
          <w:rFonts w:ascii="Arial" w:hAnsi="Arial" w:cs="Arial"/>
          <w:iCs/>
          <w:sz w:val="24"/>
          <w:szCs w:val="24"/>
        </w:rPr>
        <w:t>%</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3905E77E" w:rsidR="00696FF5" w:rsidRPr="009D52D0" w:rsidRDefault="001D623F" w:rsidP="009D52D0">
      <w:pPr>
        <w:spacing w:after="120"/>
        <w:ind w:left="567" w:right="543" w:hanging="567"/>
        <w:rPr>
          <w:rFonts w:ascii="Arial" w:hAnsi="Arial" w:cs="Arial"/>
          <w:iCs/>
          <w:sz w:val="24"/>
          <w:szCs w:val="24"/>
        </w:rPr>
      </w:pPr>
      <w:r>
        <w:rPr>
          <w:rFonts w:ascii="Arial" w:hAnsi="Arial" w:cs="Arial"/>
          <w:iCs/>
          <w:sz w:val="24"/>
          <w:szCs w:val="24"/>
        </w:rPr>
        <w:t>13.2</w:t>
      </w:r>
      <w:r w:rsidR="00B2615D">
        <w:rPr>
          <w:rFonts w:ascii="Arial" w:hAnsi="Arial" w:cs="Arial"/>
          <w:iCs/>
          <w:sz w:val="24"/>
          <w:szCs w:val="24"/>
        </w:rPr>
        <w:t xml:space="preserve">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4DC8F0B0" w:rsidR="008D4447" w:rsidRDefault="00F052E2" w:rsidP="00535D8E">
      <w:pPr>
        <w:spacing w:after="120" w:line="240" w:lineRule="auto"/>
        <w:ind w:left="720" w:right="543"/>
        <w:rPr>
          <w:rFonts w:ascii="Arial" w:hAnsi="Arial" w:cs="Arial"/>
          <w:iCs/>
          <w:sz w:val="24"/>
          <w:szCs w:val="24"/>
        </w:rPr>
      </w:pPr>
      <w:r>
        <w:rPr>
          <w:rFonts w:ascii="Arial" w:hAnsi="Arial" w:cs="Arial"/>
          <w:iCs/>
          <w:sz w:val="24"/>
          <w:szCs w:val="24"/>
        </w:rPr>
        <w:t>100% Coursework (4,500 words)</w:t>
      </w:r>
    </w:p>
    <w:p w14:paraId="30C66A61" w14:textId="77777777" w:rsidR="00535D8E" w:rsidRPr="008D4447" w:rsidRDefault="00535D8E" w:rsidP="009D52D0">
      <w:pPr>
        <w:spacing w:after="120" w:line="240" w:lineRule="auto"/>
        <w:ind w:left="426" w:right="543"/>
        <w:rPr>
          <w:rFonts w:ascii="Arial" w:hAnsi="Arial" w:cs="Arial"/>
          <w:iCs/>
          <w:sz w:val="24"/>
          <w:szCs w:val="24"/>
        </w:rPr>
      </w:pPr>
    </w:p>
    <w:p w14:paraId="2FCD427F" w14:textId="4556B3C0"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DB45A7">
        <w:t>8</w:t>
      </w:r>
      <w:r w:rsidR="00B30E07" w:rsidRPr="009D52D0">
        <w:t xml:space="preserve"> &amp; </w:t>
      </w:r>
      <w:r w:rsidR="00DB45A7">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DB45A7">
        <w:t>ssessment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CD7A6D" w:rsidRPr="009D52D0" w14:paraId="5413EC92" w14:textId="77777777" w:rsidTr="00CD7A6D">
        <w:trPr>
          <w:cantSplit/>
          <w:tblHeader/>
        </w:trPr>
        <w:tc>
          <w:tcPr>
            <w:tcW w:w="2439" w:type="dxa"/>
            <w:shd w:val="clear" w:color="auto" w:fill="D9D9D9" w:themeFill="background1" w:themeFillShade="D9"/>
          </w:tcPr>
          <w:p w14:paraId="140365DD" w14:textId="77777777" w:rsidR="00CD7A6D" w:rsidRPr="009D52D0" w:rsidRDefault="00CD7A6D"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CD7A6D" w:rsidRPr="009D52D0" w:rsidRDefault="00CD7A6D"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CD7A6D" w:rsidRPr="009D52D0" w:rsidRDefault="00CD7A6D"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CD7A6D" w:rsidRPr="009D52D0" w:rsidRDefault="00CD7A6D"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CD7A6D" w:rsidRPr="009D52D0" w:rsidRDefault="00CD7A6D"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CD7A6D" w:rsidRPr="009D52D0" w:rsidRDefault="00CD7A6D"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CD7A6D" w:rsidRPr="009D52D0" w:rsidRDefault="00CD7A6D"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CD7A6D" w:rsidRPr="009D52D0" w:rsidRDefault="00CD7A6D"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CD7A6D" w:rsidRPr="009D52D0" w:rsidRDefault="00CD7A6D"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CD7A6D" w:rsidRPr="009D52D0" w:rsidRDefault="00CD7A6D" w:rsidP="004F0496">
            <w:pPr>
              <w:spacing w:after="120"/>
              <w:ind w:right="543"/>
              <w:rPr>
                <w:rFonts w:ascii="Arial" w:hAnsi="Arial" w:cs="Arial"/>
                <w:sz w:val="20"/>
                <w:szCs w:val="20"/>
              </w:rPr>
            </w:pPr>
            <w:r w:rsidRPr="009D52D0">
              <w:rPr>
                <w:rFonts w:ascii="Arial" w:hAnsi="Arial" w:cs="Arial"/>
                <w:sz w:val="20"/>
                <w:szCs w:val="20"/>
              </w:rPr>
              <w:t>9.4</w:t>
            </w:r>
          </w:p>
        </w:tc>
      </w:tr>
      <w:tr w:rsidR="00CD7A6D" w:rsidRPr="009D52D0" w14:paraId="780DC4A5" w14:textId="77777777" w:rsidTr="00CD7A6D">
        <w:tc>
          <w:tcPr>
            <w:tcW w:w="2439" w:type="dxa"/>
          </w:tcPr>
          <w:p w14:paraId="16F79E00" w14:textId="77777777" w:rsidR="00CD7A6D" w:rsidRPr="009D52D0" w:rsidRDefault="00CD7A6D"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75F146FE"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443D6B25"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03444170"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6C8F14BD"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481B9990"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65DF004D"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371B85C1"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35E719A7"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7DCFDBA7"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r>
      <w:tr w:rsidR="00CD7A6D" w:rsidRPr="009D52D0" w14:paraId="5C50A519" w14:textId="77777777" w:rsidTr="00CD7A6D">
        <w:tc>
          <w:tcPr>
            <w:tcW w:w="2439" w:type="dxa"/>
          </w:tcPr>
          <w:p w14:paraId="433DE3A7" w14:textId="5E7AAEA8" w:rsidR="00CD7A6D" w:rsidRPr="00CD7A6D" w:rsidRDefault="00CD7A6D" w:rsidP="004F0496">
            <w:pPr>
              <w:spacing w:after="120"/>
              <w:ind w:right="543"/>
              <w:rPr>
                <w:rFonts w:ascii="Arial" w:hAnsi="Arial" w:cs="Arial"/>
                <w:sz w:val="20"/>
                <w:szCs w:val="20"/>
              </w:rPr>
            </w:pPr>
            <w:r w:rsidRPr="00CD7A6D">
              <w:rPr>
                <w:rFonts w:ascii="Arial" w:hAnsi="Arial" w:cs="Arial"/>
                <w:sz w:val="20"/>
                <w:szCs w:val="20"/>
              </w:rPr>
              <w:t>Seminar</w:t>
            </w:r>
          </w:p>
        </w:tc>
        <w:tc>
          <w:tcPr>
            <w:tcW w:w="567" w:type="dxa"/>
          </w:tcPr>
          <w:p w14:paraId="3853654B" w14:textId="171B0BD3"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03A16882"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6233084F"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5AD2AAAB"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5EEA5882"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5F524CC4"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42CFC432"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37A692F9"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2D5AE27A"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r>
      <w:tr w:rsidR="00CD7A6D" w:rsidRPr="009D52D0" w14:paraId="460BDA99" w14:textId="77777777" w:rsidTr="00CD7A6D">
        <w:tc>
          <w:tcPr>
            <w:tcW w:w="2439" w:type="dxa"/>
          </w:tcPr>
          <w:p w14:paraId="1CDAA785" w14:textId="56759B39" w:rsidR="00CD7A6D" w:rsidRPr="00CD7A6D" w:rsidRDefault="00CD7A6D" w:rsidP="004F0496">
            <w:pPr>
              <w:spacing w:after="120"/>
              <w:ind w:right="543"/>
              <w:rPr>
                <w:rFonts w:ascii="Arial" w:hAnsi="Arial" w:cs="Arial"/>
                <w:sz w:val="20"/>
                <w:szCs w:val="20"/>
              </w:rPr>
            </w:pPr>
            <w:r w:rsidRPr="00CD7A6D">
              <w:rPr>
                <w:rFonts w:ascii="Arial" w:hAnsi="Arial" w:cs="Arial"/>
                <w:sz w:val="20"/>
                <w:szCs w:val="20"/>
              </w:rPr>
              <w:t>Workshop</w:t>
            </w:r>
          </w:p>
        </w:tc>
        <w:tc>
          <w:tcPr>
            <w:tcW w:w="567" w:type="dxa"/>
          </w:tcPr>
          <w:p w14:paraId="0B596153" w14:textId="68309C3A"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19022441"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02359162"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5C16FFD1"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77777777" w:rsidR="00CD7A6D" w:rsidRPr="009D52D0" w:rsidRDefault="00CD7A6D" w:rsidP="004F0496">
            <w:pPr>
              <w:spacing w:after="120"/>
              <w:ind w:right="543"/>
              <w:rPr>
                <w:rFonts w:ascii="Arial" w:hAnsi="Arial" w:cs="Arial"/>
                <w:b/>
                <w:sz w:val="20"/>
                <w:szCs w:val="20"/>
              </w:rPr>
            </w:pPr>
          </w:p>
        </w:tc>
        <w:tc>
          <w:tcPr>
            <w:tcW w:w="567" w:type="dxa"/>
          </w:tcPr>
          <w:p w14:paraId="1C240711" w14:textId="7960DD00"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140B454F"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0F6EA85E"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233DC843" w:rsidR="00CD7A6D" w:rsidRPr="009D52D0" w:rsidRDefault="00CD7A6D"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A11C95A" w:rsidR="007A6245" w:rsidRDefault="00535D8E" w:rsidP="00535D8E">
      <w:pPr>
        <w:spacing w:after="120" w:line="240" w:lineRule="auto"/>
        <w:ind w:right="543"/>
        <w:rPr>
          <w:rFonts w:ascii="Arial" w:hAnsi="Arial" w:cs="Arial"/>
          <w:b/>
          <w:iCs/>
          <w:sz w:val="24"/>
          <w:szCs w:val="24"/>
        </w:rPr>
      </w:pPr>
      <w:r>
        <w:rPr>
          <w:rFonts w:ascii="Arial" w:hAnsi="Arial" w:cs="Arial"/>
          <w:b/>
          <w:iCs/>
          <w:sz w:val="24"/>
          <w:szCs w:val="24"/>
        </w:rPr>
        <w:t xml:space="preserve">         </w:t>
      </w:r>
      <w:r w:rsidR="00636058">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650"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tblGrid>
      <w:tr w:rsidR="00CD7A6D" w:rsidRPr="009D52D0" w14:paraId="7367825C" w14:textId="77777777" w:rsidTr="00CD7A6D">
        <w:trPr>
          <w:tblHeader/>
        </w:trPr>
        <w:tc>
          <w:tcPr>
            <w:tcW w:w="2405" w:type="dxa"/>
            <w:shd w:val="clear" w:color="auto" w:fill="D9D9D9" w:themeFill="background1" w:themeFillShade="D9"/>
          </w:tcPr>
          <w:p w14:paraId="4E99BFB5" w14:textId="77777777" w:rsidR="00CD7A6D" w:rsidRPr="009D52D0" w:rsidRDefault="00CD7A6D"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CD7A6D" w:rsidRPr="009D52D0" w:rsidRDefault="00CD7A6D"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CD7A6D" w:rsidRPr="009D52D0" w:rsidRDefault="00CD7A6D"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CD7A6D" w:rsidRPr="009D52D0" w:rsidRDefault="00CD7A6D"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CD7A6D" w:rsidRPr="009D52D0" w:rsidRDefault="00CD7A6D"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CD7A6D" w:rsidRPr="009D52D0" w:rsidRDefault="00CD7A6D"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CD7A6D" w:rsidRPr="009D52D0" w:rsidRDefault="00CD7A6D"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CD7A6D" w:rsidRPr="009D52D0" w:rsidRDefault="00CD7A6D"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CD7A6D" w:rsidRPr="009D52D0" w:rsidRDefault="00CD7A6D"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CD7A6D" w:rsidRPr="009D52D0" w:rsidRDefault="00CD7A6D" w:rsidP="00636058">
            <w:pPr>
              <w:spacing w:after="120"/>
              <w:ind w:right="543"/>
              <w:rPr>
                <w:rFonts w:ascii="Arial" w:hAnsi="Arial" w:cs="Arial"/>
                <w:sz w:val="20"/>
                <w:szCs w:val="20"/>
              </w:rPr>
            </w:pPr>
            <w:r w:rsidRPr="009D52D0">
              <w:rPr>
                <w:rFonts w:ascii="Arial" w:hAnsi="Arial" w:cs="Arial"/>
                <w:sz w:val="20"/>
                <w:szCs w:val="20"/>
              </w:rPr>
              <w:t>9.4</w:t>
            </w:r>
          </w:p>
        </w:tc>
      </w:tr>
      <w:tr w:rsidR="00CD7A6D" w:rsidRPr="009D52D0" w14:paraId="6D8FD37D" w14:textId="77777777" w:rsidTr="00CD7A6D">
        <w:trPr>
          <w:tblHeader/>
        </w:trPr>
        <w:tc>
          <w:tcPr>
            <w:tcW w:w="2405" w:type="dxa"/>
          </w:tcPr>
          <w:p w14:paraId="6500FA2E" w14:textId="148F51EB" w:rsidR="00CD7A6D" w:rsidRPr="00CD7A6D" w:rsidRDefault="00CD7A6D" w:rsidP="00636058">
            <w:pPr>
              <w:spacing w:after="120"/>
              <w:ind w:right="543"/>
              <w:rPr>
                <w:rFonts w:ascii="Arial" w:hAnsi="Arial" w:cs="Arial"/>
                <w:sz w:val="20"/>
                <w:szCs w:val="20"/>
              </w:rPr>
            </w:pPr>
            <w:r w:rsidRPr="00CD7A6D">
              <w:rPr>
                <w:rFonts w:ascii="Arial" w:hAnsi="Arial" w:cs="Arial"/>
                <w:sz w:val="20"/>
                <w:szCs w:val="20"/>
              </w:rPr>
              <w:t>Essay</w:t>
            </w:r>
            <w:r w:rsidR="00DB45A7">
              <w:rPr>
                <w:rFonts w:ascii="Arial" w:hAnsi="Arial" w:cs="Arial"/>
                <w:sz w:val="20"/>
                <w:szCs w:val="20"/>
              </w:rPr>
              <w:t>s</w:t>
            </w:r>
          </w:p>
        </w:tc>
        <w:tc>
          <w:tcPr>
            <w:tcW w:w="567" w:type="dxa"/>
          </w:tcPr>
          <w:p w14:paraId="718AB32A" w14:textId="389CD77A" w:rsidR="00CD7A6D" w:rsidRPr="009D52D0" w:rsidRDefault="00CD7A6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74032E05" w:rsidR="00CD7A6D" w:rsidRPr="009D52D0" w:rsidRDefault="00CD7A6D"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390979B1" w:rsidR="00CD7A6D" w:rsidRPr="009D52D0" w:rsidRDefault="00CD7A6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3B8E4927" w:rsidR="00CD7A6D" w:rsidRPr="009D52D0" w:rsidRDefault="00CD7A6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5C992C71" w:rsidR="00CD7A6D" w:rsidRPr="009D52D0" w:rsidRDefault="00CD7A6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7B4ACBA1" w:rsidR="00CD7A6D" w:rsidRPr="009D52D0" w:rsidRDefault="00CD7A6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3A48BBDF" w:rsidR="00CD7A6D" w:rsidRPr="009D52D0" w:rsidRDefault="006E71A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7F72E4DB" w:rsidR="00CD7A6D" w:rsidRPr="009D52D0" w:rsidRDefault="00CD7A6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75C2B20C" w:rsidR="00CD7A6D" w:rsidRPr="009D52D0" w:rsidRDefault="00CD7A6D" w:rsidP="00636058">
            <w:pPr>
              <w:spacing w:after="120"/>
              <w:ind w:right="543"/>
              <w:rPr>
                <w:rFonts w:ascii="Arial" w:hAnsi="Arial" w:cs="Arial"/>
                <w:b/>
                <w:sz w:val="20"/>
                <w:szCs w:val="20"/>
              </w:rPr>
            </w:pPr>
            <w:r>
              <w:rPr>
                <w:rFonts w:ascii="Arial" w:hAnsi="Arial" w:cs="Arial"/>
                <w:b/>
                <w:sz w:val="20"/>
                <w:szCs w:val="20"/>
              </w:rPr>
              <w:t>X</w:t>
            </w:r>
          </w:p>
        </w:tc>
      </w:tr>
      <w:tr w:rsidR="00CD7A6D" w:rsidRPr="009D52D0" w14:paraId="33EAAC8E" w14:textId="77777777" w:rsidTr="00CD7A6D">
        <w:trPr>
          <w:tblHeader/>
        </w:trPr>
        <w:tc>
          <w:tcPr>
            <w:tcW w:w="2405" w:type="dxa"/>
          </w:tcPr>
          <w:p w14:paraId="41B161CA" w14:textId="13F67E6D" w:rsidR="00CD7A6D" w:rsidRPr="00CD7A6D" w:rsidRDefault="00CD7A6D" w:rsidP="006F42AE">
            <w:pPr>
              <w:spacing w:after="120"/>
              <w:ind w:right="543"/>
              <w:rPr>
                <w:rFonts w:ascii="Arial" w:hAnsi="Arial" w:cs="Arial"/>
                <w:sz w:val="20"/>
                <w:szCs w:val="20"/>
              </w:rPr>
            </w:pPr>
            <w:r w:rsidRPr="00CD7A6D">
              <w:rPr>
                <w:rFonts w:ascii="Arial" w:hAnsi="Arial" w:cs="Arial"/>
                <w:sz w:val="20"/>
                <w:szCs w:val="20"/>
              </w:rPr>
              <w:t xml:space="preserve">Seminar </w:t>
            </w:r>
            <w:r w:rsidR="006F42AE">
              <w:rPr>
                <w:rFonts w:ascii="Arial" w:hAnsi="Arial" w:cs="Arial"/>
                <w:sz w:val="20"/>
                <w:szCs w:val="20"/>
              </w:rPr>
              <w:t>participation</w:t>
            </w:r>
          </w:p>
        </w:tc>
        <w:tc>
          <w:tcPr>
            <w:tcW w:w="567" w:type="dxa"/>
          </w:tcPr>
          <w:p w14:paraId="4D015421" w14:textId="49356660" w:rsidR="00CD7A6D" w:rsidRPr="009D52D0" w:rsidRDefault="00CD7A6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20A55FFF" w:rsidR="00CD7A6D" w:rsidRPr="009D52D0" w:rsidRDefault="00CD7A6D"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03607B6E" w:rsidR="00CD7A6D" w:rsidRPr="009D52D0" w:rsidRDefault="00CD7A6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276BCA82" w:rsidR="00CD7A6D" w:rsidRPr="009D52D0" w:rsidRDefault="00CD7A6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6D44A2C2" w:rsidR="00CD7A6D" w:rsidRPr="009D52D0" w:rsidRDefault="00CD7A6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7D24DBE4" w:rsidR="00CD7A6D" w:rsidRPr="009D52D0" w:rsidRDefault="00CD7A6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0A14BDEE" w:rsidR="00CD7A6D" w:rsidRPr="009D52D0" w:rsidRDefault="00CD7A6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58C70FED" w:rsidR="00CD7A6D" w:rsidRPr="009D52D0" w:rsidRDefault="00CD7A6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67BAE757" w:rsidR="00CD7A6D" w:rsidRPr="009D52D0" w:rsidRDefault="00CD7A6D" w:rsidP="00636058">
            <w:pPr>
              <w:spacing w:after="120"/>
              <w:ind w:right="543"/>
              <w:rPr>
                <w:rFonts w:ascii="Arial" w:hAnsi="Arial" w:cs="Arial"/>
                <w:b/>
                <w:sz w:val="20"/>
                <w:szCs w:val="20"/>
              </w:rPr>
            </w:pPr>
            <w:r>
              <w:rPr>
                <w:rFonts w:ascii="Arial" w:hAnsi="Arial" w:cs="Arial"/>
                <w:b/>
                <w:sz w:val="20"/>
                <w:szCs w:val="20"/>
              </w:rPr>
              <w:t>X</w:t>
            </w:r>
          </w:p>
        </w:tc>
      </w:tr>
    </w:tbl>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5F3286D5" w14:textId="77777777" w:rsidR="006F42AE" w:rsidRPr="006F42AE" w:rsidRDefault="006F42AE" w:rsidP="006F42AE">
      <w:pPr>
        <w:pStyle w:val="Heading2"/>
        <w:numPr>
          <w:ilvl w:val="0"/>
          <w:numId w:val="0"/>
        </w:numPr>
        <w:ind w:left="567"/>
        <w:rPr>
          <w:iCs/>
        </w:rPr>
      </w:pPr>
    </w:p>
    <w:p w14:paraId="57EA6988" w14:textId="77777777" w:rsidR="006F42AE" w:rsidRPr="006F42AE" w:rsidRDefault="006F42AE" w:rsidP="006F42AE">
      <w:pPr>
        <w:pStyle w:val="Heading2"/>
        <w:numPr>
          <w:ilvl w:val="0"/>
          <w:numId w:val="0"/>
        </w:numPr>
        <w:ind w:left="567"/>
        <w:rPr>
          <w:iCs/>
        </w:rPr>
      </w:pPr>
    </w:p>
    <w:p w14:paraId="5FE0947B" w14:textId="77777777" w:rsidR="006F42AE" w:rsidRPr="006F42AE" w:rsidRDefault="006F42AE" w:rsidP="006F42AE">
      <w:pPr>
        <w:pStyle w:val="Heading2"/>
        <w:numPr>
          <w:ilvl w:val="0"/>
          <w:numId w:val="0"/>
        </w:numPr>
        <w:ind w:left="567"/>
        <w:rPr>
          <w:iCs/>
        </w:rPr>
      </w:pPr>
    </w:p>
    <w:p w14:paraId="6FE8006A" w14:textId="77777777" w:rsidR="006F42AE" w:rsidRPr="006F42AE" w:rsidRDefault="006F42AE" w:rsidP="006F42AE">
      <w:pPr>
        <w:pStyle w:val="Heading2"/>
        <w:numPr>
          <w:ilvl w:val="0"/>
          <w:numId w:val="0"/>
        </w:numPr>
        <w:rPr>
          <w:iCs/>
        </w:rPr>
      </w:pPr>
    </w:p>
    <w:p w14:paraId="03283DDF" w14:textId="16525733" w:rsidR="00883204" w:rsidRPr="009D52D0" w:rsidRDefault="00883204" w:rsidP="00072357">
      <w:pPr>
        <w:pStyle w:val="Heading2"/>
        <w:rPr>
          <w:iCs/>
        </w:rPr>
      </w:pPr>
      <w:r w:rsidRPr="009D52D0">
        <w:t xml:space="preserve">Inclusive module design </w:t>
      </w:r>
    </w:p>
    <w:p w14:paraId="39DA4ADC" w14:textId="621BD85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0B996FC7" w:rsidR="009A2D37" w:rsidRDefault="00687640" w:rsidP="006F42AE">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593D6323" w:rsidR="00922E9E" w:rsidRDefault="00687640" w:rsidP="006F42AE">
      <w:pPr>
        <w:spacing w:after="120" w:line="240" w:lineRule="auto"/>
        <w:ind w:left="567" w:right="543"/>
        <w:rPr>
          <w:rFonts w:ascii="Arial" w:hAnsi="Arial" w:cs="Arial"/>
          <w:sz w:val="24"/>
          <w:szCs w:val="24"/>
        </w:rPr>
      </w:pPr>
      <w:r w:rsidRPr="00687640">
        <w:rPr>
          <w:rFonts w:ascii="Arial" w:hAnsi="Arial" w:cs="Arial"/>
          <w:sz w:val="24"/>
          <w:szCs w:val="24"/>
        </w:rPr>
        <w:t xml:space="preserve">This module explores the representation of the coming-of-age experience in a variety of cultures as it draws on material from the U.S., the Caribbean, Asia and Europe. Students examine the tradition of the Bildungsroman and the debates surrounding this genre in a specifically cross-cultural context. The topics they go on to read about in both the primary and secondary material, for example transnational identity, migration, colonialism, and trauma, reflect the module's international scope. Moreover, the class presentation and the essays (or dissertation) that students undertake encourage them to develop their critical and close reading skills in relation to the cross-cultural focus of the module.  </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6F42AE">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67"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05"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579"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6F42AE" w:rsidRPr="00302082" w14:paraId="78C727E2" w14:textId="77777777" w:rsidTr="006F42AE">
        <w:trPr>
          <w:trHeight w:val="305"/>
        </w:trPr>
        <w:tc>
          <w:tcPr>
            <w:tcW w:w="1760" w:type="dxa"/>
          </w:tcPr>
          <w:p w14:paraId="4D516B85" w14:textId="77777777" w:rsidR="006F42AE" w:rsidRPr="006F42AE" w:rsidRDefault="006F42AE" w:rsidP="000C246B">
            <w:pPr>
              <w:spacing w:after="120"/>
              <w:ind w:right="-330"/>
              <w:rPr>
                <w:rFonts w:ascii="Arial" w:hAnsi="Arial" w:cs="Arial"/>
                <w:sz w:val="20"/>
                <w:szCs w:val="20"/>
              </w:rPr>
            </w:pPr>
            <w:r w:rsidRPr="006F42AE">
              <w:rPr>
                <w:rFonts w:ascii="Arial" w:hAnsi="Arial" w:cs="Arial"/>
                <w:sz w:val="20"/>
                <w:szCs w:val="20"/>
              </w:rPr>
              <w:t>07/02/17</w:t>
            </w:r>
          </w:p>
        </w:tc>
        <w:tc>
          <w:tcPr>
            <w:tcW w:w="2271" w:type="dxa"/>
          </w:tcPr>
          <w:p w14:paraId="4796AE93" w14:textId="77777777" w:rsidR="006F42AE" w:rsidRPr="006F42AE" w:rsidRDefault="006F42AE" w:rsidP="000C246B">
            <w:pPr>
              <w:spacing w:after="120"/>
              <w:ind w:right="-330"/>
              <w:rPr>
                <w:rFonts w:ascii="Arial" w:hAnsi="Arial" w:cs="Arial"/>
                <w:sz w:val="20"/>
                <w:szCs w:val="20"/>
              </w:rPr>
            </w:pPr>
            <w:r w:rsidRPr="006F42AE">
              <w:rPr>
                <w:rFonts w:ascii="Arial" w:hAnsi="Arial" w:cs="Arial"/>
                <w:sz w:val="20"/>
                <w:szCs w:val="20"/>
              </w:rPr>
              <w:t>Minor</w:t>
            </w:r>
          </w:p>
        </w:tc>
        <w:tc>
          <w:tcPr>
            <w:tcW w:w="1867" w:type="dxa"/>
          </w:tcPr>
          <w:p w14:paraId="7AB40E66" w14:textId="77777777" w:rsidR="006F42AE" w:rsidRPr="006F42AE" w:rsidRDefault="006F42AE" w:rsidP="000C246B">
            <w:pPr>
              <w:spacing w:after="120"/>
              <w:ind w:right="-330"/>
              <w:rPr>
                <w:rFonts w:ascii="Arial" w:hAnsi="Arial" w:cs="Arial"/>
                <w:sz w:val="20"/>
                <w:szCs w:val="20"/>
              </w:rPr>
            </w:pPr>
            <w:r w:rsidRPr="006F42AE">
              <w:rPr>
                <w:rFonts w:ascii="Arial" w:hAnsi="Arial" w:cs="Arial"/>
                <w:sz w:val="20"/>
                <w:szCs w:val="20"/>
              </w:rPr>
              <w:t>September 2017</w:t>
            </w:r>
          </w:p>
        </w:tc>
        <w:tc>
          <w:tcPr>
            <w:tcW w:w="2205" w:type="dxa"/>
          </w:tcPr>
          <w:p w14:paraId="68994674" w14:textId="77777777" w:rsidR="006F42AE" w:rsidRPr="006F42AE" w:rsidRDefault="006F42AE" w:rsidP="000C246B">
            <w:pPr>
              <w:spacing w:after="120"/>
              <w:ind w:right="-330"/>
              <w:rPr>
                <w:rFonts w:ascii="Arial" w:hAnsi="Arial" w:cs="Arial"/>
                <w:sz w:val="20"/>
                <w:szCs w:val="20"/>
              </w:rPr>
            </w:pPr>
            <w:r w:rsidRPr="006F42AE">
              <w:rPr>
                <w:rFonts w:ascii="Arial" w:hAnsi="Arial" w:cs="Arial"/>
                <w:sz w:val="20"/>
                <w:szCs w:val="20"/>
              </w:rPr>
              <w:t>7, 10-12</w:t>
            </w:r>
          </w:p>
        </w:tc>
        <w:tc>
          <w:tcPr>
            <w:tcW w:w="2579" w:type="dxa"/>
          </w:tcPr>
          <w:p w14:paraId="5B30C374" w14:textId="77777777" w:rsidR="006F42AE" w:rsidRPr="006F42AE" w:rsidRDefault="006F42AE" w:rsidP="000C246B">
            <w:pPr>
              <w:spacing w:after="120"/>
              <w:ind w:right="-330"/>
              <w:rPr>
                <w:rFonts w:ascii="Arial" w:hAnsi="Arial" w:cs="Arial"/>
                <w:sz w:val="20"/>
                <w:szCs w:val="20"/>
              </w:rPr>
            </w:pPr>
            <w:r w:rsidRPr="006F42AE">
              <w:rPr>
                <w:rFonts w:ascii="Arial" w:hAnsi="Arial" w:cs="Arial"/>
                <w:sz w:val="20"/>
                <w:szCs w:val="20"/>
              </w:rPr>
              <w:t>No</w:t>
            </w:r>
          </w:p>
        </w:tc>
      </w:tr>
      <w:tr w:rsidR="006F42AE" w:rsidRPr="00302082" w14:paraId="41551538" w14:textId="77777777" w:rsidTr="006F42AE">
        <w:trPr>
          <w:trHeight w:val="305"/>
        </w:trPr>
        <w:tc>
          <w:tcPr>
            <w:tcW w:w="1760" w:type="dxa"/>
          </w:tcPr>
          <w:p w14:paraId="0B51F4C7" w14:textId="77777777" w:rsidR="006F42AE" w:rsidRPr="006F42AE" w:rsidRDefault="006F42AE" w:rsidP="000C246B">
            <w:pPr>
              <w:spacing w:after="120"/>
              <w:ind w:right="-330"/>
              <w:rPr>
                <w:rFonts w:ascii="Arial" w:hAnsi="Arial" w:cs="Arial"/>
                <w:sz w:val="20"/>
                <w:szCs w:val="20"/>
              </w:rPr>
            </w:pPr>
            <w:r w:rsidRPr="006F42AE">
              <w:rPr>
                <w:rFonts w:ascii="Arial" w:hAnsi="Arial" w:cs="Arial"/>
                <w:sz w:val="20"/>
                <w:szCs w:val="20"/>
              </w:rPr>
              <w:t>28/02/19</w:t>
            </w:r>
          </w:p>
        </w:tc>
        <w:tc>
          <w:tcPr>
            <w:tcW w:w="2271" w:type="dxa"/>
          </w:tcPr>
          <w:p w14:paraId="62282A84" w14:textId="77777777" w:rsidR="006F42AE" w:rsidRPr="006F42AE" w:rsidRDefault="006F42AE" w:rsidP="000C246B">
            <w:pPr>
              <w:spacing w:after="120"/>
              <w:ind w:right="-330"/>
              <w:rPr>
                <w:rFonts w:ascii="Arial" w:hAnsi="Arial" w:cs="Arial"/>
                <w:sz w:val="20"/>
                <w:szCs w:val="20"/>
              </w:rPr>
            </w:pPr>
            <w:r w:rsidRPr="006F42AE">
              <w:rPr>
                <w:rFonts w:ascii="Arial" w:hAnsi="Arial" w:cs="Arial"/>
                <w:sz w:val="20"/>
                <w:szCs w:val="20"/>
              </w:rPr>
              <w:t>Major</w:t>
            </w:r>
          </w:p>
        </w:tc>
        <w:tc>
          <w:tcPr>
            <w:tcW w:w="1867" w:type="dxa"/>
          </w:tcPr>
          <w:p w14:paraId="39F3FAF2" w14:textId="77777777" w:rsidR="006F42AE" w:rsidRPr="006F42AE" w:rsidRDefault="006F42AE" w:rsidP="000C246B">
            <w:pPr>
              <w:spacing w:after="120"/>
              <w:ind w:right="-330"/>
              <w:rPr>
                <w:rFonts w:ascii="Arial" w:hAnsi="Arial" w:cs="Arial"/>
                <w:sz w:val="20"/>
                <w:szCs w:val="20"/>
              </w:rPr>
            </w:pPr>
            <w:r w:rsidRPr="006F42AE">
              <w:rPr>
                <w:rFonts w:ascii="Arial" w:hAnsi="Arial" w:cs="Arial"/>
                <w:sz w:val="20"/>
                <w:szCs w:val="20"/>
              </w:rPr>
              <w:t>September 2019</w:t>
            </w:r>
          </w:p>
        </w:tc>
        <w:tc>
          <w:tcPr>
            <w:tcW w:w="2205" w:type="dxa"/>
          </w:tcPr>
          <w:p w14:paraId="5FEEEC74" w14:textId="77777777" w:rsidR="006F42AE" w:rsidRPr="006F42AE" w:rsidRDefault="006F42AE" w:rsidP="000C246B">
            <w:pPr>
              <w:spacing w:after="120"/>
              <w:ind w:right="-330"/>
              <w:rPr>
                <w:rFonts w:ascii="Arial" w:hAnsi="Arial" w:cs="Arial"/>
                <w:sz w:val="20"/>
                <w:szCs w:val="20"/>
              </w:rPr>
            </w:pPr>
            <w:r w:rsidRPr="006F42AE">
              <w:rPr>
                <w:rFonts w:ascii="Arial" w:hAnsi="Arial" w:cs="Arial"/>
                <w:sz w:val="20"/>
                <w:szCs w:val="20"/>
              </w:rPr>
              <w:t>6,9,12,13,14</w:t>
            </w:r>
          </w:p>
        </w:tc>
        <w:tc>
          <w:tcPr>
            <w:tcW w:w="2579" w:type="dxa"/>
          </w:tcPr>
          <w:p w14:paraId="6BF21679" w14:textId="77777777" w:rsidR="006F42AE" w:rsidRPr="006F42AE" w:rsidRDefault="006F42AE" w:rsidP="000C246B">
            <w:pPr>
              <w:spacing w:after="120"/>
              <w:ind w:right="-330"/>
              <w:rPr>
                <w:rFonts w:ascii="Arial" w:hAnsi="Arial" w:cs="Arial"/>
                <w:sz w:val="20"/>
                <w:szCs w:val="20"/>
              </w:rPr>
            </w:pPr>
            <w:r w:rsidRPr="006F42AE">
              <w:rPr>
                <w:rFonts w:ascii="Arial" w:hAnsi="Arial" w:cs="Arial"/>
                <w:sz w:val="20"/>
                <w:szCs w:val="20"/>
              </w:rPr>
              <w:t>No</w:t>
            </w:r>
          </w:p>
        </w:tc>
      </w:tr>
      <w:tr w:rsidR="00302082" w:rsidRPr="009D52D0" w14:paraId="29EF87B4" w14:textId="77777777" w:rsidTr="006F42AE">
        <w:trPr>
          <w:trHeight w:val="305"/>
        </w:trPr>
        <w:tc>
          <w:tcPr>
            <w:tcW w:w="1760" w:type="dxa"/>
          </w:tcPr>
          <w:p w14:paraId="4474539E" w14:textId="20744534" w:rsidR="00422B69" w:rsidRPr="009D52D0" w:rsidRDefault="006F42AE" w:rsidP="009D52D0">
            <w:pPr>
              <w:spacing w:after="120"/>
              <w:ind w:right="543"/>
              <w:rPr>
                <w:rFonts w:ascii="Arial" w:hAnsi="Arial" w:cs="Arial"/>
                <w:sz w:val="20"/>
                <w:szCs w:val="20"/>
              </w:rPr>
            </w:pPr>
            <w:r>
              <w:rPr>
                <w:rFonts w:ascii="Arial" w:hAnsi="Arial" w:cs="Arial"/>
                <w:sz w:val="20"/>
                <w:szCs w:val="20"/>
              </w:rPr>
              <w:t>21/12/2021</w:t>
            </w:r>
          </w:p>
        </w:tc>
        <w:tc>
          <w:tcPr>
            <w:tcW w:w="2271" w:type="dxa"/>
          </w:tcPr>
          <w:p w14:paraId="3DB8B056" w14:textId="77161243" w:rsidR="00422B69" w:rsidRPr="009D52D0" w:rsidRDefault="006F42AE" w:rsidP="009D52D0">
            <w:pPr>
              <w:spacing w:after="120"/>
              <w:ind w:right="543"/>
              <w:rPr>
                <w:rFonts w:ascii="Arial" w:hAnsi="Arial" w:cs="Arial"/>
                <w:sz w:val="20"/>
                <w:szCs w:val="20"/>
              </w:rPr>
            </w:pPr>
            <w:r>
              <w:rPr>
                <w:rFonts w:ascii="Arial" w:hAnsi="Arial" w:cs="Arial"/>
                <w:sz w:val="20"/>
                <w:szCs w:val="20"/>
              </w:rPr>
              <w:t>Minor</w:t>
            </w:r>
          </w:p>
        </w:tc>
        <w:tc>
          <w:tcPr>
            <w:tcW w:w="1867" w:type="dxa"/>
          </w:tcPr>
          <w:p w14:paraId="7151A835" w14:textId="7382816F" w:rsidR="00422B69" w:rsidRPr="009D52D0" w:rsidRDefault="006F42AE" w:rsidP="009D52D0">
            <w:pPr>
              <w:spacing w:after="120"/>
              <w:ind w:right="543"/>
              <w:rPr>
                <w:rFonts w:ascii="Arial" w:hAnsi="Arial" w:cs="Arial"/>
                <w:sz w:val="20"/>
                <w:szCs w:val="20"/>
              </w:rPr>
            </w:pPr>
            <w:r>
              <w:rPr>
                <w:rFonts w:ascii="Arial" w:hAnsi="Arial" w:cs="Arial"/>
                <w:sz w:val="20"/>
                <w:szCs w:val="20"/>
              </w:rPr>
              <w:t>2022/23</w:t>
            </w:r>
          </w:p>
        </w:tc>
        <w:tc>
          <w:tcPr>
            <w:tcW w:w="2205" w:type="dxa"/>
          </w:tcPr>
          <w:p w14:paraId="64AEF8B4" w14:textId="25FBF524" w:rsidR="00422B69" w:rsidRPr="009D52D0" w:rsidRDefault="006F42AE" w:rsidP="009D52D0">
            <w:pPr>
              <w:spacing w:after="120"/>
              <w:ind w:right="543"/>
              <w:rPr>
                <w:rFonts w:ascii="Arial" w:hAnsi="Arial" w:cs="Arial"/>
                <w:sz w:val="20"/>
                <w:szCs w:val="20"/>
              </w:rPr>
            </w:pPr>
            <w:r>
              <w:rPr>
                <w:rFonts w:ascii="Arial" w:hAnsi="Arial" w:cs="Arial"/>
                <w:sz w:val="20"/>
                <w:szCs w:val="20"/>
              </w:rPr>
              <w:t>13</w:t>
            </w:r>
          </w:p>
        </w:tc>
        <w:tc>
          <w:tcPr>
            <w:tcW w:w="2579" w:type="dxa"/>
          </w:tcPr>
          <w:p w14:paraId="2788108C" w14:textId="2C29896B" w:rsidR="00422B69" w:rsidRPr="009D52D0" w:rsidRDefault="006F42AE" w:rsidP="009D52D0">
            <w:pPr>
              <w:spacing w:after="120"/>
              <w:ind w:right="543"/>
              <w:rPr>
                <w:rFonts w:ascii="Arial" w:hAnsi="Arial" w:cs="Arial"/>
                <w:sz w:val="20"/>
                <w:szCs w:val="20"/>
              </w:rPr>
            </w:pPr>
            <w:r>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bookmarkStart w:id="0" w:name="_GoBack"/>
      <w:bookmarkEnd w:id="0"/>
    </w:p>
    <w:sectPr w:rsidR="00D83563" w:rsidRPr="009D52D0" w:rsidSect="00535D8E">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CF643" w14:textId="77777777" w:rsidR="00631580" w:rsidRDefault="00631580" w:rsidP="009A2D37">
      <w:pPr>
        <w:spacing w:after="0" w:line="240" w:lineRule="auto"/>
      </w:pPr>
      <w:r>
        <w:separator/>
      </w:r>
    </w:p>
  </w:endnote>
  <w:endnote w:type="continuationSeparator" w:id="0">
    <w:p w14:paraId="75004156" w14:textId="77777777" w:rsidR="00631580" w:rsidRDefault="00631580" w:rsidP="009A2D37">
      <w:pPr>
        <w:spacing w:after="0" w:line="240" w:lineRule="auto"/>
      </w:pPr>
      <w:r>
        <w:continuationSeparator/>
      </w:r>
    </w:p>
  </w:endnote>
  <w:endnote w:type="continuationNotice" w:id="1">
    <w:p w14:paraId="58C057A4" w14:textId="77777777" w:rsidR="00631580" w:rsidRDefault="006315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73951889" w:rsidR="008B2543" w:rsidRDefault="0019787E" w:rsidP="009A2D37">
        <w:pPr>
          <w:pStyle w:val="Footer"/>
          <w:jc w:val="center"/>
        </w:pPr>
        <w:r>
          <w:fldChar w:fldCharType="begin"/>
        </w:r>
        <w:r>
          <w:instrText xml:space="preserve"> PAGE   \* MERGEFORMAT </w:instrText>
        </w:r>
        <w:r>
          <w:fldChar w:fldCharType="separate"/>
        </w:r>
        <w:r w:rsidR="00535D8E">
          <w:rPr>
            <w:noProof/>
          </w:rPr>
          <w:t>4</w:t>
        </w:r>
        <w:r>
          <w:rPr>
            <w:noProof/>
          </w:rPr>
          <w:fldChar w:fldCharType="end"/>
        </w:r>
      </w:p>
    </w:sdtContent>
  </w:sdt>
  <w:p w14:paraId="78FD52B3" w14:textId="77777777" w:rsidR="006F42AE" w:rsidRPr="006F42AE" w:rsidRDefault="006F42AE" w:rsidP="006F42AE">
    <w:pPr>
      <w:pStyle w:val="Footer"/>
      <w:jc w:val="center"/>
      <w:rPr>
        <w:rFonts w:ascii="Arial" w:hAnsi="Arial" w:cs="Arial"/>
        <w:sz w:val="18"/>
        <w:szCs w:val="18"/>
      </w:rPr>
    </w:pPr>
    <w:r w:rsidRPr="006F42AE">
      <w:rPr>
        <w:rFonts w:ascii="Arial" w:hAnsi="Arial" w:cs="Arial"/>
        <w:bCs/>
        <w:sz w:val="18"/>
        <w:szCs w:val="18"/>
      </w:rPr>
      <w:t>Cross-Cultural Coming-of-Age Narratives</w:t>
    </w:r>
  </w:p>
  <w:p w14:paraId="26569854" w14:textId="408993F1" w:rsidR="008B2543" w:rsidRPr="007B7724" w:rsidRDefault="008B2543" w:rsidP="006F42AE">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5E42B731" w:rsidR="00EB41D1" w:rsidRDefault="00EB41D1" w:rsidP="00EB41D1">
        <w:pPr>
          <w:pStyle w:val="Footer"/>
          <w:jc w:val="center"/>
        </w:pPr>
        <w:r>
          <w:fldChar w:fldCharType="begin"/>
        </w:r>
        <w:r>
          <w:instrText xml:space="preserve"> PAGE   \* MERGEFORMAT </w:instrText>
        </w:r>
        <w:r>
          <w:fldChar w:fldCharType="separate"/>
        </w:r>
        <w:r w:rsidR="00535D8E">
          <w:rPr>
            <w:noProof/>
          </w:rPr>
          <w:t>1</w:t>
        </w:r>
        <w:r>
          <w:rPr>
            <w:noProof/>
          </w:rPr>
          <w:fldChar w:fldCharType="end"/>
        </w:r>
      </w:p>
    </w:sdtContent>
  </w:sdt>
  <w:p w14:paraId="24F79DDC" w14:textId="18F83230" w:rsidR="00F17B94" w:rsidRPr="006F42AE" w:rsidRDefault="006F42AE" w:rsidP="006F42AE">
    <w:pPr>
      <w:pStyle w:val="Footer"/>
      <w:jc w:val="center"/>
      <w:rPr>
        <w:rFonts w:ascii="Arial" w:hAnsi="Arial" w:cs="Arial"/>
        <w:sz w:val="18"/>
        <w:szCs w:val="18"/>
      </w:rPr>
    </w:pPr>
    <w:r w:rsidRPr="006F42AE">
      <w:rPr>
        <w:rFonts w:ascii="Arial" w:hAnsi="Arial" w:cs="Arial"/>
        <w:bCs/>
        <w:sz w:val="18"/>
        <w:szCs w:val="18"/>
      </w:rPr>
      <w:t>Cross-Cultural Coming-of-Age Narratives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1D614" w14:textId="77777777" w:rsidR="00631580" w:rsidRDefault="00631580" w:rsidP="009A2D37">
      <w:pPr>
        <w:spacing w:after="0" w:line="240" w:lineRule="auto"/>
      </w:pPr>
      <w:r>
        <w:separator/>
      </w:r>
    </w:p>
  </w:footnote>
  <w:footnote w:type="continuationSeparator" w:id="0">
    <w:p w14:paraId="0AAD4722" w14:textId="77777777" w:rsidR="00631580" w:rsidRDefault="00631580" w:rsidP="009A2D37">
      <w:pPr>
        <w:spacing w:after="0" w:line="240" w:lineRule="auto"/>
      </w:pPr>
      <w:r>
        <w:continuationSeparator/>
      </w:r>
    </w:p>
  </w:footnote>
  <w:footnote w:type="continuationNotice" w:id="1">
    <w:p w14:paraId="5DB5CF41" w14:textId="77777777" w:rsidR="00631580" w:rsidRDefault="006315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2D5453A"/>
    <w:multiLevelType w:val="multilevel"/>
    <w:tmpl w:val="1A1E444E"/>
    <w:lvl w:ilvl="0">
      <w:start w:val="13"/>
      <w:numFmt w:val="decimal"/>
      <w:lvlText w:val="%1"/>
      <w:lvlJc w:val="left"/>
      <w:pPr>
        <w:ind w:left="460" w:hanging="460"/>
      </w:pPr>
      <w:rPr>
        <w:rFonts w:hint="default"/>
        <w:i w:val="0"/>
      </w:rPr>
    </w:lvl>
    <w:lvl w:ilvl="1">
      <w:start w:val="1"/>
      <w:numFmt w:val="decimal"/>
      <w:lvlText w:val="%1.%2"/>
      <w:lvlJc w:val="left"/>
      <w:pPr>
        <w:ind w:left="460" w:hanging="4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2D1F"/>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0E74"/>
    <w:rsid w:val="001A425B"/>
    <w:rsid w:val="001A7762"/>
    <w:rsid w:val="001B1B28"/>
    <w:rsid w:val="001B27FB"/>
    <w:rsid w:val="001C1787"/>
    <w:rsid w:val="001C3808"/>
    <w:rsid w:val="001C4A85"/>
    <w:rsid w:val="001C5443"/>
    <w:rsid w:val="001D0C7D"/>
    <w:rsid w:val="001D1F2D"/>
    <w:rsid w:val="001D2314"/>
    <w:rsid w:val="001D623F"/>
    <w:rsid w:val="001D6398"/>
    <w:rsid w:val="001E1F45"/>
    <w:rsid w:val="001E62C1"/>
    <w:rsid w:val="001F0779"/>
    <w:rsid w:val="001F0A3B"/>
    <w:rsid w:val="001F3C3E"/>
    <w:rsid w:val="00201C5F"/>
    <w:rsid w:val="0020243A"/>
    <w:rsid w:val="00204081"/>
    <w:rsid w:val="0021578E"/>
    <w:rsid w:val="0022570F"/>
    <w:rsid w:val="00227582"/>
    <w:rsid w:val="002302FD"/>
    <w:rsid w:val="002308BE"/>
    <w:rsid w:val="002407C0"/>
    <w:rsid w:val="00242DD6"/>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0F6D"/>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11D6"/>
    <w:rsid w:val="00422B69"/>
    <w:rsid w:val="00423D86"/>
    <w:rsid w:val="00424C90"/>
    <w:rsid w:val="00426833"/>
    <w:rsid w:val="004323FD"/>
    <w:rsid w:val="00436BE9"/>
    <w:rsid w:val="00441E76"/>
    <w:rsid w:val="004443DA"/>
    <w:rsid w:val="00446A75"/>
    <w:rsid w:val="004474A2"/>
    <w:rsid w:val="004603C6"/>
    <w:rsid w:val="00460925"/>
    <w:rsid w:val="00471C6C"/>
    <w:rsid w:val="00472023"/>
    <w:rsid w:val="00476167"/>
    <w:rsid w:val="00486993"/>
    <w:rsid w:val="0048749C"/>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35D8E"/>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2A8C"/>
    <w:rsid w:val="0058743D"/>
    <w:rsid w:val="00587BF7"/>
    <w:rsid w:val="00592034"/>
    <w:rsid w:val="0059477B"/>
    <w:rsid w:val="00596884"/>
    <w:rsid w:val="005A14B5"/>
    <w:rsid w:val="005B2F01"/>
    <w:rsid w:val="005B5A98"/>
    <w:rsid w:val="005C1A4F"/>
    <w:rsid w:val="005C27D7"/>
    <w:rsid w:val="005C3C90"/>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1580"/>
    <w:rsid w:val="00633150"/>
    <w:rsid w:val="006336C2"/>
    <w:rsid w:val="00636058"/>
    <w:rsid w:val="00637A50"/>
    <w:rsid w:val="00641D6D"/>
    <w:rsid w:val="0064364E"/>
    <w:rsid w:val="006438F3"/>
    <w:rsid w:val="00647907"/>
    <w:rsid w:val="00651A82"/>
    <w:rsid w:val="006525E9"/>
    <w:rsid w:val="0066747B"/>
    <w:rsid w:val="00670D12"/>
    <w:rsid w:val="006725EC"/>
    <w:rsid w:val="00674ED0"/>
    <w:rsid w:val="00682650"/>
    <w:rsid w:val="00683609"/>
    <w:rsid w:val="00684851"/>
    <w:rsid w:val="00685EDD"/>
    <w:rsid w:val="00687284"/>
    <w:rsid w:val="00687640"/>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E71A1"/>
    <w:rsid w:val="006F1A15"/>
    <w:rsid w:val="006F3F8B"/>
    <w:rsid w:val="006F42AE"/>
    <w:rsid w:val="00700488"/>
    <w:rsid w:val="00703404"/>
    <w:rsid w:val="00703F92"/>
    <w:rsid w:val="00704637"/>
    <w:rsid w:val="007105E4"/>
    <w:rsid w:val="00710647"/>
    <w:rsid w:val="00710CDA"/>
    <w:rsid w:val="00714EE5"/>
    <w:rsid w:val="00720270"/>
    <w:rsid w:val="00724362"/>
    <w:rsid w:val="00727780"/>
    <w:rsid w:val="007304A6"/>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120B"/>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4436"/>
    <w:rsid w:val="008B2543"/>
    <w:rsid w:val="008B4B6E"/>
    <w:rsid w:val="008D4447"/>
    <w:rsid w:val="008D7401"/>
    <w:rsid w:val="00903DF6"/>
    <w:rsid w:val="00921CF6"/>
    <w:rsid w:val="00922E9E"/>
    <w:rsid w:val="00924EF0"/>
    <w:rsid w:val="0093222E"/>
    <w:rsid w:val="00934599"/>
    <w:rsid w:val="00934D7B"/>
    <w:rsid w:val="00947180"/>
    <w:rsid w:val="009567BE"/>
    <w:rsid w:val="009676FA"/>
    <w:rsid w:val="009679E0"/>
    <w:rsid w:val="00977632"/>
    <w:rsid w:val="00982A8E"/>
    <w:rsid w:val="00987DB4"/>
    <w:rsid w:val="0099029D"/>
    <w:rsid w:val="009925AD"/>
    <w:rsid w:val="00996204"/>
    <w:rsid w:val="009A26CB"/>
    <w:rsid w:val="009A2BC2"/>
    <w:rsid w:val="009A2D37"/>
    <w:rsid w:val="009A7587"/>
    <w:rsid w:val="009B0A69"/>
    <w:rsid w:val="009B4F5B"/>
    <w:rsid w:val="009C2474"/>
    <w:rsid w:val="009C7082"/>
    <w:rsid w:val="009D0006"/>
    <w:rsid w:val="009D068C"/>
    <w:rsid w:val="009D52D0"/>
    <w:rsid w:val="009F058B"/>
    <w:rsid w:val="009F1E0E"/>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1C0A"/>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66DB5"/>
    <w:rsid w:val="00B72470"/>
    <w:rsid w:val="00B73A1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49BA"/>
    <w:rsid w:val="00C3744A"/>
    <w:rsid w:val="00C4002A"/>
    <w:rsid w:val="00C451D0"/>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A6D"/>
    <w:rsid w:val="00CD7F07"/>
    <w:rsid w:val="00CE04F3"/>
    <w:rsid w:val="00CE12D8"/>
    <w:rsid w:val="00CE4574"/>
    <w:rsid w:val="00CE70E6"/>
    <w:rsid w:val="00CF0BCA"/>
    <w:rsid w:val="00CF2E1E"/>
    <w:rsid w:val="00D02E99"/>
    <w:rsid w:val="00D13357"/>
    <w:rsid w:val="00D13A13"/>
    <w:rsid w:val="00D25CCE"/>
    <w:rsid w:val="00D2689A"/>
    <w:rsid w:val="00D276B9"/>
    <w:rsid w:val="00D65506"/>
    <w:rsid w:val="00D773CF"/>
    <w:rsid w:val="00D83563"/>
    <w:rsid w:val="00D8448F"/>
    <w:rsid w:val="00DA64B6"/>
    <w:rsid w:val="00DB2B91"/>
    <w:rsid w:val="00DB45A7"/>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91783"/>
    <w:rsid w:val="00EB0365"/>
    <w:rsid w:val="00EB1C2D"/>
    <w:rsid w:val="00EB41D1"/>
    <w:rsid w:val="00EC1810"/>
    <w:rsid w:val="00EC3FCC"/>
    <w:rsid w:val="00ED32FF"/>
    <w:rsid w:val="00EE0471"/>
    <w:rsid w:val="00EF039B"/>
    <w:rsid w:val="00EF4933"/>
    <w:rsid w:val="00EF5044"/>
    <w:rsid w:val="00EF5DCE"/>
    <w:rsid w:val="00F01956"/>
    <w:rsid w:val="00F04D2D"/>
    <w:rsid w:val="00F052E2"/>
    <w:rsid w:val="00F116CE"/>
    <w:rsid w:val="00F16F93"/>
    <w:rsid w:val="00F176DE"/>
    <w:rsid w:val="00F17B94"/>
    <w:rsid w:val="00F21C47"/>
    <w:rsid w:val="00F244E2"/>
    <w:rsid w:val="00F252A9"/>
    <w:rsid w:val="00F311A2"/>
    <w:rsid w:val="00F317D7"/>
    <w:rsid w:val="00F340DE"/>
    <w:rsid w:val="00F34ED0"/>
    <w:rsid w:val="00F43542"/>
    <w:rsid w:val="00F44BAB"/>
    <w:rsid w:val="00F44D5D"/>
    <w:rsid w:val="00F454E2"/>
    <w:rsid w:val="00F467F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5A0C"/>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F821B2C-6504-4DB6-A5B3-1921C5104566}">
  <ds:schemaRefs>
    <ds:schemaRef ds:uri="http://schemas.openxmlformats.org/officeDocument/2006/bibliography"/>
  </ds:schemaRefs>
</ds:datastoreItem>
</file>

<file path=customXml/itemProps2.xml><?xml version="1.0" encoding="utf-8"?>
<ds:datastoreItem xmlns:ds="http://schemas.openxmlformats.org/officeDocument/2006/customXml" ds:itemID="{8055DA51-75F7-452D-9FEC-66FBBA4343CD}"/>
</file>

<file path=customXml/itemProps3.xml><?xml version="1.0" encoding="utf-8"?>
<ds:datastoreItem xmlns:ds="http://schemas.openxmlformats.org/officeDocument/2006/customXml" ds:itemID="{EEE20DF4-0931-4845-9F91-6E3B4E7E7104}"/>
</file>

<file path=customXml/itemProps4.xml><?xml version="1.0" encoding="utf-8"?>
<ds:datastoreItem xmlns:ds="http://schemas.openxmlformats.org/officeDocument/2006/customXml" ds:itemID="{4F426CB8-000E-494C-A7EA-C6E2900B78F3}"/>
</file>

<file path=docProps/app.xml><?xml version="1.0" encoding="utf-8"?>
<Properties xmlns="http://schemas.openxmlformats.org/officeDocument/2006/extended-properties" xmlns:vt="http://schemas.openxmlformats.org/officeDocument/2006/docPropsVTypes">
  <Template>Normal</Template>
  <TotalTime>3</TotalTime>
  <Pages>4</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2022-01-27T12:23:00Z</dcterms:created>
  <dcterms:modified xsi:type="dcterms:W3CDTF">2022-01-27T12:27:00Z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