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C36E8" w14:textId="77777777" w:rsidR="00683609" w:rsidRPr="00302082" w:rsidRDefault="00683609" w:rsidP="00683609">
      <w:pPr>
        <w:spacing w:after="0" w:line="240" w:lineRule="auto"/>
        <w:rPr>
          <w:rFonts w:ascii="Arial" w:hAnsi="Arial" w:cs="Arial"/>
        </w:rPr>
      </w:pPr>
    </w:p>
    <w:p w14:paraId="40834C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82D05D7" w14:textId="77777777" w:rsidR="009A2D37" w:rsidRPr="001F7059" w:rsidRDefault="001F7059" w:rsidP="00696FF5">
      <w:pPr>
        <w:spacing w:after="120" w:line="240" w:lineRule="auto"/>
        <w:ind w:left="567" w:right="260"/>
        <w:jc w:val="both"/>
        <w:rPr>
          <w:rFonts w:ascii="Arial" w:hAnsi="Arial" w:cs="Arial"/>
          <w:iCs/>
        </w:rPr>
      </w:pPr>
      <w:r w:rsidRPr="001F7059">
        <w:rPr>
          <w:rFonts w:ascii="Arial" w:hAnsi="Arial" w:cs="Arial"/>
        </w:rPr>
        <w:t>ECON8770 (EC877)</w:t>
      </w:r>
      <w:r w:rsidR="00C57028" w:rsidRPr="001F7059">
        <w:rPr>
          <w:rFonts w:ascii="Arial" w:hAnsi="Arial" w:cs="Arial"/>
          <w:iCs/>
        </w:rPr>
        <w:t xml:space="preserve"> -</w:t>
      </w:r>
      <w:r w:rsidR="009A2D37" w:rsidRPr="001F7059">
        <w:rPr>
          <w:rFonts w:ascii="Arial" w:hAnsi="Arial" w:cs="Arial"/>
          <w:iCs/>
        </w:rPr>
        <w:t xml:space="preserve"> </w:t>
      </w:r>
      <w:r w:rsidRPr="001F7059">
        <w:rPr>
          <w:rFonts w:ascii="Arial" w:hAnsi="Arial" w:cs="Arial"/>
        </w:rPr>
        <w:t>International Economics (Brussels)</w:t>
      </w:r>
    </w:p>
    <w:p w14:paraId="4245B59D" w14:textId="77777777" w:rsidR="009A2D37" w:rsidRPr="00302082" w:rsidRDefault="009A2D37" w:rsidP="00302082">
      <w:pPr>
        <w:spacing w:after="120" w:line="240" w:lineRule="auto"/>
        <w:ind w:left="426" w:right="260"/>
        <w:jc w:val="both"/>
        <w:rPr>
          <w:rFonts w:ascii="Arial" w:hAnsi="Arial" w:cs="Arial"/>
        </w:rPr>
      </w:pPr>
    </w:p>
    <w:p w14:paraId="07551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7662707" w14:textId="77777777" w:rsidR="009A2D37" w:rsidRPr="005E4A00" w:rsidRDefault="001F7059" w:rsidP="00696FF5">
      <w:pPr>
        <w:spacing w:after="120" w:line="240" w:lineRule="auto"/>
        <w:ind w:left="567" w:right="260"/>
        <w:rPr>
          <w:rFonts w:ascii="Arial" w:hAnsi="Arial" w:cs="Arial"/>
          <w:iCs/>
        </w:rPr>
      </w:pPr>
      <w:r w:rsidRPr="005E4A00">
        <w:rPr>
          <w:rFonts w:ascii="Arial" w:hAnsi="Arial" w:cs="Arial"/>
          <w:iCs/>
        </w:rPr>
        <w:t>Economics</w:t>
      </w:r>
    </w:p>
    <w:p w14:paraId="54F42FA7" w14:textId="77777777" w:rsidR="009A2D37" w:rsidRPr="00302082" w:rsidRDefault="009A2D37" w:rsidP="00302082">
      <w:pPr>
        <w:spacing w:after="120" w:line="240" w:lineRule="auto"/>
        <w:ind w:left="426" w:right="260"/>
        <w:rPr>
          <w:rFonts w:ascii="Arial" w:hAnsi="Arial" w:cs="Arial"/>
          <w:i/>
          <w:iCs/>
        </w:rPr>
      </w:pPr>
    </w:p>
    <w:p w14:paraId="36D4FA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388A8A6" w14:textId="77777777" w:rsidR="009A2D37" w:rsidRPr="001F7059" w:rsidRDefault="001F7059" w:rsidP="00696FF5">
      <w:pPr>
        <w:spacing w:after="120" w:line="240" w:lineRule="auto"/>
        <w:ind w:left="567" w:right="260"/>
        <w:jc w:val="both"/>
        <w:rPr>
          <w:rFonts w:ascii="Arial" w:hAnsi="Arial" w:cs="Arial"/>
        </w:rPr>
      </w:pPr>
      <w:r w:rsidRPr="001F7059">
        <w:rPr>
          <w:rFonts w:ascii="Arial" w:hAnsi="Arial" w:cs="Arial"/>
        </w:rPr>
        <w:t>Level 7</w:t>
      </w:r>
    </w:p>
    <w:p w14:paraId="4CBAB46E" w14:textId="77777777" w:rsidR="009A2D37" w:rsidRPr="00302082" w:rsidRDefault="009A2D37" w:rsidP="00302082">
      <w:pPr>
        <w:spacing w:after="120" w:line="240" w:lineRule="auto"/>
        <w:ind w:left="426" w:right="260"/>
        <w:rPr>
          <w:rFonts w:ascii="Arial" w:hAnsi="Arial" w:cs="Arial"/>
          <w:i/>
          <w:iCs/>
        </w:rPr>
      </w:pPr>
    </w:p>
    <w:p w14:paraId="31A8CE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119AEF" w14:textId="77777777" w:rsidR="009A2D37" w:rsidRPr="001F7059" w:rsidRDefault="001F7059" w:rsidP="00696FF5">
      <w:pPr>
        <w:pStyle w:val="NormalWeb"/>
        <w:spacing w:before="0" w:beforeAutospacing="0" w:after="120" w:afterAutospacing="0"/>
        <w:ind w:left="567" w:right="260"/>
        <w:rPr>
          <w:rFonts w:ascii="Arial" w:hAnsi="Arial" w:cs="Arial"/>
          <w:sz w:val="22"/>
          <w:szCs w:val="22"/>
        </w:rPr>
      </w:pPr>
      <w:r w:rsidRPr="001F7059">
        <w:rPr>
          <w:rFonts w:ascii="Arial" w:hAnsi="Arial" w:cs="Arial"/>
          <w:sz w:val="22"/>
          <w:szCs w:val="22"/>
        </w:rPr>
        <w:t>1</w:t>
      </w:r>
      <w:r w:rsidR="009A2D37" w:rsidRPr="001F7059">
        <w:rPr>
          <w:rFonts w:ascii="Arial" w:hAnsi="Arial" w:cs="Arial"/>
          <w:sz w:val="22"/>
          <w:szCs w:val="22"/>
        </w:rPr>
        <w:t>5 credits (7.5 ECTS)</w:t>
      </w:r>
    </w:p>
    <w:p w14:paraId="22719938" w14:textId="77777777" w:rsidR="009A2D37" w:rsidRPr="00302082" w:rsidRDefault="009A2D37" w:rsidP="00302082">
      <w:pPr>
        <w:spacing w:after="120" w:line="240" w:lineRule="auto"/>
        <w:ind w:left="426" w:right="260"/>
        <w:rPr>
          <w:rFonts w:ascii="Arial" w:hAnsi="Arial" w:cs="Arial"/>
          <w:i/>
        </w:rPr>
      </w:pPr>
    </w:p>
    <w:p w14:paraId="7B0FBD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5E10962" w14:textId="77777777" w:rsidR="009A2D37" w:rsidRPr="001F7059" w:rsidRDefault="001F7059" w:rsidP="00696FF5">
      <w:pPr>
        <w:spacing w:after="120" w:line="240" w:lineRule="auto"/>
        <w:ind w:left="567" w:right="260"/>
        <w:jc w:val="both"/>
        <w:rPr>
          <w:rFonts w:ascii="Arial" w:hAnsi="Arial" w:cs="Arial"/>
          <w:iCs/>
        </w:rPr>
      </w:pPr>
      <w:r w:rsidRPr="001F7059">
        <w:rPr>
          <w:rFonts w:ascii="Arial" w:hAnsi="Arial" w:cs="Arial"/>
          <w:iCs/>
        </w:rPr>
        <w:t>Autumn</w:t>
      </w:r>
    </w:p>
    <w:p w14:paraId="4531B1AB" w14:textId="77777777" w:rsidR="009A2D37" w:rsidRPr="00302082" w:rsidRDefault="009A2D37" w:rsidP="00302082">
      <w:pPr>
        <w:spacing w:after="120" w:line="240" w:lineRule="auto"/>
        <w:ind w:left="426" w:right="260"/>
        <w:rPr>
          <w:rFonts w:ascii="Arial" w:hAnsi="Arial" w:cs="Arial"/>
          <w:i/>
          <w:iCs/>
        </w:rPr>
      </w:pPr>
    </w:p>
    <w:p w14:paraId="1E79C8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93A95" w14:textId="77777777" w:rsidR="009A2D37" w:rsidRPr="00302082" w:rsidRDefault="001F7059" w:rsidP="00696FF5">
      <w:pPr>
        <w:spacing w:after="120" w:line="240" w:lineRule="auto"/>
        <w:ind w:left="567" w:right="260"/>
        <w:rPr>
          <w:rFonts w:ascii="Arial" w:hAnsi="Arial" w:cs="Arial"/>
          <w:i/>
          <w:iCs/>
        </w:rPr>
      </w:pPr>
      <w:r>
        <w:rPr>
          <w:rFonts w:ascii="Arial" w:hAnsi="Arial" w:cs="Arial"/>
          <w:i/>
          <w:iCs/>
        </w:rPr>
        <w:t>None</w:t>
      </w:r>
    </w:p>
    <w:p w14:paraId="1A193DF3" w14:textId="77777777" w:rsidR="009A2D37" w:rsidRPr="00302082" w:rsidRDefault="009A2D37" w:rsidP="00302082">
      <w:pPr>
        <w:spacing w:after="120" w:line="240" w:lineRule="auto"/>
        <w:ind w:left="426" w:right="260"/>
        <w:rPr>
          <w:rFonts w:ascii="Arial" w:hAnsi="Arial" w:cs="Arial"/>
          <w:i/>
          <w:iCs/>
        </w:rPr>
      </w:pPr>
    </w:p>
    <w:p w14:paraId="556A42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7CB38B" w14:textId="77777777" w:rsidR="009A2D37" w:rsidRPr="00302082" w:rsidRDefault="001F7059" w:rsidP="001F7059">
      <w:pPr>
        <w:spacing w:after="120" w:line="240" w:lineRule="auto"/>
        <w:ind w:left="426" w:right="260" w:firstLine="141"/>
        <w:rPr>
          <w:rFonts w:ascii="Arial" w:hAnsi="Arial" w:cs="Arial"/>
          <w:i/>
          <w:iCs/>
        </w:rPr>
      </w:pPr>
      <w:r w:rsidRPr="008A59A4">
        <w:rPr>
          <w:rFonts w:ascii="Arial" w:hAnsi="Arial" w:cs="Arial"/>
        </w:rPr>
        <w:t xml:space="preserve">MA in International Political Economy (possibly available as elective for other BSIS </w:t>
      </w:r>
      <w:r w:rsidRPr="008A59A4">
        <w:rPr>
          <w:rFonts w:ascii="Arial" w:hAnsi="Arial" w:cs="Arial"/>
        </w:rPr>
        <w:tab/>
        <w:t>programmes)</w:t>
      </w:r>
    </w:p>
    <w:p w14:paraId="7C698E2C" w14:textId="7C698E2C" w:rsidR="7C698E2C" w:rsidRDefault="7C698E2C" w:rsidP="7C698E2C">
      <w:pPr>
        <w:spacing w:after="120" w:line="240" w:lineRule="auto"/>
        <w:ind w:left="426" w:right="260" w:firstLine="141"/>
      </w:pPr>
    </w:p>
    <w:p w14:paraId="1300C5F9" w14:textId="77777777" w:rsidR="00AC5DF6" w:rsidRDefault="009A2D37" w:rsidP="00AC5DF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B79935" w14:textId="77777777" w:rsidR="00AC5DF6" w:rsidRPr="00AC5DF6" w:rsidRDefault="00AC5DF6" w:rsidP="00AC5DF6">
      <w:pPr>
        <w:numPr>
          <w:ilvl w:val="1"/>
          <w:numId w:val="1"/>
        </w:numPr>
        <w:spacing w:after="0" w:line="360" w:lineRule="auto"/>
        <w:ind w:left="1134" w:right="260" w:hanging="431"/>
        <w:rPr>
          <w:rFonts w:ascii="Arial" w:hAnsi="Arial" w:cs="Arial"/>
        </w:rPr>
      </w:pPr>
      <w:r w:rsidRPr="7C698E2C">
        <w:rPr>
          <w:rFonts w:ascii="Arial" w:eastAsia="Arial" w:hAnsi="Arial" w:cs="Arial"/>
        </w:rPr>
        <w:t xml:space="preserve">have acquired knowledge of the basic theoretical models available to explain the causes and consequences of international trade, </w:t>
      </w:r>
    </w:p>
    <w:p w14:paraId="617D3F1F" w14:textId="77777777" w:rsidR="00AC5DF6" w:rsidRPr="00AC5DF6" w:rsidRDefault="00AC5DF6" w:rsidP="00AC5DF6">
      <w:pPr>
        <w:numPr>
          <w:ilvl w:val="1"/>
          <w:numId w:val="1"/>
        </w:numPr>
        <w:spacing w:after="0" w:line="360" w:lineRule="auto"/>
        <w:ind w:left="1134" w:hanging="431"/>
        <w:jc w:val="both"/>
        <w:rPr>
          <w:rFonts w:ascii="Arial" w:hAnsi="Arial" w:cs="Arial"/>
        </w:rPr>
      </w:pPr>
      <w:r w:rsidRPr="7C698E2C">
        <w:rPr>
          <w:rFonts w:ascii="Arial" w:eastAsia="Arial" w:hAnsi="Arial" w:cs="Arial"/>
        </w:rPr>
        <w:t>have acquired knowledge of the basic questions of international finance, the determination of exchange rates and the role of monetary and fiscal policy in open economies,</w:t>
      </w:r>
    </w:p>
    <w:p w14:paraId="1CEB834C" w14:textId="77777777" w:rsidR="00AC5DF6" w:rsidRPr="00AC5DF6" w:rsidRDefault="00AC5DF6" w:rsidP="00AC5DF6">
      <w:pPr>
        <w:numPr>
          <w:ilvl w:val="1"/>
          <w:numId w:val="1"/>
        </w:numPr>
        <w:spacing w:after="0" w:line="360" w:lineRule="auto"/>
        <w:ind w:left="1134" w:hanging="431"/>
        <w:jc w:val="both"/>
        <w:rPr>
          <w:rFonts w:ascii="Arial" w:hAnsi="Arial" w:cs="Arial"/>
        </w:rPr>
      </w:pPr>
      <w:r w:rsidRPr="7C698E2C">
        <w:rPr>
          <w:rFonts w:ascii="Arial" w:eastAsia="Arial" w:hAnsi="Arial" w:cs="Arial"/>
        </w:rPr>
        <w:t xml:space="preserve">have acquired knowledge of the basic rationale for preferential trade areas and understand the application of this to the development of the European Union </w:t>
      </w:r>
    </w:p>
    <w:p w14:paraId="1218B7D4" w14:textId="77777777" w:rsidR="00AC5DF6" w:rsidRPr="00AC5DF6" w:rsidRDefault="00AC5DF6" w:rsidP="00AC5DF6">
      <w:pPr>
        <w:numPr>
          <w:ilvl w:val="1"/>
          <w:numId w:val="1"/>
        </w:numPr>
        <w:spacing w:after="0" w:line="360" w:lineRule="auto"/>
        <w:ind w:left="1134" w:hanging="431"/>
        <w:jc w:val="both"/>
        <w:rPr>
          <w:rFonts w:ascii="Arial" w:hAnsi="Arial" w:cs="Arial"/>
        </w:rPr>
      </w:pPr>
      <w:r w:rsidRPr="7C698E2C">
        <w:rPr>
          <w:rFonts w:ascii="Arial" w:eastAsia="Arial" w:hAnsi="Arial" w:cs="Arial"/>
        </w:rPr>
        <w:t>be able to understand the links between basic theoretical issues in international economics and their policy implications</w:t>
      </w:r>
    </w:p>
    <w:p w14:paraId="595102DA" w14:textId="77777777" w:rsidR="00AC5DF6" w:rsidRDefault="00AC5DF6" w:rsidP="00AC5DF6">
      <w:pPr>
        <w:numPr>
          <w:ilvl w:val="1"/>
          <w:numId w:val="1"/>
        </w:numPr>
        <w:spacing w:after="0" w:line="360" w:lineRule="auto"/>
        <w:ind w:left="1134" w:hanging="431"/>
        <w:jc w:val="both"/>
        <w:rPr>
          <w:rFonts w:ascii="Arial" w:hAnsi="Arial" w:cs="Arial"/>
        </w:rPr>
      </w:pPr>
      <w:r w:rsidRPr="7C698E2C">
        <w:rPr>
          <w:rFonts w:ascii="Arial" w:eastAsia="Arial" w:hAnsi="Arial" w:cs="Arial"/>
        </w:rPr>
        <w:t>understand the particular issues relating to less developed and developing countries</w:t>
      </w:r>
    </w:p>
    <w:p w14:paraId="13E73FF0" w14:textId="77777777" w:rsidR="00AC5DF6" w:rsidRPr="00AC5DF6" w:rsidRDefault="00AC5DF6" w:rsidP="00AC5DF6">
      <w:pPr>
        <w:numPr>
          <w:ilvl w:val="1"/>
          <w:numId w:val="1"/>
        </w:numPr>
        <w:spacing w:after="0" w:line="360" w:lineRule="auto"/>
        <w:ind w:left="1134" w:hanging="431"/>
        <w:jc w:val="both"/>
        <w:rPr>
          <w:rFonts w:ascii="Arial" w:hAnsi="Arial" w:cs="Arial"/>
        </w:rPr>
      </w:pPr>
      <w:r w:rsidRPr="00AC5DF6">
        <w:rPr>
          <w:rFonts w:ascii="Arial" w:hAnsi="Arial" w:cs="Arial"/>
        </w:rPr>
        <w:t>have</w:t>
      </w:r>
      <w:r w:rsidRPr="7C698E2C">
        <w:rPr>
          <w:rFonts w:ascii="Arial" w:eastAsia="Arial" w:hAnsi="Arial" w:cs="Arial"/>
        </w:rPr>
        <w:t xml:space="preserve"> the capacity to evaluate critically different explanations of the links between trade, growth and development and the politics and policies of the international community</w:t>
      </w:r>
    </w:p>
    <w:p w14:paraId="13204C2A" w14:textId="13204C2A" w:rsidR="7C698E2C" w:rsidRDefault="7C698E2C" w:rsidP="7C698E2C">
      <w:pPr>
        <w:spacing w:after="0" w:line="360" w:lineRule="auto"/>
        <w:ind w:left="1134"/>
        <w:jc w:val="both"/>
      </w:pPr>
    </w:p>
    <w:p w14:paraId="298C8C64" w14:textId="77777777" w:rsidR="00C729D7" w:rsidRPr="00302082" w:rsidRDefault="009A2D37" w:rsidP="00AC5DF6">
      <w:pPr>
        <w:numPr>
          <w:ilvl w:val="0"/>
          <w:numId w:val="1"/>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FF2A6A2" w14:textId="77777777" w:rsidR="00AC5DF6" w:rsidRPr="008A59A4" w:rsidRDefault="00AC5DF6" w:rsidP="00AC5DF6">
      <w:pPr>
        <w:numPr>
          <w:ilvl w:val="1"/>
          <w:numId w:val="1"/>
        </w:numPr>
        <w:spacing w:after="0" w:line="360" w:lineRule="auto"/>
        <w:ind w:left="1134"/>
        <w:jc w:val="both"/>
        <w:rPr>
          <w:rFonts w:ascii="Arial" w:hAnsi="Arial" w:cs="Arial"/>
        </w:rPr>
      </w:pPr>
      <w:r w:rsidRPr="008A59A4">
        <w:rPr>
          <w:rFonts w:ascii="Arial" w:hAnsi="Arial" w:cs="Arial"/>
        </w:rPr>
        <w:t>develop the ability to construct logical economic arguments related to international issues,</w:t>
      </w:r>
    </w:p>
    <w:p w14:paraId="6AEF4135" w14:textId="77777777" w:rsidR="00AC5DF6" w:rsidRPr="008A59A4" w:rsidRDefault="00AC5DF6" w:rsidP="00AC5DF6">
      <w:pPr>
        <w:numPr>
          <w:ilvl w:val="1"/>
          <w:numId w:val="1"/>
        </w:numPr>
        <w:spacing w:after="0" w:line="360" w:lineRule="auto"/>
        <w:ind w:left="1134"/>
        <w:jc w:val="both"/>
        <w:rPr>
          <w:rFonts w:ascii="Arial" w:hAnsi="Arial" w:cs="Arial"/>
        </w:rPr>
      </w:pPr>
      <w:r w:rsidRPr="008A59A4">
        <w:rPr>
          <w:rFonts w:ascii="Arial" w:hAnsi="Arial" w:cs="Arial"/>
        </w:rPr>
        <w:lastRenderedPageBreak/>
        <w:t>acquire the ability to relate empirical evidence to the relevant theory,</w:t>
      </w:r>
    </w:p>
    <w:p w14:paraId="77A57C78" w14:textId="77777777" w:rsidR="00AC5DF6" w:rsidRPr="008A59A4" w:rsidRDefault="00AC5DF6" w:rsidP="00AC5DF6">
      <w:pPr>
        <w:numPr>
          <w:ilvl w:val="1"/>
          <w:numId w:val="1"/>
        </w:numPr>
        <w:spacing w:after="0" w:line="360" w:lineRule="auto"/>
        <w:ind w:left="1134"/>
        <w:jc w:val="both"/>
        <w:rPr>
          <w:rFonts w:ascii="Arial" w:hAnsi="Arial" w:cs="Arial"/>
        </w:rPr>
      </w:pPr>
      <w:r w:rsidRPr="008A59A4">
        <w:rPr>
          <w:rFonts w:ascii="Arial" w:hAnsi="Arial" w:cs="Arial"/>
        </w:rPr>
        <w:t>become familiar with the tools of theoretical analysis and empirical modelling used in international  economics,</w:t>
      </w:r>
    </w:p>
    <w:p w14:paraId="22A50F4A" w14:textId="77777777" w:rsidR="00AC5DF6" w:rsidRPr="008A59A4" w:rsidRDefault="00AC5DF6" w:rsidP="00AC5DF6">
      <w:pPr>
        <w:numPr>
          <w:ilvl w:val="1"/>
          <w:numId w:val="1"/>
        </w:numPr>
        <w:spacing w:after="0" w:line="360" w:lineRule="auto"/>
        <w:ind w:left="1134"/>
        <w:jc w:val="both"/>
        <w:rPr>
          <w:rFonts w:ascii="Arial" w:hAnsi="Arial" w:cs="Arial"/>
        </w:rPr>
      </w:pPr>
      <w:r w:rsidRPr="008A59A4">
        <w:rPr>
          <w:rFonts w:ascii="Arial" w:hAnsi="Arial" w:cs="Arial"/>
        </w:rPr>
        <w:t>present economic arguments verbally as well as in written form.</w:t>
      </w:r>
    </w:p>
    <w:p w14:paraId="314861ED" w14:textId="77777777" w:rsidR="009A2D37" w:rsidRDefault="009A2D37" w:rsidP="00AC5DF6">
      <w:pPr>
        <w:pStyle w:val="Default"/>
        <w:spacing w:line="360" w:lineRule="auto"/>
        <w:ind w:left="1134" w:right="260"/>
        <w:rPr>
          <w:color w:val="auto"/>
          <w:sz w:val="22"/>
          <w:szCs w:val="22"/>
        </w:rPr>
      </w:pPr>
    </w:p>
    <w:p w14:paraId="40E184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B780C1"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1.  Introduction to methods of economic analysis</w:t>
      </w:r>
    </w:p>
    <w:p w14:paraId="68D33158" w14:textId="77777777" w:rsidR="00AC5DF6" w:rsidRPr="008A59A4" w:rsidRDefault="00AC5DF6" w:rsidP="00AC5DF6">
      <w:pPr>
        <w:pStyle w:val="Header"/>
        <w:ind w:left="720"/>
        <w:rPr>
          <w:rFonts w:cs="Arial"/>
        </w:rPr>
      </w:pPr>
      <w:r w:rsidRPr="008A59A4">
        <w:rPr>
          <w:rFonts w:cs="Arial"/>
        </w:rPr>
        <w:t xml:space="preserve">2.  The Law of Comparative Advantage </w:t>
      </w:r>
    </w:p>
    <w:p w14:paraId="0918F6E1"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3.  Pure theory of international trade: The Heckscher-Ohlin Model</w:t>
      </w:r>
    </w:p>
    <w:p w14:paraId="1DC3DD86"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4.  New Theories of International Trade: Factor movements, migratio</w:t>
      </w:r>
      <w:r>
        <w:rPr>
          <w:rFonts w:ascii="Arial" w:hAnsi="Arial" w:cs="Arial"/>
        </w:rPr>
        <w:t xml:space="preserve">n and strategic trade </w:t>
      </w:r>
      <w:r>
        <w:rPr>
          <w:rFonts w:ascii="Arial" w:hAnsi="Arial" w:cs="Arial"/>
        </w:rPr>
        <w:tab/>
        <w:t xml:space="preserve">   </w:t>
      </w:r>
      <w:r w:rsidRPr="00AC5DF6">
        <w:rPr>
          <w:rFonts w:ascii="Arial" w:hAnsi="Arial" w:cs="Arial"/>
        </w:rPr>
        <w:t>policy</w:t>
      </w:r>
    </w:p>
    <w:p w14:paraId="7E16119A"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5.  Open Economy Macroeconomics I: Balance of payments and the Exchange Rate</w:t>
      </w:r>
    </w:p>
    <w:p w14:paraId="2FAE3C6E"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6.  Open Economy Macroeconomics II: Macroeconomic policy in the open economy</w:t>
      </w:r>
    </w:p>
    <w:p w14:paraId="4A5108A0"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7.  Economics of the EU I: Theory of Preferential Trade Areas</w:t>
      </w:r>
    </w:p>
    <w:p w14:paraId="21C4B29A"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8.  Economics of the EU II: Monetary coordination, optimal currency areas and the Euro</w:t>
      </w:r>
    </w:p>
    <w:p w14:paraId="12047492"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9.  Trade and development I: Theories of economic growth</w:t>
      </w:r>
    </w:p>
    <w:p w14:paraId="4FF8C879"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 xml:space="preserve">10. Trade and development II: International aspects and world trade policies </w:t>
      </w:r>
    </w:p>
    <w:p w14:paraId="162FB615"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 xml:space="preserve">11. International Economic Institutions and policy coordination </w:t>
      </w:r>
    </w:p>
    <w:p w14:paraId="3F68FB3A" w14:textId="77777777" w:rsidR="00AC5DF6" w:rsidRPr="00AC5DF6" w:rsidRDefault="00AC5DF6" w:rsidP="00AC5DF6">
      <w:pPr>
        <w:pStyle w:val="ListParagraph"/>
        <w:spacing w:after="0" w:line="240" w:lineRule="auto"/>
        <w:rPr>
          <w:rFonts w:ascii="Arial" w:hAnsi="Arial" w:cs="Arial"/>
        </w:rPr>
      </w:pPr>
      <w:r w:rsidRPr="00AC5DF6">
        <w:rPr>
          <w:rFonts w:ascii="Arial" w:hAnsi="Arial" w:cs="Arial"/>
        </w:rPr>
        <w:t xml:space="preserve">12. International economic issues: Globalisation, climate change </w:t>
      </w:r>
    </w:p>
    <w:p w14:paraId="397AB15E" w14:textId="77777777" w:rsidR="009A2D37" w:rsidRPr="00302082" w:rsidRDefault="009A2D37" w:rsidP="00302082">
      <w:pPr>
        <w:spacing w:after="120" w:line="240" w:lineRule="auto"/>
        <w:ind w:left="426" w:right="260"/>
        <w:rPr>
          <w:rFonts w:ascii="Arial" w:hAnsi="Arial" w:cs="Arial"/>
          <w:i/>
          <w:iCs/>
        </w:rPr>
      </w:pPr>
    </w:p>
    <w:p w14:paraId="32F340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8ED6248" w14:textId="77777777" w:rsidR="00AC5DF6" w:rsidRPr="00AC5DF6" w:rsidRDefault="00AC5DF6" w:rsidP="00AC5DF6">
      <w:pPr>
        <w:pStyle w:val="ListParagraph"/>
        <w:ind w:left="567"/>
        <w:rPr>
          <w:rFonts w:ascii="Arial" w:hAnsi="Arial" w:cs="Arial"/>
        </w:rPr>
      </w:pPr>
      <w:r w:rsidRPr="00AC5DF6">
        <w:rPr>
          <w:rFonts w:ascii="Arial" w:hAnsi="Arial" w:cs="Arial"/>
        </w:rPr>
        <w:t xml:space="preserve">P Krugman and M Obstfeld, </w:t>
      </w:r>
      <w:r w:rsidRPr="00AC5DF6">
        <w:rPr>
          <w:rFonts w:ascii="Arial" w:hAnsi="Arial" w:cs="Arial"/>
          <w:i/>
        </w:rPr>
        <w:t>International</w:t>
      </w:r>
      <w:r w:rsidRPr="00AC5DF6">
        <w:rPr>
          <w:rFonts w:ascii="Arial" w:hAnsi="Arial" w:cs="Arial"/>
        </w:rPr>
        <w:t xml:space="preserve"> </w:t>
      </w:r>
      <w:r w:rsidRPr="00AC5DF6">
        <w:rPr>
          <w:rFonts w:ascii="Arial" w:hAnsi="Arial" w:cs="Arial"/>
          <w:i/>
        </w:rPr>
        <w:t>Economics</w:t>
      </w:r>
      <w:r w:rsidRPr="00AC5DF6">
        <w:rPr>
          <w:rFonts w:ascii="Arial" w:hAnsi="Arial" w:cs="Arial"/>
        </w:rPr>
        <w:t>, Addison Wesley/Pearson Education, 2006</w:t>
      </w:r>
    </w:p>
    <w:p w14:paraId="05E02E0A" w14:textId="77777777" w:rsidR="00AC5DF6" w:rsidRPr="00AC5DF6" w:rsidRDefault="00AC5DF6" w:rsidP="00AC5DF6">
      <w:pPr>
        <w:pStyle w:val="ListParagraph"/>
        <w:ind w:left="567"/>
        <w:rPr>
          <w:rFonts w:ascii="Arial" w:hAnsi="Arial" w:cs="Arial"/>
        </w:rPr>
      </w:pPr>
      <w:r w:rsidRPr="00AC5DF6">
        <w:rPr>
          <w:rFonts w:ascii="Arial" w:hAnsi="Arial" w:cs="Arial"/>
        </w:rPr>
        <w:t xml:space="preserve">R Baldwin and C Wyplosz, </w:t>
      </w:r>
      <w:r w:rsidRPr="00AC5DF6">
        <w:rPr>
          <w:rFonts w:ascii="Arial" w:hAnsi="Arial" w:cs="Arial"/>
          <w:i/>
        </w:rPr>
        <w:t>Economics of European Integration</w:t>
      </w:r>
      <w:r w:rsidRPr="00AC5DF6">
        <w:rPr>
          <w:rFonts w:ascii="Arial" w:hAnsi="Arial" w:cs="Arial"/>
        </w:rPr>
        <w:t>, McGraw Hill, 2005.</w:t>
      </w:r>
    </w:p>
    <w:p w14:paraId="0452ECDC" w14:textId="77777777" w:rsidR="00AC5DF6" w:rsidRPr="00AC5DF6" w:rsidRDefault="00AC5DF6" w:rsidP="00AC5DF6">
      <w:pPr>
        <w:pStyle w:val="ListParagraph"/>
        <w:ind w:left="567"/>
        <w:rPr>
          <w:rFonts w:ascii="Arial" w:hAnsi="Arial" w:cs="Arial"/>
        </w:rPr>
      </w:pPr>
      <w:r w:rsidRPr="00AC5DF6">
        <w:rPr>
          <w:rFonts w:ascii="Arial" w:hAnsi="Arial" w:cs="Arial"/>
        </w:rPr>
        <w:t xml:space="preserve">A P Thirlwall, </w:t>
      </w:r>
      <w:r w:rsidRPr="00AC5DF6">
        <w:rPr>
          <w:rFonts w:ascii="Arial" w:hAnsi="Arial" w:cs="Arial"/>
          <w:i/>
        </w:rPr>
        <w:t>Growth and Development</w:t>
      </w:r>
      <w:r w:rsidRPr="00AC5DF6">
        <w:rPr>
          <w:rFonts w:ascii="Arial" w:hAnsi="Arial" w:cs="Arial"/>
        </w:rPr>
        <w:t>, Palgrave Macmillan, 2005.</w:t>
      </w:r>
    </w:p>
    <w:p w14:paraId="7C556260" w14:textId="77777777" w:rsidR="009A2D37" w:rsidRPr="00302082" w:rsidRDefault="009A2D37" w:rsidP="00302082">
      <w:pPr>
        <w:spacing w:after="120" w:line="240" w:lineRule="auto"/>
        <w:ind w:right="260"/>
        <w:jc w:val="both"/>
        <w:rPr>
          <w:rFonts w:ascii="Arial" w:hAnsi="Arial" w:cs="Arial"/>
          <w:b/>
        </w:rPr>
      </w:pPr>
    </w:p>
    <w:p w14:paraId="72ABEE6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8E5535C" w14:textId="77777777" w:rsidR="009A2D37" w:rsidRPr="00AC5DF6" w:rsidRDefault="00C57028" w:rsidP="00696FF5">
      <w:pPr>
        <w:spacing w:after="120" w:line="240" w:lineRule="auto"/>
        <w:ind w:left="567" w:right="260"/>
        <w:jc w:val="both"/>
        <w:rPr>
          <w:rFonts w:ascii="Arial" w:hAnsi="Arial" w:cs="Arial"/>
          <w:iCs/>
        </w:rPr>
      </w:pPr>
      <w:r w:rsidRPr="00AC5DF6">
        <w:rPr>
          <w:rFonts w:ascii="Arial" w:hAnsi="Arial" w:cs="Arial"/>
          <w:iCs/>
        </w:rPr>
        <w:t>Total contact hours:</w:t>
      </w:r>
      <w:r w:rsidR="00AC5DF6" w:rsidRPr="00AC5DF6">
        <w:rPr>
          <w:rFonts w:ascii="Arial" w:hAnsi="Arial" w:cs="Arial"/>
          <w:iCs/>
        </w:rPr>
        <w:t xml:space="preserve"> 24</w:t>
      </w:r>
    </w:p>
    <w:p w14:paraId="20BBD2F4" w14:textId="77777777" w:rsidR="00C57028" w:rsidRPr="00AC5DF6" w:rsidRDefault="00C57028" w:rsidP="00C57028">
      <w:pPr>
        <w:spacing w:after="120" w:line="240" w:lineRule="auto"/>
        <w:ind w:left="567" w:right="260"/>
        <w:jc w:val="both"/>
        <w:rPr>
          <w:rFonts w:ascii="Arial" w:hAnsi="Arial" w:cs="Arial"/>
          <w:iCs/>
        </w:rPr>
      </w:pPr>
      <w:r w:rsidRPr="00AC5DF6">
        <w:rPr>
          <w:rFonts w:ascii="Arial" w:hAnsi="Arial" w:cs="Arial"/>
          <w:iCs/>
        </w:rPr>
        <w:t>Private study hours:</w:t>
      </w:r>
      <w:r w:rsidR="00AC5DF6" w:rsidRPr="00AC5DF6">
        <w:rPr>
          <w:rFonts w:ascii="Arial" w:hAnsi="Arial" w:cs="Arial"/>
          <w:iCs/>
        </w:rPr>
        <w:t xml:space="preserve"> 126</w:t>
      </w:r>
    </w:p>
    <w:p w14:paraId="6098AF02" w14:textId="77777777" w:rsidR="00C57028" w:rsidRPr="00AC5DF6" w:rsidRDefault="00C57028" w:rsidP="00C57028">
      <w:pPr>
        <w:spacing w:after="120" w:line="240" w:lineRule="auto"/>
        <w:ind w:left="567" w:right="260"/>
        <w:jc w:val="both"/>
        <w:rPr>
          <w:rFonts w:ascii="Arial" w:hAnsi="Arial" w:cs="Arial"/>
          <w:iCs/>
        </w:rPr>
      </w:pPr>
      <w:r w:rsidRPr="00AC5DF6">
        <w:rPr>
          <w:rFonts w:ascii="Arial" w:hAnsi="Arial" w:cs="Arial"/>
          <w:iCs/>
        </w:rPr>
        <w:t>Total study hours:</w:t>
      </w:r>
      <w:r w:rsidR="00AC5DF6" w:rsidRPr="00AC5DF6">
        <w:rPr>
          <w:rFonts w:ascii="Arial" w:hAnsi="Arial" w:cs="Arial"/>
          <w:iCs/>
        </w:rPr>
        <w:t xml:space="preserve"> 150</w:t>
      </w:r>
    </w:p>
    <w:p w14:paraId="5C7ECDCB" w14:textId="77777777" w:rsidR="009A2D37" w:rsidRPr="00302082" w:rsidRDefault="009A2D37" w:rsidP="00302082">
      <w:pPr>
        <w:spacing w:after="120" w:line="240" w:lineRule="auto"/>
        <w:ind w:left="426" w:right="260"/>
        <w:rPr>
          <w:rFonts w:ascii="Arial" w:hAnsi="Arial" w:cs="Arial"/>
          <w:i/>
          <w:iCs/>
        </w:rPr>
      </w:pPr>
    </w:p>
    <w:p w14:paraId="07A9DE6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AC6FB34" w14:textId="77777777" w:rsidR="00696FF5" w:rsidRPr="00696FF5" w:rsidRDefault="00696FF5" w:rsidP="00AC5DF6">
      <w:pPr>
        <w:pStyle w:val="ListParagraph"/>
        <w:numPr>
          <w:ilvl w:val="1"/>
          <w:numId w:val="9"/>
        </w:numPr>
        <w:spacing w:after="120"/>
        <w:ind w:left="1418" w:hanging="851"/>
        <w:rPr>
          <w:rFonts w:ascii="Arial" w:hAnsi="Arial" w:cs="Arial"/>
          <w:iCs/>
        </w:rPr>
      </w:pPr>
      <w:r w:rsidRPr="00696FF5">
        <w:rPr>
          <w:rFonts w:ascii="Arial" w:hAnsi="Arial" w:cs="Arial"/>
          <w:iCs/>
        </w:rPr>
        <w:t>Main assessment methods</w:t>
      </w:r>
    </w:p>
    <w:p w14:paraId="5E9FBA2D" w14:textId="1582A489" w:rsidR="007A6245" w:rsidRPr="005E4A00" w:rsidRDefault="00AC5DF6" w:rsidP="00AC5DF6">
      <w:pPr>
        <w:spacing w:after="120" w:line="240" w:lineRule="auto"/>
        <w:ind w:left="1134" w:right="260" w:firstLine="284"/>
        <w:jc w:val="both"/>
        <w:rPr>
          <w:rFonts w:ascii="Arial" w:hAnsi="Arial" w:cs="Arial"/>
          <w:iCs/>
        </w:rPr>
      </w:pPr>
      <w:r w:rsidRPr="005E4A00">
        <w:rPr>
          <w:rFonts w:ascii="Arial" w:hAnsi="Arial" w:cs="Arial"/>
          <w:iCs/>
        </w:rPr>
        <w:t xml:space="preserve">Essay </w:t>
      </w:r>
      <w:r w:rsidRPr="005E4A00">
        <w:rPr>
          <w:rFonts w:ascii="Arial" w:eastAsia="Arial" w:hAnsi="Arial" w:cs="Arial"/>
        </w:rPr>
        <w:t>(</w:t>
      </w:r>
      <w:r w:rsidR="7C698E2C" w:rsidRPr="005E4A00">
        <w:rPr>
          <w:rFonts w:ascii="Arial" w:eastAsia="Arial" w:hAnsi="Arial" w:cs="Arial"/>
        </w:rPr>
        <w:t>2,500 words)</w:t>
      </w:r>
      <w:r w:rsidRPr="005E4A00">
        <w:rPr>
          <w:rFonts w:ascii="Arial" w:hAnsi="Arial" w:cs="Arial"/>
          <w:iCs/>
        </w:rPr>
        <w:t xml:space="preserve"> (50%)</w:t>
      </w:r>
    </w:p>
    <w:p w14:paraId="30B64AB5" w14:textId="77777777" w:rsidR="00AC5DF6" w:rsidRPr="005E4A00" w:rsidRDefault="00AC5DF6" w:rsidP="00AC5DF6">
      <w:pPr>
        <w:spacing w:after="120" w:line="240" w:lineRule="auto"/>
        <w:ind w:left="1134" w:right="260" w:firstLine="284"/>
        <w:jc w:val="both"/>
        <w:rPr>
          <w:rFonts w:ascii="Arial" w:hAnsi="Arial" w:cs="Arial"/>
          <w:b/>
          <w:iCs/>
        </w:rPr>
      </w:pPr>
      <w:r w:rsidRPr="005E4A00">
        <w:rPr>
          <w:rFonts w:ascii="Arial" w:hAnsi="Arial" w:cs="Arial"/>
          <w:iCs/>
        </w:rPr>
        <w:t>Examination, 2 hours (50%)</w:t>
      </w:r>
    </w:p>
    <w:p w14:paraId="5C5CCCFB" w14:textId="77777777" w:rsidR="006043FC" w:rsidRDefault="006043FC" w:rsidP="00302082">
      <w:pPr>
        <w:spacing w:after="120" w:line="240" w:lineRule="auto"/>
        <w:ind w:left="426" w:right="260"/>
        <w:rPr>
          <w:rFonts w:ascii="Arial" w:hAnsi="Arial" w:cs="Arial"/>
          <w:b/>
          <w:i/>
          <w:iCs/>
        </w:rPr>
      </w:pPr>
    </w:p>
    <w:p w14:paraId="6F30A11B" w14:textId="77777777" w:rsidR="00696FF5" w:rsidRPr="00696FF5" w:rsidRDefault="00696FF5" w:rsidP="00AC5DF6">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7A1868A" w14:textId="77777777" w:rsidR="00AC5DF6" w:rsidRPr="00AC5DF6" w:rsidRDefault="00AC5DF6" w:rsidP="00AC5DF6">
      <w:pPr>
        <w:spacing w:after="0" w:line="240" w:lineRule="auto"/>
        <w:ind w:left="1440"/>
        <w:rPr>
          <w:rFonts w:ascii="Arial" w:eastAsia="Times New Roman" w:hAnsi="Arial" w:cs="Arial"/>
          <w:color w:val="000000"/>
          <w:sz w:val="24"/>
          <w:szCs w:val="24"/>
        </w:rPr>
      </w:pPr>
      <w:r w:rsidRPr="00AC5DF6">
        <w:rPr>
          <w:rFonts w:ascii="Arial" w:eastAsia="Times New Roman" w:hAnsi="Arial" w:cs="Arial"/>
          <w:color w:val="000000"/>
          <w:sz w:val="24"/>
          <w:szCs w:val="24"/>
        </w:rPr>
        <w:t xml:space="preserve">Like-for-like </w:t>
      </w:r>
    </w:p>
    <w:p w14:paraId="4AB32E2E" w14:textId="77777777" w:rsidR="00696FF5" w:rsidRDefault="00696FF5" w:rsidP="00302082">
      <w:pPr>
        <w:spacing w:after="120" w:line="240" w:lineRule="auto"/>
        <w:ind w:left="426" w:right="260"/>
        <w:rPr>
          <w:rFonts w:ascii="Arial" w:hAnsi="Arial" w:cs="Arial"/>
          <w:b/>
          <w:i/>
          <w:iCs/>
        </w:rPr>
      </w:pPr>
    </w:p>
    <w:p w14:paraId="56FF709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26582B" w:rsidRPr="00302082" w14:paraId="760373FC" w14:textId="77777777" w:rsidTr="7C698E2C">
        <w:tc>
          <w:tcPr>
            <w:tcW w:w="1169" w:type="pct"/>
            <w:shd w:val="clear" w:color="auto" w:fill="D9D9D9" w:themeFill="background1" w:themeFillShade="D9"/>
          </w:tcPr>
          <w:p w14:paraId="19A30F9C" w14:textId="77777777" w:rsidR="0026582B" w:rsidRPr="00302082" w:rsidRDefault="0026582B" w:rsidP="00302082">
            <w:pPr>
              <w:spacing w:after="120"/>
              <w:ind w:left="33"/>
              <w:rPr>
                <w:rFonts w:ascii="Arial" w:hAnsi="Arial" w:cs="Arial"/>
                <w:b/>
              </w:rPr>
            </w:pPr>
            <w:r w:rsidRPr="00302082">
              <w:rPr>
                <w:rFonts w:ascii="Arial" w:hAnsi="Arial" w:cs="Arial"/>
                <w:b/>
              </w:rPr>
              <w:lastRenderedPageBreak/>
              <w:t>Module learning outcome</w:t>
            </w:r>
          </w:p>
        </w:tc>
        <w:tc>
          <w:tcPr>
            <w:tcW w:w="383" w:type="pct"/>
          </w:tcPr>
          <w:p w14:paraId="1F9A9A42" w14:textId="77777777" w:rsidR="0026582B" w:rsidRPr="00302082" w:rsidRDefault="0026582B" w:rsidP="00302082">
            <w:pPr>
              <w:spacing w:after="120"/>
              <w:rPr>
                <w:rFonts w:ascii="Arial" w:hAnsi="Arial" w:cs="Arial"/>
                <w:i/>
              </w:rPr>
            </w:pPr>
            <w:r w:rsidRPr="00302082">
              <w:rPr>
                <w:rFonts w:ascii="Arial" w:hAnsi="Arial" w:cs="Arial"/>
                <w:i/>
              </w:rPr>
              <w:t>8.1</w:t>
            </w:r>
          </w:p>
        </w:tc>
        <w:tc>
          <w:tcPr>
            <w:tcW w:w="383" w:type="pct"/>
          </w:tcPr>
          <w:p w14:paraId="091C8D81" w14:textId="77777777" w:rsidR="0026582B" w:rsidRPr="00302082" w:rsidRDefault="0026582B" w:rsidP="00302082">
            <w:pPr>
              <w:spacing w:after="120"/>
              <w:rPr>
                <w:rFonts w:ascii="Arial" w:hAnsi="Arial" w:cs="Arial"/>
                <w:i/>
              </w:rPr>
            </w:pPr>
            <w:r w:rsidRPr="00302082">
              <w:rPr>
                <w:rFonts w:ascii="Arial" w:hAnsi="Arial" w:cs="Arial"/>
                <w:i/>
              </w:rPr>
              <w:t>8.2</w:t>
            </w:r>
          </w:p>
        </w:tc>
        <w:tc>
          <w:tcPr>
            <w:tcW w:w="383" w:type="pct"/>
          </w:tcPr>
          <w:p w14:paraId="276D31D5" w14:textId="77777777" w:rsidR="0026582B" w:rsidRPr="00302082" w:rsidRDefault="0026582B" w:rsidP="00302082">
            <w:pPr>
              <w:spacing w:after="120"/>
              <w:rPr>
                <w:rFonts w:ascii="Arial" w:hAnsi="Arial" w:cs="Arial"/>
                <w:i/>
              </w:rPr>
            </w:pPr>
            <w:r w:rsidRPr="00302082">
              <w:rPr>
                <w:rFonts w:ascii="Arial" w:hAnsi="Arial" w:cs="Arial"/>
                <w:i/>
              </w:rPr>
              <w:t>8.3</w:t>
            </w:r>
          </w:p>
        </w:tc>
        <w:tc>
          <w:tcPr>
            <w:tcW w:w="383" w:type="pct"/>
          </w:tcPr>
          <w:p w14:paraId="231D730D" w14:textId="77777777" w:rsidR="0026582B" w:rsidRPr="00302082" w:rsidRDefault="0026582B" w:rsidP="00302082">
            <w:pPr>
              <w:spacing w:after="120"/>
              <w:rPr>
                <w:rFonts w:ascii="Arial" w:hAnsi="Arial" w:cs="Arial"/>
                <w:i/>
              </w:rPr>
            </w:pPr>
            <w:r w:rsidRPr="00302082">
              <w:rPr>
                <w:rFonts w:ascii="Arial" w:hAnsi="Arial" w:cs="Arial"/>
                <w:i/>
              </w:rPr>
              <w:t>8.4</w:t>
            </w:r>
          </w:p>
        </w:tc>
        <w:tc>
          <w:tcPr>
            <w:tcW w:w="383" w:type="pct"/>
          </w:tcPr>
          <w:p w14:paraId="3BD375D1" w14:textId="77777777" w:rsidR="0026582B" w:rsidRPr="00302082" w:rsidRDefault="0026582B" w:rsidP="00302082">
            <w:pPr>
              <w:spacing w:after="120"/>
              <w:rPr>
                <w:rFonts w:ascii="Arial" w:hAnsi="Arial" w:cs="Arial"/>
                <w:i/>
              </w:rPr>
            </w:pPr>
            <w:r w:rsidRPr="00302082">
              <w:rPr>
                <w:rFonts w:ascii="Arial" w:hAnsi="Arial" w:cs="Arial"/>
                <w:i/>
              </w:rPr>
              <w:t>8.5</w:t>
            </w:r>
          </w:p>
        </w:tc>
        <w:tc>
          <w:tcPr>
            <w:tcW w:w="383" w:type="pct"/>
          </w:tcPr>
          <w:p w14:paraId="3A5BA054" w14:textId="77777777" w:rsidR="0026582B" w:rsidRPr="00302082" w:rsidRDefault="0026582B" w:rsidP="00302082">
            <w:pPr>
              <w:spacing w:after="120"/>
              <w:rPr>
                <w:rFonts w:ascii="Arial" w:hAnsi="Arial" w:cs="Arial"/>
                <w:i/>
              </w:rPr>
            </w:pPr>
            <w:r w:rsidRPr="00302082">
              <w:rPr>
                <w:rFonts w:ascii="Arial" w:hAnsi="Arial" w:cs="Arial"/>
                <w:i/>
              </w:rPr>
              <w:t>8.6</w:t>
            </w:r>
          </w:p>
        </w:tc>
        <w:tc>
          <w:tcPr>
            <w:tcW w:w="383" w:type="pct"/>
          </w:tcPr>
          <w:p w14:paraId="68228257" w14:textId="77777777" w:rsidR="0026582B" w:rsidRPr="00302082" w:rsidRDefault="0026582B" w:rsidP="00302082">
            <w:pPr>
              <w:spacing w:after="120"/>
              <w:rPr>
                <w:rFonts w:ascii="Arial" w:hAnsi="Arial" w:cs="Arial"/>
                <w:i/>
              </w:rPr>
            </w:pPr>
            <w:r w:rsidRPr="00302082">
              <w:rPr>
                <w:rFonts w:ascii="Arial" w:hAnsi="Arial" w:cs="Arial"/>
                <w:i/>
              </w:rPr>
              <w:t>9.1</w:t>
            </w:r>
          </w:p>
        </w:tc>
        <w:tc>
          <w:tcPr>
            <w:tcW w:w="383" w:type="pct"/>
          </w:tcPr>
          <w:p w14:paraId="0EEF3CEB" w14:textId="77777777" w:rsidR="0026582B" w:rsidRPr="00302082" w:rsidRDefault="0026582B" w:rsidP="00302082">
            <w:pPr>
              <w:spacing w:after="120"/>
              <w:rPr>
                <w:rFonts w:ascii="Arial" w:hAnsi="Arial" w:cs="Arial"/>
                <w:i/>
              </w:rPr>
            </w:pPr>
            <w:r w:rsidRPr="00302082">
              <w:rPr>
                <w:rFonts w:ascii="Arial" w:hAnsi="Arial" w:cs="Arial"/>
                <w:i/>
              </w:rPr>
              <w:t>9.2</w:t>
            </w:r>
          </w:p>
        </w:tc>
        <w:tc>
          <w:tcPr>
            <w:tcW w:w="383" w:type="pct"/>
          </w:tcPr>
          <w:p w14:paraId="0B00B9C6" w14:textId="77777777" w:rsidR="0026582B" w:rsidRPr="00302082" w:rsidRDefault="0026582B" w:rsidP="00302082">
            <w:pPr>
              <w:spacing w:after="120"/>
              <w:rPr>
                <w:rFonts w:ascii="Arial" w:hAnsi="Arial" w:cs="Arial"/>
                <w:i/>
              </w:rPr>
            </w:pPr>
            <w:r w:rsidRPr="00302082">
              <w:rPr>
                <w:rFonts w:ascii="Arial" w:hAnsi="Arial" w:cs="Arial"/>
                <w:i/>
              </w:rPr>
              <w:t>9.3</w:t>
            </w:r>
          </w:p>
        </w:tc>
        <w:tc>
          <w:tcPr>
            <w:tcW w:w="383" w:type="pct"/>
          </w:tcPr>
          <w:p w14:paraId="35E38F76" w14:textId="77777777" w:rsidR="0026582B" w:rsidRPr="00302082" w:rsidRDefault="0026582B" w:rsidP="00302082">
            <w:pPr>
              <w:spacing w:after="120"/>
              <w:rPr>
                <w:rFonts w:ascii="Arial" w:hAnsi="Arial" w:cs="Arial"/>
                <w:i/>
              </w:rPr>
            </w:pPr>
            <w:r w:rsidRPr="00302082">
              <w:rPr>
                <w:rFonts w:ascii="Arial" w:hAnsi="Arial" w:cs="Arial"/>
                <w:i/>
              </w:rPr>
              <w:t>9.4</w:t>
            </w:r>
          </w:p>
        </w:tc>
      </w:tr>
      <w:tr w:rsidR="0026582B" w:rsidRPr="00302082" w14:paraId="7E5CCF5D" w14:textId="77777777" w:rsidTr="7C698E2C">
        <w:tc>
          <w:tcPr>
            <w:tcW w:w="1169" w:type="pct"/>
            <w:shd w:val="clear" w:color="auto" w:fill="D9D9D9" w:themeFill="background1" w:themeFillShade="D9"/>
          </w:tcPr>
          <w:p w14:paraId="7D858DBE" w14:textId="77777777" w:rsidR="0026582B" w:rsidRPr="00302082" w:rsidRDefault="0026582B" w:rsidP="00302082">
            <w:pPr>
              <w:spacing w:after="120"/>
              <w:rPr>
                <w:rFonts w:ascii="Arial" w:hAnsi="Arial" w:cs="Arial"/>
                <w:b/>
              </w:rPr>
            </w:pPr>
            <w:r w:rsidRPr="00302082">
              <w:rPr>
                <w:rFonts w:ascii="Arial" w:hAnsi="Arial" w:cs="Arial"/>
                <w:b/>
              </w:rPr>
              <w:t>Learning/ teaching method</w:t>
            </w:r>
          </w:p>
        </w:tc>
        <w:tc>
          <w:tcPr>
            <w:tcW w:w="383" w:type="pct"/>
          </w:tcPr>
          <w:p w14:paraId="079BB454" w14:textId="77777777" w:rsidR="0026582B" w:rsidRPr="00302082" w:rsidRDefault="0026582B" w:rsidP="00302082">
            <w:pPr>
              <w:spacing w:after="120"/>
              <w:rPr>
                <w:rFonts w:ascii="Arial" w:hAnsi="Arial" w:cs="Arial"/>
                <w:b/>
              </w:rPr>
            </w:pPr>
          </w:p>
        </w:tc>
        <w:tc>
          <w:tcPr>
            <w:tcW w:w="383" w:type="pct"/>
          </w:tcPr>
          <w:p w14:paraId="7B61A931" w14:textId="77777777" w:rsidR="0026582B" w:rsidRPr="00302082" w:rsidRDefault="0026582B" w:rsidP="00302082">
            <w:pPr>
              <w:spacing w:after="120"/>
              <w:rPr>
                <w:rFonts w:ascii="Arial" w:hAnsi="Arial" w:cs="Arial"/>
                <w:b/>
              </w:rPr>
            </w:pPr>
          </w:p>
        </w:tc>
        <w:tc>
          <w:tcPr>
            <w:tcW w:w="383" w:type="pct"/>
          </w:tcPr>
          <w:p w14:paraId="6CA4C338" w14:textId="77777777" w:rsidR="0026582B" w:rsidRPr="00302082" w:rsidRDefault="0026582B" w:rsidP="00302082">
            <w:pPr>
              <w:spacing w:after="120"/>
              <w:rPr>
                <w:rFonts w:ascii="Arial" w:hAnsi="Arial" w:cs="Arial"/>
                <w:b/>
              </w:rPr>
            </w:pPr>
          </w:p>
        </w:tc>
        <w:tc>
          <w:tcPr>
            <w:tcW w:w="383" w:type="pct"/>
          </w:tcPr>
          <w:p w14:paraId="07E23674" w14:textId="77777777" w:rsidR="0026582B" w:rsidRPr="00302082" w:rsidRDefault="0026582B" w:rsidP="00302082">
            <w:pPr>
              <w:spacing w:after="120"/>
              <w:rPr>
                <w:rFonts w:ascii="Arial" w:hAnsi="Arial" w:cs="Arial"/>
                <w:b/>
              </w:rPr>
            </w:pPr>
          </w:p>
        </w:tc>
        <w:tc>
          <w:tcPr>
            <w:tcW w:w="383" w:type="pct"/>
          </w:tcPr>
          <w:p w14:paraId="0C4FC467" w14:textId="77777777" w:rsidR="0026582B" w:rsidRPr="00302082" w:rsidRDefault="0026582B" w:rsidP="00302082">
            <w:pPr>
              <w:spacing w:after="120"/>
              <w:rPr>
                <w:rFonts w:ascii="Arial" w:hAnsi="Arial" w:cs="Arial"/>
                <w:b/>
              </w:rPr>
            </w:pPr>
          </w:p>
        </w:tc>
        <w:tc>
          <w:tcPr>
            <w:tcW w:w="383" w:type="pct"/>
          </w:tcPr>
          <w:p w14:paraId="6B2E6919" w14:textId="77777777" w:rsidR="0026582B" w:rsidRPr="00302082" w:rsidRDefault="0026582B" w:rsidP="00302082">
            <w:pPr>
              <w:spacing w:after="120"/>
              <w:rPr>
                <w:rFonts w:ascii="Arial" w:hAnsi="Arial" w:cs="Arial"/>
                <w:b/>
              </w:rPr>
            </w:pPr>
          </w:p>
        </w:tc>
        <w:tc>
          <w:tcPr>
            <w:tcW w:w="383" w:type="pct"/>
          </w:tcPr>
          <w:p w14:paraId="6E82E16F" w14:textId="77777777" w:rsidR="0026582B" w:rsidRPr="00302082" w:rsidRDefault="0026582B" w:rsidP="00302082">
            <w:pPr>
              <w:spacing w:after="120"/>
              <w:rPr>
                <w:rFonts w:ascii="Arial" w:hAnsi="Arial" w:cs="Arial"/>
                <w:b/>
              </w:rPr>
            </w:pPr>
          </w:p>
        </w:tc>
        <w:tc>
          <w:tcPr>
            <w:tcW w:w="383" w:type="pct"/>
          </w:tcPr>
          <w:p w14:paraId="2E0F5B2F" w14:textId="77777777" w:rsidR="0026582B" w:rsidRPr="00302082" w:rsidRDefault="0026582B" w:rsidP="00302082">
            <w:pPr>
              <w:spacing w:after="120"/>
              <w:rPr>
                <w:rFonts w:ascii="Arial" w:hAnsi="Arial" w:cs="Arial"/>
                <w:b/>
              </w:rPr>
            </w:pPr>
          </w:p>
        </w:tc>
        <w:tc>
          <w:tcPr>
            <w:tcW w:w="383" w:type="pct"/>
          </w:tcPr>
          <w:p w14:paraId="1E29D74B" w14:textId="77777777" w:rsidR="0026582B" w:rsidRPr="00302082" w:rsidRDefault="0026582B" w:rsidP="00302082">
            <w:pPr>
              <w:spacing w:after="120"/>
              <w:rPr>
                <w:rFonts w:ascii="Arial" w:hAnsi="Arial" w:cs="Arial"/>
                <w:b/>
              </w:rPr>
            </w:pPr>
          </w:p>
        </w:tc>
        <w:tc>
          <w:tcPr>
            <w:tcW w:w="383" w:type="pct"/>
          </w:tcPr>
          <w:p w14:paraId="46351B15" w14:textId="77777777" w:rsidR="0026582B" w:rsidRPr="00302082" w:rsidRDefault="0026582B" w:rsidP="00302082">
            <w:pPr>
              <w:spacing w:after="120"/>
              <w:rPr>
                <w:rFonts w:ascii="Arial" w:hAnsi="Arial" w:cs="Arial"/>
                <w:b/>
              </w:rPr>
            </w:pPr>
          </w:p>
        </w:tc>
      </w:tr>
      <w:tr w:rsidR="0026582B" w:rsidRPr="00302082" w14:paraId="0ABEE48A" w14:textId="77777777" w:rsidTr="7C698E2C">
        <w:tc>
          <w:tcPr>
            <w:tcW w:w="1169" w:type="pct"/>
          </w:tcPr>
          <w:p w14:paraId="498C21B7" w14:textId="77777777" w:rsidR="0026582B" w:rsidRPr="00302082" w:rsidRDefault="0026582B" w:rsidP="00302082">
            <w:pPr>
              <w:spacing w:after="120"/>
              <w:rPr>
                <w:rFonts w:ascii="Arial" w:hAnsi="Arial" w:cs="Arial"/>
                <w:b/>
              </w:rPr>
            </w:pPr>
            <w:r w:rsidRPr="7C698E2C">
              <w:rPr>
                <w:rFonts w:ascii="Arial" w:eastAsia="Arial" w:hAnsi="Arial" w:cs="Arial"/>
                <w:i/>
                <w:iCs/>
              </w:rPr>
              <w:t>Private Study</w:t>
            </w:r>
          </w:p>
        </w:tc>
        <w:tc>
          <w:tcPr>
            <w:tcW w:w="383" w:type="pct"/>
          </w:tcPr>
          <w:p w14:paraId="1FF637EF" w14:textId="77777777" w:rsidR="0026582B" w:rsidRPr="00302082" w:rsidRDefault="7C698E2C" w:rsidP="00302082">
            <w:pPr>
              <w:spacing w:after="120"/>
              <w:rPr>
                <w:rFonts w:ascii="Arial" w:hAnsi="Arial" w:cs="Arial"/>
                <w:b/>
              </w:rPr>
            </w:pPr>
            <w:r>
              <w:t>x</w:t>
            </w:r>
          </w:p>
        </w:tc>
        <w:tc>
          <w:tcPr>
            <w:tcW w:w="383" w:type="pct"/>
          </w:tcPr>
          <w:p w14:paraId="43CC861E" w14:textId="77777777" w:rsidR="0026582B" w:rsidRPr="00302082" w:rsidRDefault="7C698E2C" w:rsidP="00302082">
            <w:pPr>
              <w:spacing w:after="120"/>
              <w:rPr>
                <w:rFonts w:ascii="Arial" w:hAnsi="Arial" w:cs="Arial"/>
                <w:b/>
              </w:rPr>
            </w:pPr>
            <w:r>
              <w:t>x</w:t>
            </w:r>
          </w:p>
        </w:tc>
        <w:tc>
          <w:tcPr>
            <w:tcW w:w="383" w:type="pct"/>
          </w:tcPr>
          <w:p w14:paraId="184212E1" w14:textId="77777777" w:rsidR="0026582B" w:rsidRPr="00302082" w:rsidRDefault="7C698E2C" w:rsidP="00302082">
            <w:pPr>
              <w:spacing w:after="120"/>
              <w:rPr>
                <w:rFonts w:ascii="Arial" w:hAnsi="Arial" w:cs="Arial"/>
                <w:b/>
              </w:rPr>
            </w:pPr>
            <w:r>
              <w:t>x</w:t>
            </w:r>
          </w:p>
        </w:tc>
        <w:tc>
          <w:tcPr>
            <w:tcW w:w="383" w:type="pct"/>
          </w:tcPr>
          <w:p w14:paraId="39DAFD62" w14:textId="77777777" w:rsidR="0026582B" w:rsidRPr="00302082" w:rsidRDefault="7C698E2C" w:rsidP="00302082">
            <w:pPr>
              <w:spacing w:after="120"/>
              <w:rPr>
                <w:rFonts w:ascii="Arial" w:hAnsi="Arial" w:cs="Arial"/>
                <w:b/>
              </w:rPr>
            </w:pPr>
            <w:r>
              <w:t>x</w:t>
            </w:r>
          </w:p>
        </w:tc>
        <w:tc>
          <w:tcPr>
            <w:tcW w:w="383" w:type="pct"/>
          </w:tcPr>
          <w:p w14:paraId="2137628F" w14:textId="77777777" w:rsidR="0026582B" w:rsidRPr="00302082" w:rsidRDefault="7C698E2C" w:rsidP="00302082">
            <w:pPr>
              <w:spacing w:after="120"/>
              <w:rPr>
                <w:rFonts w:ascii="Arial" w:hAnsi="Arial" w:cs="Arial"/>
                <w:b/>
              </w:rPr>
            </w:pPr>
            <w:r>
              <w:t>x</w:t>
            </w:r>
          </w:p>
        </w:tc>
        <w:tc>
          <w:tcPr>
            <w:tcW w:w="383" w:type="pct"/>
          </w:tcPr>
          <w:p w14:paraId="64CCC623" w14:textId="77777777" w:rsidR="0026582B" w:rsidRPr="00302082" w:rsidRDefault="7C698E2C" w:rsidP="00302082">
            <w:pPr>
              <w:spacing w:after="120"/>
              <w:rPr>
                <w:rFonts w:ascii="Arial" w:hAnsi="Arial" w:cs="Arial"/>
                <w:b/>
              </w:rPr>
            </w:pPr>
            <w:r>
              <w:t>x</w:t>
            </w:r>
          </w:p>
        </w:tc>
        <w:tc>
          <w:tcPr>
            <w:tcW w:w="383" w:type="pct"/>
          </w:tcPr>
          <w:p w14:paraId="1EDA23C7" w14:textId="77777777" w:rsidR="0026582B" w:rsidRPr="00302082" w:rsidRDefault="7C698E2C" w:rsidP="00302082">
            <w:pPr>
              <w:spacing w:after="120"/>
              <w:rPr>
                <w:rFonts w:ascii="Arial" w:hAnsi="Arial" w:cs="Arial"/>
                <w:b/>
              </w:rPr>
            </w:pPr>
            <w:r>
              <w:t>x</w:t>
            </w:r>
          </w:p>
        </w:tc>
        <w:tc>
          <w:tcPr>
            <w:tcW w:w="383" w:type="pct"/>
          </w:tcPr>
          <w:p w14:paraId="319B54D2" w14:textId="77777777" w:rsidR="0026582B" w:rsidRPr="00302082" w:rsidRDefault="7C698E2C" w:rsidP="00302082">
            <w:pPr>
              <w:spacing w:after="120"/>
              <w:rPr>
                <w:rFonts w:ascii="Arial" w:hAnsi="Arial" w:cs="Arial"/>
                <w:b/>
              </w:rPr>
            </w:pPr>
            <w:r>
              <w:t>x</w:t>
            </w:r>
          </w:p>
        </w:tc>
        <w:tc>
          <w:tcPr>
            <w:tcW w:w="383" w:type="pct"/>
          </w:tcPr>
          <w:p w14:paraId="2F11D9BA" w14:textId="77777777" w:rsidR="0026582B" w:rsidRPr="00302082" w:rsidRDefault="7C698E2C" w:rsidP="00302082">
            <w:pPr>
              <w:spacing w:after="120"/>
              <w:rPr>
                <w:rFonts w:ascii="Arial" w:hAnsi="Arial" w:cs="Arial"/>
                <w:b/>
              </w:rPr>
            </w:pPr>
            <w:r>
              <w:t>x</w:t>
            </w:r>
          </w:p>
        </w:tc>
        <w:tc>
          <w:tcPr>
            <w:tcW w:w="383" w:type="pct"/>
          </w:tcPr>
          <w:p w14:paraId="5ADA7B73" w14:textId="77777777" w:rsidR="0026582B" w:rsidRPr="00302082" w:rsidRDefault="7C698E2C" w:rsidP="00302082">
            <w:pPr>
              <w:spacing w:after="120"/>
              <w:rPr>
                <w:rFonts w:ascii="Arial" w:hAnsi="Arial" w:cs="Arial"/>
                <w:b/>
              </w:rPr>
            </w:pPr>
            <w:r>
              <w:t>x</w:t>
            </w:r>
          </w:p>
        </w:tc>
      </w:tr>
      <w:tr w:rsidR="0026582B" w:rsidRPr="00302082" w14:paraId="7E0986BC" w14:textId="77777777" w:rsidTr="7C698E2C">
        <w:tc>
          <w:tcPr>
            <w:tcW w:w="1169" w:type="pct"/>
          </w:tcPr>
          <w:p w14:paraId="58523BFA" w14:textId="5AC4D8F0" w:rsidR="0026582B" w:rsidRPr="00302082" w:rsidRDefault="7C698E2C" w:rsidP="00302082">
            <w:pPr>
              <w:spacing w:after="120"/>
              <w:rPr>
                <w:rFonts w:ascii="Arial" w:hAnsi="Arial" w:cs="Arial"/>
                <w:i/>
              </w:rPr>
            </w:pPr>
            <w:r w:rsidRPr="7C698E2C">
              <w:rPr>
                <w:rFonts w:ascii="Arial" w:eastAsia="Arial" w:hAnsi="Arial" w:cs="Arial"/>
                <w:i/>
                <w:iCs/>
              </w:rPr>
              <w:t>Lectures</w:t>
            </w:r>
          </w:p>
        </w:tc>
        <w:tc>
          <w:tcPr>
            <w:tcW w:w="383" w:type="pct"/>
          </w:tcPr>
          <w:p w14:paraId="65D3C859" w14:textId="77777777" w:rsidR="0026582B" w:rsidRPr="00302082" w:rsidRDefault="7C698E2C" w:rsidP="00302082">
            <w:pPr>
              <w:spacing w:after="120"/>
              <w:rPr>
                <w:rFonts w:ascii="Arial" w:hAnsi="Arial" w:cs="Arial"/>
                <w:b/>
              </w:rPr>
            </w:pPr>
            <w:r>
              <w:t>x</w:t>
            </w:r>
          </w:p>
        </w:tc>
        <w:tc>
          <w:tcPr>
            <w:tcW w:w="383" w:type="pct"/>
          </w:tcPr>
          <w:p w14:paraId="08B9F911" w14:textId="77777777" w:rsidR="0026582B" w:rsidRPr="00302082" w:rsidRDefault="7C698E2C" w:rsidP="00302082">
            <w:pPr>
              <w:spacing w:after="120"/>
              <w:rPr>
                <w:rFonts w:ascii="Arial" w:hAnsi="Arial" w:cs="Arial"/>
                <w:b/>
              </w:rPr>
            </w:pPr>
            <w:r>
              <w:t>x</w:t>
            </w:r>
          </w:p>
        </w:tc>
        <w:tc>
          <w:tcPr>
            <w:tcW w:w="383" w:type="pct"/>
          </w:tcPr>
          <w:p w14:paraId="6194C8E1" w14:textId="77777777" w:rsidR="0026582B" w:rsidRPr="00302082" w:rsidRDefault="7C698E2C" w:rsidP="00302082">
            <w:pPr>
              <w:spacing w:after="120"/>
              <w:rPr>
                <w:rFonts w:ascii="Arial" w:hAnsi="Arial" w:cs="Arial"/>
                <w:b/>
              </w:rPr>
            </w:pPr>
            <w:r>
              <w:t>x</w:t>
            </w:r>
          </w:p>
        </w:tc>
        <w:tc>
          <w:tcPr>
            <w:tcW w:w="383" w:type="pct"/>
          </w:tcPr>
          <w:p w14:paraId="23EB596D" w14:textId="77777777" w:rsidR="0026582B" w:rsidRPr="00302082" w:rsidRDefault="7C698E2C" w:rsidP="00302082">
            <w:pPr>
              <w:spacing w:after="120"/>
              <w:rPr>
                <w:rFonts w:ascii="Arial" w:hAnsi="Arial" w:cs="Arial"/>
                <w:b/>
              </w:rPr>
            </w:pPr>
            <w:r>
              <w:t>x</w:t>
            </w:r>
          </w:p>
        </w:tc>
        <w:tc>
          <w:tcPr>
            <w:tcW w:w="383" w:type="pct"/>
          </w:tcPr>
          <w:p w14:paraId="16D25D7A" w14:textId="77777777" w:rsidR="0026582B" w:rsidRPr="00302082" w:rsidRDefault="7C698E2C" w:rsidP="00302082">
            <w:pPr>
              <w:spacing w:after="120"/>
              <w:rPr>
                <w:rFonts w:ascii="Arial" w:hAnsi="Arial" w:cs="Arial"/>
                <w:b/>
              </w:rPr>
            </w:pPr>
            <w:r>
              <w:t>x</w:t>
            </w:r>
          </w:p>
        </w:tc>
        <w:tc>
          <w:tcPr>
            <w:tcW w:w="383" w:type="pct"/>
          </w:tcPr>
          <w:p w14:paraId="1F58D19C" w14:textId="77777777" w:rsidR="0026582B" w:rsidRPr="00302082" w:rsidRDefault="7C698E2C" w:rsidP="00302082">
            <w:pPr>
              <w:spacing w:after="120"/>
              <w:rPr>
                <w:rFonts w:ascii="Arial" w:hAnsi="Arial" w:cs="Arial"/>
                <w:b/>
              </w:rPr>
            </w:pPr>
            <w:r>
              <w:t>x</w:t>
            </w:r>
          </w:p>
        </w:tc>
        <w:tc>
          <w:tcPr>
            <w:tcW w:w="383" w:type="pct"/>
          </w:tcPr>
          <w:p w14:paraId="2D6E21AB" w14:textId="77777777" w:rsidR="0026582B" w:rsidRPr="00302082" w:rsidRDefault="7C698E2C" w:rsidP="00302082">
            <w:pPr>
              <w:spacing w:after="120"/>
              <w:rPr>
                <w:rFonts w:ascii="Arial" w:hAnsi="Arial" w:cs="Arial"/>
                <w:b/>
              </w:rPr>
            </w:pPr>
            <w:r>
              <w:t>x</w:t>
            </w:r>
          </w:p>
        </w:tc>
        <w:tc>
          <w:tcPr>
            <w:tcW w:w="383" w:type="pct"/>
          </w:tcPr>
          <w:p w14:paraId="750E6859" w14:textId="77777777" w:rsidR="0026582B" w:rsidRPr="00302082" w:rsidRDefault="7C698E2C" w:rsidP="00302082">
            <w:pPr>
              <w:spacing w:after="120"/>
              <w:rPr>
                <w:rFonts w:ascii="Arial" w:hAnsi="Arial" w:cs="Arial"/>
                <w:b/>
              </w:rPr>
            </w:pPr>
            <w:r>
              <w:t>x</w:t>
            </w:r>
          </w:p>
        </w:tc>
        <w:tc>
          <w:tcPr>
            <w:tcW w:w="383" w:type="pct"/>
          </w:tcPr>
          <w:p w14:paraId="44C60642" w14:textId="77777777" w:rsidR="0026582B" w:rsidRPr="00302082" w:rsidRDefault="7C698E2C" w:rsidP="00302082">
            <w:pPr>
              <w:spacing w:after="120"/>
              <w:rPr>
                <w:rFonts w:ascii="Arial" w:hAnsi="Arial" w:cs="Arial"/>
                <w:b/>
              </w:rPr>
            </w:pPr>
            <w:r>
              <w:t>x</w:t>
            </w:r>
          </w:p>
        </w:tc>
        <w:tc>
          <w:tcPr>
            <w:tcW w:w="383" w:type="pct"/>
          </w:tcPr>
          <w:p w14:paraId="7BEAE96A" w14:textId="77777777" w:rsidR="0026582B" w:rsidRPr="00302082" w:rsidRDefault="7C698E2C" w:rsidP="00302082">
            <w:pPr>
              <w:spacing w:after="120"/>
              <w:rPr>
                <w:rFonts w:ascii="Arial" w:hAnsi="Arial" w:cs="Arial"/>
                <w:b/>
              </w:rPr>
            </w:pPr>
            <w:r>
              <w:t>x</w:t>
            </w:r>
          </w:p>
        </w:tc>
      </w:tr>
      <w:tr w:rsidR="0026582B" w:rsidRPr="00302082" w14:paraId="086D8038" w14:textId="77777777" w:rsidTr="7C698E2C">
        <w:tc>
          <w:tcPr>
            <w:tcW w:w="1169" w:type="pct"/>
          </w:tcPr>
          <w:p w14:paraId="4E82C49F" w14:textId="34D488A9" w:rsidR="0026582B" w:rsidRPr="00302082" w:rsidRDefault="7C698E2C" w:rsidP="00302082">
            <w:pPr>
              <w:spacing w:after="120"/>
              <w:rPr>
                <w:rFonts w:ascii="Arial" w:hAnsi="Arial" w:cs="Arial"/>
                <w:i/>
              </w:rPr>
            </w:pPr>
            <w:r w:rsidRPr="7C698E2C">
              <w:rPr>
                <w:rFonts w:ascii="Arial" w:eastAsia="Arial" w:hAnsi="Arial" w:cs="Arial"/>
                <w:i/>
                <w:iCs/>
              </w:rPr>
              <w:t>Seminars</w:t>
            </w:r>
          </w:p>
        </w:tc>
        <w:tc>
          <w:tcPr>
            <w:tcW w:w="383" w:type="pct"/>
          </w:tcPr>
          <w:p w14:paraId="09BDD803" w14:textId="77777777" w:rsidR="0026582B" w:rsidRPr="00302082" w:rsidRDefault="7C698E2C" w:rsidP="00302082">
            <w:pPr>
              <w:spacing w:after="120"/>
              <w:rPr>
                <w:rFonts w:ascii="Arial" w:hAnsi="Arial" w:cs="Arial"/>
                <w:b/>
              </w:rPr>
            </w:pPr>
            <w:r>
              <w:t>x</w:t>
            </w:r>
          </w:p>
        </w:tc>
        <w:tc>
          <w:tcPr>
            <w:tcW w:w="383" w:type="pct"/>
          </w:tcPr>
          <w:p w14:paraId="5314B32C" w14:textId="77777777" w:rsidR="0026582B" w:rsidRPr="00302082" w:rsidRDefault="7C698E2C" w:rsidP="00302082">
            <w:pPr>
              <w:spacing w:after="120"/>
              <w:rPr>
                <w:rFonts w:ascii="Arial" w:hAnsi="Arial" w:cs="Arial"/>
                <w:b/>
              </w:rPr>
            </w:pPr>
            <w:r>
              <w:t>x</w:t>
            </w:r>
          </w:p>
        </w:tc>
        <w:tc>
          <w:tcPr>
            <w:tcW w:w="383" w:type="pct"/>
          </w:tcPr>
          <w:p w14:paraId="5C2A6EC8" w14:textId="77777777" w:rsidR="0026582B" w:rsidRPr="00302082" w:rsidRDefault="7C698E2C" w:rsidP="00302082">
            <w:pPr>
              <w:spacing w:after="120"/>
              <w:rPr>
                <w:rFonts w:ascii="Arial" w:hAnsi="Arial" w:cs="Arial"/>
                <w:b/>
              </w:rPr>
            </w:pPr>
            <w:r>
              <w:t>x</w:t>
            </w:r>
          </w:p>
        </w:tc>
        <w:tc>
          <w:tcPr>
            <w:tcW w:w="383" w:type="pct"/>
          </w:tcPr>
          <w:p w14:paraId="62E8D9A7" w14:textId="77777777" w:rsidR="0026582B" w:rsidRPr="00302082" w:rsidRDefault="7C698E2C" w:rsidP="00302082">
            <w:pPr>
              <w:spacing w:after="120"/>
              <w:rPr>
                <w:rFonts w:ascii="Arial" w:hAnsi="Arial" w:cs="Arial"/>
                <w:b/>
              </w:rPr>
            </w:pPr>
            <w:r>
              <w:t>x</w:t>
            </w:r>
          </w:p>
        </w:tc>
        <w:tc>
          <w:tcPr>
            <w:tcW w:w="383" w:type="pct"/>
          </w:tcPr>
          <w:p w14:paraId="19F2C432" w14:textId="77777777" w:rsidR="0026582B" w:rsidRPr="00302082" w:rsidRDefault="7C698E2C" w:rsidP="00302082">
            <w:pPr>
              <w:spacing w:after="120"/>
              <w:rPr>
                <w:rFonts w:ascii="Arial" w:hAnsi="Arial" w:cs="Arial"/>
                <w:b/>
              </w:rPr>
            </w:pPr>
            <w:r>
              <w:t>x</w:t>
            </w:r>
          </w:p>
        </w:tc>
        <w:tc>
          <w:tcPr>
            <w:tcW w:w="383" w:type="pct"/>
          </w:tcPr>
          <w:p w14:paraId="115D748E" w14:textId="77777777" w:rsidR="0026582B" w:rsidRPr="00302082" w:rsidRDefault="7C698E2C" w:rsidP="00302082">
            <w:pPr>
              <w:spacing w:after="120"/>
              <w:rPr>
                <w:rFonts w:ascii="Arial" w:hAnsi="Arial" w:cs="Arial"/>
                <w:b/>
              </w:rPr>
            </w:pPr>
            <w:r>
              <w:t>x</w:t>
            </w:r>
          </w:p>
        </w:tc>
        <w:tc>
          <w:tcPr>
            <w:tcW w:w="383" w:type="pct"/>
          </w:tcPr>
          <w:p w14:paraId="494D1C84" w14:textId="77777777" w:rsidR="0026582B" w:rsidRPr="00302082" w:rsidRDefault="7C698E2C" w:rsidP="00302082">
            <w:pPr>
              <w:spacing w:after="120"/>
              <w:rPr>
                <w:rFonts w:ascii="Arial" w:hAnsi="Arial" w:cs="Arial"/>
                <w:b/>
              </w:rPr>
            </w:pPr>
            <w:r>
              <w:t>x</w:t>
            </w:r>
          </w:p>
        </w:tc>
        <w:tc>
          <w:tcPr>
            <w:tcW w:w="383" w:type="pct"/>
          </w:tcPr>
          <w:p w14:paraId="2E4BBEE2" w14:textId="77777777" w:rsidR="0026582B" w:rsidRPr="00302082" w:rsidRDefault="7C698E2C" w:rsidP="00302082">
            <w:pPr>
              <w:spacing w:after="120"/>
              <w:rPr>
                <w:rFonts w:ascii="Arial" w:hAnsi="Arial" w:cs="Arial"/>
                <w:b/>
              </w:rPr>
            </w:pPr>
            <w:r>
              <w:t>x</w:t>
            </w:r>
          </w:p>
        </w:tc>
        <w:tc>
          <w:tcPr>
            <w:tcW w:w="383" w:type="pct"/>
          </w:tcPr>
          <w:p w14:paraId="2AE6B028" w14:textId="77777777" w:rsidR="0026582B" w:rsidRPr="00302082" w:rsidRDefault="7C698E2C" w:rsidP="00302082">
            <w:pPr>
              <w:spacing w:after="120"/>
              <w:rPr>
                <w:rFonts w:ascii="Arial" w:hAnsi="Arial" w:cs="Arial"/>
                <w:b/>
              </w:rPr>
            </w:pPr>
            <w:r>
              <w:t>x</w:t>
            </w:r>
          </w:p>
        </w:tc>
        <w:tc>
          <w:tcPr>
            <w:tcW w:w="383" w:type="pct"/>
          </w:tcPr>
          <w:p w14:paraId="6F00B004" w14:textId="77777777" w:rsidR="0026582B" w:rsidRPr="00302082" w:rsidRDefault="7C698E2C" w:rsidP="00302082">
            <w:pPr>
              <w:spacing w:after="120"/>
              <w:rPr>
                <w:rFonts w:ascii="Arial" w:hAnsi="Arial" w:cs="Arial"/>
                <w:b/>
              </w:rPr>
            </w:pPr>
            <w:r>
              <w:t>x</w:t>
            </w:r>
          </w:p>
        </w:tc>
      </w:tr>
      <w:tr w:rsidR="0026582B" w:rsidRPr="00302082" w14:paraId="44E1D8EA" w14:textId="77777777" w:rsidTr="7C698E2C">
        <w:tc>
          <w:tcPr>
            <w:tcW w:w="1169" w:type="pct"/>
          </w:tcPr>
          <w:p w14:paraId="6BDC9412" w14:textId="77777777" w:rsidR="0026582B" w:rsidRPr="00302082" w:rsidRDefault="0026582B" w:rsidP="00302082">
            <w:pPr>
              <w:spacing w:after="120"/>
              <w:rPr>
                <w:rFonts w:ascii="Arial" w:hAnsi="Arial" w:cs="Arial"/>
                <w:i/>
              </w:rPr>
            </w:pPr>
          </w:p>
        </w:tc>
        <w:tc>
          <w:tcPr>
            <w:tcW w:w="383" w:type="pct"/>
          </w:tcPr>
          <w:p w14:paraId="08296B6E" w14:textId="77777777" w:rsidR="0026582B" w:rsidRPr="00302082" w:rsidRDefault="0026582B" w:rsidP="00302082">
            <w:pPr>
              <w:spacing w:after="120"/>
              <w:rPr>
                <w:rFonts w:ascii="Arial" w:hAnsi="Arial" w:cs="Arial"/>
                <w:b/>
              </w:rPr>
            </w:pPr>
          </w:p>
        </w:tc>
        <w:tc>
          <w:tcPr>
            <w:tcW w:w="383" w:type="pct"/>
          </w:tcPr>
          <w:p w14:paraId="380B1C39" w14:textId="77777777" w:rsidR="0026582B" w:rsidRPr="00302082" w:rsidRDefault="0026582B" w:rsidP="00302082">
            <w:pPr>
              <w:spacing w:after="120"/>
              <w:rPr>
                <w:rFonts w:ascii="Arial" w:hAnsi="Arial" w:cs="Arial"/>
                <w:b/>
              </w:rPr>
            </w:pPr>
          </w:p>
        </w:tc>
        <w:tc>
          <w:tcPr>
            <w:tcW w:w="383" w:type="pct"/>
          </w:tcPr>
          <w:p w14:paraId="1D469891" w14:textId="77777777" w:rsidR="0026582B" w:rsidRPr="00302082" w:rsidRDefault="0026582B" w:rsidP="00302082">
            <w:pPr>
              <w:spacing w:after="120"/>
              <w:rPr>
                <w:rFonts w:ascii="Arial" w:hAnsi="Arial" w:cs="Arial"/>
                <w:b/>
              </w:rPr>
            </w:pPr>
          </w:p>
        </w:tc>
        <w:tc>
          <w:tcPr>
            <w:tcW w:w="383" w:type="pct"/>
          </w:tcPr>
          <w:p w14:paraId="3857AEB2" w14:textId="77777777" w:rsidR="0026582B" w:rsidRPr="00302082" w:rsidRDefault="0026582B" w:rsidP="00302082">
            <w:pPr>
              <w:spacing w:after="120"/>
              <w:rPr>
                <w:rFonts w:ascii="Arial" w:hAnsi="Arial" w:cs="Arial"/>
                <w:b/>
              </w:rPr>
            </w:pPr>
          </w:p>
        </w:tc>
        <w:tc>
          <w:tcPr>
            <w:tcW w:w="383" w:type="pct"/>
          </w:tcPr>
          <w:p w14:paraId="16D5A919" w14:textId="77777777" w:rsidR="0026582B" w:rsidRPr="00302082" w:rsidRDefault="0026582B" w:rsidP="00302082">
            <w:pPr>
              <w:spacing w:after="120"/>
              <w:rPr>
                <w:rFonts w:ascii="Arial" w:hAnsi="Arial" w:cs="Arial"/>
                <w:b/>
              </w:rPr>
            </w:pPr>
          </w:p>
        </w:tc>
        <w:tc>
          <w:tcPr>
            <w:tcW w:w="383" w:type="pct"/>
          </w:tcPr>
          <w:p w14:paraId="1DC4F408" w14:textId="77777777" w:rsidR="0026582B" w:rsidRPr="00302082" w:rsidRDefault="0026582B" w:rsidP="00302082">
            <w:pPr>
              <w:spacing w:after="120"/>
              <w:rPr>
                <w:rFonts w:ascii="Arial" w:hAnsi="Arial" w:cs="Arial"/>
                <w:b/>
              </w:rPr>
            </w:pPr>
          </w:p>
        </w:tc>
        <w:tc>
          <w:tcPr>
            <w:tcW w:w="383" w:type="pct"/>
          </w:tcPr>
          <w:p w14:paraId="27D2A97B" w14:textId="77777777" w:rsidR="0026582B" w:rsidRPr="00302082" w:rsidRDefault="0026582B" w:rsidP="00302082">
            <w:pPr>
              <w:spacing w:after="120"/>
              <w:rPr>
                <w:rFonts w:ascii="Arial" w:hAnsi="Arial" w:cs="Arial"/>
                <w:b/>
              </w:rPr>
            </w:pPr>
          </w:p>
        </w:tc>
        <w:tc>
          <w:tcPr>
            <w:tcW w:w="383" w:type="pct"/>
          </w:tcPr>
          <w:p w14:paraId="57BC8D9A" w14:textId="77777777" w:rsidR="0026582B" w:rsidRPr="00302082" w:rsidRDefault="0026582B" w:rsidP="00302082">
            <w:pPr>
              <w:spacing w:after="120"/>
              <w:rPr>
                <w:rFonts w:ascii="Arial" w:hAnsi="Arial" w:cs="Arial"/>
                <w:b/>
              </w:rPr>
            </w:pPr>
          </w:p>
        </w:tc>
        <w:tc>
          <w:tcPr>
            <w:tcW w:w="383" w:type="pct"/>
          </w:tcPr>
          <w:p w14:paraId="77913671" w14:textId="77777777" w:rsidR="0026582B" w:rsidRPr="00302082" w:rsidRDefault="0026582B" w:rsidP="00302082">
            <w:pPr>
              <w:spacing w:after="120"/>
              <w:rPr>
                <w:rFonts w:ascii="Arial" w:hAnsi="Arial" w:cs="Arial"/>
                <w:b/>
              </w:rPr>
            </w:pPr>
          </w:p>
        </w:tc>
        <w:tc>
          <w:tcPr>
            <w:tcW w:w="383" w:type="pct"/>
          </w:tcPr>
          <w:p w14:paraId="18E283AA" w14:textId="77777777" w:rsidR="0026582B" w:rsidRPr="00302082" w:rsidRDefault="0026582B" w:rsidP="00302082">
            <w:pPr>
              <w:spacing w:after="120"/>
              <w:rPr>
                <w:rFonts w:ascii="Arial" w:hAnsi="Arial" w:cs="Arial"/>
                <w:b/>
              </w:rPr>
            </w:pPr>
          </w:p>
        </w:tc>
      </w:tr>
      <w:tr w:rsidR="0026582B" w:rsidRPr="00302082" w14:paraId="3D7E155C" w14:textId="77777777" w:rsidTr="7C698E2C">
        <w:tc>
          <w:tcPr>
            <w:tcW w:w="1169" w:type="pct"/>
            <w:shd w:val="clear" w:color="auto" w:fill="D9D9D9" w:themeFill="background1" w:themeFillShade="D9"/>
          </w:tcPr>
          <w:p w14:paraId="274B5FC7" w14:textId="77777777" w:rsidR="0026582B" w:rsidRPr="00302082" w:rsidRDefault="0026582B" w:rsidP="00302082">
            <w:pPr>
              <w:spacing w:after="120"/>
              <w:rPr>
                <w:rFonts w:ascii="Arial" w:hAnsi="Arial" w:cs="Arial"/>
                <w:b/>
              </w:rPr>
            </w:pPr>
            <w:r w:rsidRPr="00302082">
              <w:rPr>
                <w:rFonts w:ascii="Arial" w:hAnsi="Arial" w:cs="Arial"/>
                <w:b/>
              </w:rPr>
              <w:t>Assessment method</w:t>
            </w:r>
          </w:p>
        </w:tc>
        <w:tc>
          <w:tcPr>
            <w:tcW w:w="383" w:type="pct"/>
          </w:tcPr>
          <w:p w14:paraId="11A615CF" w14:textId="77777777" w:rsidR="0026582B" w:rsidRPr="00302082" w:rsidRDefault="0026582B" w:rsidP="00302082">
            <w:pPr>
              <w:spacing w:after="120"/>
              <w:rPr>
                <w:rFonts w:ascii="Arial" w:hAnsi="Arial" w:cs="Arial"/>
                <w:b/>
              </w:rPr>
            </w:pPr>
          </w:p>
        </w:tc>
        <w:tc>
          <w:tcPr>
            <w:tcW w:w="383" w:type="pct"/>
          </w:tcPr>
          <w:p w14:paraId="2B9F68BD" w14:textId="77777777" w:rsidR="0026582B" w:rsidRPr="00302082" w:rsidRDefault="0026582B" w:rsidP="00302082">
            <w:pPr>
              <w:spacing w:after="120"/>
              <w:rPr>
                <w:rFonts w:ascii="Arial" w:hAnsi="Arial" w:cs="Arial"/>
                <w:b/>
              </w:rPr>
            </w:pPr>
          </w:p>
        </w:tc>
        <w:tc>
          <w:tcPr>
            <w:tcW w:w="383" w:type="pct"/>
          </w:tcPr>
          <w:p w14:paraId="1D81D987" w14:textId="77777777" w:rsidR="0026582B" w:rsidRPr="00302082" w:rsidRDefault="0026582B" w:rsidP="00302082">
            <w:pPr>
              <w:spacing w:after="120"/>
              <w:rPr>
                <w:rFonts w:ascii="Arial" w:hAnsi="Arial" w:cs="Arial"/>
                <w:b/>
              </w:rPr>
            </w:pPr>
          </w:p>
        </w:tc>
        <w:tc>
          <w:tcPr>
            <w:tcW w:w="383" w:type="pct"/>
          </w:tcPr>
          <w:p w14:paraId="1982D2BB" w14:textId="77777777" w:rsidR="0026582B" w:rsidRPr="00302082" w:rsidRDefault="0026582B" w:rsidP="00302082">
            <w:pPr>
              <w:spacing w:after="120"/>
              <w:rPr>
                <w:rFonts w:ascii="Arial" w:hAnsi="Arial" w:cs="Arial"/>
                <w:b/>
              </w:rPr>
            </w:pPr>
          </w:p>
        </w:tc>
        <w:tc>
          <w:tcPr>
            <w:tcW w:w="383" w:type="pct"/>
          </w:tcPr>
          <w:p w14:paraId="4ADB1CBC" w14:textId="77777777" w:rsidR="0026582B" w:rsidRPr="00302082" w:rsidRDefault="0026582B" w:rsidP="00302082">
            <w:pPr>
              <w:spacing w:after="120"/>
              <w:rPr>
                <w:rFonts w:ascii="Arial" w:hAnsi="Arial" w:cs="Arial"/>
                <w:b/>
              </w:rPr>
            </w:pPr>
          </w:p>
        </w:tc>
        <w:tc>
          <w:tcPr>
            <w:tcW w:w="383" w:type="pct"/>
          </w:tcPr>
          <w:p w14:paraId="52EA391A" w14:textId="77777777" w:rsidR="0026582B" w:rsidRPr="00302082" w:rsidRDefault="0026582B" w:rsidP="00302082">
            <w:pPr>
              <w:spacing w:after="120"/>
              <w:rPr>
                <w:rFonts w:ascii="Arial" w:hAnsi="Arial" w:cs="Arial"/>
                <w:b/>
              </w:rPr>
            </w:pPr>
          </w:p>
        </w:tc>
        <w:tc>
          <w:tcPr>
            <w:tcW w:w="383" w:type="pct"/>
          </w:tcPr>
          <w:p w14:paraId="7E9D8E5B" w14:textId="77777777" w:rsidR="0026582B" w:rsidRPr="00302082" w:rsidRDefault="0026582B" w:rsidP="00302082">
            <w:pPr>
              <w:spacing w:after="120"/>
              <w:rPr>
                <w:rFonts w:ascii="Arial" w:hAnsi="Arial" w:cs="Arial"/>
                <w:b/>
              </w:rPr>
            </w:pPr>
          </w:p>
        </w:tc>
        <w:tc>
          <w:tcPr>
            <w:tcW w:w="383" w:type="pct"/>
          </w:tcPr>
          <w:p w14:paraId="7D6B392F" w14:textId="77777777" w:rsidR="0026582B" w:rsidRPr="00302082" w:rsidRDefault="0026582B" w:rsidP="00302082">
            <w:pPr>
              <w:spacing w:after="120"/>
              <w:rPr>
                <w:rFonts w:ascii="Arial" w:hAnsi="Arial" w:cs="Arial"/>
                <w:b/>
              </w:rPr>
            </w:pPr>
          </w:p>
        </w:tc>
        <w:tc>
          <w:tcPr>
            <w:tcW w:w="383" w:type="pct"/>
          </w:tcPr>
          <w:p w14:paraId="157DB14B" w14:textId="77777777" w:rsidR="0026582B" w:rsidRPr="00302082" w:rsidRDefault="0026582B" w:rsidP="00302082">
            <w:pPr>
              <w:spacing w:after="120"/>
              <w:rPr>
                <w:rFonts w:ascii="Arial" w:hAnsi="Arial" w:cs="Arial"/>
                <w:b/>
              </w:rPr>
            </w:pPr>
          </w:p>
        </w:tc>
        <w:tc>
          <w:tcPr>
            <w:tcW w:w="383" w:type="pct"/>
          </w:tcPr>
          <w:p w14:paraId="12074F68" w14:textId="77777777" w:rsidR="0026582B" w:rsidRPr="00302082" w:rsidRDefault="0026582B" w:rsidP="00302082">
            <w:pPr>
              <w:spacing w:after="120"/>
              <w:rPr>
                <w:rFonts w:ascii="Arial" w:hAnsi="Arial" w:cs="Arial"/>
                <w:b/>
              </w:rPr>
            </w:pPr>
          </w:p>
        </w:tc>
      </w:tr>
      <w:tr w:rsidR="0026582B" w:rsidRPr="00302082" w14:paraId="7A368574" w14:textId="77777777" w:rsidTr="7C698E2C">
        <w:tc>
          <w:tcPr>
            <w:tcW w:w="1169" w:type="pct"/>
          </w:tcPr>
          <w:p w14:paraId="50D4121E" w14:textId="77777777" w:rsidR="0026582B" w:rsidRPr="00302082" w:rsidRDefault="0026582B" w:rsidP="00302082">
            <w:pPr>
              <w:spacing w:after="120"/>
              <w:rPr>
                <w:rFonts w:ascii="Arial" w:hAnsi="Arial" w:cs="Arial"/>
                <w:i/>
              </w:rPr>
            </w:pPr>
            <w:r w:rsidRPr="7C698E2C">
              <w:rPr>
                <w:rFonts w:ascii="Arial" w:eastAsia="Arial" w:hAnsi="Arial" w:cs="Arial"/>
                <w:i/>
                <w:iCs/>
              </w:rPr>
              <w:t>Examination</w:t>
            </w:r>
          </w:p>
        </w:tc>
        <w:tc>
          <w:tcPr>
            <w:tcW w:w="383" w:type="pct"/>
          </w:tcPr>
          <w:p w14:paraId="72C7DDA4" w14:textId="77777777" w:rsidR="0026582B" w:rsidRPr="00302082" w:rsidRDefault="7C698E2C" w:rsidP="00302082">
            <w:pPr>
              <w:spacing w:after="120"/>
              <w:rPr>
                <w:rFonts w:ascii="Arial" w:hAnsi="Arial" w:cs="Arial"/>
                <w:b/>
              </w:rPr>
            </w:pPr>
            <w:r>
              <w:t>x</w:t>
            </w:r>
          </w:p>
        </w:tc>
        <w:tc>
          <w:tcPr>
            <w:tcW w:w="383" w:type="pct"/>
          </w:tcPr>
          <w:p w14:paraId="788EC71F" w14:textId="77777777" w:rsidR="0026582B" w:rsidRPr="00302082" w:rsidRDefault="7C698E2C" w:rsidP="00302082">
            <w:pPr>
              <w:spacing w:after="120"/>
              <w:rPr>
                <w:rFonts w:ascii="Arial" w:hAnsi="Arial" w:cs="Arial"/>
                <w:b/>
              </w:rPr>
            </w:pPr>
            <w:r>
              <w:t>x</w:t>
            </w:r>
          </w:p>
        </w:tc>
        <w:tc>
          <w:tcPr>
            <w:tcW w:w="383" w:type="pct"/>
          </w:tcPr>
          <w:p w14:paraId="1879FBDB" w14:textId="77777777" w:rsidR="0026582B" w:rsidRPr="00302082" w:rsidRDefault="7C698E2C" w:rsidP="00302082">
            <w:pPr>
              <w:spacing w:after="120"/>
              <w:rPr>
                <w:rFonts w:ascii="Arial" w:hAnsi="Arial" w:cs="Arial"/>
                <w:b/>
              </w:rPr>
            </w:pPr>
            <w:r>
              <w:t>x</w:t>
            </w:r>
          </w:p>
        </w:tc>
        <w:tc>
          <w:tcPr>
            <w:tcW w:w="383" w:type="pct"/>
          </w:tcPr>
          <w:p w14:paraId="1ABFC353" w14:textId="77777777" w:rsidR="0026582B" w:rsidRPr="00302082" w:rsidRDefault="7C698E2C" w:rsidP="00302082">
            <w:pPr>
              <w:spacing w:after="120"/>
              <w:rPr>
                <w:rFonts w:ascii="Arial" w:hAnsi="Arial" w:cs="Arial"/>
                <w:b/>
              </w:rPr>
            </w:pPr>
            <w:r>
              <w:t>x</w:t>
            </w:r>
          </w:p>
        </w:tc>
        <w:tc>
          <w:tcPr>
            <w:tcW w:w="383" w:type="pct"/>
          </w:tcPr>
          <w:p w14:paraId="49B4F48F" w14:textId="77777777" w:rsidR="0026582B" w:rsidRPr="00302082" w:rsidRDefault="7C698E2C" w:rsidP="00302082">
            <w:pPr>
              <w:spacing w:after="120"/>
              <w:rPr>
                <w:rFonts w:ascii="Arial" w:hAnsi="Arial" w:cs="Arial"/>
                <w:b/>
              </w:rPr>
            </w:pPr>
            <w:r>
              <w:t>x</w:t>
            </w:r>
          </w:p>
        </w:tc>
        <w:tc>
          <w:tcPr>
            <w:tcW w:w="383" w:type="pct"/>
          </w:tcPr>
          <w:p w14:paraId="3E16EEA3" w14:textId="77777777" w:rsidR="0026582B" w:rsidRPr="00302082" w:rsidRDefault="7C698E2C" w:rsidP="00302082">
            <w:pPr>
              <w:spacing w:after="120"/>
              <w:rPr>
                <w:rFonts w:ascii="Arial" w:hAnsi="Arial" w:cs="Arial"/>
                <w:b/>
              </w:rPr>
            </w:pPr>
            <w:r>
              <w:t>x</w:t>
            </w:r>
          </w:p>
        </w:tc>
        <w:tc>
          <w:tcPr>
            <w:tcW w:w="383" w:type="pct"/>
          </w:tcPr>
          <w:p w14:paraId="10CDB125" w14:textId="77777777" w:rsidR="0026582B" w:rsidRPr="00302082" w:rsidRDefault="7C698E2C" w:rsidP="00302082">
            <w:pPr>
              <w:spacing w:after="120"/>
              <w:rPr>
                <w:rFonts w:ascii="Arial" w:hAnsi="Arial" w:cs="Arial"/>
                <w:b/>
              </w:rPr>
            </w:pPr>
            <w:r>
              <w:t>x</w:t>
            </w:r>
          </w:p>
        </w:tc>
        <w:tc>
          <w:tcPr>
            <w:tcW w:w="383" w:type="pct"/>
          </w:tcPr>
          <w:p w14:paraId="3E118852" w14:textId="77777777" w:rsidR="0026582B" w:rsidRPr="00302082" w:rsidRDefault="7C698E2C" w:rsidP="00302082">
            <w:pPr>
              <w:spacing w:after="120"/>
              <w:rPr>
                <w:rFonts w:ascii="Arial" w:hAnsi="Arial" w:cs="Arial"/>
                <w:b/>
              </w:rPr>
            </w:pPr>
            <w:r>
              <w:t>x</w:t>
            </w:r>
          </w:p>
        </w:tc>
        <w:tc>
          <w:tcPr>
            <w:tcW w:w="383" w:type="pct"/>
          </w:tcPr>
          <w:p w14:paraId="41A78E40" w14:textId="77777777" w:rsidR="0026582B" w:rsidRPr="00302082" w:rsidRDefault="7C698E2C" w:rsidP="00302082">
            <w:pPr>
              <w:spacing w:after="120"/>
              <w:rPr>
                <w:rFonts w:ascii="Arial" w:hAnsi="Arial" w:cs="Arial"/>
                <w:b/>
              </w:rPr>
            </w:pPr>
            <w:r>
              <w:t>x</w:t>
            </w:r>
          </w:p>
        </w:tc>
        <w:tc>
          <w:tcPr>
            <w:tcW w:w="383" w:type="pct"/>
          </w:tcPr>
          <w:p w14:paraId="54090CA2" w14:textId="77777777" w:rsidR="0026582B" w:rsidRPr="00302082" w:rsidRDefault="7C698E2C" w:rsidP="00302082">
            <w:pPr>
              <w:spacing w:after="120"/>
              <w:rPr>
                <w:rFonts w:ascii="Arial" w:hAnsi="Arial" w:cs="Arial"/>
                <w:b/>
              </w:rPr>
            </w:pPr>
            <w:r>
              <w:t>x</w:t>
            </w:r>
          </w:p>
        </w:tc>
      </w:tr>
      <w:tr w:rsidR="0026582B" w:rsidRPr="00302082" w14:paraId="4C81795C" w14:textId="77777777" w:rsidTr="7C698E2C">
        <w:tc>
          <w:tcPr>
            <w:tcW w:w="1169" w:type="pct"/>
          </w:tcPr>
          <w:p w14:paraId="18AAB4D8" w14:textId="77777777" w:rsidR="0026582B" w:rsidRPr="00302082" w:rsidRDefault="7C698E2C" w:rsidP="00302082">
            <w:pPr>
              <w:spacing w:after="120"/>
              <w:rPr>
                <w:rFonts w:ascii="Arial" w:hAnsi="Arial" w:cs="Arial"/>
                <w:i/>
              </w:rPr>
            </w:pPr>
            <w:r w:rsidRPr="7C698E2C">
              <w:rPr>
                <w:i/>
                <w:iCs/>
              </w:rPr>
              <w:t>Essay 2,500 words</w:t>
            </w:r>
          </w:p>
        </w:tc>
        <w:tc>
          <w:tcPr>
            <w:tcW w:w="383" w:type="pct"/>
          </w:tcPr>
          <w:p w14:paraId="67E88620" w14:textId="77777777" w:rsidR="0026582B" w:rsidRPr="00302082" w:rsidRDefault="7C698E2C" w:rsidP="00302082">
            <w:pPr>
              <w:spacing w:after="120"/>
              <w:rPr>
                <w:rFonts w:ascii="Arial" w:hAnsi="Arial" w:cs="Arial"/>
                <w:b/>
              </w:rPr>
            </w:pPr>
            <w:r>
              <w:t>x</w:t>
            </w:r>
          </w:p>
        </w:tc>
        <w:tc>
          <w:tcPr>
            <w:tcW w:w="383" w:type="pct"/>
          </w:tcPr>
          <w:p w14:paraId="5E6E7AA6" w14:textId="77777777" w:rsidR="0026582B" w:rsidRPr="00302082" w:rsidRDefault="7C698E2C" w:rsidP="00302082">
            <w:pPr>
              <w:spacing w:after="120"/>
              <w:rPr>
                <w:rFonts w:ascii="Arial" w:hAnsi="Arial" w:cs="Arial"/>
                <w:b/>
              </w:rPr>
            </w:pPr>
            <w:r>
              <w:t>x</w:t>
            </w:r>
          </w:p>
        </w:tc>
        <w:tc>
          <w:tcPr>
            <w:tcW w:w="383" w:type="pct"/>
          </w:tcPr>
          <w:p w14:paraId="4F642A44" w14:textId="77777777" w:rsidR="0026582B" w:rsidRPr="00302082" w:rsidRDefault="7C698E2C" w:rsidP="00302082">
            <w:pPr>
              <w:spacing w:after="120"/>
              <w:rPr>
                <w:rFonts w:ascii="Arial" w:hAnsi="Arial" w:cs="Arial"/>
                <w:b/>
              </w:rPr>
            </w:pPr>
            <w:r>
              <w:t>x</w:t>
            </w:r>
          </w:p>
        </w:tc>
        <w:tc>
          <w:tcPr>
            <w:tcW w:w="383" w:type="pct"/>
          </w:tcPr>
          <w:p w14:paraId="50B64520" w14:textId="77777777" w:rsidR="0026582B" w:rsidRPr="00302082" w:rsidRDefault="7C698E2C" w:rsidP="00302082">
            <w:pPr>
              <w:spacing w:after="120"/>
              <w:rPr>
                <w:rFonts w:ascii="Arial" w:hAnsi="Arial" w:cs="Arial"/>
                <w:b/>
              </w:rPr>
            </w:pPr>
            <w:r>
              <w:t>x</w:t>
            </w:r>
          </w:p>
        </w:tc>
        <w:tc>
          <w:tcPr>
            <w:tcW w:w="383" w:type="pct"/>
          </w:tcPr>
          <w:p w14:paraId="7B86AEF8" w14:textId="77777777" w:rsidR="0026582B" w:rsidRPr="00302082" w:rsidRDefault="7C698E2C" w:rsidP="00302082">
            <w:pPr>
              <w:spacing w:after="120"/>
              <w:rPr>
                <w:rFonts w:ascii="Arial" w:hAnsi="Arial" w:cs="Arial"/>
                <w:b/>
              </w:rPr>
            </w:pPr>
            <w:r>
              <w:t>x</w:t>
            </w:r>
          </w:p>
        </w:tc>
        <w:tc>
          <w:tcPr>
            <w:tcW w:w="383" w:type="pct"/>
          </w:tcPr>
          <w:p w14:paraId="78F351D5" w14:textId="77777777" w:rsidR="0026582B" w:rsidRPr="00302082" w:rsidRDefault="7C698E2C" w:rsidP="00302082">
            <w:pPr>
              <w:spacing w:after="120"/>
              <w:rPr>
                <w:rFonts w:ascii="Arial" w:hAnsi="Arial" w:cs="Arial"/>
                <w:b/>
              </w:rPr>
            </w:pPr>
            <w:r>
              <w:t>x</w:t>
            </w:r>
          </w:p>
        </w:tc>
        <w:tc>
          <w:tcPr>
            <w:tcW w:w="383" w:type="pct"/>
          </w:tcPr>
          <w:p w14:paraId="29974E65" w14:textId="77777777" w:rsidR="0026582B" w:rsidRPr="00302082" w:rsidRDefault="7C698E2C" w:rsidP="00302082">
            <w:pPr>
              <w:spacing w:after="120"/>
              <w:rPr>
                <w:rFonts w:ascii="Arial" w:hAnsi="Arial" w:cs="Arial"/>
                <w:b/>
              </w:rPr>
            </w:pPr>
            <w:r>
              <w:t>x</w:t>
            </w:r>
          </w:p>
        </w:tc>
        <w:tc>
          <w:tcPr>
            <w:tcW w:w="383" w:type="pct"/>
          </w:tcPr>
          <w:p w14:paraId="2CA72F77" w14:textId="77777777" w:rsidR="0026582B" w:rsidRPr="00302082" w:rsidRDefault="7C698E2C" w:rsidP="00302082">
            <w:pPr>
              <w:spacing w:after="120"/>
              <w:rPr>
                <w:rFonts w:ascii="Arial" w:hAnsi="Arial" w:cs="Arial"/>
                <w:b/>
              </w:rPr>
            </w:pPr>
            <w:r>
              <w:t>x</w:t>
            </w:r>
          </w:p>
        </w:tc>
        <w:tc>
          <w:tcPr>
            <w:tcW w:w="383" w:type="pct"/>
          </w:tcPr>
          <w:p w14:paraId="24D4B99B" w14:textId="77777777" w:rsidR="0026582B" w:rsidRPr="00302082" w:rsidRDefault="7C698E2C" w:rsidP="00302082">
            <w:pPr>
              <w:spacing w:after="120"/>
              <w:rPr>
                <w:rFonts w:ascii="Arial" w:hAnsi="Arial" w:cs="Arial"/>
                <w:b/>
              </w:rPr>
            </w:pPr>
            <w:r>
              <w:t>x</w:t>
            </w:r>
          </w:p>
        </w:tc>
        <w:tc>
          <w:tcPr>
            <w:tcW w:w="383" w:type="pct"/>
          </w:tcPr>
          <w:p w14:paraId="0FE12CD4" w14:textId="77777777" w:rsidR="0026582B" w:rsidRPr="00302082" w:rsidRDefault="7C698E2C" w:rsidP="00302082">
            <w:pPr>
              <w:spacing w:after="120"/>
              <w:rPr>
                <w:rFonts w:ascii="Arial" w:hAnsi="Arial" w:cs="Arial"/>
                <w:b/>
              </w:rPr>
            </w:pPr>
            <w:r>
              <w:t>x</w:t>
            </w:r>
          </w:p>
        </w:tc>
      </w:tr>
    </w:tbl>
    <w:p w14:paraId="1E19AF0B" w14:textId="77777777" w:rsidR="007A6245" w:rsidRDefault="007A6245" w:rsidP="00302082">
      <w:pPr>
        <w:spacing w:after="120" w:line="240" w:lineRule="auto"/>
        <w:ind w:left="426" w:right="260"/>
        <w:rPr>
          <w:rFonts w:ascii="Arial" w:hAnsi="Arial" w:cs="Arial"/>
          <w:b/>
          <w:iCs/>
        </w:rPr>
      </w:pPr>
    </w:p>
    <w:p w14:paraId="5A5CECB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F14F3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26582B">
        <w:rPr>
          <w:rFonts w:ascii="Arial" w:hAnsi="Arial" w:cs="Arial"/>
        </w:rPr>
        <w:t>School</w:t>
      </w:r>
      <w:r w:rsidR="0026582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79CA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5C529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0D892A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7F659E" w14:textId="77777777" w:rsidR="00096DA4" w:rsidRPr="00302082" w:rsidRDefault="00096DA4" w:rsidP="00302082">
      <w:pPr>
        <w:spacing w:after="120" w:line="240" w:lineRule="auto"/>
        <w:ind w:left="426" w:right="260"/>
        <w:rPr>
          <w:rFonts w:ascii="Arial" w:hAnsi="Arial" w:cs="Arial"/>
          <w:i/>
          <w:iCs/>
        </w:rPr>
      </w:pPr>
    </w:p>
    <w:p w14:paraId="256A1A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83596F" w14:textId="28631E31" w:rsidR="009A2D37" w:rsidRPr="005E4A00" w:rsidRDefault="0026582B" w:rsidP="005E4A00">
      <w:pPr>
        <w:spacing w:after="120" w:line="240" w:lineRule="auto"/>
        <w:ind w:left="567" w:right="260"/>
        <w:jc w:val="both"/>
        <w:rPr>
          <w:rFonts w:ascii="Arial" w:hAnsi="Arial" w:cs="Arial"/>
          <w:b/>
        </w:rPr>
      </w:pPr>
      <w:r w:rsidRPr="0026582B">
        <w:rPr>
          <w:rFonts w:ascii="Arial" w:hAnsi="Arial" w:cs="Arial"/>
        </w:rPr>
        <w:t>Brussels</w:t>
      </w:r>
      <w:bookmarkStart w:id="0" w:name="_GoBack"/>
      <w:bookmarkEnd w:id="0"/>
    </w:p>
    <w:p w14:paraId="420ACA6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82A489" w14:textId="50BA6D28" w:rsidR="00FC0291" w:rsidRPr="005E4A00" w:rsidRDefault="7C698E2C" w:rsidP="005E4A00">
      <w:pPr>
        <w:tabs>
          <w:tab w:val="left" w:pos="567"/>
        </w:tabs>
        <w:autoSpaceDE w:val="0"/>
        <w:autoSpaceDN w:val="0"/>
        <w:adjustRightInd w:val="0"/>
        <w:spacing w:after="120" w:line="240" w:lineRule="auto"/>
        <w:ind w:left="567" w:right="260"/>
        <w:jc w:val="both"/>
        <w:rPr>
          <w:rFonts w:ascii="Arial" w:hAnsi="Arial" w:cs="Arial"/>
          <w:bCs/>
        </w:rPr>
      </w:pPr>
      <w:r w:rsidRPr="005E4A00">
        <w:rPr>
          <w:rFonts w:ascii="Arial" w:hAnsi="Arial" w:cs="Arial"/>
          <w:bCs/>
        </w:rPr>
        <w:t>The module focuses on international exchanges hence fundamentally builds on the analysis of international dynamics coupled with country trajectories. Lecture content, seminar and assessments are designed to reflect this subject matter</w:t>
      </w:r>
    </w:p>
    <w:p w14:paraId="55327BE9" w14:textId="77777777" w:rsidR="00641D6D" w:rsidRPr="00302082" w:rsidRDefault="00641D6D" w:rsidP="00302082">
      <w:pPr>
        <w:pBdr>
          <w:bottom w:val="single" w:sz="6" w:space="1" w:color="auto"/>
        </w:pBdr>
        <w:spacing w:after="120" w:line="240" w:lineRule="auto"/>
        <w:ind w:right="260"/>
        <w:rPr>
          <w:rFonts w:ascii="Arial" w:hAnsi="Arial" w:cs="Arial"/>
        </w:rPr>
      </w:pPr>
    </w:p>
    <w:p w14:paraId="0CC87FE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2E058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3A66F1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682581" w14:textId="77777777" w:rsidTr="00694309">
        <w:trPr>
          <w:trHeight w:val="317"/>
        </w:trPr>
        <w:tc>
          <w:tcPr>
            <w:tcW w:w="1526" w:type="dxa"/>
          </w:tcPr>
          <w:p w14:paraId="53005E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3D39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7CAA97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D30F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FFF8A4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2F0635" w14:textId="77777777" w:rsidTr="00694309">
        <w:trPr>
          <w:trHeight w:val="305"/>
        </w:trPr>
        <w:tc>
          <w:tcPr>
            <w:tcW w:w="1526" w:type="dxa"/>
          </w:tcPr>
          <w:p w14:paraId="7B736E65" w14:textId="77777777" w:rsidR="00422B69" w:rsidRPr="00302082" w:rsidRDefault="00422B69" w:rsidP="00302082">
            <w:pPr>
              <w:spacing w:after="120"/>
              <w:ind w:right="-330"/>
              <w:rPr>
                <w:rFonts w:ascii="Arial" w:hAnsi="Arial" w:cs="Arial"/>
              </w:rPr>
            </w:pPr>
          </w:p>
        </w:tc>
        <w:tc>
          <w:tcPr>
            <w:tcW w:w="1701" w:type="dxa"/>
          </w:tcPr>
          <w:p w14:paraId="165F2329" w14:textId="77777777" w:rsidR="00422B69" w:rsidRPr="00302082" w:rsidRDefault="00422B69" w:rsidP="00302082">
            <w:pPr>
              <w:spacing w:after="120"/>
              <w:ind w:right="-330"/>
              <w:rPr>
                <w:rFonts w:ascii="Arial" w:hAnsi="Arial" w:cs="Arial"/>
              </w:rPr>
            </w:pPr>
          </w:p>
        </w:tc>
        <w:tc>
          <w:tcPr>
            <w:tcW w:w="2410" w:type="dxa"/>
          </w:tcPr>
          <w:p w14:paraId="5AD4A925" w14:textId="77777777" w:rsidR="00422B69" w:rsidRPr="00302082" w:rsidRDefault="00422B69" w:rsidP="00302082">
            <w:pPr>
              <w:spacing w:after="120"/>
              <w:ind w:right="-330"/>
              <w:rPr>
                <w:rFonts w:ascii="Arial" w:hAnsi="Arial" w:cs="Arial"/>
              </w:rPr>
            </w:pPr>
          </w:p>
        </w:tc>
        <w:tc>
          <w:tcPr>
            <w:tcW w:w="2448" w:type="dxa"/>
          </w:tcPr>
          <w:p w14:paraId="2B69D4B2" w14:textId="77777777" w:rsidR="00422B69" w:rsidRPr="00302082" w:rsidRDefault="00422B69" w:rsidP="00302082">
            <w:pPr>
              <w:spacing w:after="120"/>
              <w:ind w:right="-330"/>
              <w:rPr>
                <w:rFonts w:ascii="Arial" w:hAnsi="Arial" w:cs="Arial"/>
              </w:rPr>
            </w:pPr>
          </w:p>
        </w:tc>
        <w:tc>
          <w:tcPr>
            <w:tcW w:w="2597" w:type="dxa"/>
          </w:tcPr>
          <w:p w14:paraId="16118BDB" w14:textId="77777777" w:rsidR="00422B69" w:rsidRPr="00302082" w:rsidRDefault="00422B69" w:rsidP="00302082">
            <w:pPr>
              <w:spacing w:after="120"/>
              <w:ind w:right="-330"/>
              <w:rPr>
                <w:rFonts w:ascii="Arial" w:hAnsi="Arial" w:cs="Arial"/>
              </w:rPr>
            </w:pPr>
          </w:p>
        </w:tc>
      </w:tr>
      <w:tr w:rsidR="00302082" w:rsidRPr="00302082" w14:paraId="43B8819B" w14:textId="77777777" w:rsidTr="00694309">
        <w:trPr>
          <w:trHeight w:val="305"/>
        </w:trPr>
        <w:tc>
          <w:tcPr>
            <w:tcW w:w="1526" w:type="dxa"/>
          </w:tcPr>
          <w:p w14:paraId="390DFB31" w14:textId="77777777" w:rsidR="00422B69" w:rsidRPr="00302082" w:rsidRDefault="00422B69" w:rsidP="00302082">
            <w:pPr>
              <w:spacing w:after="120"/>
              <w:ind w:right="-330"/>
              <w:rPr>
                <w:rFonts w:ascii="Arial" w:hAnsi="Arial" w:cs="Arial"/>
              </w:rPr>
            </w:pPr>
          </w:p>
        </w:tc>
        <w:tc>
          <w:tcPr>
            <w:tcW w:w="1701" w:type="dxa"/>
          </w:tcPr>
          <w:p w14:paraId="686A5BC4" w14:textId="77777777" w:rsidR="00422B69" w:rsidRPr="00302082" w:rsidRDefault="00422B69" w:rsidP="00302082">
            <w:pPr>
              <w:spacing w:after="120"/>
              <w:ind w:right="-330"/>
              <w:rPr>
                <w:rFonts w:ascii="Arial" w:hAnsi="Arial" w:cs="Arial"/>
              </w:rPr>
            </w:pPr>
          </w:p>
        </w:tc>
        <w:tc>
          <w:tcPr>
            <w:tcW w:w="2410" w:type="dxa"/>
          </w:tcPr>
          <w:p w14:paraId="534F6DA8" w14:textId="77777777" w:rsidR="00422B69" w:rsidRPr="00302082" w:rsidRDefault="00422B69" w:rsidP="00302082">
            <w:pPr>
              <w:spacing w:after="120"/>
              <w:ind w:right="-330"/>
              <w:rPr>
                <w:rFonts w:ascii="Arial" w:hAnsi="Arial" w:cs="Arial"/>
              </w:rPr>
            </w:pPr>
          </w:p>
        </w:tc>
        <w:tc>
          <w:tcPr>
            <w:tcW w:w="2448" w:type="dxa"/>
          </w:tcPr>
          <w:p w14:paraId="292E9EC0" w14:textId="77777777" w:rsidR="00422B69" w:rsidRPr="00302082" w:rsidRDefault="00422B69" w:rsidP="00302082">
            <w:pPr>
              <w:spacing w:after="120"/>
              <w:ind w:right="-330"/>
              <w:rPr>
                <w:rFonts w:ascii="Arial" w:hAnsi="Arial" w:cs="Arial"/>
              </w:rPr>
            </w:pPr>
          </w:p>
        </w:tc>
        <w:tc>
          <w:tcPr>
            <w:tcW w:w="2597" w:type="dxa"/>
          </w:tcPr>
          <w:p w14:paraId="7C8CE19F" w14:textId="77777777" w:rsidR="00422B69" w:rsidRPr="00302082" w:rsidRDefault="00422B69" w:rsidP="00302082">
            <w:pPr>
              <w:spacing w:after="120"/>
              <w:ind w:right="-330"/>
              <w:rPr>
                <w:rFonts w:ascii="Arial" w:hAnsi="Arial" w:cs="Arial"/>
              </w:rPr>
            </w:pPr>
          </w:p>
        </w:tc>
      </w:tr>
    </w:tbl>
    <w:p w14:paraId="1850E011" w14:textId="77777777" w:rsidR="00D83563" w:rsidRDefault="00D83563" w:rsidP="00302082">
      <w:pPr>
        <w:spacing w:after="120" w:line="240" w:lineRule="auto"/>
        <w:ind w:right="-330"/>
        <w:rPr>
          <w:rFonts w:ascii="Arial" w:hAnsi="Arial" w:cs="Arial"/>
        </w:rPr>
      </w:pPr>
    </w:p>
    <w:p w14:paraId="71B0ADF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F907E" w14:textId="77777777" w:rsidR="001F7059" w:rsidRDefault="001F7059" w:rsidP="009A2D37">
      <w:pPr>
        <w:spacing w:after="0" w:line="240" w:lineRule="auto"/>
      </w:pPr>
      <w:r>
        <w:separator/>
      </w:r>
    </w:p>
  </w:endnote>
  <w:endnote w:type="continuationSeparator" w:id="0">
    <w:p w14:paraId="2E82BA5A" w14:textId="77777777" w:rsidR="001F7059" w:rsidRDefault="001F7059" w:rsidP="009A2D37">
      <w:pPr>
        <w:spacing w:after="0" w:line="240" w:lineRule="auto"/>
      </w:pPr>
      <w:r>
        <w:continuationSeparator/>
      </w:r>
    </w:p>
  </w:endnote>
  <w:endnote w:type="continuationNotice" w:id="1">
    <w:p w14:paraId="2716E7DA" w14:textId="77777777" w:rsidR="001F7059" w:rsidRDefault="001F70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B44E97C" w14:textId="77777777" w:rsidR="008B2543" w:rsidRDefault="0019787E" w:rsidP="009A2D37">
        <w:pPr>
          <w:pStyle w:val="Footer"/>
          <w:jc w:val="center"/>
        </w:pPr>
        <w:r>
          <w:fldChar w:fldCharType="begin"/>
        </w:r>
        <w:r>
          <w:instrText xml:space="preserve"> PAGE   \* MERGEFORMAT </w:instrText>
        </w:r>
        <w:r>
          <w:fldChar w:fldCharType="separate"/>
        </w:r>
        <w:r w:rsidR="005E4A00">
          <w:rPr>
            <w:noProof/>
          </w:rPr>
          <w:t>3</w:t>
        </w:r>
        <w:r>
          <w:rPr>
            <w:noProof/>
          </w:rPr>
          <w:fldChar w:fldCharType="end"/>
        </w:r>
      </w:p>
    </w:sdtContent>
  </w:sdt>
  <w:p w14:paraId="6DBE00A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0AE4" w14:textId="77777777" w:rsidR="001F7059" w:rsidRDefault="001F7059" w:rsidP="009A2D37">
      <w:pPr>
        <w:spacing w:after="0" w:line="240" w:lineRule="auto"/>
      </w:pPr>
      <w:r>
        <w:separator/>
      </w:r>
    </w:p>
  </w:footnote>
  <w:footnote w:type="continuationSeparator" w:id="0">
    <w:p w14:paraId="57C9F06B" w14:textId="77777777" w:rsidR="001F7059" w:rsidRDefault="001F7059" w:rsidP="009A2D37">
      <w:pPr>
        <w:spacing w:after="0" w:line="240" w:lineRule="auto"/>
      </w:pPr>
      <w:r>
        <w:continuationSeparator/>
      </w:r>
    </w:p>
  </w:footnote>
  <w:footnote w:type="continuationNotice" w:id="1">
    <w:p w14:paraId="541D48B3" w14:textId="77777777" w:rsidR="001F7059" w:rsidRDefault="001F705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DC2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3465917" wp14:editId="3CD485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4A68F5" w14:textId="77777777" w:rsidR="008B2543" w:rsidRPr="008C00F8" w:rsidRDefault="008B2543" w:rsidP="005E6D38">
    <w:pPr>
      <w:pStyle w:val="Heading1"/>
      <w:spacing w:before="60" w:after="60"/>
      <w:rPr>
        <w:rFonts w:ascii="Arial" w:hAnsi="Arial" w:cs="Arial"/>
      </w:rPr>
    </w:pPr>
  </w:p>
  <w:p w14:paraId="4BA938A0"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D73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019DC4D" wp14:editId="3B25504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2EC52C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B93163"/>
    <w:multiLevelType w:val="hybridMultilevel"/>
    <w:tmpl w:val="C43A915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4CA23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059"/>
    <w:rsid w:val="00201C5F"/>
    <w:rsid w:val="0020243A"/>
    <w:rsid w:val="0021578E"/>
    <w:rsid w:val="00227582"/>
    <w:rsid w:val="002308BE"/>
    <w:rsid w:val="002407C0"/>
    <w:rsid w:val="002461AF"/>
    <w:rsid w:val="002465A1"/>
    <w:rsid w:val="00264576"/>
    <w:rsid w:val="0026582B"/>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4A00"/>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5DF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7C698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34289"/>
  <w15:docId w15:val="{C6403639-AE12-4ADC-991C-7C6E9F74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8">
    <w:name w:val="heading 8"/>
    <w:basedOn w:val="Normal"/>
    <w:next w:val="Normal"/>
    <w:link w:val="Heading8Char"/>
    <w:qFormat/>
    <w:rsid w:val="00AC5DF6"/>
    <w:pPr>
      <w:keepNext/>
      <w:numPr>
        <w:numId w:val="10"/>
      </w:numPr>
      <w:spacing w:after="0" w:line="360" w:lineRule="auto"/>
      <w:jc w:val="both"/>
      <w:outlineLvl w:val="7"/>
    </w:pPr>
    <w:rPr>
      <w:rFonts w:ascii="Arial" w:eastAsia="Times New Roman" w:hAnsi="Arial" w:cs="Times New Roman"/>
      <w:b/>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8Char">
    <w:name w:val="Heading 8 Char"/>
    <w:basedOn w:val="DefaultParagraphFont"/>
    <w:link w:val="Heading8"/>
    <w:rsid w:val="00AC5DF6"/>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437942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1" ma:contentTypeDescription="Create a new document." ma:contentTypeScope="" ma:versionID="60044e460363b98b883fef3b9ed6ee2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2290-B9BC-41BB-995E-C5EE4D890DCB}">
  <ds:schemaRefs>
    <ds:schemaRef ds:uri="http://schemas.microsoft.com/sharepoint/v3/contenttype/forms"/>
  </ds:schemaRefs>
</ds:datastoreItem>
</file>

<file path=customXml/itemProps2.xml><?xml version="1.0" encoding="utf-8"?>
<ds:datastoreItem xmlns:ds="http://schemas.openxmlformats.org/officeDocument/2006/customXml" ds:itemID="{DE2C3A12-1543-4560-84F9-FD5BEB2E5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0D72E-977D-4AB2-BABE-F3EF614BFEC7}"/>
</file>

<file path=customXml/itemProps4.xml><?xml version="1.0" encoding="utf-8"?>
<ds:datastoreItem xmlns:ds="http://schemas.openxmlformats.org/officeDocument/2006/customXml" ds:itemID="{E17E55AB-6C5D-450B-9848-DFE1005A8119}">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A77A57E8-3461-48F6-AC1A-D3BFD1DB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3</Pages>
  <Words>773</Words>
  <Characters>4407</Characters>
  <Application>Microsoft Office Word</Application>
  <DocSecurity>0</DocSecurity>
  <Lines>36</Lines>
  <Paragraphs>10</Paragraphs>
  <ScaleCrop>false</ScaleCrop>
  <Company>University of Kent</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Daiva Nacyte</cp:lastModifiedBy>
  <cp:revision>4</cp:revision>
  <cp:lastPrinted>2015-09-09T08:37:00Z</cp:lastPrinted>
  <dcterms:created xsi:type="dcterms:W3CDTF">2018-03-26T09:42:00Z</dcterms:created>
  <dcterms:modified xsi:type="dcterms:W3CDTF">2018-08-31T09:26:00Z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e6d434ce-7722-4581-97ba-1ef24387a79b</vt:lpwstr>
  </property>
  <property fmtid="{D5CDD505-2E9C-101B-9397-08002B2CF9AE}" pid="4" name="Order">
    <vt:r8>12400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