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192E120" w14:textId="59F2EC13" w:rsidR="00843FC4" w:rsidRPr="00843FC4" w:rsidRDefault="00843FC4" w:rsidP="00843FC4">
      <w:pPr>
        <w:pStyle w:val="ListParagraph"/>
        <w:spacing w:after="240" w:line="240" w:lineRule="auto"/>
        <w:ind w:left="360" w:right="261" w:firstLine="207"/>
        <w:jc w:val="both"/>
        <w:rPr>
          <w:rFonts w:ascii="Arial" w:hAnsi="Arial" w:cs="Arial"/>
        </w:rPr>
      </w:pPr>
      <w:r w:rsidRPr="00843FC4">
        <w:rPr>
          <w:rFonts w:ascii="Arial" w:hAnsi="Arial" w:cs="Arial"/>
        </w:rPr>
        <w:t>EC</w:t>
      </w:r>
      <w:r>
        <w:rPr>
          <w:rFonts w:ascii="Arial" w:hAnsi="Arial" w:cs="Arial"/>
        </w:rPr>
        <w:t>ON</w:t>
      </w:r>
      <w:r w:rsidRPr="00843FC4">
        <w:rPr>
          <w:rFonts w:ascii="Arial" w:hAnsi="Arial" w:cs="Arial"/>
        </w:rPr>
        <w:t>583</w:t>
      </w:r>
      <w:r>
        <w:rPr>
          <w:rFonts w:ascii="Arial" w:hAnsi="Arial" w:cs="Arial"/>
        </w:rPr>
        <w:t>0 (EC583)</w:t>
      </w:r>
      <w:r w:rsidRPr="00843FC4">
        <w:rPr>
          <w:rFonts w:ascii="Arial" w:hAnsi="Arial" w:cs="Arial"/>
        </w:rPr>
        <w:t xml:space="preserve"> Political Economy</w:t>
      </w:r>
      <w:r w:rsidR="00BF1FDB">
        <w:rPr>
          <w:rFonts w:ascii="Arial" w:hAnsi="Arial" w:cs="Arial"/>
        </w:rPr>
        <w:t xml:space="preserve"> </w:t>
      </w:r>
    </w:p>
    <w:p w14:paraId="63CBCF9D" w14:textId="504A5161" w:rsidR="009A2D37" w:rsidRPr="00302082" w:rsidRDefault="00333973" w:rsidP="00A92457">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06AFE313" w:rsidR="009A2D37" w:rsidRPr="00441215" w:rsidRDefault="009A33AB" w:rsidP="00696FF5">
      <w:pPr>
        <w:spacing w:after="120" w:line="240" w:lineRule="auto"/>
        <w:ind w:left="567" w:right="260"/>
        <w:rPr>
          <w:rFonts w:ascii="Arial" w:hAnsi="Arial" w:cs="Arial"/>
          <w:iCs/>
        </w:rPr>
      </w:pPr>
      <w:r>
        <w:rPr>
          <w:rFonts w:ascii="Arial" w:hAnsi="Arial" w:cs="Arial"/>
          <w:iCs/>
        </w:rPr>
        <w:t xml:space="preserve">Division of </w:t>
      </w:r>
      <w:r w:rsidR="00333973">
        <w:rPr>
          <w:rFonts w:ascii="Arial" w:hAnsi="Arial" w:cs="Arial"/>
          <w:iCs/>
        </w:rPr>
        <w:t>Human and Social Sciences</w:t>
      </w:r>
    </w:p>
    <w:p w14:paraId="20F6E3AC" w14:textId="77777777" w:rsidR="009A2D37" w:rsidRPr="00302082" w:rsidRDefault="00883204" w:rsidP="00A9245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86F466B" w:rsidR="009A2D37" w:rsidRPr="00441215" w:rsidRDefault="00BB0804"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A9245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A9245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68AE7865" w:rsidR="005A1026" w:rsidRDefault="00AC433B" w:rsidP="005A1026">
      <w:pPr>
        <w:spacing w:after="120" w:line="240" w:lineRule="auto"/>
        <w:ind w:left="567" w:right="260"/>
        <w:jc w:val="both"/>
        <w:rPr>
          <w:rFonts w:ascii="Arial" w:hAnsi="Arial" w:cs="Arial"/>
          <w:iCs/>
        </w:rPr>
      </w:pPr>
      <w:r>
        <w:rPr>
          <w:rFonts w:ascii="Arial" w:hAnsi="Arial" w:cs="Arial"/>
          <w:iCs/>
        </w:rPr>
        <w:t>Autumn</w:t>
      </w:r>
      <w:r w:rsidR="000D7397">
        <w:rPr>
          <w:rFonts w:ascii="Arial" w:hAnsi="Arial" w:cs="Arial"/>
          <w:iCs/>
        </w:rPr>
        <w:t xml:space="preserve"> or Spring</w:t>
      </w:r>
    </w:p>
    <w:p w14:paraId="6051EBF4" w14:textId="77777777" w:rsidR="009A2D37" w:rsidRPr="00302082" w:rsidRDefault="009A2D37" w:rsidP="00A9245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65F8703F" w14:textId="77777777" w:rsidR="00BF558F" w:rsidRDefault="005B1427" w:rsidP="00BF558F">
      <w:pPr>
        <w:pStyle w:val="ListParagraph"/>
        <w:ind w:left="567"/>
        <w:rPr>
          <w:rFonts w:ascii="Arial" w:hAnsi="Arial" w:cs="Arial"/>
          <w:color w:val="000000" w:themeColor="text1"/>
        </w:rPr>
      </w:pPr>
      <w:r>
        <w:rPr>
          <w:rFonts w:ascii="Arial" w:hAnsi="Arial" w:cs="Arial"/>
          <w:color w:val="000000" w:themeColor="text1"/>
        </w:rPr>
        <w:t>Prerequisites:</w:t>
      </w:r>
    </w:p>
    <w:p w14:paraId="5688BE25" w14:textId="77777777" w:rsidR="00BB0804"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304</w:t>
      </w:r>
      <w:r w:rsidR="00BB0804">
        <w:rPr>
          <w:rFonts w:ascii="Arial" w:hAnsi="Arial" w:cs="Arial"/>
          <w:iCs/>
        </w:rPr>
        <w:t>0</w:t>
      </w:r>
      <w:r w:rsidRPr="00F30323">
        <w:rPr>
          <w:rFonts w:ascii="Arial" w:hAnsi="Arial" w:cs="Arial"/>
          <w:iCs/>
        </w:rPr>
        <w:t xml:space="preserve"> Principles of Economics, </w:t>
      </w:r>
    </w:p>
    <w:p w14:paraId="39262EF9" w14:textId="77777777" w:rsidR="00BB0804"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305</w:t>
      </w:r>
      <w:r w:rsidR="00BB0804">
        <w:rPr>
          <w:rFonts w:ascii="Arial" w:hAnsi="Arial" w:cs="Arial"/>
          <w:iCs/>
        </w:rPr>
        <w:t>0</w:t>
      </w:r>
      <w:r w:rsidRPr="00F30323">
        <w:rPr>
          <w:rFonts w:ascii="Arial" w:hAnsi="Arial" w:cs="Arial"/>
          <w:iCs/>
        </w:rPr>
        <w:t>/EC</w:t>
      </w:r>
      <w:r w:rsidR="00BB0804">
        <w:rPr>
          <w:rFonts w:ascii="Arial" w:hAnsi="Arial" w:cs="Arial"/>
          <w:iCs/>
        </w:rPr>
        <w:t>ON</w:t>
      </w:r>
      <w:r w:rsidRPr="00F30323">
        <w:rPr>
          <w:rFonts w:ascii="Arial" w:hAnsi="Arial" w:cs="Arial"/>
          <w:iCs/>
        </w:rPr>
        <w:t>306</w:t>
      </w:r>
      <w:r w:rsidR="00BB0804">
        <w:rPr>
          <w:rFonts w:ascii="Arial" w:hAnsi="Arial" w:cs="Arial"/>
          <w:iCs/>
        </w:rPr>
        <w:t>0</w:t>
      </w:r>
      <w:r w:rsidRPr="00F30323">
        <w:rPr>
          <w:rFonts w:ascii="Arial" w:hAnsi="Arial" w:cs="Arial"/>
          <w:iCs/>
        </w:rPr>
        <w:t xml:space="preserve"> Mathematics for Economics, </w:t>
      </w:r>
    </w:p>
    <w:p w14:paraId="10C03D95" w14:textId="62ED54DA" w:rsidR="00F30323" w:rsidRDefault="00F30323" w:rsidP="00BB0804">
      <w:pPr>
        <w:pStyle w:val="ListParagraph"/>
        <w:spacing w:before="60" w:after="60" w:line="240" w:lineRule="auto"/>
        <w:ind w:left="567" w:right="-330"/>
        <w:rPr>
          <w:rFonts w:ascii="Arial" w:hAnsi="Arial" w:cs="Arial"/>
          <w:iCs/>
        </w:rPr>
      </w:pPr>
      <w:r w:rsidRPr="00F30323">
        <w:rPr>
          <w:rFonts w:ascii="Arial" w:hAnsi="Arial" w:cs="Arial"/>
          <w:iCs/>
        </w:rPr>
        <w:t>EC</w:t>
      </w:r>
      <w:r w:rsidR="00BB0804">
        <w:rPr>
          <w:rFonts w:ascii="Arial" w:hAnsi="Arial" w:cs="Arial"/>
          <w:iCs/>
        </w:rPr>
        <w:t>ON</w:t>
      </w:r>
      <w:r w:rsidRPr="00F30323">
        <w:rPr>
          <w:rFonts w:ascii="Arial" w:hAnsi="Arial" w:cs="Arial"/>
          <w:iCs/>
        </w:rPr>
        <w:t>309</w:t>
      </w:r>
      <w:r w:rsidR="00BB0804">
        <w:rPr>
          <w:rFonts w:ascii="Arial" w:hAnsi="Arial" w:cs="Arial"/>
          <w:iCs/>
        </w:rPr>
        <w:t>0</w:t>
      </w:r>
      <w:r w:rsidRPr="00F30323">
        <w:rPr>
          <w:rFonts w:ascii="Arial" w:hAnsi="Arial" w:cs="Arial"/>
          <w:iCs/>
        </w:rPr>
        <w:t xml:space="preserve"> Statistics for Economics are pre-requisite modules</w:t>
      </w:r>
    </w:p>
    <w:p w14:paraId="116DDC78" w14:textId="003181A6" w:rsidR="009A2D37" w:rsidRPr="00302082" w:rsidRDefault="009A2D37" w:rsidP="00A9245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333973">
        <w:rPr>
          <w:rFonts w:ascii="Arial" w:hAnsi="Arial" w:cs="Arial"/>
          <w:b/>
        </w:rPr>
        <w:t>course</w:t>
      </w:r>
      <w:r w:rsidRPr="00302082">
        <w:rPr>
          <w:rFonts w:ascii="Arial" w:hAnsi="Arial" w:cs="Arial"/>
          <w:b/>
        </w:rPr>
        <w:t>s of study to which the module contributes</w:t>
      </w:r>
    </w:p>
    <w:p w14:paraId="45DD2DAD" w14:textId="7BB2EAB4" w:rsidR="00BB0804" w:rsidRPr="004B00E1" w:rsidRDefault="007C2102" w:rsidP="004B00E1">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Honours Economics </w:t>
      </w:r>
      <w:r w:rsidR="00333973">
        <w:rPr>
          <w:rFonts w:ascii="Arial" w:hAnsi="Arial" w:cs="Arial"/>
          <w:iCs/>
        </w:rPr>
        <w:t>Course</w:t>
      </w:r>
      <w:r w:rsidRPr="009145F5">
        <w:rPr>
          <w:rFonts w:ascii="Arial" w:hAnsi="Arial" w:cs="Arial"/>
          <w:iCs/>
        </w:rPr>
        <w:t xml:space="preserve">s and Joint Honours </w:t>
      </w:r>
      <w:r w:rsidR="00333973">
        <w:rPr>
          <w:rFonts w:ascii="Arial" w:hAnsi="Arial" w:cs="Arial"/>
          <w:iCs/>
        </w:rPr>
        <w:t>Course</w:t>
      </w:r>
      <w:r w:rsidRPr="009145F5">
        <w:rPr>
          <w:rFonts w:ascii="Arial" w:hAnsi="Arial" w:cs="Arial"/>
          <w:iCs/>
        </w:rPr>
        <w:t>s.</w:t>
      </w:r>
    </w:p>
    <w:p w14:paraId="451A946D" w14:textId="31204751" w:rsidR="00BB0804" w:rsidRPr="009145F5" w:rsidRDefault="00BB0804" w:rsidP="004B00E1">
      <w:pPr>
        <w:pStyle w:val="ListParagraph"/>
        <w:spacing w:before="120" w:after="120" w:line="240" w:lineRule="auto"/>
        <w:ind w:left="567" w:right="261"/>
        <w:contextualSpacing w:val="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333973">
        <w:rPr>
          <w:rFonts w:ascii="Arial" w:hAnsi="Arial" w:cs="Arial"/>
          <w:color w:val="000000" w:themeColor="text1"/>
        </w:rPr>
        <w:t>course</w:t>
      </w:r>
      <w:r w:rsidRPr="009145F5">
        <w:rPr>
          <w:rFonts w:ascii="Arial" w:hAnsi="Arial" w:cs="Arial"/>
          <w:color w:val="000000" w:themeColor="text1"/>
        </w:rPr>
        <w:t>s in the University</w:t>
      </w:r>
    </w:p>
    <w:p w14:paraId="79361787" w14:textId="77777777" w:rsidR="004A0434" w:rsidRDefault="009A2D37" w:rsidP="00A9245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3FA6186"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Understand how a variety of microeconomic concepts, such as strategic decision-making, and collective action, have been used to investigate political economy issues</w:t>
      </w:r>
    </w:p>
    <w:p w14:paraId="777C30E9" w14:textId="0902C44D"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 xml:space="preserve">Understand how household surveys, natural experiments and various methods of </w:t>
      </w:r>
      <w:r w:rsidR="00333973">
        <w:rPr>
          <w:rFonts w:ascii="Arial" w:hAnsi="Arial" w:cs="Arial"/>
        </w:rPr>
        <w:t>course</w:t>
      </w:r>
      <w:r w:rsidRPr="00813D6E">
        <w:rPr>
          <w:rFonts w:ascii="Arial" w:hAnsi="Arial" w:cs="Arial"/>
        </w:rPr>
        <w:t xml:space="preserve"> evaluation can be used to test economic theories and guide economic policies</w:t>
      </w:r>
    </w:p>
    <w:p w14:paraId="726D55AD"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Solve simple microeconomic models that can explain phenomena related to political economy and economic development</w:t>
      </w:r>
    </w:p>
    <w:p w14:paraId="677CB193"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 xml:space="preserve">Analyse microeconomic data using simple statistical methods </w:t>
      </w:r>
    </w:p>
    <w:p w14:paraId="35B54B9D"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Review the efficacy of policies related to electoral reforms in the context of theory and evidence</w:t>
      </w:r>
    </w:p>
    <w:p w14:paraId="31180F06" w14:textId="77777777" w:rsidR="00120783" w:rsidRPr="00120783" w:rsidRDefault="00120783" w:rsidP="00672CE8">
      <w:pPr>
        <w:suppressAutoHyphens/>
        <w:spacing w:after="0" w:line="360" w:lineRule="auto"/>
        <w:ind w:left="360"/>
        <w:rPr>
          <w:rFonts w:ascii="Arial" w:hAnsi="Arial" w:cs="Arial"/>
        </w:rPr>
      </w:pPr>
    </w:p>
    <w:p w14:paraId="77B4020D" w14:textId="77777777" w:rsidR="0076549D" w:rsidRDefault="009A2D37" w:rsidP="00A9245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F0B79F"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 xml:space="preserve">Engage critically in the application of economic models to real-world problems </w:t>
      </w:r>
    </w:p>
    <w:p w14:paraId="12C10A68"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Retrieve and review information from a variety of sources</w:t>
      </w:r>
    </w:p>
    <w:p w14:paraId="12B901BD"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Evaluate policy debates conducted by the media and politicians</w:t>
      </w:r>
    </w:p>
    <w:p w14:paraId="5E846DD9" w14:textId="77777777" w:rsidR="00AC433B" w:rsidRPr="00813D6E" w:rsidRDefault="00AC433B" w:rsidP="00A9245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Develop arguments coherently in writing</w:t>
      </w:r>
    </w:p>
    <w:p w14:paraId="42375818" w14:textId="51D897D6" w:rsidR="0066041F" w:rsidRDefault="00AC433B" w:rsidP="00FF4F47">
      <w:pPr>
        <w:pStyle w:val="ListParagraph"/>
        <w:numPr>
          <w:ilvl w:val="1"/>
          <w:numId w:val="1"/>
        </w:numPr>
        <w:spacing w:after="120" w:line="240" w:lineRule="auto"/>
        <w:ind w:left="1134" w:hanging="431"/>
        <w:contextualSpacing w:val="0"/>
        <w:rPr>
          <w:rFonts w:ascii="Arial" w:hAnsi="Arial" w:cs="Arial"/>
        </w:rPr>
      </w:pPr>
      <w:r w:rsidRPr="00813D6E">
        <w:rPr>
          <w:rFonts w:ascii="Arial" w:hAnsi="Arial" w:cs="Arial"/>
        </w:rPr>
        <w:t>Plan work and study independently</w:t>
      </w:r>
    </w:p>
    <w:p w14:paraId="7D45D976" w14:textId="77777777" w:rsidR="009A33AB" w:rsidRPr="00FF4F47" w:rsidRDefault="009A33AB" w:rsidP="009A33AB">
      <w:pPr>
        <w:pStyle w:val="ListParagraph"/>
        <w:spacing w:after="120" w:line="240" w:lineRule="auto"/>
        <w:ind w:left="1134"/>
        <w:contextualSpacing w:val="0"/>
        <w:rPr>
          <w:rFonts w:ascii="Arial" w:hAnsi="Arial" w:cs="Arial"/>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0367416" w14:textId="77777777" w:rsidR="00B834CE" w:rsidRPr="00B834CE" w:rsidRDefault="00B834CE" w:rsidP="005F10D4">
      <w:pPr>
        <w:spacing w:after="240" w:line="240" w:lineRule="auto"/>
        <w:ind w:left="567" w:right="261"/>
        <w:jc w:val="both"/>
        <w:rPr>
          <w:rFonts w:ascii="Arial" w:hAnsi="Arial" w:cs="Arial"/>
        </w:rPr>
      </w:pPr>
      <w:r w:rsidRPr="00B834CE">
        <w:rPr>
          <w:rFonts w:ascii="Arial" w:hAnsi="Arial" w:cs="Arial"/>
        </w:rPr>
        <w:t xml:space="preserve">The module will introduce students to the topic of political economy using microeconomic analytical tools. In particular, the module will provide students with an overview of microeconomic theories and empirical methods that have been used to bring new insights to issues related to political economy. The module will also explore how these issues relate to themes in development, public and environmental economics. The following topics will be covered in the module. </w:t>
      </w:r>
    </w:p>
    <w:p w14:paraId="369015C5" w14:textId="77AC72CA" w:rsidR="00B834CE" w:rsidRPr="00B834CE" w:rsidRDefault="00B834CE" w:rsidP="005F10D4">
      <w:pPr>
        <w:spacing w:after="120" w:line="240" w:lineRule="auto"/>
        <w:ind w:left="851" w:right="260"/>
        <w:jc w:val="both"/>
        <w:rPr>
          <w:rFonts w:ascii="Arial" w:hAnsi="Arial" w:cs="Arial"/>
        </w:rPr>
      </w:pPr>
      <w:r w:rsidRPr="00B834CE">
        <w:rPr>
          <w:rFonts w:ascii="Arial" w:hAnsi="Arial" w:cs="Arial"/>
        </w:rPr>
        <w:t xml:space="preserve">1. Electoral rules, voting </w:t>
      </w:r>
      <w:r>
        <w:rPr>
          <w:rFonts w:ascii="Arial" w:hAnsi="Arial" w:cs="Arial"/>
        </w:rPr>
        <w:t>and their economic implications</w:t>
      </w:r>
    </w:p>
    <w:p w14:paraId="2478F040" w14:textId="6A88841F" w:rsidR="00B834CE" w:rsidRPr="00B834CE" w:rsidRDefault="00B834CE" w:rsidP="005F10D4">
      <w:pPr>
        <w:spacing w:after="120" w:line="240" w:lineRule="auto"/>
        <w:ind w:left="851" w:right="260"/>
        <w:jc w:val="both"/>
        <w:rPr>
          <w:rFonts w:ascii="Arial" w:hAnsi="Arial" w:cs="Arial"/>
        </w:rPr>
      </w:pPr>
      <w:r w:rsidRPr="00B834CE">
        <w:rPr>
          <w:rFonts w:ascii="Arial" w:hAnsi="Arial" w:cs="Arial"/>
        </w:rPr>
        <w:t>2. Political Ref</w:t>
      </w:r>
      <w:r>
        <w:rPr>
          <w:rFonts w:ascii="Arial" w:hAnsi="Arial" w:cs="Arial"/>
        </w:rPr>
        <w:t>orms and their Economic Impacts</w:t>
      </w:r>
    </w:p>
    <w:p w14:paraId="3F112FD8" w14:textId="74F0B516" w:rsidR="00B834CE" w:rsidRPr="00B834CE" w:rsidRDefault="00B834CE" w:rsidP="005F10D4">
      <w:pPr>
        <w:spacing w:after="120" w:line="240" w:lineRule="auto"/>
        <w:ind w:left="851" w:right="260"/>
        <w:jc w:val="both"/>
        <w:rPr>
          <w:rFonts w:ascii="Arial" w:hAnsi="Arial" w:cs="Arial"/>
        </w:rPr>
      </w:pPr>
      <w:r>
        <w:rPr>
          <w:rFonts w:ascii="Arial" w:hAnsi="Arial" w:cs="Arial"/>
        </w:rPr>
        <w:t>3. Institutions and Development</w:t>
      </w:r>
    </w:p>
    <w:p w14:paraId="754EEFA5" w14:textId="2A30C422" w:rsidR="00B834CE" w:rsidRPr="00B834CE" w:rsidRDefault="00B834CE" w:rsidP="005F10D4">
      <w:pPr>
        <w:spacing w:after="120" w:line="240" w:lineRule="auto"/>
        <w:ind w:left="851" w:right="260"/>
        <w:jc w:val="both"/>
        <w:rPr>
          <w:rFonts w:ascii="Arial" w:hAnsi="Arial" w:cs="Arial"/>
        </w:rPr>
      </w:pPr>
      <w:r w:rsidRPr="00B834CE">
        <w:rPr>
          <w:rFonts w:ascii="Arial" w:hAnsi="Arial" w:cs="Arial"/>
        </w:rPr>
        <w:t>4. Ethni</w:t>
      </w:r>
      <w:r>
        <w:rPr>
          <w:rFonts w:ascii="Arial" w:hAnsi="Arial" w:cs="Arial"/>
        </w:rPr>
        <w:t>c and Civil Conflict</w:t>
      </w:r>
    </w:p>
    <w:p w14:paraId="2FEB5B39" w14:textId="40741204" w:rsidR="00BB0804" w:rsidRDefault="00B834CE" w:rsidP="005F10D4">
      <w:pPr>
        <w:spacing w:after="120" w:line="240" w:lineRule="auto"/>
        <w:ind w:left="851" w:right="260"/>
        <w:jc w:val="both"/>
        <w:rPr>
          <w:rFonts w:ascii="Arial" w:hAnsi="Arial" w:cs="Arial"/>
        </w:rPr>
      </w:pPr>
      <w:r>
        <w:rPr>
          <w:rFonts w:ascii="Arial" w:hAnsi="Arial" w:cs="Arial"/>
        </w:rPr>
        <w:t>5. Climate Agreements</w:t>
      </w:r>
    </w:p>
    <w:p w14:paraId="4D915044" w14:textId="77777777" w:rsidR="00B834CE" w:rsidRPr="007C2102" w:rsidRDefault="00B834CE" w:rsidP="00B834CE">
      <w:pPr>
        <w:spacing w:after="120" w:line="240" w:lineRule="auto"/>
        <w:ind w:left="360" w:right="260"/>
        <w:jc w:val="both"/>
        <w:rPr>
          <w:rFonts w:ascii="Arial" w:hAnsi="Arial" w:cs="Arial"/>
          <w:b/>
        </w:rPr>
      </w:pPr>
    </w:p>
    <w:p w14:paraId="2FF64C54" w14:textId="77777777" w:rsidR="00BB0804" w:rsidRDefault="00883204" w:rsidP="00CF3F1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342069" w14:textId="77777777"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Persson, T. and T. Guido (2002), 'Political Economics: Explaining Economic Policy,' MIT Press</w:t>
      </w:r>
    </w:p>
    <w:p w14:paraId="65CC1EC1" w14:textId="1481FA4F"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Acemoglu, D. and J. Robinson (2011), 'Why Nations Fail: The Origins of Power, Prosperity, and Poverty,' Crown Publishing.</w:t>
      </w:r>
    </w:p>
    <w:p w14:paraId="62C4BE4F" w14:textId="2D5DF8EB"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Robinson, J. (1998), "Theories of Bad Policy," Policy Reform 1, 1--46.</w:t>
      </w:r>
    </w:p>
    <w:p w14:paraId="30C5C1A1" w14:textId="218CB559"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Blattman, C.  and E. Miguel (2010), 'Civil War', Journal of Economic Literature, 48(1): 3-57.</w:t>
      </w:r>
    </w:p>
    <w:p w14:paraId="2DA20AAA" w14:textId="178A9C6C" w:rsidR="00B834CE" w:rsidRPr="00B834CE"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Sokoloff, K. and S. Engerman (2000), ‘History Lessons: Institutions, Factor Endowments, and Paths of Development in the New World,’ Journal of Economic   Perspectives 14, 217--232.</w:t>
      </w:r>
    </w:p>
    <w:p w14:paraId="36C61F46" w14:textId="753DD640" w:rsidR="00BB0804" w:rsidRDefault="00B834CE" w:rsidP="00C03329">
      <w:pPr>
        <w:pStyle w:val="ListParagraph"/>
        <w:widowControl w:val="0"/>
        <w:numPr>
          <w:ilvl w:val="0"/>
          <w:numId w:val="49"/>
        </w:numPr>
        <w:snapToGrid w:val="0"/>
        <w:spacing w:after="120" w:line="240" w:lineRule="auto"/>
        <w:ind w:left="1077" w:hanging="357"/>
        <w:contextualSpacing w:val="0"/>
        <w:rPr>
          <w:rFonts w:ascii="Arial" w:hAnsi="Arial" w:cs="Arial"/>
        </w:rPr>
      </w:pPr>
      <w:r w:rsidRPr="00B834CE">
        <w:rPr>
          <w:rFonts w:ascii="Arial" w:hAnsi="Arial" w:cs="Arial"/>
        </w:rPr>
        <w:t>Esteban, J. and R. Debraj (2016), ‘Conflict and Development’, October 2016, forthcoming, Annual Reviews of Economics.</w:t>
      </w:r>
    </w:p>
    <w:p w14:paraId="6CB16A86" w14:textId="77777777" w:rsidR="00B834CE" w:rsidRPr="00813D6E" w:rsidRDefault="00B834CE" w:rsidP="00B834CE">
      <w:pPr>
        <w:spacing w:before="120" w:after="120" w:line="240" w:lineRule="auto"/>
        <w:ind w:left="567" w:right="261"/>
        <w:jc w:val="both"/>
        <w:rPr>
          <w:rFonts w:ascii="Arial" w:hAnsi="Arial" w:cs="Arial"/>
        </w:rPr>
      </w:pPr>
      <w:r w:rsidRPr="00813D6E">
        <w:rPr>
          <w:rFonts w:ascii="Arial" w:hAnsi="Arial" w:cs="Arial"/>
        </w:rPr>
        <w:t>A range of (non-technical) articles drawn from the leading economic journals such as the Journal of Economic Perspectives and the Handbook of Economic Growth will also be utilised.</w:t>
      </w:r>
    </w:p>
    <w:p w14:paraId="2905A534" w14:textId="77777777" w:rsidR="00BB0804" w:rsidRPr="00302082" w:rsidRDefault="00BB0804" w:rsidP="00BB0804">
      <w:pPr>
        <w:widowControl w:val="0"/>
        <w:snapToGrid w:val="0"/>
        <w:spacing w:after="0" w:line="240" w:lineRule="auto"/>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D2A57A6" w:rsidR="009A2D37" w:rsidRPr="000E4603" w:rsidRDefault="00C57028" w:rsidP="00C03329">
      <w:pPr>
        <w:spacing w:after="0" w:line="240" w:lineRule="auto"/>
        <w:ind w:left="1134" w:right="261"/>
        <w:jc w:val="both"/>
        <w:rPr>
          <w:rFonts w:ascii="Arial" w:hAnsi="Arial" w:cs="Arial"/>
          <w:iCs/>
        </w:rPr>
      </w:pPr>
      <w:r w:rsidRPr="000E4603">
        <w:rPr>
          <w:rFonts w:ascii="Arial" w:hAnsi="Arial" w:cs="Arial"/>
          <w:iCs/>
        </w:rPr>
        <w:t>Total contact hours:</w:t>
      </w:r>
      <w:r w:rsidR="00680C19">
        <w:rPr>
          <w:rFonts w:ascii="Arial" w:hAnsi="Arial" w:cs="Arial"/>
          <w:iCs/>
        </w:rPr>
        <w:t xml:space="preserve"> 29</w:t>
      </w:r>
      <w:r w:rsidR="000E4603" w:rsidRPr="000E4603">
        <w:rPr>
          <w:rFonts w:ascii="Arial" w:hAnsi="Arial" w:cs="Arial"/>
          <w:iCs/>
        </w:rPr>
        <w:t xml:space="preserve"> hours</w:t>
      </w:r>
    </w:p>
    <w:p w14:paraId="6B7DBD0C" w14:textId="40865903" w:rsidR="00C57028" w:rsidRPr="000E4603" w:rsidRDefault="00C57028" w:rsidP="00C03329">
      <w:pPr>
        <w:spacing w:after="0" w:line="240" w:lineRule="auto"/>
        <w:ind w:left="1134" w:right="261"/>
        <w:jc w:val="both"/>
        <w:rPr>
          <w:rFonts w:ascii="Arial" w:hAnsi="Arial" w:cs="Arial"/>
          <w:iCs/>
        </w:rPr>
      </w:pPr>
      <w:r w:rsidRPr="000E4603">
        <w:rPr>
          <w:rFonts w:ascii="Arial" w:hAnsi="Arial" w:cs="Arial"/>
          <w:iCs/>
        </w:rPr>
        <w:t>Private study hours:</w:t>
      </w:r>
      <w:r w:rsidR="00BB0804">
        <w:rPr>
          <w:rFonts w:ascii="Arial" w:hAnsi="Arial" w:cs="Arial"/>
          <w:iCs/>
        </w:rPr>
        <w:t xml:space="preserve"> 1</w:t>
      </w:r>
      <w:r w:rsidR="00680C19">
        <w:rPr>
          <w:rFonts w:ascii="Arial" w:hAnsi="Arial" w:cs="Arial"/>
          <w:iCs/>
        </w:rPr>
        <w:t>21</w:t>
      </w:r>
    </w:p>
    <w:p w14:paraId="51CA6CB8" w14:textId="3536731D" w:rsidR="00C57028" w:rsidRDefault="00C57028" w:rsidP="00C03329">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5182FC1D" w14:textId="1BA2C2AC" w:rsidR="00AF26D4" w:rsidRDefault="00BB0804" w:rsidP="00C03329">
      <w:pPr>
        <w:spacing w:after="0" w:line="240" w:lineRule="auto"/>
        <w:ind w:left="1134" w:right="261"/>
        <w:jc w:val="both"/>
        <w:rPr>
          <w:rFonts w:ascii="Arial" w:hAnsi="Arial" w:cs="Arial"/>
          <w:iCs/>
        </w:rPr>
      </w:pPr>
      <w:r>
        <w:rPr>
          <w:rFonts w:ascii="Arial" w:hAnsi="Arial" w:cs="Arial"/>
          <w:iCs/>
        </w:rPr>
        <w:t>Essay,</w:t>
      </w:r>
      <w:r w:rsidR="00AF26D4">
        <w:rPr>
          <w:rFonts w:ascii="Arial" w:hAnsi="Arial" w:cs="Arial"/>
          <w:iCs/>
        </w:rPr>
        <w:t xml:space="preserve"> </w:t>
      </w:r>
      <w:r w:rsidR="00AF26D4" w:rsidRPr="00A55FC6">
        <w:rPr>
          <w:rFonts w:ascii="Arial" w:hAnsi="Arial" w:cs="Arial"/>
          <w:iCs/>
        </w:rPr>
        <w:t>(</w:t>
      </w:r>
      <w:r w:rsidR="00A55FC6" w:rsidRPr="00A55FC6">
        <w:rPr>
          <w:rFonts w:ascii="Arial" w:hAnsi="Arial" w:cs="Arial"/>
          <w:iCs/>
        </w:rPr>
        <w:t>1500 Words</w:t>
      </w:r>
      <w:r w:rsidR="00AF26D4" w:rsidRPr="00A55FC6">
        <w:rPr>
          <w:rFonts w:ascii="Arial" w:hAnsi="Arial" w:cs="Arial"/>
          <w:iCs/>
        </w:rPr>
        <w:t>)</w:t>
      </w:r>
      <w:r w:rsidR="00AF26D4">
        <w:rPr>
          <w:rFonts w:ascii="Arial" w:hAnsi="Arial" w:cs="Arial"/>
          <w:iCs/>
        </w:rPr>
        <w:t xml:space="preserve"> (</w:t>
      </w:r>
      <w:r w:rsidR="00661873">
        <w:rPr>
          <w:rFonts w:ascii="Arial" w:hAnsi="Arial" w:cs="Arial"/>
          <w:iCs/>
        </w:rPr>
        <w:t>2</w:t>
      </w:r>
      <w:r w:rsidR="00AF26D4">
        <w:rPr>
          <w:rFonts w:ascii="Arial" w:hAnsi="Arial" w:cs="Arial"/>
          <w:iCs/>
        </w:rPr>
        <w:t>0%)</w:t>
      </w:r>
    </w:p>
    <w:p w14:paraId="74EED21D" w14:textId="2A525CB4" w:rsidR="00EB3C11" w:rsidRPr="00CD1EAA" w:rsidRDefault="001369A1" w:rsidP="00C03329">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F8BF4E" w14:textId="7329A18E" w:rsidR="00A55FC6" w:rsidRDefault="00A55FC6" w:rsidP="00A55FC6">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14:paraId="1F27A8FE" w14:textId="77777777" w:rsidR="00714816" w:rsidRPr="000411CC" w:rsidRDefault="00714816" w:rsidP="00A55FC6">
      <w:pPr>
        <w:spacing w:after="0" w:line="240" w:lineRule="auto"/>
        <w:ind w:left="1134"/>
        <w:rPr>
          <w:rFonts w:ascii="Arial" w:eastAsia="Times New Roman" w:hAnsi="Arial" w:cs="Arial"/>
          <w:color w:val="000000"/>
          <w:szCs w:val="24"/>
        </w:rPr>
      </w:pPr>
    </w:p>
    <w:p w14:paraId="46F25F8A" w14:textId="77777777" w:rsidR="000D1932" w:rsidRDefault="000D1932" w:rsidP="00302082">
      <w:pPr>
        <w:spacing w:after="120" w:line="240" w:lineRule="auto"/>
        <w:ind w:left="426" w:right="260"/>
        <w:rPr>
          <w:rFonts w:ascii="Arial" w:hAnsi="Arial" w:cs="Arial"/>
          <w:b/>
          <w:i/>
          <w:iCs/>
        </w:rPr>
      </w:pPr>
    </w:p>
    <w:p w14:paraId="10DDF4C5" w14:textId="1693D6CA" w:rsidR="00274ED7" w:rsidRDefault="006F3F8B" w:rsidP="0099547E">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609" w:type="pct"/>
        <w:tblInd w:w="562" w:type="dxa"/>
        <w:tblLook w:val="04A0" w:firstRow="1" w:lastRow="0" w:firstColumn="1" w:lastColumn="0" w:noHBand="0" w:noVBand="1"/>
      </w:tblPr>
      <w:tblGrid>
        <w:gridCol w:w="2222"/>
        <w:gridCol w:w="742"/>
        <w:gridCol w:w="742"/>
        <w:gridCol w:w="742"/>
        <w:gridCol w:w="742"/>
        <w:gridCol w:w="742"/>
        <w:gridCol w:w="742"/>
        <w:gridCol w:w="742"/>
        <w:gridCol w:w="742"/>
        <w:gridCol w:w="742"/>
        <w:gridCol w:w="738"/>
      </w:tblGrid>
      <w:tr w:rsidR="00B834CE" w:rsidRPr="00813D6E" w14:paraId="02F2BAC0" w14:textId="77777777" w:rsidTr="00714816">
        <w:tc>
          <w:tcPr>
            <w:tcW w:w="1152" w:type="pct"/>
            <w:shd w:val="clear" w:color="auto" w:fill="D9D9D9" w:themeFill="background1" w:themeFillShade="D9"/>
          </w:tcPr>
          <w:p w14:paraId="4EEEAA05" w14:textId="77777777" w:rsidR="00B834CE" w:rsidRPr="00813D6E" w:rsidRDefault="00B834CE" w:rsidP="0084258A">
            <w:pPr>
              <w:spacing w:after="120"/>
              <w:ind w:left="33"/>
              <w:rPr>
                <w:rFonts w:ascii="Arial" w:hAnsi="Arial" w:cs="Arial"/>
                <w:b/>
              </w:rPr>
            </w:pPr>
            <w:r w:rsidRPr="00813D6E">
              <w:rPr>
                <w:rFonts w:ascii="Arial" w:hAnsi="Arial" w:cs="Arial"/>
                <w:b/>
              </w:rPr>
              <w:t>Module learning outcome</w:t>
            </w:r>
          </w:p>
        </w:tc>
        <w:tc>
          <w:tcPr>
            <w:tcW w:w="385" w:type="pct"/>
          </w:tcPr>
          <w:p w14:paraId="74AF84D9" w14:textId="77777777" w:rsidR="00B834CE" w:rsidRPr="00813D6E" w:rsidRDefault="00B834CE" w:rsidP="0084258A">
            <w:pPr>
              <w:spacing w:after="120"/>
              <w:rPr>
                <w:rFonts w:ascii="Arial" w:hAnsi="Arial" w:cs="Arial"/>
                <w:i/>
              </w:rPr>
            </w:pPr>
            <w:r w:rsidRPr="00813D6E">
              <w:rPr>
                <w:rFonts w:ascii="Arial" w:hAnsi="Arial" w:cs="Arial"/>
                <w:i/>
              </w:rPr>
              <w:t>8.1</w:t>
            </w:r>
          </w:p>
        </w:tc>
        <w:tc>
          <w:tcPr>
            <w:tcW w:w="385" w:type="pct"/>
          </w:tcPr>
          <w:p w14:paraId="0C88815B" w14:textId="77777777" w:rsidR="00B834CE" w:rsidRPr="00813D6E" w:rsidRDefault="00B834CE" w:rsidP="0084258A">
            <w:pPr>
              <w:spacing w:after="120"/>
              <w:rPr>
                <w:rFonts w:ascii="Arial" w:hAnsi="Arial" w:cs="Arial"/>
                <w:i/>
              </w:rPr>
            </w:pPr>
            <w:r w:rsidRPr="00813D6E">
              <w:rPr>
                <w:rFonts w:ascii="Arial" w:hAnsi="Arial" w:cs="Arial"/>
                <w:i/>
              </w:rPr>
              <w:t>8.2</w:t>
            </w:r>
          </w:p>
        </w:tc>
        <w:tc>
          <w:tcPr>
            <w:tcW w:w="385" w:type="pct"/>
          </w:tcPr>
          <w:p w14:paraId="6BD731BC" w14:textId="77777777" w:rsidR="00B834CE" w:rsidRPr="00813D6E" w:rsidRDefault="00B834CE" w:rsidP="0084258A">
            <w:pPr>
              <w:spacing w:after="120"/>
              <w:rPr>
                <w:rFonts w:ascii="Arial" w:hAnsi="Arial" w:cs="Arial"/>
                <w:i/>
              </w:rPr>
            </w:pPr>
            <w:r w:rsidRPr="00813D6E">
              <w:rPr>
                <w:rFonts w:ascii="Arial" w:hAnsi="Arial" w:cs="Arial"/>
                <w:i/>
              </w:rPr>
              <w:t>8.3</w:t>
            </w:r>
          </w:p>
        </w:tc>
        <w:tc>
          <w:tcPr>
            <w:tcW w:w="385" w:type="pct"/>
          </w:tcPr>
          <w:p w14:paraId="399BE38C" w14:textId="77777777" w:rsidR="00B834CE" w:rsidRPr="00813D6E" w:rsidRDefault="00B834CE" w:rsidP="0084258A">
            <w:pPr>
              <w:spacing w:after="120"/>
              <w:rPr>
                <w:rFonts w:ascii="Arial" w:hAnsi="Arial" w:cs="Arial"/>
                <w:i/>
              </w:rPr>
            </w:pPr>
            <w:r w:rsidRPr="00813D6E">
              <w:rPr>
                <w:rFonts w:ascii="Arial" w:hAnsi="Arial" w:cs="Arial"/>
                <w:i/>
              </w:rPr>
              <w:t>8.4</w:t>
            </w:r>
          </w:p>
        </w:tc>
        <w:tc>
          <w:tcPr>
            <w:tcW w:w="385" w:type="pct"/>
          </w:tcPr>
          <w:p w14:paraId="2C753B37" w14:textId="77777777" w:rsidR="00B834CE" w:rsidRPr="00813D6E" w:rsidRDefault="00B834CE" w:rsidP="0084258A">
            <w:pPr>
              <w:spacing w:after="120"/>
              <w:rPr>
                <w:rFonts w:ascii="Arial" w:hAnsi="Arial" w:cs="Arial"/>
                <w:i/>
              </w:rPr>
            </w:pPr>
            <w:r w:rsidRPr="00813D6E">
              <w:rPr>
                <w:rFonts w:ascii="Arial" w:hAnsi="Arial" w:cs="Arial"/>
                <w:i/>
              </w:rPr>
              <w:t>8.5</w:t>
            </w:r>
          </w:p>
        </w:tc>
        <w:tc>
          <w:tcPr>
            <w:tcW w:w="385" w:type="pct"/>
          </w:tcPr>
          <w:p w14:paraId="286D8027" w14:textId="77777777" w:rsidR="00B834CE" w:rsidRPr="00813D6E" w:rsidRDefault="00B834CE" w:rsidP="0084258A">
            <w:pPr>
              <w:spacing w:after="120"/>
              <w:rPr>
                <w:rFonts w:ascii="Arial" w:hAnsi="Arial" w:cs="Arial"/>
                <w:i/>
              </w:rPr>
            </w:pPr>
            <w:r w:rsidRPr="00813D6E">
              <w:rPr>
                <w:rFonts w:ascii="Arial" w:hAnsi="Arial" w:cs="Arial"/>
                <w:i/>
              </w:rPr>
              <w:t>9.1</w:t>
            </w:r>
          </w:p>
        </w:tc>
        <w:tc>
          <w:tcPr>
            <w:tcW w:w="385" w:type="pct"/>
          </w:tcPr>
          <w:p w14:paraId="0BDA2379" w14:textId="77777777" w:rsidR="00B834CE" w:rsidRPr="00813D6E" w:rsidRDefault="00B834CE" w:rsidP="0084258A">
            <w:pPr>
              <w:spacing w:after="120"/>
              <w:rPr>
                <w:rFonts w:ascii="Arial" w:hAnsi="Arial" w:cs="Arial"/>
                <w:i/>
              </w:rPr>
            </w:pPr>
            <w:r w:rsidRPr="00813D6E">
              <w:rPr>
                <w:rFonts w:ascii="Arial" w:hAnsi="Arial" w:cs="Arial"/>
                <w:i/>
              </w:rPr>
              <w:t>9.2</w:t>
            </w:r>
          </w:p>
        </w:tc>
        <w:tc>
          <w:tcPr>
            <w:tcW w:w="385" w:type="pct"/>
          </w:tcPr>
          <w:p w14:paraId="4A8FA17D" w14:textId="77777777" w:rsidR="00B834CE" w:rsidRPr="00813D6E" w:rsidRDefault="00B834CE" w:rsidP="0084258A">
            <w:pPr>
              <w:spacing w:after="120"/>
              <w:rPr>
                <w:rFonts w:ascii="Arial" w:hAnsi="Arial" w:cs="Arial"/>
                <w:i/>
              </w:rPr>
            </w:pPr>
            <w:r w:rsidRPr="00813D6E">
              <w:rPr>
                <w:rFonts w:ascii="Arial" w:hAnsi="Arial" w:cs="Arial"/>
                <w:i/>
              </w:rPr>
              <w:t>9.3</w:t>
            </w:r>
          </w:p>
        </w:tc>
        <w:tc>
          <w:tcPr>
            <w:tcW w:w="385" w:type="pct"/>
          </w:tcPr>
          <w:p w14:paraId="03330BA9" w14:textId="77777777" w:rsidR="00B834CE" w:rsidRPr="00813D6E" w:rsidRDefault="00B834CE" w:rsidP="0084258A">
            <w:pPr>
              <w:spacing w:after="120"/>
              <w:rPr>
                <w:rFonts w:ascii="Arial" w:hAnsi="Arial" w:cs="Arial"/>
                <w:i/>
              </w:rPr>
            </w:pPr>
            <w:r w:rsidRPr="00813D6E">
              <w:rPr>
                <w:rFonts w:ascii="Arial" w:hAnsi="Arial" w:cs="Arial"/>
                <w:i/>
              </w:rPr>
              <w:t>9.4</w:t>
            </w:r>
          </w:p>
        </w:tc>
        <w:tc>
          <w:tcPr>
            <w:tcW w:w="384" w:type="pct"/>
          </w:tcPr>
          <w:p w14:paraId="5852FE4D" w14:textId="77777777" w:rsidR="00B834CE" w:rsidRPr="00813D6E" w:rsidRDefault="00B834CE" w:rsidP="0084258A">
            <w:pPr>
              <w:spacing w:after="120"/>
              <w:rPr>
                <w:rFonts w:ascii="Arial" w:hAnsi="Arial" w:cs="Arial"/>
                <w:i/>
              </w:rPr>
            </w:pPr>
            <w:r w:rsidRPr="00813D6E">
              <w:rPr>
                <w:rFonts w:ascii="Arial" w:hAnsi="Arial" w:cs="Arial"/>
                <w:i/>
              </w:rPr>
              <w:t>9.5</w:t>
            </w:r>
          </w:p>
        </w:tc>
      </w:tr>
      <w:tr w:rsidR="00B834CE" w:rsidRPr="00813D6E" w14:paraId="331750B1" w14:textId="77777777" w:rsidTr="00714816">
        <w:tc>
          <w:tcPr>
            <w:tcW w:w="1152" w:type="pct"/>
            <w:shd w:val="clear" w:color="auto" w:fill="D9D9D9" w:themeFill="background1" w:themeFillShade="D9"/>
          </w:tcPr>
          <w:p w14:paraId="34F31C03" w14:textId="77777777" w:rsidR="00B834CE" w:rsidRPr="00813D6E" w:rsidRDefault="00B834CE" w:rsidP="0084258A">
            <w:pPr>
              <w:spacing w:after="120"/>
              <w:rPr>
                <w:rFonts w:ascii="Arial" w:hAnsi="Arial" w:cs="Arial"/>
                <w:b/>
              </w:rPr>
            </w:pPr>
            <w:r w:rsidRPr="00813D6E">
              <w:rPr>
                <w:rFonts w:ascii="Arial" w:hAnsi="Arial" w:cs="Arial"/>
                <w:b/>
              </w:rPr>
              <w:t>Learning/ teaching method</w:t>
            </w:r>
          </w:p>
        </w:tc>
        <w:tc>
          <w:tcPr>
            <w:tcW w:w="385" w:type="pct"/>
          </w:tcPr>
          <w:p w14:paraId="57D4EDEC" w14:textId="77777777" w:rsidR="00B834CE" w:rsidRPr="00813D6E" w:rsidRDefault="00B834CE" w:rsidP="0084258A">
            <w:pPr>
              <w:spacing w:after="120"/>
              <w:rPr>
                <w:rFonts w:ascii="Arial" w:hAnsi="Arial" w:cs="Arial"/>
                <w:b/>
              </w:rPr>
            </w:pPr>
          </w:p>
        </w:tc>
        <w:tc>
          <w:tcPr>
            <w:tcW w:w="385" w:type="pct"/>
          </w:tcPr>
          <w:p w14:paraId="1EB86974" w14:textId="77777777" w:rsidR="00B834CE" w:rsidRPr="00813D6E" w:rsidRDefault="00B834CE" w:rsidP="0084258A">
            <w:pPr>
              <w:spacing w:after="120"/>
              <w:rPr>
                <w:rFonts w:ascii="Arial" w:hAnsi="Arial" w:cs="Arial"/>
                <w:b/>
              </w:rPr>
            </w:pPr>
          </w:p>
        </w:tc>
        <w:tc>
          <w:tcPr>
            <w:tcW w:w="385" w:type="pct"/>
          </w:tcPr>
          <w:p w14:paraId="23B23E24" w14:textId="77777777" w:rsidR="00B834CE" w:rsidRPr="00813D6E" w:rsidRDefault="00B834CE" w:rsidP="0084258A">
            <w:pPr>
              <w:spacing w:after="120"/>
              <w:rPr>
                <w:rFonts w:ascii="Arial" w:hAnsi="Arial" w:cs="Arial"/>
                <w:b/>
              </w:rPr>
            </w:pPr>
          </w:p>
        </w:tc>
        <w:tc>
          <w:tcPr>
            <w:tcW w:w="385" w:type="pct"/>
          </w:tcPr>
          <w:p w14:paraId="0806AAFF" w14:textId="77777777" w:rsidR="00B834CE" w:rsidRPr="00813D6E" w:rsidRDefault="00B834CE" w:rsidP="0084258A">
            <w:pPr>
              <w:spacing w:after="120"/>
              <w:rPr>
                <w:rFonts w:ascii="Arial" w:hAnsi="Arial" w:cs="Arial"/>
                <w:b/>
              </w:rPr>
            </w:pPr>
          </w:p>
        </w:tc>
        <w:tc>
          <w:tcPr>
            <w:tcW w:w="385" w:type="pct"/>
          </w:tcPr>
          <w:p w14:paraId="02DAA9CB" w14:textId="77777777" w:rsidR="00B834CE" w:rsidRPr="00813D6E" w:rsidRDefault="00B834CE" w:rsidP="0084258A">
            <w:pPr>
              <w:spacing w:after="120"/>
              <w:rPr>
                <w:rFonts w:ascii="Arial" w:hAnsi="Arial" w:cs="Arial"/>
                <w:b/>
              </w:rPr>
            </w:pPr>
          </w:p>
        </w:tc>
        <w:tc>
          <w:tcPr>
            <w:tcW w:w="385" w:type="pct"/>
          </w:tcPr>
          <w:p w14:paraId="19B08A38" w14:textId="77777777" w:rsidR="00B834CE" w:rsidRPr="00813D6E" w:rsidRDefault="00B834CE" w:rsidP="0084258A">
            <w:pPr>
              <w:spacing w:after="120"/>
              <w:rPr>
                <w:rFonts w:ascii="Arial" w:hAnsi="Arial" w:cs="Arial"/>
                <w:b/>
              </w:rPr>
            </w:pPr>
          </w:p>
        </w:tc>
        <w:tc>
          <w:tcPr>
            <w:tcW w:w="385" w:type="pct"/>
          </w:tcPr>
          <w:p w14:paraId="24B3460A" w14:textId="77777777" w:rsidR="00B834CE" w:rsidRPr="00813D6E" w:rsidRDefault="00B834CE" w:rsidP="0084258A">
            <w:pPr>
              <w:spacing w:after="120"/>
              <w:rPr>
                <w:rFonts w:ascii="Arial" w:hAnsi="Arial" w:cs="Arial"/>
                <w:b/>
              </w:rPr>
            </w:pPr>
          </w:p>
        </w:tc>
        <w:tc>
          <w:tcPr>
            <w:tcW w:w="385" w:type="pct"/>
          </w:tcPr>
          <w:p w14:paraId="0C92A0E3" w14:textId="77777777" w:rsidR="00B834CE" w:rsidRPr="00813D6E" w:rsidRDefault="00B834CE" w:rsidP="0084258A">
            <w:pPr>
              <w:spacing w:after="120"/>
              <w:rPr>
                <w:rFonts w:ascii="Arial" w:hAnsi="Arial" w:cs="Arial"/>
                <w:b/>
              </w:rPr>
            </w:pPr>
          </w:p>
        </w:tc>
        <w:tc>
          <w:tcPr>
            <w:tcW w:w="385" w:type="pct"/>
          </w:tcPr>
          <w:p w14:paraId="7032E13B" w14:textId="77777777" w:rsidR="00B834CE" w:rsidRPr="00813D6E" w:rsidRDefault="00B834CE" w:rsidP="0084258A">
            <w:pPr>
              <w:spacing w:after="120"/>
              <w:rPr>
                <w:rFonts w:ascii="Arial" w:hAnsi="Arial" w:cs="Arial"/>
                <w:b/>
              </w:rPr>
            </w:pPr>
          </w:p>
        </w:tc>
        <w:tc>
          <w:tcPr>
            <w:tcW w:w="384" w:type="pct"/>
          </w:tcPr>
          <w:p w14:paraId="6AF77A2F" w14:textId="77777777" w:rsidR="00B834CE" w:rsidRPr="00813D6E" w:rsidRDefault="00B834CE" w:rsidP="0084258A">
            <w:pPr>
              <w:spacing w:after="120"/>
              <w:rPr>
                <w:rFonts w:ascii="Arial" w:hAnsi="Arial" w:cs="Arial"/>
                <w:b/>
              </w:rPr>
            </w:pPr>
          </w:p>
        </w:tc>
      </w:tr>
      <w:tr w:rsidR="00B834CE" w:rsidRPr="00813D6E" w14:paraId="3D0310A9" w14:textId="77777777" w:rsidTr="00714816">
        <w:tc>
          <w:tcPr>
            <w:tcW w:w="1152" w:type="pct"/>
            <w:vAlign w:val="center"/>
          </w:tcPr>
          <w:p w14:paraId="207F5445" w14:textId="5F1F60AC" w:rsidR="00B834CE" w:rsidRPr="00813D6E" w:rsidRDefault="00B834CE" w:rsidP="0096403F">
            <w:pPr>
              <w:spacing w:after="120"/>
              <w:rPr>
                <w:rFonts w:ascii="Arial" w:hAnsi="Arial" w:cs="Arial"/>
              </w:rPr>
            </w:pPr>
            <w:r w:rsidRPr="00813D6E">
              <w:rPr>
                <w:rFonts w:ascii="Arial" w:hAnsi="Arial" w:cs="Arial"/>
              </w:rPr>
              <w:t>Lecture</w:t>
            </w:r>
          </w:p>
        </w:tc>
        <w:tc>
          <w:tcPr>
            <w:tcW w:w="385" w:type="pct"/>
            <w:vAlign w:val="center"/>
          </w:tcPr>
          <w:p w14:paraId="10384DD1" w14:textId="186C571F" w:rsidR="00B834CE" w:rsidRPr="00714816" w:rsidRDefault="00714816" w:rsidP="0084258A">
            <w:pPr>
              <w:jc w:val="center"/>
              <w:rPr>
                <w:b/>
              </w:rPr>
            </w:pPr>
            <w:r w:rsidRPr="00714816">
              <w:rPr>
                <w:rFonts w:ascii="Arial" w:hAnsi="Arial" w:cs="Arial"/>
                <w:b/>
              </w:rPr>
              <w:t>x</w:t>
            </w:r>
          </w:p>
        </w:tc>
        <w:tc>
          <w:tcPr>
            <w:tcW w:w="385" w:type="pct"/>
            <w:vAlign w:val="center"/>
          </w:tcPr>
          <w:p w14:paraId="5B0E00DF" w14:textId="17CE3472" w:rsidR="00B834CE" w:rsidRPr="00714816" w:rsidRDefault="00714816" w:rsidP="0084258A">
            <w:pPr>
              <w:jc w:val="center"/>
              <w:rPr>
                <w:b/>
              </w:rPr>
            </w:pPr>
            <w:r w:rsidRPr="00714816">
              <w:rPr>
                <w:rFonts w:ascii="Arial" w:hAnsi="Arial" w:cs="Arial"/>
                <w:b/>
              </w:rPr>
              <w:t>x</w:t>
            </w:r>
          </w:p>
        </w:tc>
        <w:tc>
          <w:tcPr>
            <w:tcW w:w="385" w:type="pct"/>
            <w:vAlign w:val="center"/>
          </w:tcPr>
          <w:p w14:paraId="434462D2" w14:textId="19D61A2F" w:rsidR="00B834CE" w:rsidRPr="00714816" w:rsidRDefault="00714816" w:rsidP="0084258A">
            <w:pPr>
              <w:jc w:val="center"/>
              <w:rPr>
                <w:b/>
              </w:rPr>
            </w:pPr>
            <w:r w:rsidRPr="00714816">
              <w:rPr>
                <w:rFonts w:ascii="Arial" w:hAnsi="Arial" w:cs="Arial"/>
                <w:b/>
              </w:rPr>
              <w:t>x</w:t>
            </w:r>
          </w:p>
        </w:tc>
        <w:tc>
          <w:tcPr>
            <w:tcW w:w="385" w:type="pct"/>
            <w:vAlign w:val="center"/>
          </w:tcPr>
          <w:p w14:paraId="318FFD23" w14:textId="2204A96B" w:rsidR="00B834CE" w:rsidRPr="00714816" w:rsidRDefault="00714816" w:rsidP="0084258A">
            <w:pPr>
              <w:jc w:val="center"/>
              <w:rPr>
                <w:b/>
              </w:rPr>
            </w:pPr>
            <w:r w:rsidRPr="00714816">
              <w:rPr>
                <w:rFonts w:ascii="Arial" w:hAnsi="Arial" w:cs="Arial"/>
                <w:b/>
              </w:rPr>
              <w:t>x</w:t>
            </w:r>
          </w:p>
        </w:tc>
        <w:tc>
          <w:tcPr>
            <w:tcW w:w="385" w:type="pct"/>
            <w:vAlign w:val="center"/>
          </w:tcPr>
          <w:p w14:paraId="7BEF024D" w14:textId="7AA00E4C" w:rsidR="00B834CE" w:rsidRPr="00714816" w:rsidRDefault="00714816" w:rsidP="0084258A">
            <w:pPr>
              <w:jc w:val="center"/>
              <w:rPr>
                <w:b/>
              </w:rPr>
            </w:pPr>
            <w:r w:rsidRPr="00714816">
              <w:rPr>
                <w:rFonts w:ascii="Arial" w:hAnsi="Arial" w:cs="Arial"/>
                <w:b/>
              </w:rPr>
              <w:t>x</w:t>
            </w:r>
          </w:p>
        </w:tc>
        <w:tc>
          <w:tcPr>
            <w:tcW w:w="385" w:type="pct"/>
            <w:vAlign w:val="center"/>
          </w:tcPr>
          <w:p w14:paraId="1B3834F8" w14:textId="7322F01B" w:rsidR="00B834CE" w:rsidRPr="00714816" w:rsidRDefault="00714816" w:rsidP="0084258A">
            <w:pPr>
              <w:jc w:val="center"/>
              <w:rPr>
                <w:b/>
              </w:rPr>
            </w:pPr>
            <w:r w:rsidRPr="00714816">
              <w:rPr>
                <w:rFonts w:ascii="Arial" w:hAnsi="Arial" w:cs="Arial"/>
                <w:b/>
              </w:rPr>
              <w:t>x</w:t>
            </w:r>
          </w:p>
        </w:tc>
        <w:tc>
          <w:tcPr>
            <w:tcW w:w="385" w:type="pct"/>
            <w:vAlign w:val="center"/>
          </w:tcPr>
          <w:p w14:paraId="5654BE46" w14:textId="3882BDF9" w:rsidR="00B834CE" w:rsidRPr="00714816" w:rsidRDefault="00714816" w:rsidP="0084258A">
            <w:pPr>
              <w:jc w:val="center"/>
              <w:rPr>
                <w:b/>
              </w:rPr>
            </w:pPr>
            <w:r w:rsidRPr="00714816">
              <w:rPr>
                <w:rFonts w:ascii="Arial" w:hAnsi="Arial" w:cs="Arial"/>
                <w:b/>
              </w:rPr>
              <w:t>x</w:t>
            </w:r>
          </w:p>
        </w:tc>
        <w:tc>
          <w:tcPr>
            <w:tcW w:w="385" w:type="pct"/>
            <w:vAlign w:val="center"/>
          </w:tcPr>
          <w:p w14:paraId="0C145568" w14:textId="56E4EEF6" w:rsidR="00B834CE" w:rsidRPr="00714816" w:rsidRDefault="00714816" w:rsidP="0084258A">
            <w:pPr>
              <w:jc w:val="center"/>
              <w:rPr>
                <w:b/>
              </w:rPr>
            </w:pPr>
            <w:r w:rsidRPr="00714816">
              <w:rPr>
                <w:rFonts w:ascii="Arial" w:hAnsi="Arial" w:cs="Arial"/>
                <w:b/>
              </w:rPr>
              <w:t>x</w:t>
            </w:r>
          </w:p>
        </w:tc>
        <w:tc>
          <w:tcPr>
            <w:tcW w:w="385" w:type="pct"/>
            <w:vAlign w:val="center"/>
          </w:tcPr>
          <w:p w14:paraId="031D1F52" w14:textId="2C5300F9" w:rsidR="00B834CE" w:rsidRPr="00714816" w:rsidRDefault="00714816" w:rsidP="0084258A">
            <w:pPr>
              <w:jc w:val="center"/>
              <w:rPr>
                <w:b/>
              </w:rPr>
            </w:pPr>
            <w:r w:rsidRPr="00714816">
              <w:rPr>
                <w:rFonts w:ascii="Arial" w:hAnsi="Arial" w:cs="Arial"/>
                <w:b/>
              </w:rPr>
              <w:t>x</w:t>
            </w:r>
          </w:p>
        </w:tc>
        <w:tc>
          <w:tcPr>
            <w:tcW w:w="384" w:type="pct"/>
            <w:vAlign w:val="center"/>
          </w:tcPr>
          <w:p w14:paraId="0F474A89" w14:textId="77777777" w:rsidR="00B834CE" w:rsidRPr="00714816" w:rsidRDefault="00B834CE" w:rsidP="0084258A">
            <w:pPr>
              <w:jc w:val="center"/>
              <w:rPr>
                <w:b/>
              </w:rPr>
            </w:pPr>
          </w:p>
        </w:tc>
      </w:tr>
      <w:tr w:rsidR="00B834CE" w:rsidRPr="00813D6E" w14:paraId="3343367D" w14:textId="77777777" w:rsidTr="00714816">
        <w:tc>
          <w:tcPr>
            <w:tcW w:w="1152" w:type="pct"/>
            <w:vAlign w:val="center"/>
          </w:tcPr>
          <w:p w14:paraId="39A2F84A" w14:textId="0D447311" w:rsidR="00B834CE" w:rsidRPr="00813D6E" w:rsidRDefault="00B834CE" w:rsidP="0096403F">
            <w:pPr>
              <w:spacing w:after="120"/>
              <w:rPr>
                <w:rFonts w:ascii="Arial" w:hAnsi="Arial" w:cs="Arial"/>
              </w:rPr>
            </w:pPr>
            <w:r w:rsidRPr="00813D6E">
              <w:rPr>
                <w:rFonts w:ascii="Arial" w:hAnsi="Arial" w:cs="Arial"/>
              </w:rPr>
              <w:t>Seminar</w:t>
            </w:r>
          </w:p>
        </w:tc>
        <w:tc>
          <w:tcPr>
            <w:tcW w:w="385" w:type="pct"/>
            <w:vAlign w:val="center"/>
          </w:tcPr>
          <w:p w14:paraId="195F6034" w14:textId="7DFE4DB9" w:rsidR="00B834CE" w:rsidRPr="00714816" w:rsidRDefault="00714816" w:rsidP="0084258A">
            <w:pPr>
              <w:jc w:val="center"/>
              <w:rPr>
                <w:b/>
              </w:rPr>
            </w:pPr>
            <w:r w:rsidRPr="00714816">
              <w:rPr>
                <w:rFonts w:ascii="Arial" w:hAnsi="Arial" w:cs="Arial"/>
                <w:b/>
              </w:rPr>
              <w:t>x</w:t>
            </w:r>
          </w:p>
        </w:tc>
        <w:tc>
          <w:tcPr>
            <w:tcW w:w="385" w:type="pct"/>
            <w:vAlign w:val="center"/>
          </w:tcPr>
          <w:p w14:paraId="7AFA6063" w14:textId="241A89B9" w:rsidR="00B834CE" w:rsidRPr="00714816" w:rsidRDefault="00714816" w:rsidP="0084258A">
            <w:pPr>
              <w:jc w:val="center"/>
              <w:rPr>
                <w:b/>
              </w:rPr>
            </w:pPr>
            <w:r w:rsidRPr="00714816">
              <w:rPr>
                <w:rFonts w:ascii="Arial" w:hAnsi="Arial" w:cs="Arial"/>
                <w:b/>
              </w:rPr>
              <w:t>x</w:t>
            </w:r>
          </w:p>
        </w:tc>
        <w:tc>
          <w:tcPr>
            <w:tcW w:w="385" w:type="pct"/>
            <w:vAlign w:val="center"/>
          </w:tcPr>
          <w:p w14:paraId="7250AA53" w14:textId="2173E5C1" w:rsidR="00B834CE" w:rsidRPr="00714816" w:rsidRDefault="00714816" w:rsidP="0084258A">
            <w:pPr>
              <w:jc w:val="center"/>
              <w:rPr>
                <w:b/>
              </w:rPr>
            </w:pPr>
            <w:r w:rsidRPr="00714816">
              <w:rPr>
                <w:rFonts w:ascii="Arial" w:hAnsi="Arial" w:cs="Arial"/>
                <w:b/>
              </w:rPr>
              <w:t>x</w:t>
            </w:r>
          </w:p>
        </w:tc>
        <w:tc>
          <w:tcPr>
            <w:tcW w:w="385" w:type="pct"/>
            <w:vAlign w:val="center"/>
          </w:tcPr>
          <w:p w14:paraId="1BA335CE" w14:textId="5986B903" w:rsidR="00B834CE" w:rsidRPr="00714816" w:rsidRDefault="00714816" w:rsidP="0084258A">
            <w:pPr>
              <w:jc w:val="center"/>
              <w:rPr>
                <w:b/>
              </w:rPr>
            </w:pPr>
            <w:r w:rsidRPr="00714816">
              <w:rPr>
                <w:rFonts w:ascii="Arial" w:hAnsi="Arial" w:cs="Arial"/>
                <w:b/>
              </w:rPr>
              <w:t>x</w:t>
            </w:r>
          </w:p>
        </w:tc>
        <w:tc>
          <w:tcPr>
            <w:tcW w:w="385" w:type="pct"/>
            <w:vAlign w:val="center"/>
          </w:tcPr>
          <w:p w14:paraId="5F53D8DB" w14:textId="3394B782" w:rsidR="00B834CE" w:rsidRPr="00714816" w:rsidRDefault="00714816" w:rsidP="0084258A">
            <w:pPr>
              <w:jc w:val="center"/>
              <w:rPr>
                <w:b/>
              </w:rPr>
            </w:pPr>
            <w:r w:rsidRPr="00714816">
              <w:rPr>
                <w:rFonts w:ascii="Arial" w:hAnsi="Arial" w:cs="Arial"/>
                <w:b/>
              </w:rPr>
              <w:t>x</w:t>
            </w:r>
          </w:p>
        </w:tc>
        <w:tc>
          <w:tcPr>
            <w:tcW w:w="385" w:type="pct"/>
            <w:vAlign w:val="center"/>
          </w:tcPr>
          <w:p w14:paraId="2EB32C2A" w14:textId="16A129F8" w:rsidR="00B834CE" w:rsidRPr="00714816" w:rsidRDefault="00714816" w:rsidP="0084258A">
            <w:pPr>
              <w:jc w:val="center"/>
              <w:rPr>
                <w:b/>
              </w:rPr>
            </w:pPr>
            <w:r w:rsidRPr="00714816">
              <w:rPr>
                <w:rFonts w:ascii="Arial" w:hAnsi="Arial" w:cs="Arial"/>
                <w:b/>
              </w:rPr>
              <w:t>x</w:t>
            </w:r>
          </w:p>
        </w:tc>
        <w:tc>
          <w:tcPr>
            <w:tcW w:w="385" w:type="pct"/>
            <w:vAlign w:val="center"/>
          </w:tcPr>
          <w:p w14:paraId="2AB22299" w14:textId="3E42FA04" w:rsidR="00B834CE" w:rsidRPr="00714816" w:rsidRDefault="00714816" w:rsidP="0084258A">
            <w:pPr>
              <w:jc w:val="center"/>
              <w:rPr>
                <w:b/>
              </w:rPr>
            </w:pPr>
            <w:r w:rsidRPr="00714816">
              <w:rPr>
                <w:rFonts w:ascii="Arial" w:hAnsi="Arial" w:cs="Arial"/>
                <w:b/>
              </w:rPr>
              <w:t>x</w:t>
            </w:r>
          </w:p>
        </w:tc>
        <w:tc>
          <w:tcPr>
            <w:tcW w:w="385" w:type="pct"/>
            <w:vAlign w:val="center"/>
          </w:tcPr>
          <w:p w14:paraId="0EE60B2C" w14:textId="4882E7F0" w:rsidR="00B834CE" w:rsidRPr="00714816" w:rsidRDefault="00714816" w:rsidP="0084258A">
            <w:pPr>
              <w:jc w:val="center"/>
              <w:rPr>
                <w:b/>
              </w:rPr>
            </w:pPr>
            <w:r w:rsidRPr="00714816">
              <w:rPr>
                <w:rFonts w:ascii="Arial" w:hAnsi="Arial" w:cs="Arial"/>
                <w:b/>
              </w:rPr>
              <w:t>x</w:t>
            </w:r>
          </w:p>
        </w:tc>
        <w:tc>
          <w:tcPr>
            <w:tcW w:w="385" w:type="pct"/>
            <w:vAlign w:val="center"/>
          </w:tcPr>
          <w:p w14:paraId="2A474451" w14:textId="251CC17F" w:rsidR="00B834CE" w:rsidRPr="00714816" w:rsidRDefault="00714816" w:rsidP="0084258A">
            <w:pPr>
              <w:jc w:val="center"/>
              <w:rPr>
                <w:b/>
              </w:rPr>
            </w:pPr>
            <w:r w:rsidRPr="00714816">
              <w:rPr>
                <w:rFonts w:ascii="Arial" w:hAnsi="Arial" w:cs="Arial"/>
                <w:b/>
              </w:rPr>
              <w:t>x</w:t>
            </w:r>
          </w:p>
        </w:tc>
        <w:tc>
          <w:tcPr>
            <w:tcW w:w="384" w:type="pct"/>
            <w:vAlign w:val="center"/>
          </w:tcPr>
          <w:p w14:paraId="0B14AD26" w14:textId="0A5AFB3E" w:rsidR="00B834CE" w:rsidRPr="00714816" w:rsidRDefault="00714816" w:rsidP="0084258A">
            <w:pPr>
              <w:jc w:val="center"/>
              <w:rPr>
                <w:b/>
              </w:rPr>
            </w:pPr>
            <w:r w:rsidRPr="00714816">
              <w:rPr>
                <w:rFonts w:ascii="Arial" w:hAnsi="Arial" w:cs="Arial"/>
                <w:b/>
              </w:rPr>
              <w:t>x</w:t>
            </w:r>
          </w:p>
        </w:tc>
      </w:tr>
      <w:tr w:rsidR="00B834CE" w:rsidRPr="00813D6E" w14:paraId="23A3D7EF" w14:textId="77777777" w:rsidTr="00714816">
        <w:tc>
          <w:tcPr>
            <w:tcW w:w="1152" w:type="pct"/>
            <w:vAlign w:val="center"/>
          </w:tcPr>
          <w:p w14:paraId="348E2F47" w14:textId="2E758EC6" w:rsidR="00B834CE" w:rsidRPr="00813D6E" w:rsidRDefault="0096403F" w:rsidP="0096403F">
            <w:pPr>
              <w:spacing w:after="120"/>
              <w:rPr>
                <w:rFonts w:ascii="Arial" w:hAnsi="Arial" w:cs="Arial"/>
              </w:rPr>
            </w:pPr>
            <w:r>
              <w:rPr>
                <w:rFonts w:ascii="Arial" w:hAnsi="Arial" w:cs="Arial"/>
              </w:rPr>
              <w:t xml:space="preserve">Private </w:t>
            </w:r>
            <w:r w:rsidR="00B834CE" w:rsidRPr="00813D6E">
              <w:rPr>
                <w:rFonts w:ascii="Arial" w:hAnsi="Arial" w:cs="Arial"/>
              </w:rPr>
              <w:t>Study</w:t>
            </w:r>
          </w:p>
        </w:tc>
        <w:tc>
          <w:tcPr>
            <w:tcW w:w="385" w:type="pct"/>
            <w:vAlign w:val="center"/>
          </w:tcPr>
          <w:p w14:paraId="3D7D1DEB" w14:textId="48622053" w:rsidR="00B834CE" w:rsidRPr="00714816" w:rsidRDefault="00714816" w:rsidP="0084258A">
            <w:pPr>
              <w:jc w:val="center"/>
              <w:rPr>
                <w:b/>
              </w:rPr>
            </w:pPr>
            <w:r w:rsidRPr="00714816">
              <w:rPr>
                <w:rFonts w:ascii="Arial" w:hAnsi="Arial" w:cs="Arial"/>
                <w:b/>
              </w:rPr>
              <w:t>x</w:t>
            </w:r>
          </w:p>
        </w:tc>
        <w:tc>
          <w:tcPr>
            <w:tcW w:w="385" w:type="pct"/>
            <w:vAlign w:val="center"/>
          </w:tcPr>
          <w:p w14:paraId="03F1A11C" w14:textId="5D282CD2" w:rsidR="00B834CE" w:rsidRPr="00714816" w:rsidRDefault="00714816" w:rsidP="0084258A">
            <w:pPr>
              <w:jc w:val="center"/>
              <w:rPr>
                <w:b/>
              </w:rPr>
            </w:pPr>
            <w:r w:rsidRPr="00714816">
              <w:rPr>
                <w:rFonts w:ascii="Arial" w:hAnsi="Arial" w:cs="Arial"/>
                <w:b/>
              </w:rPr>
              <w:t>x</w:t>
            </w:r>
          </w:p>
        </w:tc>
        <w:tc>
          <w:tcPr>
            <w:tcW w:w="385" w:type="pct"/>
            <w:vAlign w:val="center"/>
          </w:tcPr>
          <w:p w14:paraId="67BE4F64" w14:textId="31078685" w:rsidR="00B834CE" w:rsidRPr="00714816" w:rsidRDefault="00714816" w:rsidP="0084258A">
            <w:pPr>
              <w:jc w:val="center"/>
              <w:rPr>
                <w:b/>
              </w:rPr>
            </w:pPr>
            <w:r w:rsidRPr="00714816">
              <w:rPr>
                <w:rFonts w:ascii="Arial" w:hAnsi="Arial" w:cs="Arial"/>
                <w:b/>
              </w:rPr>
              <w:t>x</w:t>
            </w:r>
          </w:p>
        </w:tc>
        <w:tc>
          <w:tcPr>
            <w:tcW w:w="385" w:type="pct"/>
            <w:vAlign w:val="center"/>
          </w:tcPr>
          <w:p w14:paraId="0AF88D38" w14:textId="5B05E841" w:rsidR="00B834CE" w:rsidRPr="00714816" w:rsidRDefault="00714816" w:rsidP="0084258A">
            <w:pPr>
              <w:jc w:val="center"/>
              <w:rPr>
                <w:b/>
              </w:rPr>
            </w:pPr>
            <w:r w:rsidRPr="00714816">
              <w:rPr>
                <w:rFonts w:ascii="Arial" w:hAnsi="Arial" w:cs="Arial"/>
                <w:b/>
              </w:rPr>
              <w:t>x</w:t>
            </w:r>
          </w:p>
        </w:tc>
        <w:tc>
          <w:tcPr>
            <w:tcW w:w="385" w:type="pct"/>
            <w:vAlign w:val="center"/>
          </w:tcPr>
          <w:p w14:paraId="7C4E414E" w14:textId="38ED33B6" w:rsidR="00B834CE" w:rsidRPr="00714816" w:rsidRDefault="00714816" w:rsidP="0084258A">
            <w:pPr>
              <w:jc w:val="center"/>
              <w:rPr>
                <w:b/>
              </w:rPr>
            </w:pPr>
            <w:r w:rsidRPr="00714816">
              <w:rPr>
                <w:rFonts w:ascii="Arial" w:hAnsi="Arial" w:cs="Arial"/>
                <w:b/>
              </w:rPr>
              <w:t>x</w:t>
            </w:r>
          </w:p>
        </w:tc>
        <w:tc>
          <w:tcPr>
            <w:tcW w:w="385" w:type="pct"/>
            <w:vAlign w:val="center"/>
          </w:tcPr>
          <w:p w14:paraId="612C54BB" w14:textId="47DEBDBB" w:rsidR="00B834CE" w:rsidRPr="00714816" w:rsidRDefault="00714816" w:rsidP="0084258A">
            <w:pPr>
              <w:jc w:val="center"/>
              <w:rPr>
                <w:b/>
              </w:rPr>
            </w:pPr>
            <w:r w:rsidRPr="00714816">
              <w:rPr>
                <w:rFonts w:ascii="Arial" w:hAnsi="Arial" w:cs="Arial"/>
                <w:b/>
              </w:rPr>
              <w:t>x</w:t>
            </w:r>
          </w:p>
        </w:tc>
        <w:tc>
          <w:tcPr>
            <w:tcW w:w="385" w:type="pct"/>
            <w:vAlign w:val="center"/>
          </w:tcPr>
          <w:p w14:paraId="7CBB6C76" w14:textId="6F014926" w:rsidR="00B834CE" w:rsidRPr="00714816" w:rsidRDefault="00714816" w:rsidP="0084258A">
            <w:pPr>
              <w:jc w:val="center"/>
              <w:rPr>
                <w:b/>
              </w:rPr>
            </w:pPr>
            <w:r w:rsidRPr="00714816">
              <w:rPr>
                <w:rFonts w:ascii="Arial" w:hAnsi="Arial" w:cs="Arial"/>
                <w:b/>
              </w:rPr>
              <w:t>x</w:t>
            </w:r>
          </w:p>
        </w:tc>
        <w:tc>
          <w:tcPr>
            <w:tcW w:w="385" w:type="pct"/>
            <w:vAlign w:val="center"/>
          </w:tcPr>
          <w:p w14:paraId="3D3CE59A" w14:textId="45768427" w:rsidR="00B834CE" w:rsidRPr="00714816" w:rsidRDefault="00714816" w:rsidP="0084258A">
            <w:pPr>
              <w:jc w:val="center"/>
              <w:rPr>
                <w:b/>
              </w:rPr>
            </w:pPr>
            <w:r w:rsidRPr="00714816">
              <w:rPr>
                <w:rFonts w:ascii="Arial" w:hAnsi="Arial" w:cs="Arial"/>
                <w:b/>
              </w:rPr>
              <w:t>x</w:t>
            </w:r>
          </w:p>
        </w:tc>
        <w:tc>
          <w:tcPr>
            <w:tcW w:w="385" w:type="pct"/>
            <w:vAlign w:val="center"/>
          </w:tcPr>
          <w:p w14:paraId="64410CCD" w14:textId="3A94E59E" w:rsidR="00B834CE" w:rsidRPr="00714816" w:rsidRDefault="00714816" w:rsidP="0084258A">
            <w:pPr>
              <w:jc w:val="center"/>
              <w:rPr>
                <w:b/>
              </w:rPr>
            </w:pPr>
            <w:r w:rsidRPr="00714816">
              <w:rPr>
                <w:rFonts w:ascii="Arial" w:hAnsi="Arial" w:cs="Arial"/>
                <w:b/>
              </w:rPr>
              <w:t>x</w:t>
            </w:r>
          </w:p>
        </w:tc>
        <w:tc>
          <w:tcPr>
            <w:tcW w:w="384" w:type="pct"/>
            <w:vAlign w:val="center"/>
          </w:tcPr>
          <w:p w14:paraId="2E94F5BB" w14:textId="2A01D1F9" w:rsidR="00B834CE" w:rsidRPr="00714816" w:rsidRDefault="00714816" w:rsidP="0084258A">
            <w:pPr>
              <w:jc w:val="center"/>
              <w:rPr>
                <w:b/>
              </w:rPr>
            </w:pPr>
            <w:r w:rsidRPr="00714816">
              <w:rPr>
                <w:rFonts w:ascii="Arial" w:hAnsi="Arial" w:cs="Arial"/>
                <w:b/>
              </w:rPr>
              <w:t>x</w:t>
            </w:r>
          </w:p>
        </w:tc>
      </w:tr>
      <w:tr w:rsidR="00B834CE" w:rsidRPr="00813D6E" w14:paraId="2F3135C9" w14:textId="77777777" w:rsidTr="00714816">
        <w:tc>
          <w:tcPr>
            <w:tcW w:w="1152" w:type="pct"/>
            <w:shd w:val="clear" w:color="auto" w:fill="D9D9D9" w:themeFill="background1" w:themeFillShade="D9"/>
          </w:tcPr>
          <w:p w14:paraId="5F9FACDC" w14:textId="77777777" w:rsidR="00B834CE" w:rsidRPr="00813D6E" w:rsidRDefault="00B834CE" w:rsidP="0084258A">
            <w:pPr>
              <w:spacing w:after="120"/>
              <w:rPr>
                <w:rFonts w:ascii="Arial" w:hAnsi="Arial" w:cs="Arial"/>
                <w:b/>
              </w:rPr>
            </w:pPr>
            <w:r w:rsidRPr="00813D6E">
              <w:rPr>
                <w:rFonts w:ascii="Arial" w:hAnsi="Arial" w:cs="Arial"/>
                <w:b/>
              </w:rPr>
              <w:t>Assessment method</w:t>
            </w:r>
          </w:p>
        </w:tc>
        <w:tc>
          <w:tcPr>
            <w:tcW w:w="385" w:type="pct"/>
          </w:tcPr>
          <w:p w14:paraId="1600578B" w14:textId="77777777" w:rsidR="00B834CE" w:rsidRPr="00714816" w:rsidRDefault="00B834CE" w:rsidP="0084258A">
            <w:pPr>
              <w:spacing w:after="120"/>
              <w:rPr>
                <w:rFonts w:ascii="Arial" w:hAnsi="Arial" w:cs="Arial"/>
                <w:b/>
              </w:rPr>
            </w:pPr>
          </w:p>
        </w:tc>
        <w:tc>
          <w:tcPr>
            <w:tcW w:w="385" w:type="pct"/>
          </w:tcPr>
          <w:p w14:paraId="262B34CF" w14:textId="77777777" w:rsidR="00B834CE" w:rsidRPr="00714816" w:rsidRDefault="00B834CE" w:rsidP="0084258A">
            <w:pPr>
              <w:spacing w:after="120"/>
              <w:rPr>
                <w:rFonts w:ascii="Arial" w:hAnsi="Arial" w:cs="Arial"/>
                <w:b/>
              </w:rPr>
            </w:pPr>
          </w:p>
        </w:tc>
        <w:tc>
          <w:tcPr>
            <w:tcW w:w="385" w:type="pct"/>
          </w:tcPr>
          <w:p w14:paraId="62959D59" w14:textId="77777777" w:rsidR="00B834CE" w:rsidRPr="00714816" w:rsidRDefault="00B834CE" w:rsidP="0084258A">
            <w:pPr>
              <w:spacing w:after="120"/>
              <w:rPr>
                <w:rFonts w:ascii="Arial" w:hAnsi="Arial" w:cs="Arial"/>
                <w:b/>
              </w:rPr>
            </w:pPr>
          </w:p>
        </w:tc>
        <w:tc>
          <w:tcPr>
            <w:tcW w:w="385" w:type="pct"/>
          </w:tcPr>
          <w:p w14:paraId="20C2495C" w14:textId="77777777" w:rsidR="00B834CE" w:rsidRPr="00714816" w:rsidRDefault="00B834CE" w:rsidP="0084258A">
            <w:pPr>
              <w:spacing w:after="120"/>
              <w:rPr>
                <w:rFonts w:ascii="Arial" w:hAnsi="Arial" w:cs="Arial"/>
                <w:b/>
              </w:rPr>
            </w:pPr>
          </w:p>
        </w:tc>
        <w:tc>
          <w:tcPr>
            <w:tcW w:w="385" w:type="pct"/>
          </w:tcPr>
          <w:p w14:paraId="588502B8" w14:textId="77777777" w:rsidR="00B834CE" w:rsidRPr="00714816" w:rsidRDefault="00B834CE" w:rsidP="0084258A">
            <w:pPr>
              <w:spacing w:after="120"/>
              <w:rPr>
                <w:rFonts w:ascii="Arial" w:hAnsi="Arial" w:cs="Arial"/>
                <w:b/>
              </w:rPr>
            </w:pPr>
          </w:p>
        </w:tc>
        <w:tc>
          <w:tcPr>
            <w:tcW w:w="385" w:type="pct"/>
          </w:tcPr>
          <w:p w14:paraId="01C644CF" w14:textId="77777777" w:rsidR="00B834CE" w:rsidRPr="00714816" w:rsidRDefault="00B834CE" w:rsidP="0084258A">
            <w:pPr>
              <w:spacing w:after="120"/>
              <w:rPr>
                <w:rFonts w:ascii="Arial" w:hAnsi="Arial" w:cs="Arial"/>
                <w:b/>
              </w:rPr>
            </w:pPr>
          </w:p>
        </w:tc>
        <w:tc>
          <w:tcPr>
            <w:tcW w:w="385" w:type="pct"/>
          </w:tcPr>
          <w:p w14:paraId="2E4A6542" w14:textId="77777777" w:rsidR="00B834CE" w:rsidRPr="00714816" w:rsidRDefault="00B834CE" w:rsidP="0084258A">
            <w:pPr>
              <w:spacing w:after="120"/>
              <w:rPr>
                <w:rFonts w:ascii="Arial" w:hAnsi="Arial" w:cs="Arial"/>
                <w:b/>
              </w:rPr>
            </w:pPr>
          </w:p>
        </w:tc>
        <w:tc>
          <w:tcPr>
            <w:tcW w:w="385" w:type="pct"/>
          </w:tcPr>
          <w:p w14:paraId="771B6752" w14:textId="77777777" w:rsidR="00B834CE" w:rsidRPr="00714816" w:rsidRDefault="00B834CE" w:rsidP="0084258A">
            <w:pPr>
              <w:spacing w:after="120"/>
              <w:rPr>
                <w:rFonts w:ascii="Arial" w:hAnsi="Arial" w:cs="Arial"/>
                <w:b/>
              </w:rPr>
            </w:pPr>
          </w:p>
        </w:tc>
        <w:tc>
          <w:tcPr>
            <w:tcW w:w="385" w:type="pct"/>
          </w:tcPr>
          <w:p w14:paraId="7157BD88" w14:textId="77777777" w:rsidR="00B834CE" w:rsidRPr="00714816" w:rsidRDefault="00B834CE" w:rsidP="0084258A">
            <w:pPr>
              <w:spacing w:after="120"/>
              <w:rPr>
                <w:rFonts w:ascii="Arial" w:hAnsi="Arial" w:cs="Arial"/>
                <w:b/>
              </w:rPr>
            </w:pPr>
          </w:p>
        </w:tc>
        <w:tc>
          <w:tcPr>
            <w:tcW w:w="384" w:type="pct"/>
          </w:tcPr>
          <w:p w14:paraId="4E0EF747" w14:textId="77777777" w:rsidR="00B834CE" w:rsidRPr="00714816" w:rsidRDefault="00B834CE" w:rsidP="0084258A">
            <w:pPr>
              <w:spacing w:after="120"/>
              <w:rPr>
                <w:rFonts w:ascii="Arial" w:hAnsi="Arial" w:cs="Arial"/>
                <w:b/>
              </w:rPr>
            </w:pPr>
          </w:p>
        </w:tc>
      </w:tr>
      <w:tr w:rsidR="00B834CE" w:rsidRPr="00813D6E" w14:paraId="1C1D8631" w14:textId="77777777" w:rsidTr="00714816">
        <w:tc>
          <w:tcPr>
            <w:tcW w:w="1152" w:type="pct"/>
            <w:vAlign w:val="center"/>
          </w:tcPr>
          <w:p w14:paraId="3D3EA3DC" w14:textId="77777777" w:rsidR="00B834CE" w:rsidRPr="00813D6E" w:rsidRDefault="00B834CE" w:rsidP="0084258A">
            <w:pPr>
              <w:rPr>
                <w:rFonts w:ascii="Arial" w:hAnsi="Arial" w:cs="Arial"/>
              </w:rPr>
            </w:pPr>
            <w:r w:rsidRPr="00813D6E">
              <w:rPr>
                <w:rFonts w:ascii="Arial" w:hAnsi="Arial" w:cs="Arial"/>
              </w:rPr>
              <w:t>Essay</w:t>
            </w:r>
          </w:p>
          <w:p w14:paraId="2720F309" w14:textId="77777777" w:rsidR="00B834CE" w:rsidRPr="00813D6E" w:rsidRDefault="00B834CE" w:rsidP="0084258A">
            <w:pPr>
              <w:rPr>
                <w:rFonts w:ascii="Arial" w:hAnsi="Arial" w:cs="Arial"/>
              </w:rPr>
            </w:pPr>
            <w:r w:rsidRPr="00813D6E">
              <w:rPr>
                <w:rFonts w:ascii="Arial" w:hAnsi="Arial" w:cs="Arial"/>
              </w:rPr>
              <w:t>(1500 Words)</w:t>
            </w:r>
          </w:p>
        </w:tc>
        <w:tc>
          <w:tcPr>
            <w:tcW w:w="385" w:type="pct"/>
            <w:vAlign w:val="center"/>
          </w:tcPr>
          <w:p w14:paraId="5EF570AF" w14:textId="2D00360C" w:rsidR="00B834CE" w:rsidRPr="00714816" w:rsidRDefault="00714816" w:rsidP="0084258A">
            <w:pPr>
              <w:jc w:val="center"/>
              <w:rPr>
                <w:b/>
              </w:rPr>
            </w:pPr>
            <w:r w:rsidRPr="00714816">
              <w:rPr>
                <w:rFonts w:ascii="Arial" w:hAnsi="Arial" w:cs="Arial"/>
                <w:b/>
              </w:rPr>
              <w:t>x</w:t>
            </w:r>
          </w:p>
        </w:tc>
        <w:tc>
          <w:tcPr>
            <w:tcW w:w="385" w:type="pct"/>
            <w:vAlign w:val="center"/>
          </w:tcPr>
          <w:p w14:paraId="08F0E49C" w14:textId="5F5E94E0" w:rsidR="00B834CE" w:rsidRPr="00714816" w:rsidRDefault="00714816" w:rsidP="0084258A">
            <w:pPr>
              <w:jc w:val="center"/>
              <w:rPr>
                <w:b/>
              </w:rPr>
            </w:pPr>
            <w:r w:rsidRPr="00714816">
              <w:rPr>
                <w:rFonts w:ascii="Arial" w:hAnsi="Arial" w:cs="Arial"/>
                <w:b/>
              </w:rPr>
              <w:t>x</w:t>
            </w:r>
          </w:p>
        </w:tc>
        <w:tc>
          <w:tcPr>
            <w:tcW w:w="385" w:type="pct"/>
            <w:vAlign w:val="center"/>
          </w:tcPr>
          <w:p w14:paraId="1C7EF1E4" w14:textId="01DE05B0" w:rsidR="00B834CE" w:rsidRPr="00714816" w:rsidRDefault="00714816" w:rsidP="0084258A">
            <w:pPr>
              <w:jc w:val="center"/>
              <w:rPr>
                <w:b/>
              </w:rPr>
            </w:pPr>
            <w:r w:rsidRPr="00714816">
              <w:rPr>
                <w:rFonts w:ascii="Arial" w:hAnsi="Arial" w:cs="Arial"/>
                <w:b/>
              </w:rPr>
              <w:t>x</w:t>
            </w:r>
          </w:p>
        </w:tc>
        <w:tc>
          <w:tcPr>
            <w:tcW w:w="385" w:type="pct"/>
            <w:vAlign w:val="center"/>
          </w:tcPr>
          <w:p w14:paraId="4D127AAA" w14:textId="60B64D18" w:rsidR="00B834CE" w:rsidRPr="00714816" w:rsidRDefault="00714816" w:rsidP="0084258A">
            <w:pPr>
              <w:jc w:val="center"/>
              <w:rPr>
                <w:b/>
              </w:rPr>
            </w:pPr>
            <w:r w:rsidRPr="00714816">
              <w:rPr>
                <w:b/>
              </w:rPr>
              <w:t>x</w:t>
            </w:r>
          </w:p>
        </w:tc>
        <w:tc>
          <w:tcPr>
            <w:tcW w:w="385" w:type="pct"/>
            <w:vAlign w:val="center"/>
          </w:tcPr>
          <w:p w14:paraId="58F8A67F" w14:textId="5DDD1243" w:rsidR="00B834CE" w:rsidRPr="00714816" w:rsidRDefault="00714816" w:rsidP="0084258A">
            <w:pPr>
              <w:jc w:val="center"/>
              <w:rPr>
                <w:b/>
              </w:rPr>
            </w:pPr>
            <w:r w:rsidRPr="00714816">
              <w:rPr>
                <w:rFonts w:ascii="Arial" w:hAnsi="Arial" w:cs="Arial"/>
                <w:b/>
              </w:rPr>
              <w:t>x</w:t>
            </w:r>
          </w:p>
        </w:tc>
        <w:tc>
          <w:tcPr>
            <w:tcW w:w="385" w:type="pct"/>
            <w:vAlign w:val="center"/>
          </w:tcPr>
          <w:p w14:paraId="56182EB3" w14:textId="2FEB82F1" w:rsidR="00B834CE" w:rsidRPr="00714816" w:rsidRDefault="00714816" w:rsidP="0084258A">
            <w:pPr>
              <w:jc w:val="center"/>
              <w:rPr>
                <w:b/>
              </w:rPr>
            </w:pPr>
            <w:r w:rsidRPr="00714816">
              <w:rPr>
                <w:rFonts w:ascii="Arial" w:hAnsi="Arial" w:cs="Arial"/>
                <w:b/>
              </w:rPr>
              <w:t>x</w:t>
            </w:r>
          </w:p>
        </w:tc>
        <w:tc>
          <w:tcPr>
            <w:tcW w:w="385" w:type="pct"/>
            <w:vAlign w:val="center"/>
          </w:tcPr>
          <w:p w14:paraId="78C47DB0" w14:textId="3E4A314D" w:rsidR="00B834CE" w:rsidRPr="00714816" w:rsidRDefault="00714816" w:rsidP="0084258A">
            <w:pPr>
              <w:jc w:val="center"/>
              <w:rPr>
                <w:b/>
              </w:rPr>
            </w:pPr>
            <w:r w:rsidRPr="00714816">
              <w:rPr>
                <w:rFonts w:ascii="Arial" w:hAnsi="Arial" w:cs="Arial"/>
                <w:b/>
              </w:rPr>
              <w:t>x</w:t>
            </w:r>
          </w:p>
        </w:tc>
        <w:tc>
          <w:tcPr>
            <w:tcW w:w="385" w:type="pct"/>
            <w:vAlign w:val="center"/>
          </w:tcPr>
          <w:p w14:paraId="2516C206" w14:textId="4EC5B1A1" w:rsidR="00B834CE" w:rsidRPr="00714816" w:rsidRDefault="00714816" w:rsidP="0084258A">
            <w:pPr>
              <w:jc w:val="center"/>
              <w:rPr>
                <w:b/>
              </w:rPr>
            </w:pPr>
            <w:r w:rsidRPr="00714816">
              <w:rPr>
                <w:rFonts w:ascii="Arial" w:hAnsi="Arial" w:cs="Arial"/>
                <w:b/>
              </w:rPr>
              <w:t>x</w:t>
            </w:r>
          </w:p>
        </w:tc>
        <w:tc>
          <w:tcPr>
            <w:tcW w:w="385" w:type="pct"/>
            <w:vAlign w:val="center"/>
          </w:tcPr>
          <w:p w14:paraId="751E2808" w14:textId="543808C5" w:rsidR="00B834CE" w:rsidRPr="00714816" w:rsidRDefault="00714816" w:rsidP="0084258A">
            <w:pPr>
              <w:jc w:val="center"/>
              <w:rPr>
                <w:b/>
              </w:rPr>
            </w:pPr>
            <w:r w:rsidRPr="00714816">
              <w:rPr>
                <w:rFonts w:ascii="Arial" w:hAnsi="Arial" w:cs="Arial"/>
                <w:b/>
                <w:bCs/>
              </w:rPr>
              <w:t>x</w:t>
            </w:r>
          </w:p>
        </w:tc>
        <w:tc>
          <w:tcPr>
            <w:tcW w:w="384" w:type="pct"/>
            <w:vAlign w:val="center"/>
          </w:tcPr>
          <w:p w14:paraId="20F2C287" w14:textId="381702C0" w:rsidR="00B834CE" w:rsidRPr="00714816" w:rsidRDefault="00714816" w:rsidP="0084258A">
            <w:pPr>
              <w:jc w:val="center"/>
              <w:rPr>
                <w:b/>
              </w:rPr>
            </w:pPr>
            <w:r w:rsidRPr="00714816">
              <w:rPr>
                <w:rFonts w:ascii="Arial" w:hAnsi="Arial" w:cs="Arial"/>
                <w:b/>
              </w:rPr>
              <w:t>x</w:t>
            </w:r>
          </w:p>
        </w:tc>
      </w:tr>
      <w:tr w:rsidR="00B834CE" w:rsidRPr="00813D6E" w14:paraId="04CE7A75" w14:textId="77777777" w:rsidTr="00714816">
        <w:tc>
          <w:tcPr>
            <w:tcW w:w="1152" w:type="pct"/>
            <w:vAlign w:val="center"/>
          </w:tcPr>
          <w:p w14:paraId="33B1D4C7" w14:textId="77777777" w:rsidR="00B834CE" w:rsidRPr="00813D6E" w:rsidRDefault="00B834CE" w:rsidP="0084258A">
            <w:pPr>
              <w:spacing w:after="120"/>
              <w:rPr>
                <w:rFonts w:ascii="Arial" w:hAnsi="Arial" w:cs="Arial"/>
              </w:rPr>
            </w:pPr>
            <w:r w:rsidRPr="00813D6E">
              <w:rPr>
                <w:rFonts w:ascii="Arial" w:hAnsi="Arial" w:cs="Arial"/>
              </w:rPr>
              <w:t>Examination</w:t>
            </w:r>
          </w:p>
        </w:tc>
        <w:tc>
          <w:tcPr>
            <w:tcW w:w="385" w:type="pct"/>
            <w:vAlign w:val="center"/>
          </w:tcPr>
          <w:p w14:paraId="58133E7E" w14:textId="28A96716" w:rsidR="00B834CE" w:rsidRPr="00714816" w:rsidRDefault="00714816" w:rsidP="0084258A">
            <w:pPr>
              <w:jc w:val="center"/>
              <w:rPr>
                <w:b/>
              </w:rPr>
            </w:pPr>
            <w:r w:rsidRPr="00714816">
              <w:rPr>
                <w:rFonts w:ascii="Arial" w:hAnsi="Arial" w:cs="Arial"/>
                <w:b/>
              </w:rPr>
              <w:t>x</w:t>
            </w:r>
          </w:p>
        </w:tc>
        <w:tc>
          <w:tcPr>
            <w:tcW w:w="385" w:type="pct"/>
            <w:vAlign w:val="center"/>
          </w:tcPr>
          <w:p w14:paraId="75514C66" w14:textId="27FA8213" w:rsidR="00B834CE" w:rsidRPr="00714816" w:rsidRDefault="00714816" w:rsidP="0084258A">
            <w:pPr>
              <w:jc w:val="center"/>
              <w:rPr>
                <w:b/>
              </w:rPr>
            </w:pPr>
            <w:r w:rsidRPr="00714816">
              <w:rPr>
                <w:rFonts w:ascii="Arial" w:hAnsi="Arial" w:cs="Arial"/>
                <w:b/>
              </w:rPr>
              <w:t>x</w:t>
            </w:r>
          </w:p>
        </w:tc>
        <w:tc>
          <w:tcPr>
            <w:tcW w:w="385" w:type="pct"/>
            <w:vAlign w:val="center"/>
          </w:tcPr>
          <w:p w14:paraId="4AECE315" w14:textId="182104A1" w:rsidR="00B834CE" w:rsidRPr="00714816" w:rsidRDefault="00714816" w:rsidP="0084258A">
            <w:pPr>
              <w:jc w:val="center"/>
              <w:rPr>
                <w:b/>
              </w:rPr>
            </w:pPr>
            <w:r w:rsidRPr="00714816">
              <w:rPr>
                <w:rFonts w:ascii="Arial" w:hAnsi="Arial" w:cs="Arial"/>
                <w:b/>
              </w:rPr>
              <w:t>x</w:t>
            </w:r>
          </w:p>
        </w:tc>
        <w:tc>
          <w:tcPr>
            <w:tcW w:w="385" w:type="pct"/>
            <w:vAlign w:val="center"/>
          </w:tcPr>
          <w:p w14:paraId="7CD08A8C" w14:textId="3E514E8E" w:rsidR="00B834CE" w:rsidRPr="00714816" w:rsidRDefault="00714816" w:rsidP="0084258A">
            <w:pPr>
              <w:jc w:val="center"/>
              <w:rPr>
                <w:b/>
              </w:rPr>
            </w:pPr>
            <w:r w:rsidRPr="00714816">
              <w:rPr>
                <w:rFonts w:ascii="Arial" w:hAnsi="Arial" w:cs="Arial"/>
                <w:b/>
              </w:rPr>
              <w:t>x</w:t>
            </w:r>
          </w:p>
        </w:tc>
        <w:tc>
          <w:tcPr>
            <w:tcW w:w="385" w:type="pct"/>
            <w:vAlign w:val="center"/>
          </w:tcPr>
          <w:p w14:paraId="6760089B" w14:textId="2EC6D768" w:rsidR="00B834CE" w:rsidRPr="00714816" w:rsidRDefault="00714816" w:rsidP="0084258A">
            <w:pPr>
              <w:jc w:val="center"/>
              <w:rPr>
                <w:b/>
              </w:rPr>
            </w:pPr>
            <w:r w:rsidRPr="00714816">
              <w:rPr>
                <w:rFonts w:ascii="Arial" w:hAnsi="Arial" w:cs="Arial"/>
                <w:b/>
              </w:rPr>
              <w:t>x</w:t>
            </w:r>
          </w:p>
        </w:tc>
        <w:tc>
          <w:tcPr>
            <w:tcW w:w="385" w:type="pct"/>
            <w:vAlign w:val="center"/>
          </w:tcPr>
          <w:p w14:paraId="6A3703F0" w14:textId="1C9909C4" w:rsidR="00B834CE" w:rsidRPr="00714816" w:rsidRDefault="00714816" w:rsidP="0084258A">
            <w:pPr>
              <w:jc w:val="center"/>
              <w:rPr>
                <w:b/>
              </w:rPr>
            </w:pPr>
            <w:r w:rsidRPr="00714816">
              <w:rPr>
                <w:rFonts w:ascii="Arial" w:hAnsi="Arial" w:cs="Arial"/>
                <w:b/>
              </w:rPr>
              <w:t>x</w:t>
            </w:r>
          </w:p>
        </w:tc>
        <w:tc>
          <w:tcPr>
            <w:tcW w:w="385" w:type="pct"/>
            <w:vAlign w:val="center"/>
          </w:tcPr>
          <w:p w14:paraId="5B9F0206" w14:textId="5E75850E" w:rsidR="00B834CE" w:rsidRPr="00714816" w:rsidRDefault="00714816" w:rsidP="0084258A">
            <w:pPr>
              <w:jc w:val="center"/>
              <w:rPr>
                <w:b/>
              </w:rPr>
            </w:pPr>
            <w:r w:rsidRPr="00714816">
              <w:rPr>
                <w:rFonts w:ascii="Arial" w:hAnsi="Arial" w:cs="Arial"/>
                <w:b/>
              </w:rPr>
              <w:t>x</w:t>
            </w:r>
          </w:p>
        </w:tc>
        <w:tc>
          <w:tcPr>
            <w:tcW w:w="385" w:type="pct"/>
            <w:vAlign w:val="center"/>
          </w:tcPr>
          <w:p w14:paraId="7E1D9956" w14:textId="51A459E3" w:rsidR="00B834CE" w:rsidRPr="00714816" w:rsidRDefault="00714816" w:rsidP="0084258A">
            <w:pPr>
              <w:jc w:val="center"/>
              <w:rPr>
                <w:b/>
              </w:rPr>
            </w:pPr>
            <w:r w:rsidRPr="00714816">
              <w:rPr>
                <w:rFonts w:ascii="Arial" w:hAnsi="Arial" w:cs="Arial"/>
                <w:b/>
              </w:rPr>
              <w:t>x</w:t>
            </w:r>
          </w:p>
        </w:tc>
        <w:tc>
          <w:tcPr>
            <w:tcW w:w="385" w:type="pct"/>
            <w:vAlign w:val="center"/>
          </w:tcPr>
          <w:p w14:paraId="50906D6E" w14:textId="489274D5" w:rsidR="00B834CE" w:rsidRPr="00714816" w:rsidRDefault="00714816" w:rsidP="0084258A">
            <w:pPr>
              <w:jc w:val="center"/>
              <w:rPr>
                <w:b/>
              </w:rPr>
            </w:pPr>
            <w:r w:rsidRPr="00714816">
              <w:rPr>
                <w:rFonts w:ascii="Arial" w:hAnsi="Arial" w:cs="Arial"/>
                <w:b/>
              </w:rPr>
              <w:t>x</w:t>
            </w:r>
          </w:p>
        </w:tc>
        <w:tc>
          <w:tcPr>
            <w:tcW w:w="384" w:type="pct"/>
            <w:vAlign w:val="center"/>
          </w:tcPr>
          <w:p w14:paraId="4FC2F219" w14:textId="478B0BC1" w:rsidR="00B834CE" w:rsidRPr="00714816" w:rsidRDefault="00714816" w:rsidP="0084258A">
            <w:pPr>
              <w:jc w:val="center"/>
              <w:rPr>
                <w:b/>
              </w:rPr>
            </w:pPr>
            <w:r w:rsidRPr="00714816">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8D815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14816">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bookmarkStart w:id="0" w:name="_GoBack"/>
      <w:bookmarkEnd w:id="0"/>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99547E">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9547E">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E4F6C89" w14:textId="58CE2801" w:rsidR="00BB0804" w:rsidRPr="00BB0804" w:rsidRDefault="00BB0804" w:rsidP="00BB0804">
      <w:pPr>
        <w:pStyle w:val="ListParagraph"/>
        <w:spacing w:after="120" w:line="240" w:lineRule="auto"/>
        <w:ind w:left="567" w:right="261"/>
        <w:rPr>
          <w:rFonts w:ascii="Arial" w:hAnsi="Arial" w:cs="Arial"/>
        </w:rPr>
      </w:pPr>
      <w:r w:rsidRPr="00BB0804">
        <w:rPr>
          <w:rFonts w:ascii="Arial" w:hAnsi="Arial" w:cs="Arial"/>
        </w:rPr>
        <w:t>The subject content of the module will have a strong international dimension (see synopsis).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0134B43" w:rsidR="00441E76" w:rsidRPr="00BA453C" w:rsidRDefault="00333973" w:rsidP="00302082">
      <w:pPr>
        <w:spacing w:after="120" w:line="240" w:lineRule="auto"/>
        <w:ind w:right="260"/>
        <w:rPr>
          <w:rFonts w:ascii="Arial" w:hAnsi="Arial" w:cs="Arial"/>
          <w:b/>
          <w:sz w:val="20"/>
        </w:rPr>
      </w:pPr>
      <w:r>
        <w:rPr>
          <w:rFonts w:ascii="Arial" w:hAnsi="Arial" w:cs="Arial"/>
          <w:b/>
          <w:sz w:val="20"/>
        </w:rPr>
        <w:t>DIVISONAL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159D48BA" w:rsidR="00422B69" w:rsidRPr="00BA453C" w:rsidRDefault="00333973"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5AA3B78B" w:rsidR="00F16913" w:rsidRPr="00302082" w:rsidRDefault="009A33AB" w:rsidP="00F16913">
            <w:pPr>
              <w:spacing w:after="120"/>
              <w:ind w:right="-330"/>
              <w:rPr>
                <w:rFonts w:ascii="Arial" w:hAnsi="Arial" w:cs="Arial"/>
              </w:rPr>
            </w:pPr>
            <w:r>
              <w:rPr>
                <w:rFonts w:ascii="Arial" w:hAnsi="Arial" w:cs="Arial"/>
              </w:rPr>
              <w:t>21.07.21</w:t>
            </w:r>
          </w:p>
        </w:tc>
        <w:tc>
          <w:tcPr>
            <w:tcW w:w="1701" w:type="dxa"/>
          </w:tcPr>
          <w:p w14:paraId="26BD5355" w14:textId="622233A1" w:rsidR="00F16913" w:rsidRPr="00302082" w:rsidRDefault="00333973" w:rsidP="00F16913">
            <w:pPr>
              <w:spacing w:after="120"/>
              <w:ind w:right="-330"/>
              <w:rPr>
                <w:rFonts w:ascii="Arial" w:hAnsi="Arial" w:cs="Arial"/>
              </w:rPr>
            </w:pPr>
            <w:r>
              <w:rPr>
                <w:rFonts w:ascii="Arial" w:hAnsi="Arial" w:cs="Arial"/>
              </w:rPr>
              <w:t>Minor</w:t>
            </w:r>
          </w:p>
        </w:tc>
        <w:tc>
          <w:tcPr>
            <w:tcW w:w="2410" w:type="dxa"/>
          </w:tcPr>
          <w:p w14:paraId="4832B8C6" w14:textId="4250D663" w:rsidR="00F16913" w:rsidRPr="00302082" w:rsidRDefault="00333973" w:rsidP="00F16913">
            <w:pPr>
              <w:spacing w:after="120"/>
              <w:ind w:right="-330"/>
              <w:rPr>
                <w:rFonts w:ascii="Arial" w:hAnsi="Arial" w:cs="Arial"/>
              </w:rPr>
            </w:pPr>
            <w:r>
              <w:rPr>
                <w:rFonts w:ascii="Arial" w:hAnsi="Arial" w:cs="Arial"/>
              </w:rPr>
              <w:t>Sept 21</w:t>
            </w:r>
          </w:p>
        </w:tc>
        <w:tc>
          <w:tcPr>
            <w:tcW w:w="2448" w:type="dxa"/>
          </w:tcPr>
          <w:p w14:paraId="5CE7560D" w14:textId="270929AB" w:rsidR="00F16913" w:rsidRPr="00302082" w:rsidRDefault="00333973" w:rsidP="00F16913">
            <w:pPr>
              <w:spacing w:after="120"/>
              <w:ind w:right="-330"/>
              <w:rPr>
                <w:rFonts w:ascii="Arial" w:hAnsi="Arial" w:cs="Arial"/>
              </w:rPr>
            </w:pPr>
            <w:r>
              <w:rPr>
                <w:rFonts w:ascii="Arial" w:hAnsi="Arial" w:cs="Arial"/>
              </w:rPr>
              <w:t>14</w:t>
            </w:r>
          </w:p>
        </w:tc>
        <w:tc>
          <w:tcPr>
            <w:tcW w:w="2597" w:type="dxa"/>
          </w:tcPr>
          <w:p w14:paraId="31DD0D8F" w14:textId="094E547D" w:rsidR="00F16913" w:rsidRPr="00302082" w:rsidRDefault="00333973" w:rsidP="00F16913">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4E8D" w14:textId="77777777" w:rsidR="00AE42FE" w:rsidRDefault="00AE42FE" w:rsidP="009A2D37">
      <w:pPr>
        <w:spacing w:after="0" w:line="240" w:lineRule="auto"/>
      </w:pPr>
      <w:r>
        <w:separator/>
      </w:r>
    </w:p>
  </w:endnote>
  <w:endnote w:type="continuationSeparator" w:id="0">
    <w:p w14:paraId="1C65845C" w14:textId="77777777" w:rsidR="00AE42FE" w:rsidRDefault="00AE42FE" w:rsidP="009A2D37">
      <w:pPr>
        <w:spacing w:after="0" w:line="240" w:lineRule="auto"/>
      </w:pPr>
      <w:r>
        <w:continuationSeparator/>
      </w:r>
    </w:p>
  </w:endnote>
  <w:endnote w:type="continuationNotice" w:id="1">
    <w:p w14:paraId="1BAFA11E" w14:textId="77777777" w:rsidR="00AE42FE" w:rsidRDefault="00AE4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1465E513" w:rsidR="008B2543" w:rsidRDefault="0019787E" w:rsidP="009A2D37">
        <w:pPr>
          <w:pStyle w:val="Footer"/>
          <w:jc w:val="center"/>
        </w:pPr>
        <w:r>
          <w:fldChar w:fldCharType="begin"/>
        </w:r>
        <w:r>
          <w:instrText xml:space="preserve"> PAGE   \* MERGEFORMAT </w:instrText>
        </w:r>
        <w:r>
          <w:fldChar w:fldCharType="separate"/>
        </w:r>
        <w:r w:rsidR="00714816">
          <w:rPr>
            <w:noProof/>
          </w:rPr>
          <w:t>3</w:t>
        </w:r>
        <w:r>
          <w:rPr>
            <w:noProof/>
          </w:rPr>
          <w:fldChar w:fldCharType="end"/>
        </w:r>
      </w:p>
    </w:sdtContent>
  </w:sdt>
  <w:p w14:paraId="39854F94" w14:textId="532DF57A" w:rsidR="008B2543" w:rsidRPr="007B7724" w:rsidRDefault="009A33AB" w:rsidP="009A33AB">
    <w:pPr>
      <w:pStyle w:val="ListParagraph"/>
      <w:spacing w:after="240" w:line="240" w:lineRule="auto"/>
      <w:ind w:left="360" w:right="261" w:firstLine="207"/>
      <w:jc w:val="both"/>
      <w:rPr>
        <w:rFonts w:ascii="Arial" w:hAnsi="Arial"/>
        <w:sz w:val="18"/>
      </w:rPr>
    </w:pPr>
    <w:r w:rsidRPr="009A33AB">
      <w:rPr>
        <w:rFonts w:ascii="Arial" w:hAnsi="Arial" w:cs="Arial"/>
        <w:sz w:val="18"/>
      </w:rPr>
      <w:t xml:space="preserve">ECON5830 (EC583) Political Economy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ECC6E" w14:textId="77777777" w:rsidR="00AE42FE" w:rsidRDefault="00AE42FE" w:rsidP="009A2D37">
      <w:pPr>
        <w:spacing w:after="0" w:line="240" w:lineRule="auto"/>
      </w:pPr>
      <w:r>
        <w:separator/>
      </w:r>
    </w:p>
  </w:footnote>
  <w:footnote w:type="continuationSeparator" w:id="0">
    <w:p w14:paraId="6F4E455A" w14:textId="77777777" w:rsidR="00AE42FE" w:rsidRDefault="00AE42FE" w:rsidP="009A2D37">
      <w:pPr>
        <w:spacing w:after="0" w:line="240" w:lineRule="auto"/>
      </w:pPr>
      <w:r>
        <w:continuationSeparator/>
      </w:r>
    </w:p>
  </w:footnote>
  <w:footnote w:type="continuationNotice" w:id="1">
    <w:p w14:paraId="087C3AD3" w14:textId="77777777" w:rsidR="00AE42FE" w:rsidRDefault="00AE42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2978E9A" w:rsidRPr="22A06AED">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2978E9A" w:rsidRPr="22A06AED">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3259A"/>
    <w:multiLevelType w:val="multilevel"/>
    <w:tmpl w:val="839C7874"/>
    <w:lvl w:ilvl="0">
      <w:start w:val="1"/>
      <w:numFmt w:val="bullet"/>
      <w:lvlText w:val=""/>
      <w:lvlJc w:val="left"/>
      <w:pPr>
        <w:ind w:left="1560" w:hanging="420"/>
      </w:pPr>
      <w:rPr>
        <w:rFonts w:ascii="Symbol" w:hAnsi="Symbol" w:hint="default"/>
      </w:rPr>
    </w:lvl>
    <w:lvl w:ilvl="1">
      <w:start w:val="1"/>
      <w:numFmt w:val="decimal"/>
      <w:lvlText w:val="%1.%2"/>
      <w:lvlJc w:val="left"/>
      <w:pPr>
        <w:ind w:left="2553" w:hanging="420"/>
      </w:pPr>
      <w:rPr>
        <w:rFonts w:hint="default"/>
      </w:rPr>
    </w:lvl>
    <w:lvl w:ilvl="2">
      <w:start w:val="1"/>
      <w:numFmt w:val="decimal"/>
      <w:lvlText w:val="%1.%2.%3"/>
      <w:lvlJc w:val="left"/>
      <w:pPr>
        <w:ind w:left="4696" w:hanging="720"/>
      </w:pPr>
      <w:rPr>
        <w:rFonts w:hint="default"/>
      </w:rPr>
    </w:lvl>
    <w:lvl w:ilvl="3">
      <w:start w:val="1"/>
      <w:numFmt w:val="decimal"/>
      <w:lvlText w:val="%1.%2.%3.%4"/>
      <w:lvlJc w:val="left"/>
      <w:pPr>
        <w:ind w:left="6114" w:hanging="720"/>
      </w:pPr>
      <w:rPr>
        <w:rFonts w:hint="default"/>
      </w:rPr>
    </w:lvl>
    <w:lvl w:ilvl="4">
      <w:start w:val="1"/>
      <w:numFmt w:val="decimal"/>
      <w:lvlText w:val="%1.%2.%3.%4.%5"/>
      <w:lvlJc w:val="left"/>
      <w:pPr>
        <w:ind w:left="7892" w:hanging="1080"/>
      </w:pPr>
      <w:rPr>
        <w:rFonts w:hint="default"/>
      </w:rPr>
    </w:lvl>
    <w:lvl w:ilvl="5">
      <w:start w:val="1"/>
      <w:numFmt w:val="decimal"/>
      <w:lvlText w:val="%1.%2.%3.%4.%5.%6"/>
      <w:lvlJc w:val="left"/>
      <w:pPr>
        <w:ind w:left="931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506" w:hanging="1440"/>
      </w:pPr>
      <w:rPr>
        <w:rFonts w:hint="default"/>
      </w:rPr>
    </w:lvl>
    <w:lvl w:ilvl="8">
      <w:start w:val="1"/>
      <w:numFmt w:val="decimal"/>
      <w:lvlText w:val="%1.%2.%3.%4.%5.%6.%7.%8.%9"/>
      <w:lvlJc w:val="left"/>
      <w:pPr>
        <w:ind w:left="14284" w:hanging="1800"/>
      </w:pPr>
      <w:rPr>
        <w:rFont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6433DE"/>
    <w:multiLevelType w:val="hybridMultilevel"/>
    <w:tmpl w:val="060AE9B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8DC7633"/>
    <w:multiLevelType w:val="hybridMultilevel"/>
    <w:tmpl w:val="B5A040D0"/>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7796D"/>
    <w:multiLevelType w:val="hybridMultilevel"/>
    <w:tmpl w:val="51A807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BE14C30"/>
    <w:multiLevelType w:val="multilevel"/>
    <w:tmpl w:val="CF06BF7E"/>
    <w:lvl w:ilvl="0">
      <w:start w:val="1"/>
      <w:numFmt w:val="decimal"/>
      <w:lvlText w:val="%1."/>
      <w:lvlJc w:val="left"/>
      <w:pPr>
        <w:ind w:left="-1410" w:hanging="360"/>
      </w:pPr>
      <w:rPr>
        <w:rFonts w:hint="default"/>
      </w:rPr>
    </w:lvl>
    <w:lvl w:ilvl="1">
      <w:start w:val="1"/>
      <w:numFmt w:val="decimal"/>
      <w:lvlText w:val="8.%2."/>
      <w:lvlJc w:val="left"/>
      <w:pPr>
        <w:ind w:left="-978" w:hanging="432"/>
      </w:pPr>
      <w:rPr>
        <w:rFonts w:hint="default"/>
      </w:rPr>
    </w:lvl>
    <w:lvl w:ilvl="2">
      <w:start w:val="1"/>
      <w:numFmt w:val="decimal"/>
      <w:lvlText w:val="%1.%2.%3."/>
      <w:lvlJc w:val="left"/>
      <w:pPr>
        <w:ind w:left="-546" w:hanging="504"/>
      </w:pPr>
      <w:rPr>
        <w:rFonts w:hint="default"/>
      </w:rPr>
    </w:lvl>
    <w:lvl w:ilvl="3">
      <w:start w:val="1"/>
      <w:numFmt w:val="decimal"/>
      <w:lvlText w:val="%1.%2.%3.%4."/>
      <w:lvlJc w:val="left"/>
      <w:pPr>
        <w:ind w:left="-42" w:hanging="648"/>
      </w:pPr>
      <w:rPr>
        <w:rFonts w:hint="default"/>
      </w:rPr>
    </w:lvl>
    <w:lvl w:ilvl="4">
      <w:start w:val="1"/>
      <w:numFmt w:val="decimal"/>
      <w:lvlText w:val="%1.%2.%3.%4.%5."/>
      <w:lvlJc w:val="left"/>
      <w:pPr>
        <w:ind w:left="462" w:hanging="792"/>
      </w:pPr>
      <w:rPr>
        <w:rFonts w:hint="default"/>
      </w:rPr>
    </w:lvl>
    <w:lvl w:ilvl="5">
      <w:start w:val="1"/>
      <w:numFmt w:val="decimal"/>
      <w:lvlText w:val="%1.%2.%3.%4.%5.%6."/>
      <w:lvlJc w:val="left"/>
      <w:pPr>
        <w:ind w:left="966" w:hanging="936"/>
      </w:pPr>
      <w:rPr>
        <w:rFonts w:hint="default"/>
      </w:rPr>
    </w:lvl>
    <w:lvl w:ilvl="6">
      <w:start w:val="1"/>
      <w:numFmt w:val="decimal"/>
      <w:lvlText w:val="%1.%2.%3.%4.%5.%6.%7."/>
      <w:lvlJc w:val="left"/>
      <w:pPr>
        <w:ind w:left="1470" w:hanging="1080"/>
      </w:pPr>
      <w:rPr>
        <w:rFonts w:hint="default"/>
      </w:rPr>
    </w:lvl>
    <w:lvl w:ilvl="7">
      <w:start w:val="1"/>
      <w:numFmt w:val="decimal"/>
      <w:lvlText w:val="%1.%2.%3.%4.%5.%6.%7.%8."/>
      <w:lvlJc w:val="left"/>
      <w:pPr>
        <w:ind w:left="1974" w:hanging="1224"/>
      </w:pPr>
      <w:rPr>
        <w:rFonts w:hint="default"/>
      </w:rPr>
    </w:lvl>
    <w:lvl w:ilvl="8">
      <w:start w:val="1"/>
      <w:numFmt w:val="decimal"/>
      <w:lvlText w:val="%1.%2.%3.%4.%5.%6.%7.%8.%9."/>
      <w:lvlJc w:val="left"/>
      <w:pPr>
        <w:ind w:left="2550" w:hanging="1440"/>
      </w:pPr>
      <w:rPr>
        <w:rFonts w:hint="default"/>
      </w:rPr>
    </w:lvl>
  </w:abstractNum>
  <w:abstractNum w:abstractNumId="13"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35190"/>
    <w:multiLevelType w:val="hybridMultilevel"/>
    <w:tmpl w:val="7D42E328"/>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C7282"/>
    <w:multiLevelType w:val="hybridMultilevel"/>
    <w:tmpl w:val="505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3172C1"/>
    <w:multiLevelType w:val="multilevel"/>
    <w:tmpl w:val="B836691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530AF3"/>
    <w:multiLevelType w:val="hybridMultilevel"/>
    <w:tmpl w:val="96060FF8"/>
    <w:lvl w:ilvl="0" w:tplc="08090001">
      <w:start w:val="1"/>
      <w:numFmt w:val="bullet"/>
      <w:lvlText w:val=""/>
      <w:lvlJc w:val="left"/>
      <w:pPr>
        <w:ind w:left="1287" w:hanging="360"/>
      </w:pPr>
      <w:rPr>
        <w:rFonts w:ascii="Symbol" w:hAnsi="Symbol" w:hint="default"/>
      </w:rPr>
    </w:lvl>
    <w:lvl w:ilvl="1" w:tplc="19BA6E64">
      <w:numFmt w:val="bullet"/>
      <w:lvlText w:val="•"/>
      <w:lvlJc w:val="left"/>
      <w:pPr>
        <w:ind w:left="2007" w:hanging="360"/>
      </w:pPr>
      <w:rPr>
        <w:rFonts w:ascii="Arial" w:eastAsiaTheme="minorEastAsia"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1F46678"/>
    <w:multiLevelType w:val="multilevel"/>
    <w:tmpl w:val="B53C586A"/>
    <w:lvl w:ilvl="0">
      <w:start w:val="13"/>
      <w:numFmt w:val="decimal"/>
      <w:lvlText w:val="%1."/>
      <w:lvlJc w:val="left"/>
      <w:pPr>
        <w:ind w:left="480" w:hanging="48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64C048D"/>
    <w:multiLevelType w:val="hybridMultilevel"/>
    <w:tmpl w:val="A6F6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F81A64"/>
    <w:multiLevelType w:val="multilevel"/>
    <w:tmpl w:val="2F38F2E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2E29AC"/>
    <w:multiLevelType w:val="hybridMultilevel"/>
    <w:tmpl w:val="CD749874"/>
    <w:lvl w:ilvl="0" w:tplc="0F1CF98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A2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89E78BB"/>
    <w:multiLevelType w:val="hybridMultilevel"/>
    <w:tmpl w:val="DF3C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0280B"/>
    <w:multiLevelType w:val="hybridMultilevel"/>
    <w:tmpl w:val="F03CB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35637A1"/>
    <w:multiLevelType w:val="hybridMultilevel"/>
    <w:tmpl w:val="9A7E4C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3D52E39"/>
    <w:multiLevelType w:val="multilevel"/>
    <w:tmpl w:val="0C8CDC3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6C3EC4"/>
    <w:multiLevelType w:val="hybridMultilevel"/>
    <w:tmpl w:val="405E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544F0"/>
    <w:multiLevelType w:val="hybridMultilevel"/>
    <w:tmpl w:val="E8746C3A"/>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0D7848"/>
    <w:multiLevelType w:val="hybridMultilevel"/>
    <w:tmpl w:val="58A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5E1DA5"/>
    <w:multiLevelType w:val="hybridMultilevel"/>
    <w:tmpl w:val="1272F334"/>
    <w:lvl w:ilvl="0" w:tplc="0F1CF98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CC31250"/>
    <w:multiLevelType w:val="hybridMultilevel"/>
    <w:tmpl w:val="6098099E"/>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0"/>
  </w:num>
  <w:num w:numId="3">
    <w:abstractNumId w:val="19"/>
  </w:num>
  <w:num w:numId="4">
    <w:abstractNumId w:val="10"/>
  </w:num>
  <w:num w:numId="5">
    <w:abstractNumId w:val="5"/>
  </w:num>
  <w:num w:numId="6">
    <w:abstractNumId w:val="34"/>
  </w:num>
  <w:num w:numId="7">
    <w:abstractNumId w:val="45"/>
  </w:num>
  <w:num w:numId="8">
    <w:abstractNumId w:val="2"/>
  </w:num>
  <w:num w:numId="9">
    <w:abstractNumId w:val="17"/>
  </w:num>
  <w:num w:numId="10">
    <w:abstractNumId w:val="13"/>
  </w:num>
  <w:num w:numId="11">
    <w:abstractNumId w:val="3"/>
  </w:num>
  <w:num w:numId="12">
    <w:abstractNumId w:val="16"/>
  </w:num>
  <w:num w:numId="13">
    <w:abstractNumId w:val="23"/>
  </w:num>
  <w:num w:numId="14">
    <w:abstractNumId w:val="47"/>
  </w:num>
  <w:num w:numId="15">
    <w:abstractNumId w:val="7"/>
  </w:num>
  <w:num w:numId="16">
    <w:abstractNumId w:val="4"/>
  </w:num>
  <w:num w:numId="17">
    <w:abstractNumId w:val="41"/>
  </w:num>
  <w:num w:numId="18">
    <w:abstractNumId w:val="36"/>
  </w:num>
  <w:num w:numId="19">
    <w:abstractNumId w:val="32"/>
  </w:num>
  <w:num w:numId="20">
    <w:abstractNumId w:val="42"/>
  </w:num>
  <w:num w:numId="21">
    <w:abstractNumId w:val="30"/>
  </w:num>
  <w:num w:numId="22">
    <w:abstractNumId w:val="35"/>
  </w:num>
  <w:num w:numId="23">
    <w:abstractNumId w:val="22"/>
  </w:num>
  <w:num w:numId="24">
    <w:abstractNumId w:val="1"/>
  </w:num>
  <w:num w:numId="25">
    <w:abstractNumId w:val="37"/>
  </w:num>
  <w:num w:numId="26">
    <w:abstractNumId w:val="29"/>
  </w:num>
  <w:num w:numId="27">
    <w:abstractNumId w:val="6"/>
  </w:num>
  <w:num w:numId="28">
    <w:abstractNumId w:val="43"/>
  </w:num>
  <w:num w:numId="29">
    <w:abstractNumId w:val="48"/>
  </w:num>
  <w:num w:numId="30">
    <w:abstractNumId w:val="40"/>
  </w:num>
  <w:num w:numId="31">
    <w:abstractNumId w:val="11"/>
  </w:num>
  <w:num w:numId="32">
    <w:abstractNumId w:val="8"/>
  </w:num>
  <w:num w:numId="33">
    <w:abstractNumId w:val="25"/>
  </w:num>
  <w:num w:numId="34">
    <w:abstractNumId w:val="26"/>
  </w:num>
  <w:num w:numId="35">
    <w:abstractNumId w:val="21"/>
  </w:num>
  <w:num w:numId="36">
    <w:abstractNumId w:val="39"/>
  </w:num>
  <w:num w:numId="37">
    <w:abstractNumId w:val="18"/>
  </w:num>
  <w:num w:numId="38">
    <w:abstractNumId w:val="44"/>
  </w:num>
  <w:num w:numId="39">
    <w:abstractNumId w:val="12"/>
  </w:num>
  <w:num w:numId="40">
    <w:abstractNumId w:val="38"/>
  </w:num>
  <w:num w:numId="41">
    <w:abstractNumId w:val="31"/>
  </w:num>
  <w:num w:numId="42">
    <w:abstractNumId w:val="9"/>
  </w:num>
  <w:num w:numId="43">
    <w:abstractNumId w:val="46"/>
  </w:num>
  <w:num w:numId="44">
    <w:abstractNumId w:val="14"/>
  </w:num>
  <w:num w:numId="45">
    <w:abstractNumId w:val="28"/>
  </w:num>
  <w:num w:numId="46">
    <w:abstractNumId w:val="24"/>
  </w:num>
  <w:num w:numId="47">
    <w:abstractNumId w:val="27"/>
  </w:num>
  <w:num w:numId="48">
    <w:abstractNumId w:val="20"/>
  </w:num>
  <w:num w:numId="4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3A2F"/>
    <w:rsid w:val="000678D3"/>
    <w:rsid w:val="00094810"/>
    <w:rsid w:val="00096DA4"/>
    <w:rsid w:val="000B1FF4"/>
    <w:rsid w:val="000C0294"/>
    <w:rsid w:val="000C7A1C"/>
    <w:rsid w:val="000D1932"/>
    <w:rsid w:val="000D2A8A"/>
    <w:rsid w:val="000D32AC"/>
    <w:rsid w:val="000D7397"/>
    <w:rsid w:val="000E20C1"/>
    <w:rsid w:val="000E3B73"/>
    <w:rsid w:val="000E4603"/>
    <w:rsid w:val="000F6C56"/>
    <w:rsid w:val="000F7FBF"/>
    <w:rsid w:val="0010395C"/>
    <w:rsid w:val="00106BE5"/>
    <w:rsid w:val="00110947"/>
    <w:rsid w:val="00111906"/>
    <w:rsid w:val="00111CB3"/>
    <w:rsid w:val="00117577"/>
    <w:rsid w:val="00117793"/>
    <w:rsid w:val="001206E4"/>
    <w:rsid w:val="00120783"/>
    <w:rsid w:val="00120A32"/>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41C"/>
    <w:rsid w:val="001C4A85"/>
    <w:rsid w:val="001C5443"/>
    <w:rsid w:val="001D0C7D"/>
    <w:rsid w:val="001D1F2D"/>
    <w:rsid w:val="001D2314"/>
    <w:rsid w:val="001D6398"/>
    <w:rsid w:val="001E1F45"/>
    <w:rsid w:val="001E422F"/>
    <w:rsid w:val="001E62C1"/>
    <w:rsid w:val="001F0779"/>
    <w:rsid w:val="001F3C3E"/>
    <w:rsid w:val="00201C5F"/>
    <w:rsid w:val="0020243A"/>
    <w:rsid w:val="002073F2"/>
    <w:rsid w:val="002145EC"/>
    <w:rsid w:val="002146E2"/>
    <w:rsid w:val="0021578E"/>
    <w:rsid w:val="00227582"/>
    <w:rsid w:val="002308BE"/>
    <w:rsid w:val="00237636"/>
    <w:rsid w:val="002407C0"/>
    <w:rsid w:val="002461AF"/>
    <w:rsid w:val="002465A1"/>
    <w:rsid w:val="00264576"/>
    <w:rsid w:val="0026585A"/>
    <w:rsid w:val="00266735"/>
    <w:rsid w:val="00273CF0"/>
    <w:rsid w:val="002748D4"/>
    <w:rsid w:val="00274ED7"/>
    <w:rsid w:val="0028461D"/>
    <w:rsid w:val="0028465D"/>
    <w:rsid w:val="0028590C"/>
    <w:rsid w:val="00292C46"/>
    <w:rsid w:val="002938D6"/>
    <w:rsid w:val="00294B73"/>
    <w:rsid w:val="002A0C18"/>
    <w:rsid w:val="002A219B"/>
    <w:rsid w:val="002A22DB"/>
    <w:rsid w:val="002B20F5"/>
    <w:rsid w:val="002B2A1A"/>
    <w:rsid w:val="002B5DF2"/>
    <w:rsid w:val="002B71F2"/>
    <w:rsid w:val="002E71C0"/>
    <w:rsid w:val="002F05F4"/>
    <w:rsid w:val="002F0CE4"/>
    <w:rsid w:val="002F23EF"/>
    <w:rsid w:val="002F2626"/>
    <w:rsid w:val="00302082"/>
    <w:rsid w:val="00306620"/>
    <w:rsid w:val="003262B9"/>
    <w:rsid w:val="00333973"/>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71C6C"/>
    <w:rsid w:val="00472023"/>
    <w:rsid w:val="00486993"/>
    <w:rsid w:val="00492DA4"/>
    <w:rsid w:val="00496AA3"/>
    <w:rsid w:val="00497C98"/>
    <w:rsid w:val="004A0434"/>
    <w:rsid w:val="004A39D7"/>
    <w:rsid w:val="004A55FA"/>
    <w:rsid w:val="004B00E1"/>
    <w:rsid w:val="004B1AEF"/>
    <w:rsid w:val="004B5D03"/>
    <w:rsid w:val="004C1EC4"/>
    <w:rsid w:val="004D035C"/>
    <w:rsid w:val="004F3C18"/>
    <w:rsid w:val="004F4328"/>
    <w:rsid w:val="005005E4"/>
    <w:rsid w:val="00513689"/>
    <w:rsid w:val="0051375A"/>
    <w:rsid w:val="00521097"/>
    <w:rsid w:val="0053059E"/>
    <w:rsid w:val="00532F6F"/>
    <w:rsid w:val="00533663"/>
    <w:rsid w:val="00542983"/>
    <w:rsid w:val="005460C2"/>
    <w:rsid w:val="005526FB"/>
    <w:rsid w:val="0055280A"/>
    <w:rsid w:val="005548E1"/>
    <w:rsid w:val="0055585D"/>
    <w:rsid w:val="0056127B"/>
    <w:rsid w:val="00561D26"/>
    <w:rsid w:val="00564738"/>
    <w:rsid w:val="00567EC9"/>
    <w:rsid w:val="00571630"/>
    <w:rsid w:val="005759F4"/>
    <w:rsid w:val="005779D1"/>
    <w:rsid w:val="0058041A"/>
    <w:rsid w:val="005834B9"/>
    <w:rsid w:val="0058743D"/>
    <w:rsid w:val="00587BF7"/>
    <w:rsid w:val="00592034"/>
    <w:rsid w:val="0059477B"/>
    <w:rsid w:val="00596884"/>
    <w:rsid w:val="005A1026"/>
    <w:rsid w:val="005A14B5"/>
    <w:rsid w:val="005B1427"/>
    <w:rsid w:val="005B5A98"/>
    <w:rsid w:val="005B67F8"/>
    <w:rsid w:val="005C1A4F"/>
    <w:rsid w:val="005C27D7"/>
    <w:rsid w:val="005D7CD0"/>
    <w:rsid w:val="005E1A3A"/>
    <w:rsid w:val="005E6ADC"/>
    <w:rsid w:val="005E6D10"/>
    <w:rsid w:val="005E6D38"/>
    <w:rsid w:val="005E7B3F"/>
    <w:rsid w:val="005F040F"/>
    <w:rsid w:val="005F10D4"/>
    <w:rsid w:val="005F2C42"/>
    <w:rsid w:val="006021D7"/>
    <w:rsid w:val="006043FC"/>
    <w:rsid w:val="006050CF"/>
    <w:rsid w:val="00612B9D"/>
    <w:rsid w:val="006253AA"/>
    <w:rsid w:val="00626023"/>
    <w:rsid w:val="00633150"/>
    <w:rsid w:val="00637A50"/>
    <w:rsid w:val="00637C69"/>
    <w:rsid w:val="00641D6D"/>
    <w:rsid w:val="0064364E"/>
    <w:rsid w:val="006438F3"/>
    <w:rsid w:val="00647907"/>
    <w:rsid w:val="00650019"/>
    <w:rsid w:val="00651A82"/>
    <w:rsid w:val="006525E9"/>
    <w:rsid w:val="0066041F"/>
    <w:rsid w:val="00661873"/>
    <w:rsid w:val="0066747B"/>
    <w:rsid w:val="0066799B"/>
    <w:rsid w:val="006725EC"/>
    <w:rsid w:val="00672CE8"/>
    <w:rsid w:val="00674ED0"/>
    <w:rsid w:val="00680C1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70"/>
    <w:rsid w:val="006F0C32"/>
    <w:rsid w:val="006F1A15"/>
    <w:rsid w:val="006F3F8B"/>
    <w:rsid w:val="00700488"/>
    <w:rsid w:val="00703404"/>
    <w:rsid w:val="00703F92"/>
    <w:rsid w:val="00704637"/>
    <w:rsid w:val="00707413"/>
    <w:rsid w:val="007105E4"/>
    <w:rsid w:val="00714816"/>
    <w:rsid w:val="00714EE5"/>
    <w:rsid w:val="00720270"/>
    <w:rsid w:val="0072383B"/>
    <w:rsid w:val="00724362"/>
    <w:rsid w:val="00727780"/>
    <w:rsid w:val="0073792C"/>
    <w:rsid w:val="00754069"/>
    <w:rsid w:val="0076549D"/>
    <w:rsid w:val="007667DF"/>
    <w:rsid w:val="0077080B"/>
    <w:rsid w:val="00781288"/>
    <w:rsid w:val="00787070"/>
    <w:rsid w:val="007906FD"/>
    <w:rsid w:val="00797197"/>
    <w:rsid w:val="007972A7"/>
    <w:rsid w:val="007A2BA2"/>
    <w:rsid w:val="007A6245"/>
    <w:rsid w:val="007B1DB2"/>
    <w:rsid w:val="007B375B"/>
    <w:rsid w:val="007B412A"/>
    <w:rsid w:val="007B635E"/>
    <w:rsid w:val="007B7724"/>
    <w:rsid w:val="007B7CDC"/>
    <w:rsid w:val="007C2102"/>
    <w:rsid w:val="007C74B4"/>
    <w:rsid w:val="007E3412"/>
    <w:rsid w:val="007F393D"/>
    <w:rsid w:val="008029AF"/>
    <w:rsid w:val="00802FFA"/>
    <w:rsid w:val="008102E5"/>
    <w:rsid w:val="008111B4"/>
    <w:rsid w:val="008133F0"/>
    <w:rsid w:val="00815880"/>
    <w:rsid w:val="0082322C"/>
    <w:rsid w:val="00823942"/>
    <w:rsid w:val="00827FFD"/>
    <w:rsid w:val="0083074C"/>
    <w:rsid w:val="00843FC4"/>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13C9"/>
    <w:rsid w:val="008B2543"/>
    <w:rsid w:val="008B4B6E"/>
    <w:rsid w:val="008D5DDD"/>
    <w:rsid w:val="008D7401"/>
    <w:rsid w:val="008E0C9D"/>
    <w:rsid w:val="00903DF6"/>
    <w:rsid w:val="009145F5"/>
    <w:rsid w:val="00921CF6"/>
    <w:rsid w:val="00922E9E"/>
    <w:rsid w:val="00924EF0"/>
    <w:rsid w:val="00931760"/>
    <w:rsid w:val="00934D7B"/>
    <w:rsid w:val="00947180"/>
    <w:rsid w:val="009567BE"/>
    <w:rsid w:val="0096403F"/>
    <w:rsid w:val="009676FA"/>
    <w:rsid w:val="009679E0"/>
    <w:rsid w:val="00977632"/>
    <w:rsid w:val="00982A8E"/>
    <w:rsid w:val="00983CBA"/>
    <w:rsid w:val="00987DB4"/>
    <w:rsid w:val="0099029D"/>
    <w:rsid w:val="0099547E"/>
    <w:rsid w:val="00996204"/>
    <w:rsid w:val="009A26CB"/>
    <w:rsid w:val="009A2BC2"/>
    <w:rsid w:val="009A2D37"/>
    <w:rsid w:val="009A33AB"/>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437"/>
    <w:rsid w:val="00A41F06"/>
    <w:rsid w:val="00A50FD4"/>
    <w:rsid w:val="00A52DB4"/>
    <w:rsid w:val="00A55FC6"/>
    <w:rsid w:val="00A618E1"/>
    <w:rsid w:val="00A629B9"/>
    <w:rsid w:val="00A70C20"/>
    <w:rsid w:val="00A74292"/>
    <w:rsid w:val="00A776DE"/>
    <w:rsid w:val="00A80640"/>
    <w:rsid w:val="00A81A36"/>
    <w:rsid w:val="00A87FFD"/>
    <w:rsid w:val="00A92457"/>
    <w:rsid w:val="00A943E9"/>
    <w:rsid w:val="00A97038"/>
    <w:rsid w:val="00AA2464"/>
    <w:rsid w:val="00AA3C15"/>
    <w:rsid w:val="00AA6330"/>
    <w:rsid w:val="00AC433B"/>
    <w:rsid w:val="00AC7501"/>
    <w:rsid w:val="00AD748B"/>
    <w:rsid w:val="00AE42FE"/>
    <w:rsid w:val="00AE4865"/>
    <w:rsid w:val="00AE62D8"/>
    <w:rsid w:val="00AF26D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4CE"/>
    <w:rsid w:val="00B9109B"/>
    <w:rsid w:val="00B921C6"/>
    <w:rsid w:val="00B927AE"/>
    <w:rsid w:val="00B93721"/>
    <w:rsid w:val="00B937B1"/>
    <w:rsid w:val="00BA453C"/>
    <w:rsid w:val="00BA4E02"/>
    <w:rsid w:val="00BB0804"/>
    <w:rsid w:val="00BB2045"/>
    <w:rsid w:val="00BB2A0B"/>
    <w:rsid w:val="00BB2A6D"/>
    <w:rsid w:val="00BB4189"/>
    <w:rsid w:val="00BC19F7"/>
    <w:rsid w:val="00BC41ED"/>
    <w:rsid w:val="00BD009E"/>
    <w:rsid w:val="00BD0EF8"/>
    <w:rsid w:val="00BD43B3"/>
    <w:rsid w:val="00BD7A8C"/>
    <w:rsid w:val="00BE2126"/>
    <w:rsid w:val="00BE3B17"/>
    <w:rsid w:val="00BF1FDB"/>
    <w:rsid w:val="00BF51AB"/>
    <w:rsid w:val="00BF558F"/>
    <w:rsid w:val="00BF716B"/>
    <w:rsid w:val="00BF7233"/>
    <w:rsid w:val="00C02AA2"/>
    <w:rsid w:val="00C0315A"/>
    <w:rsid w:val="00C03329"/>
    <w:rsid w:val="00C04C95"/>
    <w:rsid w:val="00C12613"/>
    <w:rsid w:val="00C16DEF"/>
    <w:rsid w:val="00C2492F"/>
    <w:rsid w:val="00C3744A"/>
    <w:rsid w:val="00C4002A"/>
    <w:rsid w:val="00C42C41"/>
    <w:rsid w:val="00C46912"/>
    <w:rsid w:val="00C57028"/>
    <w:rsid w:val="00C612A8"/>
    <w:rsid w:val="00C67631"/>
    <w:rsid w:val="00C709C6"/>
    <w:rsid w:val="00C729D7"/>
    <w:rsid w:val="00C80B85"/>
    <w:rsid w:val="00C83354"/>
    <w:rsid w:val="00C84004"/>
    <w:rsid w:val="00C843F6"/>
    <w:rsid w:val="00C84507"/>
    <w:rsid w:val="00C862C7"/>
    <w:rsid w:val="00CA3254"/>
    <w:rsid w:val="00CB10A8"/>
    <w:rsid w:val="00CB11CE"/>
    <w:rsid w:val="00CB4178"/>
    <w:rsid w:val="00CC25A2"/>
    <w:rsid w:val="00CD1EAA"/>
    <w:rsid w:val="00CD7F07"/>
    <w:rsid w:val="00CE04F3"/>
    <w:rsid w:val="00CE12D8"/>
    <w:rsid w:val="00CE4574"/>
    <w:rsid w:val="00CE5BAA"/>
    <w:rsid w:val="00CE70E6"/>
    <w:rsid w:val="00CF2E1E"/>
    <w:rsid w:val="00CF3F19"/>
    <w:rsid w:val="00D02E99"/>
    <w:rsid w:val="00D13357"/>
    <w:rsid w:val="00D13A13"/>
    <w:rsid w:val="00D2689A"/>
    <w:rsid w:val="00D47791"/>
    <w:rsid w:val="00D60730"/>
    <w:rsid w:val="00D65506"/>
    <w:rsid w:val="00D773CF"/>
    <w:rsid w:val="00D82DC1"/>
    <w:rsid w:val="00D83563"/>
    <w:rsid w:val="00D8448F"/>
    <w:rsid w:val="00DA2075"/>
    <w:rsid w:val="00DA64B6"/>
    <w:rsid w:val="00DB5C9D"/>
    <w:rsid w:val="00DD02E6"/>
    <w:rsid w:val="00DE7188"/>
    <w:rsid w:val="00DF3B33"/>
    <w:rsid w:val="00DF665B"/>
    <w:rsid w:val="00E0152A"/>
    <w:rsid w:val="00E03394"/>
    <w:rsid w:val="00E066E5"/>
    <w:rsid w:val="00E22F03"/>
    <w:rsid w:val="00E233C1"/>
    <w:rsid w:val="00E51404"/>
    <w:rsid w:val="00E524EE"/>
    <w:rsid w:val="00E574C9"/>
    <w:rsid w:val="00E610DE"/>
    <w:rsid w:val="00E66167"/>
    <w:rsid w:val="00E71F2F"/>
    <w:rsid w:val="00E77786"/>
    <w:rsid w:val="00E806FB"/>
    <w:rsid w:val="00EA005C"/>
    <w:rsid w:val="00EB1C2D"/>
    <w:rsid w:val="00EB3C11"/>
    <w:rsid w:val="00EC1810"/>
    <w:rsid w:val="00EC3FCC"/>
    <w:rsid w:val="00ED32FF"/>
    <w:rsid w:val="00EF039B"/>
    <w:rsid w:val="00EF4933"/>
    <w:rsid w:val="00EF5044"/>
    <w:rsid w:val="00F01956"/>
    <w:rsid w:val="00F116CE"/>
    <w:rsid w:val="00F16913"/>
    <w:rsid w:val="00F176DE"/>
    <w:rsid w:val="00F21C47"/>
    <w:rsid w:val="00F244E2"/>
    <w:rsid w:val="00F30323"/>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695"/>
    <w:rsid w:val="00FA4EE8"/>
    <w:rsid w:val="00FA7908"/>
    <w:rsid w:val="00FB12CA"/>
    <w:rsid w:val="00FB36EC"/>
    <w:rsid w:val="00FB3881"/>
    <w:rsid w:val="00FB4E1B"/>
    <w:rsid w:val="00FC0291"/>
    <w:rsid w:val="00FC1C92"/>
    <w:rsid w:val="00FD333B"/>
    <w:rsid w:val="00FD689C"/>
    <w:rsid w:val="00FD705C"/>
    <w:rsid w:val="00FD777A"/>
    <w:rsid w:val="00FE260B"/>
    <w:rsid w:val="00FE692E"/>
    <w:rsid w:val="00FF31CA"/>
    <w:rsid w:val="00FF4F47"/>
    <w:rsid w:val="00FF5D46"/>
    <w:rsid w:val="00FF6EB4"/>
    <w:rsid w:val="00FF7858"/>
    <w:rsid w:val="115B5E8E"/>
    <w:rsid w:val="22978E9A"/>
    <w:rsid w:val="22A06AED"/>
    <w:rsid w:val="5D57C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 w:type="table" w:styleId="LightList">
    <w:name w:val="Light List"/>
    <w:basedOn w:val="TableNormal"/>
    <w:uiPriority w:val="61"/>
    <w:rsid w:val="006618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4728104">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9517-0E8F-437D-9696-C79EA57CC8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b4ea0cd-f02c-4fee-b174-e7d786b2dfe1"/>
    <ds:schemaRef ds:uri="http://www.w3.org/XML/1998/namespace"/>
    <ds:schemaRef ds:uri="http://purl.org/dc/dcmitype/"/>
  </ds:schemaRefs>
</ds:datastoreItem>
</file>

<file path=customXml/itemProps2.xml><?xml version="1.0" encoding="utf-8"?>
<ds:datastoreItem xmlns:ds="http://schemas.openxmlformats.org/officeDocument/2006/customXml" ds:itemID="{3E6749C7-D394-4DC3-911B-00A70C49B295}">
  <ds:schemaRefs>
    <ds:schemaRef ds:uri="http://schemas.microsoft.com/sharepoint/v3/contenttype/forms"/>
  </ds:schemaRefs>
</ds:datastoreItem>
</file>

<file path=customXml/itemProps3.xml><?xml version="1.0" encoding="utf-8"?>
<ds:datastoreItem xmlns:ds="http://schemas.openxmlformats.org/officeDocument/2006/customXml" ds:itemID="{F1B065F1-5F35-47D5-9092-A4FC2A33E8B3}"/>
</file>

<file path=customXml/itemProps4.xml><?xml version="1.0" encoding="utf-8"?>
<ds:datastoreItem xmlns:ds="http://schemas.openxmlformats.org/officeDocument/2006/customXml" ds:itemID="{50DA9211-1679-4666-A6DF-62AA7F58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2</cp:revision>
  <cp:lastPrinted>2015-09-09T08:37:00Z</cp:lastPrinted>
  <dcterms:created xsi:type="dcterms:W3CDTF">2021-08-06T12:59:00Z</dcterms:created>
  <dcterms:modified xsi:type="dcterms:W3CDTF">2021-08-06T12:59:00Z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73dbb7a7-410b-4312-8015-1fc1b61b05d5</vt:lpwstr>
  </property>
</Properties>
</file>