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65AAD" w:rsidRPr="00302082" w:rsidRDefault="00B65AAD" w:rsidP="00683609">
      <w:pPr>
        <w:spacing w:after="0" w:line="240" w:lineRule="auto"/>
        <w:rPr>
          <w:rFonts w:ascii="Arial" w:hAnsi="Arial" w:cs="Arial"/>
        </w:rPr>
      </w:pPr>
    </w:p>
    <w:p w14:paraId="69B4D9DF" w14:textId="77777777" w:rsidR="007907D7" w:rsidRDefault="007907D7" w:rsidP="007907D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8F3D6A1" w14:textId="77777777" w:rsidR="007907D7" w:rsidRDefault="007907D7" w:rsidP="007907D7">
      <w:pPr>
        <w:spacing w:after="120" w:line="240" w:lineRule="auto"/>
        <w:ind w:left="567" w:right="260"/>
        <w:jc w:val="both"/>
        <w:rPr>
          <w:rFonts w:ascii="Arial" w:hAnsi="Arial" w:cs="Arial"/>
        </w:rPr>
      </w:pPr>
      <w:r>
        <w:rPr>
          <w:rFonts w:ascii="Arial" w:hAnsi="Arial" w:cs="Arial"/>
        </w:rPr>
        <w:t>ECON5310 (EC531</w:t>
      </w:r>
      <w:r w:rsidRPr="00441215">
        <w:rPr>
          <w:rFonts w:ascii="Arial" w:hAnsi="Arial" w:cs="Arial"/>
        </w:rPr>
        <w:t xml:space="preserve">) </w:t>
      </w:r>
      <w:r>
        <w:rPr>
          <w:rFonts w:ascii="Arial" w:hAnsi="Arial" w:cs="Arial"/>
          <w:color w:val="000000" w:themeColor="text1"/>
        </w:rPr>
        <w:t>Policy Analysis</w:t>
      </w:r>
    </w:p>
    <w:p w14:paraId="526C5867" w14:textId="2BE4895C" w:rsidR="007907D7" w:rsidRPr="00302082" w:rsidRDefault="00E95BFB" w:rsidP="007907D7">
      <w:pPr>
        <w:numPr>
          <w:ilvl w:val="0"/>
          <w:numId w:val="1"/>
        </w:numPr>
        <w:spacing w:before="240" w:after="120" w:line="240" w:lineRule="auto"/>
        <w:ind w:left="567" w:right="261" w:hanging="567"/>
        <w:jc w:val="both"/>
        <w:rPr>
          <w:rFonts w:ascii="Arial" w:hAnsi="Arial" w:cs="Arial"/>
          <w:b/>
        </w:rPr>
      </w:pPr>
      <w:r>
        <w:rPr>
          <w:rFonts w:ascii="Arial" w:hAnsi="Arial" w:cs="Arial"/>
          <w:b/>
        </w:rPr>
        <w:t>Division</w:t>
      </w:r>
      <w:r w:rsidR="007907D7" w:rsidRPr="00302082">
        <w:rPr>
          <w:rFonts w:ascii="Arial" w:hAnsi="Arial" w:cs="Arial"/>
          <w:b/>
        </w:rPr>
        <w:t xml:space="preserve"> which will be responsible for management of the module</w:t>
      </w:r>
    </w:p>
    <w:p w14:paraId="7C5A82A0" w14:textId="7D4128A7" w:rsidR="007907D7" w:rsidRPr="00441215" w:rsidRDefault="002B2BAF" w:rsidP="007907D7">
      <w:pPr>
        <w:spacing w:after="120" w:line="240" w:lineRule="auto"/>
        <w:ind w:left="567" w:right="260"/>
        <w:rPr>
          <w:rFonts w:ascii="Arial" w:hAnsi="Arial" w:cs="Arial"/>
          <w:iCs/>
        </w:rPr>
      </w:pPr>
      <w:r>
        <w:rPr>
          <w:rFonts w:ascii="Arial" w:hAnsi="Arial" w:cs="Arial"/>
          <w:iCs/>
        </w:rPr>
        <w:t>Division of Human and Social Sciences</w:t>
      </w:r>
    </w:p>
    <w:p w14:paraId="1BD4584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410C52E3" w14:textId="77777777" w:rsidR="007907D7" w:rsidRPr="00441215" w:rsidRDefault="007907D7" w:rsidP="007907D7">
      <w:pPr>
        <w:spacing w:after="120" w:line="240" w:lineRule="auto"/>
        <w:ind w:left="567" w:right="260"/>
        <w:jc w:val="both"/>
        <w:rPr>
          <w:rFonts w:ascii="Arial" w:hAnsi="Arial" w:cs="Arial"/>
        </w:rPr>
      </w:pPr>
      <w:r>
        <w:rPr>
          <w:rFonts w:ascii="Arial" w:hAnsi="Arial" w:cs="Arial"/>
        </w:rPr>
        <w:t>Level 5</w:t>
      </w:r>
    </w:p>
    <w:p w14:paraId="221CA5C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219BA26F" w14:textId="77777777" w:rsidR="007907D7" w:rsidRPr="00441215" w:rsidRDefault="007907D7" w:rsidP="007907D7">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4864D82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4AF9B2A1" w14:textId="77777777" w:rsidR="007907D7" w:rsidRDefault="007907D7" w:rsidP="007907D7">
      <w:pPr>
        <w:spacing w:after="120" w:line="240" w:lineRule="auto"/>
        <w:ind w:left="567" w:right="260"/>
        <w:jc w:val="both"/>
        <w:rPr>
          <w:rFonts w:ascii="Arial" w:hAnsi="Arial" w:cs="Arial"/>
          <w:iCs/>
        </w:rPr>
      </w:pPr>
      <w:r>
        <w:rPr>
          <w:rFonts w:ascii="Arial" w:hAnsi="Arial" w:cs="Arial"/>
          <w:iCs/>
        </w:rPr>
        <w:t>Autumn or Spring</w:t>
      </w:r>
    </w:p>
    <w:p w14:paraId="1592F45C" w14:textId="77777777" w:rsidR="007907D7" w:rsidRPr="00302082" w:rsidRDefault="007907D7" w:rsidP="007907D7">
      <w:pPr>
        <w:numPr>
          <w:ilvl w:val="0"/>
          <w:numId w:val="1"/>
        </w:numPr>
        <w:spacing w:before="240" w:after="120" w:line="240" w:lineRule="auto"/>
        <w:ind w:left="567" w:right="261" w:hanging="567"/>
        <w:jc w:val="both"/>
        <w:rPr>
          <w:rFonts w:ascii="Arial" w:hAnsi="Arial" w:cs="Arial"/>
          <w:b/>
        </w:rPr>
      </w:pPr>
      <w:r w:rsidRPr="00302082">
        <w:rPr>
          <w:rFonts w:ascii="Arial" w:hAnsi="Arial" w:cs="Arial"/>
          <w:b/>
        </w:rPr>
        <w:t>Prerequisite and co-requisite modules</w:t>
      </w:r>
    </w:p>
    <w:p w14:paraId="49E05F6E" w14:textId="77777777" w:rsidR="007907D7" w:rsidRDefault="007907D7" w:rsidP="007907D7">
      <w:pPr>
        <w:pStyle w:val="ListParagraph"/>
        <w:ind w:left="567"/>
        <w:rPr>
          <w:rFonts w:ascii="Arial" w:hAnsi="Arial" w:cs="Arial"/>
          <w:color w:val="000000" w:themeColor="text1"/>
        </w:rPr>
      </w:pPr>
      <w:r>
        <w:rPr>
          <w:rFonts w:ascii="Arial" w:hAnsi="Arial" w:cs="Arial"/>
          <w:color w:val="000000" w:themeColor="text1"/>
        </w:rPr>
        <w:t>Prerequisites:</w:t>
      </w:r>
    </w:p>
    <w:p w14:paraId="7BE21CD9" w14:textId="77777777" w:rsidR="007907D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304</w:t>
      </w:r>
      <w:r>
        <w:rPr>
          <w:rFonts w:ascii="Arial" w:hAnsi="Arial" w:cs="Arial"/>
          <w:color w:val="000000" w:themeColor="text1"/>
        </w:rPr>
        <w:t>0</w:t>
      </w:r>
      <w:r w:rsidRPr="005B1427">
        <w:rPr>
          <w:rFonts w:ascii="Arial" w:hAnsi="Arial" w:cs="Arial"/>
          <w:color w:val="000000" w:themeColor="text1"/>
        </w:rPr>
        <w:t xml:space="preserve"> Principles of Economics; </w:t>
      </w:r>
    </w:p>
    <w:p w14:paraId="68AD6213" w14:textId="77777777" w:rsidR="007907D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305</w:t>
      </w:r>
      <w:r>
        <w:rPr>
          <w:rFonts w:ascii="Arial" w:hAnsi="Arial" w:cs="Arial"/>
          <w:color w:val="000000" w:themeColor="text1"/>
        </w:rPr>
        <w:t>0</w:t>
      </w:r>
      <w:r w:rsidRPr="005B1427">
        <w:rPr>
          <w:rFonts w:ascii="Arial" w:hAnsi="Arial" w:cs="Arial"/>
          <w:color w:val="000000" w:themeColor="text1"/>
        </w:rPr>
        <w:t xml:space="preserve"> or EC</w:t>
      </w:r>
      <w:r>
        <w:rPr>
          <w:rFonts w:ascii="Arial" w:hAnsi="Arial" w:cs="Arial"/>
          <w:color w:val="000000" w:themeColor="text1"/>
        </w:rPr>
        <w:t>ON</w:t>
      </w:r>
      <w:r w:rsidRPr="005B1427">
        <w:rPr>
          <w:rFonts w:ascii="Arial" w:hAnsi="Arial" w:cs="Arial"/>
          <w:color w:val="000000" w:themeColor="text1"/>
        </w:rPr>
        <w:t>306</w:t>
      </w:r>
      <w:r>
        <w:rPr>
          <w:rFonts w:ascii="Arial" w:hAnsi="Arial" w:cs="Arial"/>
          <w:color w:val="000000" w:themeColor="text1"/>
        </w:rPr>
        <w:t>0</w:t>
      </w:r>
      <w:r w:rsidRPr="005B1427">
        <w:rPr>
          <w:rFonts w:ascii="Arial" w:hAnsi="Arial" w:cs="Arial"/>
          <w:color w:val="000000" w:themeColor="text1"/>
        </w:rPr>
        <w:t xml:space="preserve"> Mathematics for Economics; </w:t>
      </w:r>
    </w:p>
    <w:p w14:paraId="4A129B0E" w14:textId="77777777" w:rsidR="007907D7" w:rsidRPr="005B1427" w:rsidRDefault="007907D7" w:rsidP="007907D7">
      <w:pPr>
        <w:pStyle w:val="ListParagraph"/>
        <w:ind w:left="567"/>
        <w:rPr>
          <w:rFonts w:ascii="Arial" w:hAnsi="Arial" w:cs="Arial"/>
          <w:color w:val="000000" w:themeColor="text1"/>
        </w:rPr>
      </w:pPr>
      <w:r w:rsidRPr="005B1427">
        <w:rPr>
          <w:rFonts w:ascii="Arial" w:hAnsi="Arial" w:cs="Arial"/>
          <w:color w:val="000000" w:themeColor="text1"/>
        </w:rPr>
        <w:t>EC</w:t>
      </w:r>
      <w:r>
        <w:rPr>
          <w:rFonts w:ascii="Arial" w:hAnsi="Arial" w:cs="Arial"/>
          <w:color w:val="000000" w:themeColor="text1"/>
        </w:rPr>
        <w:t>ON</w:t>
      </w:r>
      <w:r w:rsidRPr="005B1427">
        <w:rPr>
          <w:rFonts w:ascii="Arial" w:hAnsi="Arial" w:cs="Arial"/>
          <w:color w:val="000000" w:themeColor="text1"/>
        </w:rPr>
        <w:t>309</w:t>
      </w:r>
      <w:r>
        <w:rPr>
          <w:rFonts w:ascii="Arial" w:hAnsi="Arial" w:cs="Arial"/>
          <w:color w:val="000000" w:themeColor="text1"/>
        </w:rPr>
        <w:t>0</w:t>
      </w:r>
      <w:r w:rsidRPr="005B1427">
        <w:rPr>
          <w:rFonts w:ascii="Arial" w:hAnsi="Arial" w:cs="Arial"/>
          <w:color w:val="000000" w:themeColor="text1"/>
        </w:rPr>
        <w:t xml:space="preserve"> Statistics for Economics </w:t>
      </w:r>
    </w:p>
    <w:p w14:paraId="038A6BC7" w14:textId="1CD295E9" w:rsidR="007907D7" w:rsidRPr="00302082" w:rsidRDefault="007907D7" w:rsidP="007907D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E95BFB">
        <w:rPr>
          <w:rFonts w:ascii="Arial" w:hAnsi="Arial" w:cs="Arial"/>
          <w:b/>
        </w:rPr>
        <w:t xml:space="preserve">courses </w:t>
      </w:r>
      <w:r w:rsidRPr="00302082">
        <w:rPr>
          <w:rFonts w:ascii="Arial" w:hAnsi="Arial" w:cs="Arial"/>
          <w:b/>
        </w:rPr>
        <w:t>of study to which the module contributes</w:t>
      </w:r>
    </w:p>
    <w:p w14:paraId="0A37501D" w14:textId="28A6D278" w:rsidR="007907D7" w:rsidRPr="005B1427" w:rsidRDefault="00895F49" w:rsidP="002B2BAF">
      <w:pPr>
        <w:spacing w:after="120" w:line="240" w:lineRule="auto"/>
        <w:ind w:left="567" w:right="261"/>
        <w:rPr>
          <w:rFonts w:ascii="Arial" w:hAnsi="Arial" w:cs="Arial"/>
          <w:iCs/>
        </w:rPr>
      </w:pPr>
      <w:r w:rsidRPr="00F45E1D">
        <w:rPr>
          <w:rFonts w:ascii="Arial" w:hAnsi="Arial" w:cs="Arial"/>
          <w:color w:val="000000" w:themeColor="text1"/>
        </w:rPr>
        <w:t xml:space="preserve">This module is optional for all students studying single and joint honours degree </w:t>
      </w:r>
      <w:r w:rsidR="002B2BAF">
        <w:rPr>
          <w:rFonts w:ascii="Arial" w:hAnsi="Arial" w:cs="Arial"/>
          <w:color w:val="000000" w:themeColor="text1"/>
        </w:rPr>
        <w:t>courses</w:t>
      </w:r>
      <w:r w:rsidRPr="00F45E1D">
        <w:rPr>
          <w:rFonts w:ascii="Arial" w:hAnsi="Arial" w:cs="Arial"/>
          <w:color w:val="000000" w:themeColor="text1"/>
        </w:rPr>
        <w:t xml:space="preserve"> in economics.</w:t>
      </w:r>
    </w:p>
    <w:p w14:paraId="1105CD70" w14:textId="5EDF3E1F" w:rsidR="007907D7" w:rsidRDefault="007907D7" w:rsidP="007907D7">
      <w:pPr>
        <w:pStyle w:val="ListParagraph"/>
        <w:spacing w:before="120" w:after="120" w:line="240" w:lineRule="auto"/>
        <w:ind w:left="567" w:right="261"/>
        <w:contextualSpacing w:val="0"/>
        <w:rPr>
          <w:rFonts w:ascii="Arial" w:hAnsi="Arial" w:cs="Arial"/>
          <w:color w:val="000000" w:themeColor="text1"/>
        </w:rPr>
      </w:pPr>
      <w:r w:rsidRPr="00B740B6">
        <w:rPr>
          <w:rFonts w:ascii="Arial" w:hAnsi="Arial" w:cs="Arial"/>
          <w:color w:val="000000" w:themeColor="text1"/>
        </w:rPr>
        <w:t xml:space="preserve">The module is </w:t>
      </w:r>
      <w:r w:rsidRPr="00B740B6">
        <w:rPr>
          <w:rFonts w:ascii="Arial" w:hAnsi="Arial" w:cs="Arial"/>
          <w:b/>
          <w:color w:val="000000" w:themeColor="text1"/>
        </w:rPr>
        <w:t xml:space="preserve">NOT </w:t>
      </w:r>
      <w:r w:rsidRPr="00B740B6">
        <w:rPr>
          <w:rFonts w:ascii="Arial" w:hAnsi="Arial" w:cs="Arial"/>
          <w:color w:val="000000" w:themeColor="text1"/>
        </w:rPr>
        <w:t xml:space="preserve">available to students across other degree </w:t>
      </w:r>
      <w:r w:rsidR="002B2BAF">
        <w:rPr>
          <w:rFonts w:ascii="Arial" w:hAnsi="Arial" w:cs="Arial"/>
          <w:color w:val="000000" w:themeColor="text1"/>
        </w:rPr>
        <w:t>courses</w:t>
      </w:r>
      <w:r w:rsidRPr="00B740B6">
        <w:rPr>
          <w:rFonts w:ascii="Arial" w:hAnsi="Arial" w:cs="Arial"/>
          <w:color w:val="000000" w:themeColor="text1"/>
        </w:rPr>
        <w:t xml:space="preserve"> in the University</w:t>
      </w:r>
    </w:p>
    <w:p w14:paraId="5DAB6C7B" w14:textId="77777777" w:rsidR="007907D7" w:rsidRPr="0066041F" w:rsidRDefault="007907D7" w:rsidP="007907D7">
      <w:pPr>
        <w:pStyle w:val="ListParagraph"/>
        <w:spacing w:after="120" w:line="240" w:lineRule="auto"/>
        <w:ind w:left="709" w:right="260"/>
        <w:rPr>
          <w:rFonts w:ascii="Arial" w:hAnsi="Arial" w:cs="Arial"/>
        </w:rPr>
      </w:pPr>
    </w:p>
    <w:p w14:paraId="7489FD4E" w14:textId="77777777" w:rsidR="007907D7" w:rsidRDefault="007907D7" w:rsidP="007907D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18D3C96F" w14:textId="77777777" w:rsidR="007907D7" w:rsidRPr="007907D7" w:rsidRDefault="007907D7" w:rsidP="007907D7">
      <w:pPr>
        <w:pStyle w:val="ListParagraph"/>
        <w:numPr>
          <w:ilvl w:val="1"/>
          <w:numId w:val="24"/>
        </w:numPr>
        <w:suppressAutoHyphens/>
        <w:spacing w:after="120" w:line="240" w:lineRule="auto"/>
        <w:ind w:hanging="589"/>
        <w:rPr>
          <w:rFonts w:ascii="Arial" w:hAnsi="Arial" w:cs="Arial"/>
          <w:color w:val="000000" w:themeColor="text1"/>
        </w:rPr>
      </w:pPr>
      <w:r w:rsidRPr="007907D7">
        <w:rPr>
          <w:rFonts w:ascii="Arial" w:hAnsi="Arial" w:cs="Arial"/>
          <w:color w:val="000000" w:themeColor="text1"/>
        </w:rPr>
        <w:t>Understand the role of government intervention in modern economies including its motivation, targeting and consequences</w:t>
      </w:r>
    </w:p>
    <w:p w14:paraId="4EB083ED" w14:textId="77777777" w:rsidR="007907D7" w:rsidRPr="007907D7" w:rsidRDefault="007907D7" w:rsidP="007907D7">
      <w:pPr>
        <w:pStyle w:val="ListParagraph"/>
        <w:numPr>
          <w:ilvl w:val="1"/>
          <w:numId w:val="24"/>
        </w:numPr>
        <w:suppressAutoHyphens/>
        <w:spacing w:after="120" w:line="240" w:lineRule="auto"/>
        <w:ind w:hanging="589"/>
        <w:rPr>
          <w:rFonts w:ascii="Arial" w:hAnsi="Arial" w:cs="Arial"/>
          <w:color w:val="000000" w:themeColor="text1"/>
        </w:rPr>
      </w:pPr>
      <w:r w:rsidRPr="007907D7">
        <w:rPr>
          <w:rFonts w:ascii="Arial" w:hAnsi="Arial" w:cs="Arial"/>
          <w:color w:val="000000" w:themeColor="text1"/>
        </w:rPr>
        <w:t>Understand the concepts and frameworks used by economists to appraise policy</w:t>
      </w:r>
    </w:p>
    <w:p w14:paraId="43A26622"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 xml:space="preserve">Identify and </w:t>
      </w:r>
      <w:r w:rsidRPr="004056BA">
        <w:rPr>
          <w:rFonts w:ascii="Arial" w:hAnsi="Arial" w:cs="Arial"/>
          <w:color w:val="000000" w:themeColor="text1"/>
        </w:rPr>
        <w:t xml:space="preserve">understand the issues confronted in </w:t>
      </w:r>
      <w:r>
        <w:rPr>
          <w:rFonts w:ascii="Arial" w:hAnsi="Arial" w:cs="Arial"/>
          <w:color w:val="000000" w:themeColor="text1"/>
        </w:rPr>
        <w:t>policy design</w:t>
      </w:r>
    </w:p>
    <w:p w14:paraId="433217C1"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 xml:space="preserve">Critically analyse economic policy </w:t>
      </w:r>
      <w:r w:rsidRPr="004056BA">
        <w:rPr>
          <w:rFonts w:ascii="Arial" w:hAnsi="Arial" w:cs="Arial"/>
          <w:color w:val="000000" w:themeColor="text1"/>
        </w:rPr>
        <w:t>debates conducted in the media and by politicians</w:t>
      </w:r>
    </w:p>
    <w:p w14:paraId="061D0ED0" w14:textId="77777777" w:rsidR="007907D7" w:rsidRPr="004056BA" w:rsidRDefault="007907D7" w:rsidP="007907D7">
      <w:pPr>
        <w:pStyle w:val="ListParagraph"/>
        <w:numPr>
          <w:ilvl w:val="1"/>
          <w:numId w:val="24"/>
        </w:numPr>
        <w:suppressAutoHyphens/>
        <w:spacing w:after="120" w:line="240" w:lineRule="auto"/>
        <w:ind w:left="1418" w:hanging="567"/>
        <w:contextualSpacing w:val="0"/>
        <w:rPr>
          <w:rFonts w:ascii="Arial" w:hAnsi="Arial" w:cs="Arial"/>
          <w:color w:val="000000" w:themeColor="text1"/>
        </w:rPr>
      </w:pPr>
      <w:r>
        <w:rPr>
          <w:rFonts w:ascii="Arial" w:hAnsi="Arial" w:cs="Arial"/>
          <w:color w:val="000000" w:themeColor="text1"/>
        </w:rPr>
        <w:t>C</w:t>
      </w:r>
      <w:r w:rsidRPr="004056BA">
        <w:rPr>
          <w:rFonts w:ascii="Arial" w:hAnsi="Arial" w:cs="Arial"/>
          <w:color w:val="000000" w:themeColor="text1"/>
        </w:rPr>
        <w:t>onduct evaluations of actual economic policies</w:t>
      </w:r>
    </w:p>
    <w:p w14:paraId="02EB378F" w14:textId="77777777" w:rsidR="007907D7" w:rsidRPr="00441215" w:rsidRDefault="007907D7" w:rsidP="007907D7">
      <w:pPr>
        <w:pStyle w:val="ListParagraph"/>
        <w:suppressAutoHyphens/>
        <w:spacing w:after="0" w:line="360" w:lineRule="auto"/>
        <w:ind w:left="1200"/>
        <w:rPr>
          <w:rFonts w:ascii="Arial" w:hAnsi="Arial" w:cs="Arial"/>
        </w:rPr>
      </w:pPr>
    </w:p>
    <w:p w14:paraId="73307BE4" w14:textId="77777777" w:rsidR="007907D7" w:rsidRDefault="007907D7" w:rsidP="007907D7">
      <w:pPr>
        <w:numPr>
          <w:ilvl w:val="0"/>
          <w:numId w:val="24"/>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33A988E1" w14:textId="77777777" w:rsidR="007907D7" w:rsidRPr="00FF6583"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sidRPr="00FF6583">
        <w:rPr>
          <w:rFonts w:ascii="Arial" w:hAnsi="Arial" w:cs="Arial"/>
        </w:rPr>
        <w:t>Retrieve information from a variety of sources</w:t>
      </w:r>
    </w:p>
    <w:p w14:paraId="7A28D77A"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A</w:t>
      </w:r>
      <w:r w:rsidRPr="00FF6583">
        <w:rPr>
          <w:rFonts w:ascii="Arial" w:hAnsi="Arial" w:cs="Arial"/>
        </w:rPr>
        <w:t>nalyse data to support their understanding of economic issues</w:t>
      </w:r>
    </w:p>
    <w:p w14:paraId="548CDBF3"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sidRPr="0041777F">
        <w:rPr>
          <w:rFonts w:ascii="Arial" w:hAnsi="Arial" w:cs="Arial"/>
        </w:rPr>
        <w:t>Communicate economic arguments orally and in writing</w:t>
      </w:r>
    </w:p>
    <w:p w14:paraId="2489C9D2" w14:textId="77777777" w:rsidR="007907D7"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Plan work and study independently</w:t>
      </w:r>
    </w:p>
    <w:p w14:paraId="4FAC1B03" w14:textId="77777777" w:rsidR="007907D7" w:rsidRPr="008A6E69" w:rsidRDefault="007907D7" w:rsidP="007907D7">
      <w:pPr>
        <w:pStyle w:val="ListParagraph"/>
        <w:numPr>
          <w:ilvl w:val="1"/>
          <w:numId w:val="24"/>
        </w:numPr>
        <w:tabs>
          <w:tab w:val="left" w:pos="426"/>
        </w:tabs>
        <w:spacing w:after="120" w:line="240" w:lineRule="auto"/>
        <w:ind w:left="794" w:firstLine="57"/>
        <w:contextualSpacing w:val="0"/>
        <w:rPr>
          <w:rFonts w:ascii="Arial" w:hAnsi="Arial" w:cs="Arial"/>
        </w:rPr>
      </w:pPr>
      <w:r>
        <w:rPr>
          <w:rFonts w:ascii="Arial" w:hAnsi="Arial" w:cs="Arial"/>
        </w:rPr>
        <w:t>Reflect on their academic learning</w:t>
      </w:r>
    </w:p>
    <w:p w14:paraId="6A05A809" w14:textId="77777777" w:rsidR="007907D7" w:rsidRDefault="007907D7" w:rsidP="007907D7">
      <w:pPr>
        <w:rPr>
          <w:rFonts w:ascii="Arial" w:hAnsi="Arial" w:cs="Arial"/>
          <w:sz w:val="20"/>
          <w:szCs w:val="20"/>
          <w:lang w:val="sv-SE"/>
        </w:rPr>
      </w:pPr>
      <w:r>
        <w:rPr>
          <w:rFonts w:ascii="Arial" w:hAnsi="Arial" w:cs="Arial"/>
          <w:sz w:val="20"/>
          <w:szCs w:val="20"/>
          <w:lang w:val="sv-SE"/>
        </w:rPr>
        <w:br w:type="page"/>
      </w:r>
    </w:p>
    <w:p w14:paraId="21EDE9E5" w14:textId="77777777" w:rsidR="007907D7" w:rsidRPr="00302082" w:rsidRDefault="007907D7" w:rsidP="007907D7">
      <w:pPr>
        <w:numPr>
          <w:ilvl w:val="0"/>
          <w:numId w:val="24"/>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3818EB1" w14:textId="77777777" w:rsidR="007907D7" w:rsidRPr="005B1427" w:rsidRDefault="007907D7" w:rsidP="002B2BAF">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This module applies economic theory and statistical methods to the understanding and critical assessment of economic policy. It focuses on the policy application of economic concepts and provides an introduction to material that may be studied in greater depth at Stage 3. A key aspect of this module is the relationship to contemporary policy issues.</w:t>
      </w:r>
    </w:p>
    <w:p w14:paraId="0C2625A9" w14:textId="77777777" w:rsidR="007907D7" w:rsidRDefault="007907D7" w:rsidP="002B2BAF">
      <w:pPr>
        <w:spacing w:after="120" w:line="240" w:lineRule="auto"/>
        <w:ind w:left="567" w:right="260"/>
        <w:jc w:val="both"/>
        <w:rPr>
          <w:rFonts w:ascii="Arial" w:hAnsi="Arial" w:cs="Arial"/>
          <w:color w:val="000000" w:themeColor="text1"/>
        </w:rPr>
      </w:pPr>
      <w:r w:rsidRPr="005B1427">
        <w:rPr>
          <w:rFonts w:ascii="Arial" w:hAnsi="Arial" w:cs="Arial"/>
          <w:color w:val="000000" w:themeColor="text1"/>
        </w:rPr>
        <w:t xml:space="preserve">The module introduces </w:t>
      </w:r>
      <w:r>
        <w:rPr>
          <w:rFonts w:ascii="Arial" w:hAnsi="Arial" w:cs="Arial"/>
          <w:color w:val="000000" w:themeColor="text1"/>
        </w:rPr>
        <w:t xml:space="preserve">students </w:t>
      </w:r>
      <w:r w:rsidRPr="005B1427">
        <w:rPr>
          <w:rFonts w:ascii="Arial" w:hAnsi="Arial" w:cs="Arial"/>
          <w:color w:val="000000" w:themeColor="text1"/>
        </w:rPr>
        <w:t xml:space="preserve">to a variety of microeconomic policy issues. Alongside formal lectures, workshops and seminars are designed to develop academic research skills and the ability to communicate ideas </w:t>
      </w:r>
      <w:r>
        <w:rPr>
          <w:rFonts w:ascii="Arial" w:hAnsi="Arial" w:cs="Arial"/>
          <w:color w:val="000000" w:themeColor="text1"/>
        </w:rPr>
        <w:t xml:space="preserve">both </w:t>
      </w:r>
      <w:r w:rsidRPr="005B1427">
        <w:rPr>
          <w:rFonts w:ascii="Arial" w:hAnsi="Arial" w:cs="Arial"/>
          <w:color w:val="000000" w:themeColor="text1"/>
        </w:rPr>
        <w:t xml:space="preserve">verbally and in writing. This focus provides opportunities to develop a range of highly transferable skills and to develop as autonomous learners. </w:t>
      </w:r>
    </w:p>
    <w:p w14:paraId="6090E0F4" w14:textId="77777777" w:rsidR="007907D7" w:rsidRPr="00302082" w:rsidRDefault="007907D7" w:rsidP="007907D7">
      <w:pPr>
        <w:numPr>
          <w:ilvl w:val="0"/>
          <w:numId w:val="24"/>
        </w:numPr>
        <w:spacing w:before="360" w:after="120" w:line="240" w:lineRule="auto"/>
        <w:ind w:left="567" w:right="261"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7BFF7A87" w14:textId="77777777" w:rsidR="007907D7" w:rsidRPr="000411CC" w:rsidRDefault="007907D7" w:rsidP="007907D7">
      <w:pPr>
        <w:pStyle w:val="ListParagraph"/>
        <w:numPr>
          <w:ilvl w:val="0"/>
          <w:numId w:val="23"/>
        </w:numPr>
        <w:tabs>
          <w:tab w:val="left" w:pos="0"/>
        </w:tabs>
        <w:suppressAutoHyphens/>
        <w:spacing w:after="0" w:line="360" w:lineRule="auto"/>
        <w:ind w:left="1077" w:hanging="357"/>
        <w:rPr>
          <w:rFonts w:ascii="Arial" w:hAnsi="Arial" w:cs="Arial"/>
          <w:color w:val="000000" w:themeColor="text1"/>
        </w:rPr>
      </w:pPr>
      <w:r w:rsidRPr="000411CC">
        <w:rPr>
          <w:rFonts w:ascii="Arial" w:hAnsi="Arial" w:cs="Arial"/>
          <w:color w:val="000000" w:themeColor="text1"/>
        </w:rPr>
        <w:t xml:space="preserve">N Barr (2012), </w:t>
      </w:r>
      <w:r w:rsidRPr="000411CC">
        <w:rPr>
          <w:rFonts w:ascii="Arial" w:hAnsi="Arial" w:cs="Arial"/>
          <w:i/>
          <w:color w:val="000000" w:themeColor="text1"/>
        </w:rPr>
        <w:t>The Economics of the Welfare State</w:t>
      </w:r>
      <w:r w:rsidRPr="000411CC">
        <w:rPr>
          <w:rFonts w:ascii="Arial" w:hAnsi="Arial" w:cs="Arial"/>
          <w:color w:val="000000" w:themeColor="text1"/>
        </w:rPr>
        <w:t>, 5</w:t>
      </w:r>
      <w:r w:rsidRPr="000411CC">
        <w:rPr>
          <w:rFonts w:ascii="Arial" w:hAnsi="Arial" w:cs="Arial"/>
          <w:color w:val="000000" w:themeColor="text1"/>
          <w:vertAlign w:val="superscript"/>
        </w:rPr>
        <w:t>th</w:t>
      </w:r>
      <w:r w:rsidRPr="000411CC">
        <w:rPr>
          <w:rFonts w:ascii="Arial" w:hAnsi="Arial" w:cs="Arial"/>
          <w:color w:val="000000" w:themeColor="text1"/>
        </w:rPr>
        <w:t xml:space="preserve"> edition, Oxford University Press</w:t>
      </w:r>
    </w:p>
    <w:p w14:paraId="57EAAB97" w14:textId="77777777" w:rsidR="007907D7" w:rsidRPr="000411CC" w:rsidRDefault="007907D7" w:rsidP="007907D7">
      <w:pPr>
        <w:pStyle w:val="ListParagraph"/>
        <w:numPr>
          <w:ilvl w:val="0"/>
          <w:numId w:val="23"/>
        </w:numPr>
        <w:suppressAutoHyphens/>
        <w:spacing w:after="0" w:line="360" w:lineRule="auto"/>
        <w:ind w:left="1077" w:hanging="357"/>
        <w:jc w:val="both"/>
        <w:rPr>
          <w:rFonts w:ascii="Arial" w:hAnsi="Arial" w:cs="Arial"/>
          <w:color w:val="000000" w:themeColor="text1"/>
        </w:rPr>
      </w:pPr>
      <w:r w:rsidRPr="000411CC">
        <w:rPr>
          <w:rFonts w:ascii="Arial" w:hAnsi="Arial" w:cs="Arial"/>
          <w:color w:val="000000" w:themeColor="text1"/>
        </w:rPr>
        <w:t xml:space="preserve">S Connolly and A Munro (1999), </w:t>
      </w:r>
      <w:r w:rsidRPr="000411CC">
        <w:rPr>
          <w:rFonts w:ascii="Arial" w:hAnsi="Arial" w:cs="Arial"/>
          <w:i/>
          <w:color w:val="000000" w:themeColor="text1"/>
        </w:rPr>
        <w:t>Economics of the Public Sector</w:t>
      </w:r>
      <w:r w:rsidRPr="000411CC">
        <w:rPr>
          <w:rFonts w:ascii="Arial" w:hAnsi="Arial" w:cs="Arial"/>
          <w:color w:val="000000" w:themeColor="text1"/>
        </w:rPr>
        <w:t xml:space="preserve">, Prentice Hall </w:t>
      </w:r>
    </w:p>
    <w:p w14:paraId="023FDB49" w14:textId="77777777" w:rsidR="007907D7" w:rsidRPr="000411CC" w:rsidRDefault="007907D7" w:rsidP="007907D7">
      <w:pPr>
        <w:pStyle w:val="ListParagraph"/>
        <w:numPr>
          <w:ilvl w:val="0"/>
          <w:numId w:val="23"/>
        </w:numPr>
        <w:suppressAutoHyphens/>
        <w:spacing w:after="0" w:line="360" w:lineRule="auto"/>
        <w:ind w:left="1077" w:hanging="357"/>
        <w:rPr>
          <w:rFonts w:ascii="Arial" w:hAnsi="Arial" w:cs="Arial"/>
          <w:i/>
          <w:color w:val="000000" w:themeColor="text1"/>
        </w:rPr>
      </w:pPr>
      <w:r w:rsidRPr="000411CC">
        <w:rPr>
          <w:rFonts w:ascii="Arial" w:hAnsi="Arial" w:cs="Arial"/>
          <w:color w:val="000000" w:themeColor="text1"/>
        </w:rPr>
        <w:t xml:space="preserve">Periodicals frequently used are </w:t>
      </w:r>
      <w:r w:rsidRPr="000411CC">
        <w:rPr>
          <w:rFonts w:ascii="Arial" w:hAnsi="Arial" w:cs="Arial"/>
          <w:i/>
          <w:color w:val="000000" w:themeColor="text1"/>
        </w:rPr>
        <w:t>Oxford Review of Economic Policy</w:t>
      </w:r>
      <w:r w:rsidRPr="000411CC">
        <w:rPr>
          <w:rFonts w:ascii="Arial" w:hAnsi="Arial" w:cs="Arial"/>
          <w:color w:val="000000" w:themeColor="text1"/>
        </w:rPr>
        <w:t xml:space="preserve"> and </w:t>
      </w:r>
      <w:r w:rsidRPr="000411CC">
        <w:rPr>
          <w:rFonts w:ascii="Arial" w:hAnsi="Arial" w:cs="Arial"/>
          <w:i/>
          <w:color w:val="000000" w:themeColor="text1"/>
        </w:rPr>
        <w:t>Fiscal Studies.</w:t>
      </w:r>
    </w:p>
    <w:p w14:paraId="5A39BBE3" w14:textId="77777777" w:rsidR="007907D7" w:rsidRDefault="007907D7" w:rsidP="007907D7">
      <w:pPr>
        <w:suppressAutoHyphens/>
        <w:spacing w:after="0" w:line="360" w:lineRule="auto"/>
        <w:ind w:left="720"/>
        <w:rPr>
          <w:rFonts w:ascii="Arial" w:hAnsi="Arial" w:cs="Arial"/>
          <w:color w:val="000000" w:themeColor="text1"/>
        </w:rPr>
      </w:pPr>
    </w:p>
    <w:p w14:paraId="541A6B5D" w14:textId="77777777" w:rsidR="007907D7" w:rsidRPr="000411CC" w:rsidRDefault="007907D7" w:rsidP="007907D7">
      <w:pPr>
        <w:suppressAutoHyphens/>
        <w:spacing w:after="0" w:line="240" w:lineRule="auto"/>
        <w:ind w:left="720"/>
        <w:rPr>
          <w:rFonts w:ascii="Arial" w:hAnsi="Arial" w:cs="Arial"/>
          <w:color w:val="000000" w:themeColor="text1"/>
        </w:rPr>
      </w:pPr>
      <w:r w:rsidRPr="000411CC">
        <w:rPr>
          <w:rFonts w:ascii="Arial" w:hAnsi="Arial" w:cs="Arial"/>
          <w:color w:val="000000" w:themeColor="text1"/>
        </w:rPr>
        <w:t>Additional reading takes the form of Government publications and those of independent research centres such as IFS, NIESR, Joseph Rowntree etc.</w:t>
      </w:r>
    </w:p>
    <w:p w14:paraId="2800EE89" w14:textId="77777777" w:rsidR="007907D7" w:rsidRPr="00883204" w:rsidRDefault="007907D7" w:rsidP="007907D7">
      <w:pPr>
        <w:numPr>
          <w:ilvl w:val="0"/>
          <w:numId w:val="24"/>
        </w:numPr>
        <w:spacing w:before="360" w:after="120" w:line="240" w:lineRule="auto"/>
        <w:ind w:left="567" w:right="261" w:hanging="567"/>
        <w:jc w:val="both"/>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B75B03C" w14:textId="77777777" w:rsidR="007907D7" w:rsidRPr="000E4603" w:rsidRDefault="007907D7" w:rsidP="007907D7">
      <w:pPr>
        <w:spacing w:after="0" w:line="240" w:lineRule="auto"/>
        <w:ind w:left="1134" w:right="261"/>
        <w:jc w:val="both"/>
        <w:rPr>
          <w:rFonts w:ascii="Arial" w:hAnsi="Arial" w:cs="Arial"/>
          <w:iCs/>
        </w:rPr>
      </w:pPr>
      <w:r w:rsidRPr="000E4603">
        <w:rPr>
          <w:rFonts w:ascii="Arial" w:hAnsi="Arial" w:cs="Arial"/>
          <w:iCs/>
        </w:rPr>
        <w:t>Total contact hours:</w:t>
      </w:r>
      <w:r>
        <w:rPr>
          <w:rFonts w:ascii="Arial" w:hAnsi="Arial" w:cs="Arial"/>
          <w:iCs/>
        </w:rPr>
        <w:t xml:space="preserve"> 25</w:t>
      </w:r>
      <w:r w:rsidRPr="000E4603">
        <w:rPr>
          <w:rFonts w:ascii="Arial" w:hAnsi="Arial" w:cs="Arial"/>
          <w:iCs/>
        </w:rPr>
        <w:t xml:space="preserve"> hours</w:t>
      </w:r>
    </w:p>
    <w:p w14:paraId="28B2150D" w14:textId="77777777" w:rsidR="007907D7" w:rsidRPr="000E4603" w:rsidRDefault="007907D7" w:rsidP="007907D7">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125</w:t>
      </w:r>
    </w:p>
    <w:p w14:paraId="383BD31B" w14:textId="77777777" w:rsidR="007907D7" w:rsidRDefault="007907D7" w:rsidP="007907D7">
      <w:pPr>
        <w:spacing w:after="0" w:line="240" w:lineRule="auto"/>
        <w:ind w:left="1134" w:right="261"/>
        <w:jc w:val="both"/>
        <w:rPr>
          <w:rFonts w:ascii="Arial" w:hAnsi="Arial" w:cs="Arial"/>
          <w:iCs/>
        </w:rPr>
      </w:pPr>
      <w:r w:rsidRPr="000E4603">
        <w:rPr>
          <w:rFonts w:ascii="Arial" w:hAnsi="Arial" w:cs="Arial"/>
          <w:iCs/>
        </w:rPr>
        <w:t>Total study hours:</w:t>
      </w:r>
      <w:r>
        <w:rPr>
          <w:rFonts w:ascii="Arial" w:hAnsi="Arial" w:cs="Arial"/>
          <w:iCs/>
        </w:rPr>
        <w:t xml:space="preserve"> 150</w:t>
      </w:r>
    </w:p>
    <w:p w14:paraId="41C8F396" w14:textId="77777777" w:rsidR="007907D7" w:rsidRPr="000E4603" w:rsidRDefault="007907D7" w:rsidP="007907D7">
      <w:pPr>
        <w:spacing w:after="120" w:line="240" w:lineRule="auto"/>
        <w:ind w:right="260"/>
        <w:jc w:val="both"/>
        <w:rPr>
          <w:rFonts w:ascii="Arial" w:hAnsi="Arial" w:cs="Arial"/>
          <w:iCs/>
        </w:rPr>
      </w:pPr>
    </w:p>
    <w:p w14:paraId="522F91A0" w14:textId="77777777" w:rsidR="007907D7" w:rsidRPr="00883204" w:rsidRDefault="007907D7" w:rsidP="007907D7">
      <w:pPr>
        <w:numPr>
          <w:ilvl w:val="0"/>
          <w:numId w:val="24"/>
        </w:numPr>
        <w:spacing w:after="120" w:line="240" w:lineRule="auto"/>
        <w:ind w:left="567" w:right="260" w:hanging="567"/>
        <w:rPr>
          <w:rFonts w:ascii="Arial" w:hAnsi="Arial" w:cs="Arial"/>
          <w:i/>
          <w:iCs/>
        </w:rPr>
      </w:pPr>
      <w:r w:rsidRPr="00302082">
        <w:rPr>
          <w:rFonts w:ascii="Arial" w:hAnsi="Arial" w:cs="Arial"/>
          <w:b/>
        </w:rPr>
        <w:t>Assessment methods</w:t>
      </w:r>
    </w:p>
    <w:p w14:paraId="522F196E" w14:textId="77777777" w:rsidR="007907D7" w:rsidRPr="00696FF5" w:rsidRDefault="007907D7" w:rsidP="007907D7">
      <w:pPr>
        <w:pStyle w:val="ListParagraph"/>
        <w:numPr>
          <w:ilvl w:val="1"/>
          <w:numId w:val="9"/>
        </w:numPr>
        <w:spacing w:after="120"/>
        <w:ind w:left="1134" w:hanging="567"/>
        <w:rPr>
          <w:rFonts w:ascii="Arial" w:hAnsi="Arial" w:cs="Arial"/>
          <w:iCs/>
        </w:rPr>
      </w:pPr>
      <w:r w:rsidRPr="00696FF5">
        <w:rPr>
          <w:rFonts w:ascii="Arial" w:hAnsi="Arial" w:cs="Arial"/>
          <w:iCs/>
        </w:rPr>
        <w:t>Main assessment methods</w:t>
      </w:r>
    </w:p>
    <w:p w14:paraId="7B9BEA66" w14:textId="77777777" w:rsidR="007907D7" w:rsidRPr="004B789B" w:rsidRDefault="007907D7" w:rsidP="007907D7">
      <w:pPr>
        <w:spacing w:after="0" w:line="240" w:lineRule="auto"/>
        <w:ind w:left="1134" w:right="261"/>
        <w:jc w:val="both"/>
        <w:rPr>
          <w:rFonts w:ascii="Arial" w:hAnsi="Arial" w:cs="Arial"/>
          <w:iCs/>
        </w:rPr>
      </w:pPr>
      <w:r>
        <w:rPr>
          <w:rFonts w:ascii="Arial" w:hAnsi="Arial" w:cs="Arial"/>
          <w:iCs/>
        </w:rPr>
        <w:t xml:space="preserve">Reflective </w:t>
      </w:r>
      <w:r w:rsidRPr="004B789B">
        <w:rPr>
          <w:rFonts w:ascii="Arial" w:hAnsi="Arial" w:cs="Arial"/>
          <w:iCs/>
        </w:rPr>
        <w:t>Summary (800 words) (25%)</w:t>
      </w:r>
    </w:p>
    <w:p w14:paraId="443E7559" w14:textId="77777777" w:rsidR="007907D7" w:rsidRPr="004B789B" w:rsidRDefault="007907D7" w:rsidP="007907D7">
      <w:pPr>
        <w:spacing w:after="0" w:line="240" w:lineRule="auto"/>
        <w:ind w:left="1134" w:right="261"/>
        <w:jc w:val="both"/>
        <w:rPr>
          <w:rFonts w:ascii="Arial" w:hAnsi="Arial" w:cs="Arial"/>
          <w:iCs/>
        </w:rPr>
      </w:pPr>
      <w:r w:rsidRPr="004B789B">
        <w:rPr>
          <w:rFonts w:ascii="Arial" w:hAnsi="Arial" w:cs="Arial"/>
          <w:iCs/>
        </w:rPr>
        <w:t>Moodle Quiz (30 minutes) (25%)</w:t>
      </w:r>
    </w:p>
    <w:p w14:paraId="1A1A07C3" w14:textId="77777777" w:rsidR="007907D7" w:rsidRPr="00CD1EAA" w:rsidRDefault="007907D7" w:rsidP="007907D7">
      <w:pPr>
        <w:spacing w:after="0" w:line="240" w:lineRule="auto"/>
        <w:ind w:left="1134" w:right="261"/>
        <w:jc w:val="both"/>
        <w:rPr>
          <w:rFonts w:ascii="Arial" w:hAnsi="Arial" w:cs="Arial"/>
          <w:iCs/>
        </w:rPr>
      </w:pPr>
      <w:r w:rsidRPr="004B789B">
        <w:rPr>
          <w:rFonts w:ascii="Arial" w:hAnsi="Arial" w:cs="Arial"/>
          <w:iCs/>
        </w:rPr>
        <w:t>Extended Essay (3000 words) (50%)</w:t>
      </w:r>
    </w:p>
    <w:p w14:paraId="72A3D3EC" w14:textId="77777777" w:rsidR="007907D7" w:rsidRPr="00612B9D" w:rsidRDefault="007907D7" w:rsidP="007907D7">
      <w:pPr>
        <w:spacing w:after="120" w:line="240" w:lineRule="auto"/>
        <w:ind w:left="1134" w:right="260"/>
        <w:jc w:val="both"/>
        <w:rPr>
          <w:rFonts w:ascii="Arial" w:hAnsi="Arial" w:cs="Arial"/>
          <w:b/>
          <w:i/>
          <w:iCs/>
        </w:rPr>
      </w:pPr>
    </w:p>
    <w:p w14:paraId="4E72226F" w14:textId="77777777" w:rsidR="007907D7" w:rsidRPr="00696FF5" w:rsidRDefault="007907D7" w:rsidP="007907D7">
      <w:pPr>
        <w:spacing w:after="120"/>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35B0E65" w14:textId="77777777" w:rsidR="007907D7" w:rsidRPr="000411CC" w:rsidRDefault="007907D7" w:rsidP="007907D7">
      <w:pPr>
        <w:spacing w:after="0" w:line="240" w:lineRule="auto"/>
        <w:ind w:left="1134"/>
        <w:rPr>
          <w:rFonts w:ascii="Arial" w:eastAsia="Times New Roman" w:hAnsi="Arial" w:cs="Arial"/>
          <w:color w:val="000000"/>
          <w:szCs w:val="24"/>
        </w:rPr>
      </w:pPr>
      <w:r w:rsidRPr="000411CC">
        <w:rPr>
          <w:rFonts w:ascii="Arial" w:eastAsia="Times New Roman" w:hAnsi="Arial" w:cs="Arial"/>
          <w:color w:val="000000"/>
          <w:szCs w:val="24"/>
        </w:rPr>
        <w:t>Reassessment Instrument: 100% coursework</w:t>
      </w:r>
    </w:p>
    <w:p w14:paraId="0D0B940D" w14:textId="77777777" w:rsidR="007907D7" w:rsidRDefault="007907D7" w:rsidP="007907D7">
      <w:pPr>
        <w:rPr>
          <w:rFonts w:ascii="Arial" w:hAnsi="Arial" w:cs="Arial"/>
          <w:b/>
          <w:i/>
          <w:iCs/>
        </w:rPr>
      </w:pPr>
      <w:r>
        <w:rPr>
          <w:rFonts w:ascii="Arial" w:hAnsi="Arial" w:cs="Arial"/>
          <w:b/>
          <w:i/>
          <w:iCs/>
        </w:rPr>
        <w:br w:type="page"/>
      </w:r>
    </w:p>
    <w:p w14:paraId="18553545" w14:textId="77777777" w:rsidR="007907D7" w:rsidRDefault="007907D7" w:rsidP="007907D7">
      <w:pPr>
        <w:numPr>
          <w:ilvl w:val="0"/>
          <w:numId w:val="24"/>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8637" w:type="dxa"/>
        <w:jc w:val="center"/>
        <w:tblLayout w:type="fixed"/>
        <w:tblLook w:val="04A0" w:firstRow="1" w:lastRow="0" w:firstColumn="1" w:lastColumn="0" w:noHBand="0" w:noVBand="1"/>
      </w:tblPr>
      <w:tblGrid>
        <w:gridCol w:w="2263"/>
        <w:gridCol w:w="637"/>
        <w:gridCol w:w="637"/>
        <w:gridCol w:w="638"/>
        <w:gridCol w:w="637"/>
        <w:gridCol w:w="638"/>
        <w:gridCol w:w="637"/>
        <w:gridCol w:w="637"/>
        <w:gridCol w:w="638"/>
        <w:gridCol w:w="637"/>
        <w:gridCol w:w="638"/>
      </w:tblGrid>
      <w:tr w:rsidR="007907D7" w:rsidRPr="00302082" w14:paraId="2A42EE4A" w14:textId="77777777" w:rsidTr="41BBFC34">
        <w:trPr>
          <w:jc w:val="center"/>
        </w:trPr>
        <w:tc>
          <w:tcPr>
            <w:tcW w:w="2263" w:type="dxa"/>
            <w:shd w:val="clear" w:color="auto" w:fill="D9D9D9" w:themeFill="background1" w:themeFillShade="D9"/>
          </w:tcPr>
          <w:p w14:paraId="601F8B64" w14:textId="77777777" w:rsidR="007907D7" w:rsidRPr="00E75D96" w:rsidRDefault="007907D7" w:rsidP="00C1271D">
            <w:pPr>
              <w:spacing w:after="120"/>
              <w:ind w:left="33"/>
              <w:rPr>
                <w:rFonts w:ascii="Arial" w:hAnsi="Arial" w:cs="Arial"/>
                <w:b/>
                <w:sz w:val="20"/>
                <w:szCs w:val="20"/>
              </w:rPr>
            </w:pPr>
            <w:r w:rsidRPr="00E75D96">
              <w:rPr>
                <w:rFonts w:ascii="Arial" w:hAnsi="Arial" w:cs="Arial"/>
                <w:b/>
                <w:sz w:val="20"/>
                <w:szCs w:val="20"/>
              </w:rPr>
              <w:t>Module learning outcome</w:t>
            </w:r>
          </w:p>
        </w:tc>
        <w:tc>
          <w:tcPr>
            <w:tcW w:w="637" w:type="dxa"/>
          </w:tcPr>
          <w:p w14:paraId="110C7173"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8.1</w:t>
            </w:r>
          </w:p>
        </w:tc>
        <w:tc>
          <w:tcPr>
            <w:tcW w:w="637" w:type="dxa"/>
          </w:tcPr>
          <w:p w14:paraId="1294EA9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8.2</w:t>
            </w:r>
          </w:p>
        </w:tc>
        <w:tc>
          <w:tcPr>
            <w:tcW w:w="638" w:type="dxa"/>
          </w:tcPr>
          <w:p w14:paraId="72D5177F"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8.3</w:t>
            </w:r>
          </w:p>
        </w:tc>
        <w:tc>
          <w:tcPr>
            <w:tcW w:w="637" w:type="dxa"/>
          </w:tcPr>
          <w:p w14:paraId="18203F73"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8.4</w:t>
            </w:r>
          </w:p>
        </w:tc>
        <w:tc>
          <w:tcPr>
            <w:tcW w:w="638" w:type="dxa"/>
          </w:tcPr>
          <w:p w14:paraId="59331F5A"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8.5</w:t>
            </w:r>
          </w:p>
        </w:tc>
        <w:tc>
          <w:tcPr>
            <w:tcW w:w="637" w:type="dxa"/>
          </w:tcPr>
          <w:p w14:paraId="093CC48D"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9.1</w:t>
            </w:r>
          </w:p>
        </w:tc>
        <w:tc>
          <w:tcPr>
            <w:tcW w:w="637" w:type="dxa"/>
          </w:tcPr>
          <w:p w14:paraId="29A4AA1C"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9.2</w:t>
            </w:r>
          </w:p>
        </w:tc>
        <w:tc>
          <w:tcPr>
            <w:tcW w:w="638" w:type="dxa"/>
          </w:tcPr>
          <w:p w14:paraId="2CB70498"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9.3</w:t>
            </w:r>
          </w:p>
        </w:tc>
        <w:tc>
          <w:tcPr>
            <w:tcW w:w="637" w:type="dxa"/>
          </w:tcPr>
          <w:p w14:paraId="559A3CAD"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9.4</w:t>
            </w:r>
          </w:p>
        </w:tc>
        <w:tc>
          <w:tcPr>
            <w:tcW w:w="638" w:type="dxa"/>
          </w:tcPr>
          <w:p w14:paraId="02FFD8C0"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9.5</w:t>
            </w:r>
          </w:p>
        </w:tc>
      </w:tr>
      <w:tr w:rsidR="007907D7" w:rsidRPr="00302082" w14:paraId="7FED5EBA" w14:textId="77777777" w:rsidTr="41BBFC34">
        <w:trPr>
          <w:jc w:val="center"/>
        </w:trPr>
        <w:tc>
          <w:tcPr>
            <w:tcW w:w="2263" w:type="dxa"/>
            <w:shd w:val="clear" w:color="auto" w:fill="D9D9D9" w:themeFill="background1" w:themeFillShade="D9"/>
          </w:tcPr>
          <w:p w14:paraId="7F7A0153" w14:textId="77777777" w:rsidR="007907D7" w:rsidRPr="00E75D96" w:rsidRDefault="007907D7" w:rsidP="00C1271D">
            <w:pPr>
              <w:spacing w:after="120"/>
              <w:rPr>
                <w:rFonts w:ascii="Arial" w:hAnsi="Arial" w:cs="Arial"/>
                <w:b/>
                <w:sz w:val="20"/>
                <w:szCs w:val="20"/>
              </w:rPr>
            </w:pPr>
            <w:r w:rsidRPr="00E75D96">
              <w:rPr>
                <w:rFonts w:ascii="Arial" w:hAnsi="Arial" w:cs="Arial"/>
                <w:b/>
                <w:sz w:val="20"/>
                <w:szCs w:val="20"/>
              </w:rPr>
              <w:t>Learning/ teaching method</w:t>
            </w:r>
          </w:p>
        </w:tc>
        <w:tc>
          <w:tcPr>
            <w:tcW w:w="637" w:type="dxa"/>
          </w:tcPr>
          <w:p w14:paraId="0E27B00A" w14:textId="77777777" w:rsidR="007907D7" w:rsidRPr="00E75D96" w:rsidRDefault="007907D7" w:rsidP="00C1271D">
            <w:pPr>
              <w:spacing w:after="120"/>
              <w:rPr>
                <w:rFonts w:ascii="Arial" w:hAnsi="Arial" w:cs="Arial"/>
                <w:b/>
                <w:sz w:val="20"/>
                <w:szCs w:val="20"/>
              </w:rPr>
            </w:pPr>
          </w:p>
        </w:tc>
        <w:tc>
          <w:tcPr>
            <w:tcW w:w="637" w:type="dxa"/>
          </w:tcPr>
          <w:p w14:paraId="60061E4C" w14:textId="77777777" w:rsidR="007907D7" w:rsidRPr="00E75D96" w:rsidRDefault="007907D7" w:rsidP="00C1271D">
            <w:pPr>
              <w:spacing w:after="120"/>
              <w:rPr>
                <w:rFonts w:ascii="Arial" w:hAnsi="Arial" w:cs="Arial"/>
                <w:b/>
                <w:sz w:val="20"/>
                <w:szCs w:val="20"/>
              </w:rPr>
            </w:pPr>
          </w:p>
        </w:tc>
        <w:tc>
          <w:tcPr>
            <w:tcW w:w="638" w:type="dxa"/>
          </w:tcPr>
          <w:p w14:paraId="44EAFD9C" w14:textId="77777777" w:rsidR="007907D7" w:rsidRPr="00E75D96" w:rsidRDefault="007907D7" w:rsidP="00C1271D">
            <w:pPr>
              <w:spacing w:after="120"/>
              <w:rPr>
                <w:rFonts w:ascii="Arial" w:hAnsi="Arial" w:cs="Arial"/>
                <w:b/>
                <w:sz w:val="20"/>
                <w:szCs w:val="20"/>
              </w:rPr>
            </w:pPr>
          </w:p>
        </w:tc>
        <w:tc>
          <w:tcPr>
            <w:tcW w:w="637" w:type="dxa"/>
          </w:tcPr>
          <w:p w14:paraId="4B94D5A5" w14:textId="77777777" w:rsidR="007907D7" w:rsidRPr="00E75D96" w:rsidRDefault="007907D7" w:rsidP="00C1271D">
            <w:pPr>
              <w:spacing w:after="120"/>
              <w:rPr>
                <w:rFonts w:ascii="Arial" w:hAnsi="Arial" w:cs="Arial"/>
                <w:b/>
                <w:sz w:val="20"/>
                <w:szCs w:val="20"/>
              </w:rPr>
            </w:pPr>
          </w:p>
        </w:tc>
        <w:tc>
          <w:tcPr>
            <w:tcW w:w="638" w:type="dxa"/>
          </w:tcPr>
          <w:p w14:paraId="3DEEC669" w14:textId="77777777" w:rsidR="007907D7" w:rsidRPr="00E75D96" w:rsidRDefault="007907D7" w:rsidP="00C1271D">
            <w:pPr>
              <w:spacing w:after="120"/>
              <w:rPr>
                <w:rFonts w:ascii="Arial" w:hAnsi="Arial" w:cs="Arial"/>
                <w:b/>
                <w:sz w:val="20"/>
                <w:szCs w:val="20"/>
              </w:rPr>
            </w:pPr>
          </w:p>
        </w:tc>
        <w:tc>
          <w:tcPr>
            <w:tcW w:w="637" w:type="dxa"/>
          </w:tcPr>
          <w:p w14:paraId="3656B9AB" w14:textId="77777777" w:rsidR="007907D7" w:rsidRPr="00E75D96" w:rsidRDefault="007907D7" w:rsidP="00C1271D">
            <w:pPr>
              <w:spacing w:after="120"/>
              <w:rPr>
                <w:rFonts w:ascii="Arial" w:hAnsi="Arial" w:cs="Arial"/>
                <w:b/>
                <w:sz w:val="20"/>
                <w:szCs w:val="20"/>
              </w:rPr>
            </w:pPr>
          </w:p>
        </w:tc>
        <w:tc>
          <w:tcPr>
            <w:tcW w:w="637" w:type="dxa"/>
          </w:tcPr>
          <w:p w14:paraId="45FB0818" w14:textId="77777777" w:rsidR="007907D7" w:rsidRPr="00E75D96" w:rsidRDefault="007907D7" w:rsidP="00C1271D">
            <w:pPr>
              <w:spacing w:after="120"/>
              <w:rPr>
                <w:rFonts w:ascii="Arial" w:hAnsi="Arial" w:cs="Arial"/>
                <w:b/>
                <w:sz w:val="20"/>
                <w:szCs w:val="20"/>
              </w:rPr>
            </w:pPr>
          </w:p>
        </w:tc>
        <w:tc>
          <w:tcPr>
            <w:tcW w:w="638" w:type="dxa"/>
          </w:tcPr>
          <w:p w14:paraId="049F31CB" w14:textId="77777777" w:rsidR="007907D7" w:rsidRPr="00E75D96" w:rsidRDefault="007907D7" w:rsidP="00C1271D">
            <w:pPr>
              <w:spacing w:after="120"/>
              <w:rPr>
                <w:rFonts w:ascii="Arial" w:hAnsi="Arial" w:cs="Arial"/>
                <w:b/>
                <w:sz w:val="20"/>
                <w:szCs w:val="20"/>
              </w:rPr>
            </w:pPr>
          </w:p>
        </w:tc>
        <w:tc>
          <w:tcPr>
            <w:tcW w:w="637" w:type="dxa"/>
          </w:tcPr>
          <w:p w14:paraId="53128261" w14:textId="77777777" w:rsidR="007907D7" w:rsidRPr="00E75D96" w:rsidRDefault="007907D7" w:rsidP="00C1271D">
            <w:pPr>
              <w:spacing w:after="120"/>
              <w:rPr>
                <w:rFonts w:ascii="Arial" w:hAnsi="Arial" w:cs="Arial"/>
                <w:b/>
                <w:sz w:val="20"/>
                <w:szCs w:val="20"/>
              </w:rPr>
            </w:pPr>
          </w:p>
        </w:tc>
        <w:tc>
          <w:tcPr>
            <w:tcW w:w="638" w:type="dxa"/>
          </w:tcPr>
          <w:p w14:paraId="62486C05" w14:textId="77777777" w:rsidR="007907D7" w:rsidRPr="00E75D96" w:rsidRDefault="007907D7" w:rsidP="00C1271D">
            <w:pPr>
              <w:spacing w:after="120"/>
              <w:rPr>
                <w:rFonts w:ascii="Arial" w:hAnsi="Arial" w:cs="Arial"/>
                <w:b/>
                <w:sz w:val="20"/>
                <w:szCs w:val="20"/>
              </w:rPr>
            </w:pPr>
          </w:p>
        </w:tc>
      </w:tr>
      <w:tr w:rsidR="007907D7" w:rsidRPr="00302082" w14:paraId="1BCCA7E3" w14:textId="77777777" w:rsidTr="41BBFC34">
        <w:trPr>
          <w:jc w:val="center"/>
        </w:trPr>
        <w:tc>
          <w:tcPr>
            <w:tcW w:w="2263" w:type="dxa"/>
          </w:tcPr>
          <w:p w14:paraId="42A3A7E0"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Lecture</w:t>
            </w:r>
          </w:p>
        </w:tc>
        <w:tc>
          <w:tcPr>
            <w:tcW w:w="637" w:type="dxa"/>
            <w:vAlign w:val="center"/>
          </w:tcPr>
          <w:p w14:paraId="28C9ECA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5E66662"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329708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3BF0DD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BA43DE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1FBD35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9186DC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101652C"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2476C52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B99056E" w14:textId="77777777" w:rsidR="007907D7" w:rsidRPr="00E75D96" w:rsidRDefault="007907D7" w:rsidP="00C1271D">
            <w:pPr>
              <w:spacing w:after="120"/>
              <w:jc w:val="center"/>
              <w:rPr>
                <w:rFonts w:ascii="Arial" w:hAnsi="Arial" w:cs="Arial"/>
                <w:b/>
                <w:sz w:val="20"/>
                <w:szCs w:val="20"/>
              </w:rPr>
            </w:pPr>
          </w:p>
        </w:tc>
      </w:tr>
      <w:tr w:rsidR="007907D7" w:rsidRPr="00302082" w14:paraId="303E4FF4" w14:textId="77777777" w:rsidTr="41BBFC34">
        <w:trPr>
          <w:jc w:val="center"/>
        </w:trPr>
        <w:tc>
          <w:tcPr>
            <w:tcW w:w="2263" w:type="dxa"/>
          </w:tcPr>
          <w:p w14:paraId="41677B67"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 xml:space="preserve">Seminar </w:t>
            </w:r>
          </w:p>
        </w:tc>
        <w:tc>
          <w:tcPr>
            <w:tcW w:w="637" w:type="dxa"/>
            <w:vAlign w:val="center"/>
          </w:tcPr>
          <w:p w14:paraId="38E324A0"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817EA0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60E7EBC"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4A8B8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2AC3086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4DFC06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1D6CAC8"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8BFD5E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BF4EFE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DDC956D"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49E6655D" w14:textId="77777777" w:rsidTr="41BBFC34">
        <w:trPr>
          <w:jc w:val="center"/>
        </w:trPr>
        <w:tc>
          <w:tcPr>
            <w:tcW w:w="2263" w:type="dxa"/>
          </w:tcPr>
          <w:p w14:paraId="4461394B"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Workshop</w:t>
            </w:r>
          </w:p>
        </w:tc>
        <w:tc>
          <w:tcPr>
            <w:tcW w:w="637" w:type="dxa"/>
            <w:vAlign w:val="center"/>
          </w:tcPr>
          <w:p w14:paraId="1299C43A"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DDBEF00"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3461D779"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3CF2D8B6"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FB78278"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72A23E69"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1FC39945"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74CE464C"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19ED19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3D1388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0D0834D3" w14:textId="77777777" w:rsidTr="41BBFC34">
        <w:trPr>
          <w:jc w:val="center"/>
        </w:trPr>
        <w:tc>
          <w:tcPr>
            <w:tcW w:w="2263" w:type="dxa"/>
          </w:tcPr>
          <w:p w14:paraId="396F4D97"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Drop-in</w:t>
            </w:r>
          </w:p>
        </w:tc>
        <w:tc>
          <w:tcPr>
            <w:tcW w:w="637" w:type="dxa"/>
            <w:vAlign w:val="center"/>
          </w:tcPr>
          <w:p w14:paraId="0562CB0E"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721A3845"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D0AC82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4CE0A41"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62EBF3C5"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89325E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98A12B"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2946DB82"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13AB33D"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997CC1D" w14:textId="77777777" w:rsidR="007907D7" w:rsidRPr="00E75D96" w:rsidRDefault="007907D7" w:rsidP="00C1271D">
            <w:pPr>
              <w:spacing w:after="120"/>
              <w:jc w:val="center"/>
              <w:rPr>
                <w:rFonts w:ascii="Arial" w:hAnsi="Arial" w:cs="Arial"/>
                <w:b/>
                <w:sz w:val="20"/>
                <w:szCs w:val="20"/>
              </w:rPr>
            </w:pPr>
          </w:p>
        </w:tc>
      </w:tr>
      <w:tr w:rsidR="007907D7" w:rsidRPr="00302082" w14:paraId="15DE8B7E" w14:textId="77777777" w:rsidTr="41BBFC34">
        <w:trPr>
          <w:jc w:val="center"/>
        </w:trPr>
        <w:tc>
          <w:tcPr>
            <w:tcW w:w="2263" w:type="dxa"/>
          </w:tcPr>
          <w:p w14:paraId="73CBAC9F" w14:textId="77777777" w:rsidR="007907D7" w:rsidRPr="00D10F9B" w:rsidRDefault="007907D7" w:rsidP="00C1271D">
            <w:pPr>
              <w:spacing w:after="120"/>
              <w:rPr>
                <w:rFonts w:ascii="Arial" w:hAnsi="Arial" w:cs="Arial"/>
                <w:sz w:val="20"/>
                <w:szCs w:val="20"/>
              </w:rPr>
            </w:pPr>
            <w:r>
              <w:rPr>
                <w:rFonts w:ascii="Arial" w:hAnsi="Arial" w:cs="Arial"/>
                <w:sz w:val="20"/>
                <w:szCs w:val="20"/>
              </w:rPr>
              <w:t>Private Study</w:t>
            </w:r>
          </w:p>
        </w:tc>
        <w:tc>
          <w:tcPr>
            <w:tcW w:w="637" w:type="dxa"/>
            <w:vAlign w:val="center"/>
          </w:tcPr>
          <w:p w14:paraId="7DE7B6B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2FD3CBE"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AB39700"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3C080D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3BEBF70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8D8EA44"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2428A9B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60A7E2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E7CACC6" w14:textId="77777777" w:rsidR="007907D7"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597486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4FA85C3F" w14:textId="77777777" w:rsidTr="41BBFC34">
        <w:trPr>
          <w:jc w:val="center"/>
        </w:trPr>
        <w:tc>
          <w:tcPr>
            <w:tcW w:w="2263" w:type="dxa"/>
            <w:shd w:val="clear" w:color="auto" w:fill="D9D9D9" w:themeFill="background1" w:themeFillShade="D9"/>
          </w:tcPr>
          <w:p w14:paraId="479A15C9" w14:textId="77777777" w:rsidR="007907D7" w:rsidRPr="00E75D96" w:rsidRDefault="007907D7" w:rsidP="00C1271D">
            <w:pPr>
              <w:spacing w:after="120"/>
              <w:rPr>
                <w:rFonts w:ascii="Arial" w:hAnsi="Arial" w:cs="Arial"/>
                <w:b/>
                <w:sz w:val="20"/>
                <w:szCs w:val="20"/>
              </w:rPr>
            </w:pPr>
            <w:r w:rsidRPr="00E75D96">
              <w:rPr>
                <w:rFonts w:ascii="Arial" w:hAnsi="Arial" w:cs="Arial"/>
                <w:b/>
                <w:sz w:val="20"/>
                <w:szCs w:val="20"/>
              </w:rPr>
              <w:t>Assessment method</w:t>
            </w:r>
          </w:p>
        </w:tc>
        <w:tc>
          <w:tcPr>
            <w:tcW w:w="637" w:type="dxa"/>
            <w:vAlign w:val="center"/>
          </w:tcPr>
          <w:p w14:paraId="110FFD37"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B699379"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3FE9F23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1F72F646"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8CE6F91"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1CDCEAD"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6BB9E253"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23DE523C"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52E56223"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07547A01" w14:textId="77777777" w:rsidR="007907D7" w:rsidRPr="00E75D96" w:rsidRDefault="007907D7" w:rsidP="00C1271D">
            <w:pPr>
              <w:spacing w:after="120"/>
              <w:jc w:val="center"/>
              <w:rPr>
                <w:rFonts w:ascii="Arial" w:hAnsi="Arial" w:cs="Arial"/>
                <w:b/>
                <w:sz w:val="20"/>
                <w:szCs w:val="20"/>
              </w:rPr>
            </w:pPr>
          </w:p>
        </w:tc>
      </w:tr>
      <w:tr w:rsidR="007907D7" w:rsidRPr="00302082" w14:paraId="6179171C" w14:textId="77777777" w:rsidTr="41BBFC34">
        <w:trPr>
          <w:jc w:val="center"/>
        </w:trPr>
        <w:tc>
          <w:tcPr>
            <w:tcW w:w="2263" w:type="dxa"/>
          </w:tcPr>
          <w:p w14:paraId="6F8CF1C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Reflective Writing</w:t>
            </w:r>
          </w:p>
        </w:tc>
        <w:tc>
          <w:tcPr>
            <w:tcW w:w="637" w:type="dxa"/>
            <w:vAlign w:val="center"/>
          </w:tcPr>
          <w:p w14:paraId="5043CB0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A014A97"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3289EF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07459315"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6537F28F" w14:textId="77777777" w:rsidR="007907D7" w:rsidRPr="00E75D96" w:rsidRDefault="007907D7" w:rsidP="00C1271D">
            <w:pPr>
              <w:spacing w:after="120"/>
              <w:jc w:val="center"/>
              <w:rPr>
                <w:rFonts w:ascii="Arial" w:hAnsi="Arial" w:cs="Arial"/>
                <w:b/>
                <w:sz w:val="20"/>
                <w:szCs w:val="20"/>
              </w:rPr>
            </w:pPr>
          </w:p>
        </w:tc>
        <w:tc>
          <w:tcPr>
            <w:tcW w:w="637" w:type="dxa"/>
            <w:vAlign w:val="center"/>
          </w:tcPr>
          <w:p w14:paraId="4C0A976B"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DFB9E20" w14:textId="77777777" w:rsidR="007907D7" w:rsidRPr="00E75D96" w:rsidRDefault="007907D7" w:rsidP="00C1271D">
            <w:pPr>
              <w:spacing w:after="120"/>
              <w:jc w:val="center"/>
              <w:rPr>
                <w:rFonts w:ascii="Arial" w:hAnsi="Arial" w:cs="Arial"/>
                <w:b/>
                <w:sz w:val="20"/>
                <w:szCs w:val="20"/>
              </w:rPr>
            </w:pPr>
          </w:p>
        </w:tc>
        <w:tc>
          <w:tcPr>
            <w:tcW w:w="638" w:type="dxa"/>
            <w:vAlign w:val="center"/>
          </w:tcPr>
          <w:p w14:paraId="5D1AB4C5"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5E4BFF04"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4ACF92D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r>
      <w:tr w:rsidR="007907D7" w:rsidRPr="00302082" w14:paraId="517D5411" w14:textId="77777777" w:rsidTr="41BBFC34">
        <w:trPr>
          <w:jc w:val="center"/>
        </w:trPr>
        <w:tc>
          <w:tcPr>
            <w:tcW w:w="2263" w:type="dxa"/>
          </w:tcPr>
          <w:p w14:paraId="5C84BBE1" w14:textId="77777777" w:rsidR="007907D7" w:rsidRPr="00117E4C" w:rsidRDefault="007907D7" w:rsidP="00C1271D">
            <w:pPr>
              <w:spacing w:after="120"/>
              <w:rPr>
                <w:rFonts w:ascii="Arial" w:hAnsi="Arial" w:cs="Arial"/>
                <w:sz w:val="20"/>
                <w:szCs w:val="20"/>
              </w:rPr>
            </w:pPr>
            <w:r w:rsidRPr="00117E4C">
              <w:rPr>
                <w:rFonts w:ascii="Arial" w:hAnsi="Arial" w:cs="Arial"/>
                <w:sz w:val="20"/>
                <w:szCs w:val="20"/>
              </w:rPr>
              <w:t xml:space="preserve">Moodle Quiz </w:t>
            </w:r>
          </w:p>
        </w:tc>
        <w:tc>
          <w:tcPr>
            <w:tcW w:w="637" w:type="dxa"/>
            <w:vAlign w:val="center"/>
          </w:tcPr>
          <w:p w14:paraId="26EE523F"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6FB58D13"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08986B7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32387B92"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97BAD36"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D217F79"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4B0D5E1A"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5E860521"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7" w:type="dxa"/>
            <w:vAlign w:val="center"/>
          </w:tcPr>
          <w:p w14:paraId="7AE8E0EE" w14:textId="77777777" w:rsidR="007907D7" w:rsidRPr="00E75D96" w:rsidRDefault="007907D7" w:rsidP="00C1271D">
            <w:pPr>
              <w:spacing w:after="120"/>
              <w:jc w:val="center"/>
              <w:rPr>
                <w:rFonts w:ascii="Arial" w:hAnsi="Arial" w:cs="Arial"/>
                <w:b/>
                <w:sz w:val="20"/>
                <w:szCs w:val="20"/>
              </w:rPr>
            </w:pPr>
            <w:r>
              <w:rPr>
                <w:rFonts w:ascii="Arial" w:hAnsi="Arial" w:cs="Arial"/>
                <w:b/>
                <w:sz w:val="20"/>
                <w:szCs w:val="20"/>
              </w:rPr>
              <w:t>x</w:t>
            </w:r>
          </w:p>
        </w:tc>
        <w:tc>
          <w:tcPr>
            <w:tcW w:w="638" w:type="dxa"/>
            <w:vAlign w:val="center"/>
          </w:tcPr>
          <w:p w14:paraId="70DF9E56" w14:textId="53EECD5C" w:rsidR="007907D7" w:rsidRPr="00E75D96" w:rsidRDefault="007907D7" w:rsidP="41BBFC34">
            <w:pPr>
              <w:spacing w:after="120"/>
              <w:jc w:val="center"/>
              <w:rPr>
                <w:rFonts w:ascii="Arial" w:hAnsi="Arial" w:cs="Arial"/>
                <w:b/>
                <w:bCs/>
                <w:sz w:val="20"/>
                <w:szCs w:val="20"/>
              </w:rPr>
            </w:pPr>
          </w:p>
        </w:tc>
      </w:tr>
      <w:tr w:rsidR="007907D7" w:rsidRPr="00302082" w14:paraId="36D25344" w14:textId="77777777" w:rsidTr="41BBFC34">
        <w:trPr>
          <w:jc w:val="center"/>
        </w:trPr>
        <w:tc>
          <w:tcPr>
            <w:tcW w:w="2263" w:type="dxa"/>
          </w:tcPr>
          <w:p w14:paraId="190CFA8C" w14:textId="77777777" w:rsidR="007907D7" w:rsidRPr="00117E4C" w:rsidRDefault="007907D7" w:rsidP="00C1271D">
            <w:pPr>
              <w:spacing w:after="120"/>
              <w:rPr>
                <w:rFonts w:ascii="Arial" w:hAnsi="Arial" w:cs="Arial"/>
              </w:rPr>
            </w:pPr>
            <w:r w:rsidRPr="00117E4C">
              <w:rPr>
                <w:rFonts w:ascii="Arial" w:hAnsi="Arial" w:cs="Arial"/>
                <w:sz w:val="20"/>
                <w:szCs w:val="20"/>
              </w:rPr>
              <w:t>Extended Essay</w:t>
            </w:r>
          </w:p>
        </w:tc>
        <w:tc>
          <w:tcPr>
            <w:tcW w:w="637" w:type="dxa"/>
            <w:vAlign w:val="center"/>
          </w:tcPr>
          <w:p w14:paraId="68A21A11"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55FA9A7B"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8" w:type="dxa"/>
            <w:vAlign w:val="center"/>
          </w:tcPr>
          <w:p w14:paraId="409C6EE3"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4A3C3F95"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8" w:type="dxa"/>
            <w:vAlign w:val="center"/>
          </w:tcPr>
          <w:p w14:paraId="0CAD0EC7" w14:textId="77777777" w:rsidR="007907D7" w:rsidRPr="00302082" w:rsidRDefault="007907D7" w:rsidP="00C1271D">
            <w:pPr>
              <w:spacing w:after="120"/>
              <w:jc w:val="center"/>
              <w:rPr>
                <w:rFonts w:ascii="Arial" w:hAnsi="Arial" w:cs="Arial"/>
                <w:b/>
              </w:rPr>
            </w:pPr>
            <w:r>
              <w:rPr>
                <w:rFonts w:ascii="Arial" w:hAnsi="Arial" w:cs="Arial"/>
                <w:b/>
                <w:sz w:val="20"/>
                <w:szCs w:val="20"/>
              </w:rPr>
              <w:t>x</w:t>
            </w:r>
          </w:p>
        </w:tc>
        <w:tc>
          <w:tcPr>
            <w:tcW w:w="637" w:type="dxa"/>
            <w:vAlign w:val="center"/>
          </w:tcPr>
          <w:p w14:paraId="6A2ACAEF" w14:textId="77777777" w:rsidR="007907D7" w:rsidRPr="00302082" w:rsidRDefault="007907D7" w:rsidP="00C1271D">
            <w:pPr>
              <w:spacing w:after="120"/>
              <w:jc w:val="center"/>
              <w:rPr>
                <w:rFonts w:ascii="Arial" w:hAnsi="Arial" w:cs="Arial"/>
                <w:b/>
              </w:rPr>
            </w:pPr>
            <w:r>
              <w:rPr>
                <w:rFonts w:ascii="Arial" w:hAnsi="Arial" w:cs="Arial"/>
                <w:b/>
              </w:rPr>
              <w:t>x</w:t>
            </w:r>
          </w:p>
        </w:tc>
        <w:tc>
          <w:tcPr>
            <w:tcW w:w="637" w:type="dxa"/>
            <w:vAlign w:val="center"/>
          </w:tcPr>
          <w:p w14:paraId="76924008" w14:textId="77777777" w:rsidR="007907D7" w:rsidRPr="00302082" w:rsidRDefault="007907D7" w:rsidP="00C1271D">
            <w:pPr>
              <w:spacing w:after="120"/>
              <w:jc w:val="center"/>
              <w:rPr>
                <w:rFonts w:ascii="Arial" w:hAnsi="Arial" w:cs="Arial"/>
                <w:b/>
              </w:rPr>
            </w:pPr>
            <w:r>
              <w:rPr>
                <w:rFonts w:ascii="Arial" w:hAnsi="Arial" w:cs="Arial"/>
                <w:b/>
              </w:rPr>
              <w:t>x</w:t>
            </w:r>
          </w:p>
        </w:tc>
        <w:tc>
          <w:tcPr>
            <w:tcW w:w="638" w:type="dxa"/>
            <w:vAlign w:val="center"/>
          </w:tcPr>
          <w:p w14:paraId="76CB16EA" w14:textId="77777777" w:rsidR="007907D7" w:rsidRPr="00302082" w:rsidRDefault="007907D7" w:rsidP="00C1271D">
            <w:pPr>
              <w:spacing w:after="120"/>
              <w:jc w:val="center"/>
              <w:rPr>
                <w:rFonts w:ascii="Arial" w:hAnsi="Arial" w:cs="Arial"/>
                <w:b/>
              </w:rPr>
            </w:pPr>
            <w:r>
              <w:rPr>
                <w:rFonts w:ascii="Arial" w:hAnsi="Arial" w:cs="Arial"/>
                <w:b/>
              </w:rPr>
              <w:t>x</w:t>
            </w:r>
          </w:p>
        </w:tc>
        <w:tc>
          <w:tcPr>
            <w:tcW w:w="637" w:type="dxa"/>
            <w:vAlign w:val="center"/>
          </w:tcPr>
          <w:p w14:paraId="7117E786" w14:textId="77777777" w:rsidR="007907D7" w:rsidRPr="00302082" w:rsidRDefault="007907D7" w:rsidP="00C1271D">
            <w:pPr>
              <w:spacing w:after="120"/>
              <w:jc w:val="center"/>
              <w:rPr>
                <w:rFonts w:ascii="Arial" w:hAnsi="Arial" w:cs="Arial"/>
                <w:b/>
              </w:rPr>
            </w:pPr>
            <w:r>
              <w:rPr>
                <w:rFonts w:ascii="Arial" w:hAnsi="Arial" w:cs="Arial"/>
                <w:b/>
              </w:rPr>
              <w:t>x</w:t>
            </w:r>
          </w:p>
        </w:tc>
        <w:tc>
          <w:tcPr>
            <w:tcW w:w="638" w:type="dxa"/>
            <w:vAlign w:val="center"/>
          </w:tcPr>
          <w:p w14:paraId="44E871BC" w14:textId="55F6D0BC" w:rsidR="007907D7" w:rsidRPr="00302082" w:rsidRDefault="6B5D14C8" w:rsidP="41BBFC34">
            <w:pPr>
              <w:spacing w:after="120"/>
              <w:jc w:val="center"/>
              <w:rPr>
                <w:rFonts w:ascii="Arial" w:hAnsi="Arial" w:cs="Arial"/>
                <w:b/>
                <w:bCs/>
              </w:rPr>
            </w:pPr>
            <w:bookmarkStart w:id="0" w:name="_GoBack"/>
            <w:bookmarkEnd w:id="0"/>
            <w:r w:rsidRPr="41BBFC34">
              <w:rPr>
                <w:rFonts w:ascii="Arial" w:hAnsi="Arial" w:cs="Arial"/>
                <w:b/>
                <w:bCs/>
              </w:rPr>
              <w:t>x</w:t>
            </w:r>
          </w:p>
        </w:tc>
      </w:tr>
    </w:tbl>
    <w:p w14:paraId="144A5D23" w14:textId="77777777" w:rsidR="007907D7" w:rsidRDefault="007907D7" w:rsidP="007907D7">
      <w:pPr>
        <w:spacing w:after="120" w:line="240" w:lineRule="auto"/>
        <w:ind w:left="567" w:right="260"/>
        <w:rPr>
          <w:rFonts w:ascii="Arial" w:hAnsi="Arial" w:cs="Arial"/>
          <w:b/>
          <w:iCs/>
        </w:rPr>
      </w:pPr>
    </w:p>
    <w:p w14:paraId="3EC1DAF0" w14:textId="77777777" w:rsidR="007907D7" w:rsidRPr="00D50113" w:rsidRDefault="007907D7" w:rsidP="007907D7">
      <w:pPr>
        <w:numPr>
          <w:ilvl w:val="0"/>
          <w:numId w:val="24"/>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8600153" w14:textId="77777777" w:rsidR="007907D7" w:rsidRPr="00D50113" w:rsidRDefault="007907D7" w:rsidP="007907D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CD66A0">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2D08151" w14:textId="77777777" w:rsidR="007907D7" w:rsidRPr="00D50113" w:rsidRDefault="007907D7" w:rsidP="007907D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B6A028C" w14:textId="77777777" w:rsidR="007907D7" w:rsidRPr="00D50113" w:rsidRDefault="007907D7" w:rsidP="007907D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C49B4A" w14:textId="77777777" w:rsidR="007907D7" w:rsidRDefault="007907D7" w:rsidP="00981D66">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38610EB" w14:textId="77777777" w:rsidR="00981D66" w:rsidRPr="00981D66" w:rsidRDefault="00981D66" w:rsidP="00981D66">
      <w:pPr>
        <w:tabs>
          <w:tab w:val="left" w:pos="567"/>
        </w:tabs>
        <w:autoSpaceDE w:val="0"/>
        <w:autoSpaceDN w:val="0"/>
        <w:adjustRightInd w:val="0"/>
        <w:spacing w:after="120" w:line="240" w:lineRule="auto"/>
        <w:ind w:left="567" w:right="260"/>
        <w:jc w:val="both"/>
        <w:rPr>
          <w:rFonts w:ascii="Arial" w:hAnsi="Arial" w:cs="Arial"/>
          <w:color w:val="000000"/>
        </w:rPr>
      </w:pPr>
    </w:p>
    <w:p w14:paraId="0BB5DC9A" w14:textId="77777777" w:rsidR="007907D7" w:rsidRPr="00302082" w:rsidRDefault="007907D7" w:rsidP="007907D7">
      <w:pPr>
        <w:numPr>
          <w:ilvl w:val="0"/>
          <w:numId w:val="24"/>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64ECA7A" w14:textId="77777777" w:rsidR="007907D7" w:rsidRPr="000E4603" w:rsidRDefault="007907D7" w:rsidP="007907D7">
      <w:pPr>
        <w:spacing w:after="120" w:line="240" w:lineRule="auto"/>
        <w:ind w:left="567" w:right="260"/>
        <w:jc w:val="both"/>
        <w:rPr>
          <w:rFonts w:ascii="Arial" w:hAnsi="Arial" w:cs="Arial"/>
          <w:b/>
        </w:rPr>
      </w:pPr>
      <w:r w:rsidRPr="000E4603">
        <w:rPr>
          <w:rFonts w:ascii="Arial" w:hAnsi="Arial" w:cs="Arial"/>
        </w:rPr>
        <w:t>Canterbury</w:t>
      </w:r>
    </w:p>
    <w:p w14:paraId="637805D2" w14:textId="77777777" w:rsidR="007907D7" w:rsidRDefault="007907D7" w:rsidP="007907D7">
      <w:pPr>
        <w:spacing w:after="120" w:line="240" w:lineRule="auto"/>
        <w:ind w:left="426" w:right="260"/>
        <w:rPr>
          <w:rFonts w:ascii="Arial" w:hAnsi="Arial" w:cs="Arial"/>
          <w:i/>
          <w:iCs/>
        </w:rPr>
      </w:pPr>
    </w:p>
    <w:p w14:paraId="64EE0E3F" w14:textId="77777777" w:rsidR="007907D7" w:rsidRPr="002A7F48" w:rsidRDefault="007907D7" w:rsidP="007907D7">
      <w:pPr>
        <w:numPr>
          <w:ilvl w:val="0"/>
          <w:numId w:val="24"/>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92B20F2" w14:textId="77777777" w:rsidR="007907D7" w:rsidRPr="00CD66A0" w:rsidRDefault="007907D7" w:rsidP="007907D7">
      <w:pPr>
        <w:pStyle w:val="ListParagraph"/>
        <w:spacing w:after="120" w:line="240" w:lineRule="auto"/>
        <w:ind w:left="567" w:right="261"/>
        <w:rPr>
          <w:rFonts w:ascii="Arial" w:hAnsi="Arial" w:cs="Arial"/>
        </w:rPr>
      </w:pPr>
      <w:r w:rsidRPr="00CD66A0">
        <w:rPr>
          <w:rFonts w:ascii="Arial" w:hAnsi="Arial" w:cs="Arial"/>
        </w:rPr>
        <w:t>The subject content of the module focuses primarily on UK policy design but the underlying issues considered apply in an international context and relevant comparisons will be drawn upon across each topic area (see module synopsis).</w:t>
      </w:r>
    </w:p>
    <w:p w14:paraId="463F29E8" w14:textId="77777777" w:rsidR="007907D7" w:rsidRPr="00302082" w:rsidRDefault="007907D7" w:rsidP="007907D7">
      <w:pPr>
        <w:pBdr>
          <w:bottom w:val="single" w:sz="6" w:space="1" w:color="auto"/>
        </w:pBdr>
        <w:spacing w:after="120" w:line="240" w:lineRule="auto"/>
        <w:ind w:right="260"/>
        <w:rPr>
          <w:rFonts w:ascii="Arial" w:hAnsi="Arial" w:cs="Arial"/>
        </w:rPr>
      </w:pPr>
    </w:p>
    <w:p w14:paraId="0D8F9B86" w14:textId="54E754A9" w:rsidR="007907D7" w:rsidRPr="00BA453C" w:rsidRDefault="00E95BFB" w:rsidP="007907D7">
      <w:pPr>
        <w:spacing w:after="120" w:line="240" w:lineRule="auto"/>
        <w:ind w:right="260"/>
        <w:rPr>
          <w:rFonts w:ascii="Arial" w:hAnsi="Arial" w:cs="Arial"/>
          <w:b/>
          <w:sz w:val="20"/>
        </w:rPr>
      </w:pPr>
      <w:r>
        <w:rPr>
          <w:rFonts w:ascii="Arial" w:hAnsi="Arial" w:cs="Arial"/>
          <w:b/>
          <w:sz w:val="20"/>
        </w:rPr>
        <w:t>DIVISIONAL</w:t>
      </w:r>
      <w:r w:rsidR="007907D7" w:rsidRPr="00BA453C">
        <w:rPr>
          <w:rFonts w:ascii="Arial" w:hAnsi="Arial" w:cs="Arial"/>
          <w:b/>
          <w:sz w:val="20"/>
        </w:rPr>
        <w:t xml:space="preserve"> USE ONLY </w:t>
      </w:r>
    </w:p>
    <w:p w14:paraId="62160FB0" w14:textId="77777777" w:rsidR="007907D7" w:rsidRPr="00BA453C" w:rsidRDefault="007907D7" w:rsidP="007907D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B7B4B86" w14:textId="77777777" w:rsidR="007907D7" w:rsidRPr="00302082" w:rsidRDefault="007907D7" w:rsidP="007907D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907D7" w:rsidRPr="00BA453C" w14:paraId="312DEFCE" w14:textId="77777777" w:rsidTr="00C1271D">
        <w:trPr>
          <w:trHeight w:val="317"/>
        </w:trPr>
        <w:tc>
          <w:tcPr>
            <w:tcW w:w="1526" w:type="dxa"/>
          </w:tcPr>
          <w:p w14:paraId="6E1BA05C" w14:textId="77777777" w:rsidR="007907D7" w:rsidRPr="00BA453C" w:rsidRDefault="007907D7" w:rsidP="00C1271D">
            <w:pPr>
              <w:spacing w:after="120"/>
              <w:ind w:right="-330"/>
              <w:rPr>
                <w:rFonts w:ascii="Arial" w:hAnsi="Arial" w:cs="Arial"/>
                <w:sz w:val="18"/>
              </w:rPr>
            </w:pPr>
            <w:r w:rsidRPr="00BA453C">
              <w:rPr>
                <w:rFonts w:ascii="Arial" w:hAnsi="Arial" w:cs="Arial"/>
                <w:sz w:val="18"/>
              </w:rPr>
              <w:t>Date approved</w:t>
            </w:r>
          </w:p>
        </w:tc>
        <w:tc>
          <w:tcPr>
            <w:tcW w:w="1701" w:type="dxa"/>
          </w:tcPr>
          <w:p w14:paraId="037778FD" w14:textId="77777777" w:rsidR="007907D7" w:rsidRPr="00BA453C" w:rsidRDefault="007907D7" w:rsidP="00C1271D">
            <w:pPr>
              <w:spacing w:after="120"/>
              <w:rPr>
                <w:rFonts w:ascii="Arial" w:hAnsi="Arial" w:cs="Arial"/>
                <w:sz w:val="18"/>
              </w:rPr>
            </w:pPr>
            <w:r w:rsidRPr="00BA453C">
              <w:rPr>
                <w:rFonts w:ascii="Arial" w:hAnsi="Arial" w:cs="Arial"/>
                <w:sz w:val="18"/>
              </w:rPr>
              <w:t>Major/minor revision</w:t>
            </w:r>
          </w:p>
        </w:tc>
        <w:tc>
          <w:tcPr>
            <w:tcW w:w="2410" w:type="dxa"/>
          </w:tcPr>
          <w:p w14:paraId="37E62966" w14:textId="77777777" w:rsidR="007907D7" w:rsidRPr="00BA453C" w:rsidRDefault="007907D7" w:rsidP="00C1271D">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EB29DC8" w14:textId="77777777" w:rsidR="007907D7" w:rsidRPr="00BA453C" w:rsidRDefault="007907D7" w:rsidP="00C1271D">
            <w:pPr>
              <w:spacing w:after="120"/>
              <w:ind w:right="-330"/>
              <w:rPr>
                <w:rFonts w:ascii="Arial" w:hAnsi="Arial" w:cs="Arial"/>
                <w:sz w:val="18"/>
              </w:rPr>
            </w:pPr>
            <w:r w:rsidRPr="00BA453C">
              <w:rPr>
                <w:rFonts w:ascii="Arial" w:hAnsi="Arial" w:cs="Arial"/>
                <w:sz w:val="18"/>
              </w:rPr>
              <w:t>Section revised</w:t>
            </w:r>
          </w:p>
        </w:tc>
        <w:tc>
          <w:tcPr>
            <w:tcW w:w="2597" w:type="dxa"/>
          </w:tcPr>
          <w:p w14:paraId="09A9B63C" w14:textId="0F63F3F1" w:rsidR="007907D7" w:rsidRPr="00BA453C" w:rsidRDefault="00E95BFB" w:rsidP="00C1271D">
            <w:pPr>
              <w:spacing w:after="120"/>
              <w:ind w:right="-330"/>
              <w:rPr>
                <w:rFonts w:ascii="Arial" w:hAnsi="Arial" w:cs="Arial"/>
                <w:sz w:val="18"/>
              </w:rPr>
            </w:pPr>
            <w:r>
              <w:rPr>
                <w:rFonts w:ascii="Arial" w:hAnsi="Arial" w:cs="Arial"/>
                <w:sz w:val="18"/>
              </w:rPr>
              <w:t>Impacts C</w:t>
            </w:r>
            <w:r w:rsidR="007907D7" w:rsidRPr="00BA453C">
              <w:rPr>
                <w:rFonts w:ascii="Arial" w:hAnsi="Arial" w:cs="Arial"/>
                <w:sz w:val="18"/>
              </w:rPr>
              <w:t>LOs</w:t>
            </w:r>
            <w:r w:rsidR="007907D7">
              <w:rPr>
                <w:rFonts w:ascii="Arial" w:hAnsi="Arial" w:cs="Arial"/>
                <w:sz w:val="18"/>
              </w:rPr>
              <w:t xml:space="preserve"> (</w:t>
            </w:r>
            <w:r w:rsidR="007907D7" w:rsidRPr="00BA453C">
              <w:rPr>
                <w:rFonts w:ascii="Arial" w:hAnsi="Arial" w:cs="Arial"/>
                <w:sz w:val="18"/>
              </w:rPr>
              <w:t>Q6&amp;7 cover sheet)</w:t>
            </w:r>
          </w:p>
        </w:tc>
      </w:tr>
      <w:tr w:rsidR="007907D7" w:rsidRPr="00302082" w14:paraId="1ABEF044" w14:textId="77777777" w:rsidTr="00C1271D">
        <w:trPr>
          <w:trHeight w:val="305"/>
        </w:trPr>
        <w:tc>
          <w:tcPr>
            <w:tcW w:w="1526" w:type="dxa"/>
          </w:tcPr>
          <w:p w14:paraId="300931F6" w14:textId="77777777" w:rsidR="007907D7" w:rsidRPr="00302082" w:rsidRDefault="007907D7" w:rsidP="00C1271D">
            <w:pPr>
              <w:spacing w:after="120"/>
              <w:ind w:right="-330"/>
              <w:rPr>
                <w:rFonts w:ascii="Arial" w:hAnsi="Arial" w:cs="Arial"/>
              </w:rPr>
            </w:pPr>
            <w:r>
              <w:rPr>
                <w:rFonts w:ascii="Arial" w:hAnsi="Arial" w:cs="Arial"/>
                <w:color w:val="000000" w:themeColor="text1"/>
              </w:rPr>
              <w:t>22/06/17</w:t>
            </w:r>
          </w:p>
        </w:tc>
        <w:tc>
          <w:tcPr>
            <w:tcW w:w="1701" w:type="dxa"/>
          </w:tcPr>
          <w:p w14:paraId="59323D2B" w14:textId="77777777" w:rsidR="007907D7" w:rsidRPr="00302082" w:rsidRDefault="007907D7" w:rsidP="00C1271D">
            <w:pPr>
              <w:spacing w:after="120"/>
              <w:ind w:right="-330"/>
              <w:rPr>
                <w:rFonts w:ascii="Arial" w:hAnsi="Arial" w:cs="Arial"/>
              </w:rPr>
            </w:pPr>
            <w:r>
              <w:rPr>
                <w:rFonts w:ascii="Arial" w:hAnsi="Arial" w:cs="Arial"/>
                <w:color w:val="000000" w:themeColor="text1"/>
              </w:rPr>
              <w:t>Major</w:t>
            </w:r>
          </w:p>
        </w:tc>
        <w:tc>
          <w:tcPr>
            <w:tcW w:w="2410" w:type="dxa"/>
          </w:tcPr>
          <w:p w14:paraId="4F6352E5" w14:textId="77777777" w:rsidR="007907D7" w:rsidRPr="00302082" w:rsidRDefault="007907D7" w:rsidP="00C1271D">
            <w:pPr>
              <w:spacing w:after="120"/>
              <w:ind w:right="-330"/>
              <w:rPr>
                <w:rFonts w:ascii="Arial" w:hAnsi="Arial" w:cs="Arial"/>
              </w:rPr>
            </w:pPr>
            <w:r>
              <w:rPr>
                <w:rFonts w:ascii="Arial" w:hAnsi="Arial" w:cs="Arial"/>
                <w:color w:val="000000" w:themeColor="text1"/>
              </w:rPr>
              <w:t>January 2018</w:t>
            </w:r>
          </w:p>
        </w:tc>
        <w:tc>
          <w:tcPr>
            <w:tcW w:w="2448" w:type="dxa"/>
          </w:tcPr>
          <w:p w14:paraId="755D40CE" w14:textId="77777777" w:rsidR="007907D7" w:rsidRPr="00302082" w:rsidRDefault="007907D7" w:rsidP="00C1271D">
            <w:pPr>
              <w:spacing w:after="120"/>
              <w:ind w:right="-330"/>
              <w:rPr>
                <w:rFonts w:ascii="Arial" w:hAnsi="Arial" w:cs="Arial"/>
              </w:rPr>
            </w:pPr>
            <w:r>
              <w:rPr>
                <w:rFonts w:ascii="Arial" w:hAnsi="Arial" w:cs="Arial"/>
                <w:color w:val="000000" w:themeColor="text1"/>
              </w:rPr>
              <w:t>8,9,10,13,14</w:t>
            </w:r>
          </w:p>
        </w:tc>
        <w:tc>
          <w:tcPr>
            <w:tcW w:w="2597" w:type="dxa"/>
          </w:tcPr>
          <w:p w14:paraId="65804BD3" w14:textId="77777777" w:rsidR="007907D7" w:rsidRPr="00302082" w:rsidRDefault="007907D7" w:rsidP="00C1271D">
            <w:pPr>
              <w:spacing w:after="120"/>
              <w:ind w:right="-330"/>
              <w:rPr>
                <w:rFonts w:ascii="Arial" w:hAnsi="Arial" w:cs="Arial"/>
              </w:rPr>
            </w:pPr>
            <w:r>
              <w:rPr>
                <w:rFonts w:ascii="Arial" w:hAnsi="Arial" w:cs="Arial"/>
                <w:color w:val="000000" w:themeColor="text1"/>
              </w:rPr>
              <w:t>No</w:t>
            </w:r>
          </w:p>
        </w:tc>
      </w:tr>
      <w:tr w:rsidR="00E95BFB" w:rsidRPr="00302082" w14:paraId="2133ACC8" w14:textId="77777777" w:rsidTr="00C1271D">
        <w:trPr>
          <w:trHeight w:val="305"/>
        </w:trPr>
        <w:tc>
          <w:tcPr>
            <w:tcW w:w="1526" w:type="dxa"/>
          </w:tcPr>
          <w:p w14:paraId="7325041F" w14:textId="4A28CEC3" w:rsidR="00E95BFB" w:rsidRDefault="002B2BAF" w:rsidP="00C1271D">
            <w:pPr>
              <w:spacing w:after="120"/>
              <w:ind w:right="-330"/>
              <w:rPr>
                <w:rFonts w:ascii="Arial" w:hAnsi="Arial" w:cs="Arial"/>
                <w:color w:val="000000" w:themeColor="text1"/>
              </w:rPr>
            </w:pPr>
            <w:r>
              <w:rPr>
                <w:rFonts w:ascii="Arial" w:hAnsi="Arial" w:cs="Arial"/>
                <w:color w:val="000000" w:themeColor="text1"/>
              </w:rPr>
              <w:lastRenderedPageBreak/>
              <w:t>21.07.21</w:t>
            </w:r>
          </w:p>
        </w:tc>
        <w:tc>
          <w:tcPr>
            <w:tcW w:w="1701" w:type="dxa"/>
          </w:tcPr>
          <w:p w14:paraId="6E1C1770" w14:textId="00EA4095" w:rsidR="00E95BFB" w:rsidRDefault="00E95BFB" w:rsidP="00C1271D">
            <w:pPr>
              <w:spacing w:after="120"/>
              <w:ind w:right="-330"/>
              <w:rPr>
                <w:rFonts w:ascii="Arial" w:hAnsi="Arial" w:cs="Arial"/>
                <w:color w:val="000000" w:themeColor="text1"/>
              </w:rPr>
            </w:pPr>
            <w:r>
              <w:rPr>
                <w:rFonts w:ascii="Arial" w:hAnsi="Arial" w:cs="Arial"/>
                <w:color w:val="000000" w:themeColor="text1"/>
              </w:rPr>
              <w:t>Minor</w:t>
            </w:r>
          </w:p>
        </w:tc>
        <w:tc>
          <w:tcPr>
            <w:tcW w:w="2410" w:type="dxa"/>
          </w:tcPr>
          <w:p w14:paraId="46BC1F65" w14:textId="22625D37" w:rsidR="00E95BFB" w:rsidRDefault="00E95BFB" w:rsidP="00C1271D">
            <w:pPr>
              <w:spacing w:after="120"/>
              <w:ind w:right="-330"/>
              <w:rPr>
                <w:rFonts w:ascii="Arial" w:hAnsi="Arial" w:cs="Arial"/>
                <w:color w:val="000000" w:themeColor="text1"/>
              </w:rPr>
            </w:pPr>
            <w:r>
              <w:rPr>
                <w:rFonts w:ascii="Arial" w:hAnsi="Arial" w:cs="Arial"/>
                <w:color w:val="000000" w:themeColor="text1"/>
              </w:rPr>
              <w:t>September 2021</w:t>
            </w:r>
          </w:p>
        </w:tc>
        <w:tc>
          <w:tcPr>
            <w:tcW w:w="2448" w:type="dxa"/>
          </w:tcPr>
          <w:p w14:paraId="3A0D3B56" w14:textId="67FBB8CB" w:rsidR="00E95BFB" w:rsidRDefault="00E95BFB" w:rsidP="00C1271D">
            <w:pPr>
              <w:spacing w:after="120"/>
              <w:ind w:right="-330"/>
              <w:rPr>
                <w:rFonts w:ascii="Arial" w:hAnsi="Arial" w:cs="Arial"/>
                <w:color w:val="000000" w:themeColor="text1"/>
              </w:rPr>
            </w:pPr>
            <w:r>
              <w:rPr>
                <w:rFonts w:ascii="Arial" w:hAnsi="Arial" w:cs="Arial"/>
                <w:color w:val="000000" w:themeColor="text1"/>
              </w:rPr>
              <w:t>14</w:t>
            </w:r>
          </w:p>
        </w:tc>
        <w:tc>
          <w:tcPr>
            <w:tcW w:w="2597" w:type="dxa"/>
          </w:tcPr>
          <w:p w14:paraId="28AA1D52" w14:textId="112F1715" w:rsidR="00E95BFB" w:rsidRDefault="00E95BFB" w:rsidP="00C1271D">
            <w:pPr>
              <w:spacing w:after="120"/>
              <w:ind w:right="-330"/>
              <w:rPr>
                <w:rFonts w:ascii="Arial" w:hAnsi="Arial" w:cs="Arial"/>
                <w:color w:val="000000" w:themeColor="text1"/>
              </w:rPr>
            </w:pPr>
            <w:r>
              <w:rPr>
                <w:rFonts w:ascii="Arial" w:hAnsi="Arial" w:cs="Arial"/>
                <w:color w:val="000000" w:themeColor="text1"/>
              </w:rPr>
              <w:t>No</w:t>
            </w:r>
          </w:p>
        </w:tc>
      </w:tr>
    </w:tbl>
    <w:p w14:paraId="3A0FF5F2" w14:textId="77777777" w:rsidR="007907D7" w:rsidRDefault="007907D7" w:rsidP="007907D7">
      <w:pPr>
        <w:spacing w:after="120" w:line="240" w:lineRule="auto"/>
        <w:ind w:right="-330"/>
        <w:rPr>
          <w:rFonts w:ascii="Arial" w:hAnsi="Arial" w:cs="Arial"/>
        </w:rPr>
      </w:pPr>
    </w:p>
    <w:p w14:paraId="52785793" w14:textId="77777777" w:rsidR="007907D7" w:rsidRPr="00302082" w:rsidRDefault="007907D7" w:rsidP="007907D7">
      <w:pPr>
        <w:pBdr>
          <w:top w:val="single" w:sz="4" w:space="1" w:color="auto"/>
          <w:left w:val="single" w:sz="4" w:space="4" w:color="auto"/>
          <w:bottom w:val="single" w:sz="4" w:space="1" w:color="auto"/>
          <w:right w:val="single" w:sz="4" w:space="0" w:color="auto"/>
        </w:pBdr>
        <w:spacing w:after="120" w:line="240" w:lineRule="auto"/>
        <w:ind w:right="-330"/>
        <w:rPr>
          <w:rFonts w:ascii="Arial" w:hAnsi="Arial" w:cs="Arial"/>
        </w:rPr>
      </w:pPr>
      <w:r>
        <w:rPr>
          <w:rFonts w:ascii="Arial" w:hAnsi="Arial" w:cs="Arial"/>
        </w:rPr>
        <w:t>Revised FSO Jan 2018</w:t>
      </w:r>
    </w:p>
    <w:p w14:paraId="5630AD66" w14:textId="77777777" w:rsidR="003A43B6" w:rsidRDefault="003A43B6" w:rsidP="003A43B6">
      <w:pPr>
        <w:spacing w:after="120" w:line="240" w:lineRule="auto"/>
        <w:ind w:left="426" w:right="260"/>
        <w:rPr>
          <w:rFonts w:ascii="Arial" w:hAnsi="Arial" w:cs="Arial"/>
          <w:b/>
          <w:i/>
          <w:iCs/>
        </w:rPr>
      </w:pPr>
    </w:p>
    <w:sectPr w:rsidR="003A43B6" w:rsidSect="00981D66">
      <w:headerReference w:type="default" r:id="rId11"/>
      <w:footerReference w:type="default" r:id="rId12"/>
      <w:headerReference w:type="first" r:id="rId13"/>
      <w:pgSz w:w="11906" w:h="16838" w:code="9"/>
      <w:pgMar w:top="542" w:right="720" w:bottom="142" w:left="720" w:header="568" w:footer="5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1831B3" w14:textId="77777777" w:rsidR="00C8224F" w:rsidRDefault="00C8224F" w:rsidP="009A2D37">
      <w:pPr>
        <w:spacing w:after="0" w:line="240" w:lineRule="auto"/>
      </w:pPr>
      <w:r>
        <w:separator/>
      </w:r>
    </w:p>
  </w:endnote>
  <w:endnote w:type="continuationSeparator" w:id="0">
    <w:p w14:paraId="54E11D2A" w14:textId="77777777" w:rsidR="00C8224F" w:rsidRDefault="00C8224F" w:rsidP="009A2D37">
      <w:pPr>
        <w:spacing w:after="0" w:line="240" w:lineRule="auto"/>
      </w:pPr>
      <w:r>
        <w:continuationSeparator/>
      </w:r>
    </w:p>
  </w:endnote>
  <w:endnote w:type="continuationNotice" w:id="1">
    <w:p w14:paraId="31126E5D" w14:textId="77777777" w:rsidR="00C8224F" w:rsidRDefault="00C822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89538"/>
      <w:docPartObj>
        <w:docPartGallery w:val="Page Numbers (Bottom of Page)"/>
        <w:docPartUnique/>
      </w:docPartObj>
    </w:sdtPr>
    <w:sdtEndPr/>
    <w:sdtContent>
      <w:p w14:paraId="25B68469" w14:textId="2F57D9A8" w:rsidR="008B2543" w:rsidRDefault="0019787E" w:rsidP="009A2D37">
        <w:pPr>
          <w:pStyle w:val="Footer"/>
          <w:jc w:val="center"/>
        </w:pPr>
        <w:r>
          <w:fldChar w:fldCharType="begin"/>
        </w:r>
        <w:r>
          <w:instrText xml:space="preserve"> PAGE   \* MERGEFORMAT </w:instrText>
        </w:r>
        <w:r>
          <w:fldChar w:fldCharType="separate"/>
        </w:r>
        <w:r w:rsidR="002B2BAF">
          <w:rPr>
            <w:noProof/>
          </w:rPr>
          <w:t>4</w:t>
        </w:r>
        <w:r>
          <w:rPr>
            <w:noProof/>
          </w:rPr>
          <w:fldChar w:fldCharType="end"/>
        </w:r>
      </w:p>
    </w:sdtContent>
  </w:sdt>
  <w:p w14:paraId="163A6005" w14:textId="7973FA7F" w:rsidR="008B2543" w:rsidRPr="007B7724" w:rsidRDefault="002B2BAF" w:rsidP="002B2BAF">
    <w:pPr>
      <w:spacing w:after="120" w:line="240" w:lineRule="auto"/>
      <w:ind w:left="567" w:right="260"/>
      <w:jc w:val="both"/>
      <w:rPr>
        <w:rFonts w:ascii="Arial" w:hAnsi="Arial"/>
        <w:sz w:val="18"/>
      </w:rPr>
    </w:pPr>
    <w:r w:rsidRPr="002B2BAF">
      <w:rPr>
        <w:rFonts w:ascii="Arial" w:hAnsi="Arial" w:cs="Arial"/>
        <w:sz w:val="18"/>
      </w:rPr>
      <w:t xml:space="preserve">ECON5310 (EC531) </w:t>
    </w:r>
    <w:r w:rsidRPr="002B2BAF">
      <w:rPr>
        <w:rFonts w:ascii="Arial" w:hAnsi="Arial" w:cs="Arial"/>
        <w:color w:val="000000" w:themeColor="text1"/>
        <w:sz w:val="18"/>
      </w:rPr>
      <w:t>Policy 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E403A5" w14:textId="77777777" w:rsidR="00C8224F" w:rsidRDefault="00C8224F" w:rsidP="009A2D37">
      <w:pPr>
        <w:spacing w:after="0" w:line="240" w:lineRule="auto"/>
      </w:pPr>
      <w:r>
        <w:separator/>
      </w:r>
    </w:p>
  </w:footnote>
  <w:footnote w:type="continuationSeparator" w:id="0">
    <w:p w14:paraId="62431CDC" w14:textId="77777777" w:rsidR="00C8224F" w:rsidRDefault="00C8224F" w:rsidP="009A2D37">
      <w:pPr>
        <w:spacing w:after="0" w:line="240" w:lineRule="auto"/>
      </w:pPr>
      <w:r>
        <w:continuationSeparator/>
      </w:r>
    </w:p>
  </w:footnote>
  <w:footnote w:type="continuationNotice" w:id="1">
    <w:p w14:paraId="49E398E2" w14:textId="77777777" w:rsidR="00C8224F" w:rsidRDefault="00C822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5B82D"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BBFC34" w:rsidRPr="41BBFC34">
      <w:rPr>
        <w:rFonts w:ascii="Arial" w:hAnsi="Arial" w:cs="Arial"/>
        <w:b/>
        <w:bCs/>
        <w:sz w:val="28"/>
        <w:szCs w:val="28"/>
      </w:rPr>
      <w:t>MODULE SPECIFICATION</w:t>
    </w:r>
  </w:p>
  <w:p w14:paraId="722B00AE" w14:textId="77777777" w:rsidR="008B2543" w:rsidRPr="008C00F8" w:rsidRDefault="008B2543" w:rsidP="005E6D38">
    <w:pPr>
      <w:pStyle w:val="Heading1"/>
      <w:spacing w:before="60" w:after="60"/>
      <w:rPr>
        <w:rFonts w:ascii="Arial" w:hAnsi="Arial" w:cs="Arial"/>
      </w:rPr>
    </w:pPr>
  </w:p>
  <w:p w14:paraId="42C6D79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173E1" w14:textId="77777777" w:rsidR="00F45E1D" w:rsidRPr="0075408A" w:rsidRDefault="00F45E1D" w:rsidP="00F45E1D">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9264" behindDoc="1" locked="0" layoutInCell="1" allowOverlap="1" wp14:anchorId="6C4E3B12" wp14:editId="103D0EDD">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41BBFC34" w:rsidRPr="41BBFC34">
      <w:rPr>
        <w:rFonts w:ascii="Arial" w:hAnsi="Arial" w:cs="Arial"/>
        <w:b/>
        <w:bCs/>
        <w:sz w:val="28"/>
        <w:szCs w:val="28"/>
      </w:rPr>
      <w:t>MODULE SPECIFICATION</w:t>
    </w:r>
  </w:p>
  <w:p w14:paraId="16287F2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E140A7"/>
    <w:multiLevelType w:val="hybridMultilevel"/>
    <w:tmpl w:val="F648B1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DC0A44"/>
    <w:multiLevelType w:val="hybridMultilevel"/>
    <w:tmpl w:val="EE189E3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0D0F3D1F"/>
    <w:multiLevelType w:val="hybridMultilevel"/>
    <w:tmpl w:val="3BEC20A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5F33995"/>
    <w:multiLevelType w:val="hybridMultilevel"/>
    <w:tmpl w:val="B4A0070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487869"/>
    <w:multiLevelType w:val="hybridMultilevel"/>
    <w:tmpl w:val="58DE9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B8370F8"/>
    <w:multiLevelType w:val="hybridMultilevel"/>
    <w:tmpl w:val="35CE678E"/>
    <w:lvl w:ilvl="0" w:tplc="08090001">
      <w:start w:val="1"/>
      <w:numFmt w:val="bullet"/>
      <w:lvlText w:val=""/>
      <w:lvlJc w:val="left"/>
      <w:pPr>
        <w:ind w:left="1503" w:hanging="360"/>
      </w:pPr>
      <w:rPr>
        <w:rFonts w:ascii="Symbol" w:hAnsi="Symbol" w:hint="default"/>
      </w:rPr>
    </w:lvl>
    <w:lvl w:ilvl="1" w:tplc="08090003" w:tentative="1">
      <w:start w:val="1"/>
      <w:numFmt w:val="bullet"/>
      <w:lvlText w:val="o"/>
      <w:lvlJc w:val="left"/>
      <w:pPr>
        <w:ind w:left="2223" w:hanging="360"/>
      </w:pPr>
      <w:rPr>
        <w:rFonts w:ascii="Courier New" w:hAnsi="Courier New" w:cs="Courier New" w:hint="default"/>
      </w:rPr>
    </w:lvl>
    <w:lvl w:ilvl="2" w:tplc="08090005" w:tentative="1">
      <w:start w:val="1"/>
      <w:numFmt w:val="bullet"/>
      <w:lvlText w:val=""/>
      <w:lvlJc w:val="left"/>
      <w:pPr>
        <w:ind w:left="2943" w:hanging="360"/>
      </w:pPr>
      <w:rPr>
        <w:rFonts w:ascii="Wingdings" w:hAnsi="Wingdings" w:hint="default"/>
      </w:rPr>
    </w:lvl>
    <w:lvl w:ilvl="3" w:tplc="08090001" w:tentative="1">
      <w:start w:val="1"/>
      <w:numFmt w:val="bullet"/>
      <w:lvlText w:val=""/>
      <w:lvlJc w:val="left"/>
      <w:pPr>
        <w:ind w:left="3663" w:hanging="360"/>
      </w:pPr>
      <w:rPr>
        <w:rFonts w:ascii="Symbol" w:hAnsi="Symbol" w:hint="default"/>
      </w:rPr>
    </w:lvl>
    <w:lvl w:ilvl="4" w:tplc="08090003" w:tentative="1">
      <w:start w:val="1"/>
      <w:numFmt w:val="bullet"/>
      <w:lvlText w:val="o"/>
      <w:lvlJc w:val="left"/>
      <w:pPr>
        <w:ind w:left="4383" w:hanging="360"/>
      </w:pPr>
      <w:rPr>
        <w:rFonts w:ascii="Courier New" w:hAnsi="Courier New" w:cs="Courier New" w:hint="default"/>
      </w:rPr>
    </w:lvl>
    <w:lvl w:ilvl="5" w:tplc="08090005" w:tentative="1">
      <w:start w:val="1"/>
      <w:numFmt w:val="bullet"/>
      <w:lvlText w:val=""/>
      <w:lvlJc w:val="left"/>
      <w:pPr>
        <w:ind w:left="5103" w:hanging="360"/>
      </w:pPr>
      <w:rPr>
        <w:rFonts w:ascii="Wingdings" w:hAnsi="Wingdings" w:hint="default"/>
      </w:rPr>
    </w:lvl>
    <w:lvl w:ilvl="6" w:tplc="08090001" w:tentative="1">
      <w:start w:val="1"/>
      <w:numFmt w:val="bullet"/>
      <w:lvlText w:val=""/>
      <w:lvlJc w:val="left"/>
      <w:pPr>
        <w:ind w:left="5823" w:hanging="360"/>
      </w:pPr>
      <w:rPr>
        <w:rFonts w:ascii="Symbol" w:hAnsi="Symbol" w:hint="default"/>
      </w:rPr>
    </w:lvl>
    <w:lvl w:ilvl="7" w:tplc="08090003" w:tentative="1">
      <w:start w:val="1"/>
      <w:numFmt w:val="bullet"/>
      <w:lvlText w:val="o"/>
      <w:lvlJc w:val="left"/>
      <w:pPr>
        <w:ind w:left="6543" w:hanging="360"/>
      </w:pPr>
      <w:rPr>
        <w:rFonts w:ascii="Courier New" w:hAnsi="Courier New" w:cs="Courier New" w:hint="default"/>
      </w:rPr>
    </w:lvl>
    <w:lvl w:ilvl="8" w:tplc="08090005" w:tentative="1">
      <w:start w:val="1"/>
      <w:numFmt w:val="bullet"/>
      <w:lvlText w:val=""/>
      <w:lvlJc w:val="left"/>
      <w:pPr>
        <w:ind w:left="7263"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8B0092"/>
    <w:multiLevelType w:val="hybridMultilevel"/>
    <w:tmpl w:val="44CA66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88A1C4E"/>
    <w:multiLevelType w:val="multilevel"/>
    <w:tmpl w:val="2A603208"/>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D184AC2"/>
    <w:multiLevelType w:val="hybridMultilevel"/>
    <w:tmpl w:val="6602CE3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4F32747B"/>
    <w:multiLevelType w:val="hybridMultilevel"/>
    <w:tmpl w:val="ED9E4A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19A09C8"/>
    <w:multiLevelType w:val="hybridMultilevel"/>
    <w:tmpl w:val="2CCC1C9E"/>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B5195A"/>
    <w:multiLevelType w:val="multilevel"/>
    <w:tmpl w:val="8334075C"/>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62AE714B"/>
    <w:multiLevelType w:val="multilevel"/>
    <w:tmpl w:val="4E326DCE"/>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2" w15:restartNumberingAfterBreak="0">
    <w:nsid w:val="6587411B"/>
    <w:multiLevelType w:val="hybridMultilevel"/>
    <w:tmpl w:val="9620E264"/>
    <w:lvl w:ilvl="0" w:tplc="82EC3D14">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1"/>
  </w:num>
  <w:num w:numId="5">
    <w:abstractNumId w:val="17"/>
  </w:num>
  <w:num w:numId="6">
    <w:abstractNumId w:val="15"/>
  </w:num>
  <w:num w:numId="7">
    <w:abstractNumId w:val="23"/>
  </w:num>
  <w:num w:numId="8">
    <w:abstractNumId w:val="16"/>
  </w:num>
  <w:num w:numId="9">
    <w:abstractNumId w:val="10"/>
  </w:num>
  <w:num w:numId="10">
    <w:abstractNumId w:val="14"/>
  </w:num>
  <w:num w:numId="11">
    <w:abstractNumId w:val="3"/>
  </w:num>
  <w:num w:numId="12">
    <w:abstractNumId w:val="8"/>
  </w:num>
  <w:num w:numId="13">
    <w:abstractNumId w:val="7"/>
  </w:num>
  <w:num w:numId="14">
    <w:abstractNumId w:val="5"/>
  </w:num>
  <w:num w:numId="15">
    <w:abstractNumId w:val="13"/>
  </w:num>
  <w:num w:numId="16">
    <w:abstractNumId w:val="19"/>
  </w:num>
  <w:num w:numId="17">
    <w:abstractNumId w:val="2"/>
  </w:num>
  <w:num w:numId="18">
    <w:abstractNumId w:val="18"/>
  </w:num>
  <w:num w:numId="19">
    <w:abstractNumId w:val="20"/>
  </w:num>
  <w:num w:numId="20">
    <w:abstractNumId w:val="4"/>
  </w:num>
  <w:num w:numId="21">
    <w:abstractNumId w:val="22"/>
  </w:num>
  <w:num w:numId="22">
    <w:abstractNumId w:val="12"/>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3EC4"/>
    <w:rsid w:val="00025992"/>
    <w:rsid w:val="00027937"/>
    <w:rsid w:val="00030C9E"/>
    <w:rsid w:val="00031E67"/>
    <w:rsid w:val="000408CC"/>
    <w:rsid w:val="00045373"/>
    <w:rsid w:val="00062FD3"/>
    <w:rsid w:val="00063A2F"/>
    <w:rsid w:val="000678D3"/>
    <w:rsid w:val="000816BB"/>
    <w:rsid w:val="00094810"/>
    <w:rsid w:val="00096DA4"/>
    <w:rsid w:val="000A4A27"/>
    <w:rsid w:val="000C0294"/>
    <w:rsid w:val="000C3A7E"/>
    <w:rsid w:val="000C7A1C"/>
    <w:rsid w:val="000D2A8A"/>
    <w:rsid w:val="000D32AC"/>
    <w:rsid w:val="000D5DAD"/>
    <w:rsid w:val="000E20C1"/>
    <w:rsid w:val="000E3B73"/>
    <w:rsid w:val="000F6C56"/>
    <w:rsid w:val="000F7FBF"/>
    <w:rsid w:val="00106BE5"/>
    <w:rsid w:val="00110947"/>
    <w:rsid w:val="00111906"/>
    <w:rsid w:val="00111CB3"/>
    <w:rsid w:val="00117577"/>
    <w:rsid w:val="00117793"/>
    <w:rsid w:val="001206E4"/>
    <w:rsid w:val="001214D3"/>
    <w:rsid w:val="00121BFC"/>
    <w:rsid w:val="00127398"/>
    <w:rsid w:val="001402AD"/>
    <w:rsid w:val="001540CE"/>
    <w:rsid w:val="0015717B"/>
    <w:rsid w:val="00157ACA"/>
    <w:rsid w:val="00160427"/>
    <w:rsid w:val="00162D46"/>
    <w:rsid w:val="00172793"/>
    <w:rsid w:val="00180558"/>
    <w:rsid w:val="001811E5"/>
    <w:rsid w:val="00183B34"/>
    <w:rsid w:val="00185F46"/>
    <w:rsid w:val="00185F8D"/>
    <w:rsid w:val="00196C6A"/>
    <w:rsid w:val="0019787E"/>
    <w:rsid w:val="001A425B"/>
    <w:rsid w:val="001A6745"/>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7FB4"/>
    <w:rsid w:val="002407C0"/>
    <w:rsid w:val="002461AF"/>
    <w:rsid w:val="002465A1"/>
    <w:rsid w:val="00264576"/>
    <w:rsid w:val="0026585A"/>
    <w:rsid w:val="00266735"/>
    <w:rsid w:val="00273CF0"/>
    <w:rsid w:val="002748D4"/>
    <w:rsid w:val="00274ED7"/>
    <w:rsid w:val="002837A4"/>
    <w:rsid w:val="0028461D"/>
    <w:rsid w:val="0028590C"/>
    <w:rsid w:val="00291E43"/>
    <w:rsid w:val="00292C46"/>
    <w:rsid w:val="002938D6"/>
    <w:rsid w:val="00294B73"/>
    <w:rsid w:val="002A0C18"/>
    <w:rsid w:val="002A219B"/>
    <w:rsid w:val="002A22DB"/>
    <w:rsid w:val="002B20F5"/>
    <w:rsid w:val="002B2A1A"/>
    <w:rsid w:val="002B2BAF"/>
    <w:rsid w:val="002B71F2"/>
    <w:rsid w:val="002E19D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310D"/>
    <w:rsid w:val="003A43B6"/>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588E"/>
    <w:rsid w:val="00436BE9"/>
    <w:rsid w:val="00441E76"/>
    <w:rsid w:val="004443DA"/>
    <w:rsid w:val="00446A75"/>
    <w:rsid w:val="004474A2"/>
    <w:rsid w:val="00460925"/>
    <w:rsid w:val="00471C6C"/>
    <w:rsid w:val="00472023"/>
    <w:rsid w:val="00477813"/>
    <w:rsid w:val="00483665"/>
    <w:rsid w:val="00486993"/>
    <w:rsid w:val="00492DA4"/>
    <w:rsid w:val="00496AA3"/>
    <w:rsid w:val="00497C98"/>
    <w:rsid w:val="004A39D7"/>
    <w:rsid w:val="004A55FA"/>
    <w:rsid w:val="004B5D03"/>
    <w:rsid w:val="004C1EC4"/>
    <w:rsid w:val="004D035C"/>
    <w:rsid w:val="004F3C18"/>
    <w:rsid w:val="004F4328"/>
    <w:rsid w:val="005005E4"/>
    <w:rsid w:val="005064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A24"/>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7D1E"/>
    <w:rsid w:val="006C2A9A"/>
    <w:rsid w:val="006C423D"/>
    <w:rsid w:val="006C46EF"/>
    <w:rsid w:val="006C4C67"/>
    <w:rsid w:val="006D13C0"/>
    <w:rsid w:val="006D41AB"/>
    <w:rsid w:val="006D444F"/>
    <w:rsid w:val="006E3587"/>
    <w:rsid w:val="006E4FEA"/>
    <w:rsid w:val="006F1A15"/>
    <w:rsid w:val="006F3F8B"/>
    <w:rsid w:val="00700488"/>
    <w:rsid w:val="00703404"/>
    <w:rsid w:val="00703F92"/>
    <w:rsid w:val="00704637"/>
    <w:rsid w:val="007076A3"/>
    <w:rsid w:val="007105E4"/>
    <w:rsid w:val="00710647"/>
    <w:rsid w:val="00714EE5"/>
    <w:rsid w:val="00720270"/>
    <w:rsid w:val="00724362"/>
    <w:rsid w:val="00727780"/>
    <w:rsid w:val="0073792C"/>
    <w:rsid w:val="00754069"/>
    <w:rsid w:val="007667DF"/>
    <w:rsid w:val="0077080B"/>
    <w:rsid w:val="00787070"/>
    <w:rsid w:val="007906FD"/>
    <w:rsid w:val="007907D7"/>
    <w:rsid w:val="00797197"/>
    <w:rsid w:val="007972A7"/>
    <w:rsid w:val="007A2BA2"/>
    <w:rsid w:val="007A6245"/>
    <w:rsid w:val="007B1DB2"/>
    <w:rsid w:val="007B375B"/>
    <w:rsid w:val="007B412A"/>
    <w:rsid w:val="007B635E"/>
    <w:rsid w:val="007B7724"/>
    <w:rsid w:val="007B7CDC"/>
    <w:rsid w:val="007C74B4"/>
    <w:rsid w:val="007E3412"/>
    <w:rsid w:val="007F080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F49"/>
    <w:rsid w:val="008A0451"/>
    <w:rsid w:val="008A0F36"/>
    <w:rsid w:val="008B1B6F"/>
    <w:rsid w:val="008B2543"/>
    <w:rsid w:val="008B4B6E"/>
    <w:rsid w:val="008D7401"/>
    <w:rsid w:val="00903DF6"/>
    <w:rsid w:val="00921CF6"/>
    <w:rsid w:val="00922E9E"/>
    <w:rsid w:val="00924EF0"/>
    <w:rsid w:val="00934D7B"/>
    <w:rsid w:val="00947180"/>
    <w:rsid w:val="009567BE"/>
    <w:rsid w:val="009676FA"/>
    <w:rsid w:val="009679E0"/>
    <w:rsid w:val="00973378"/>
    <w:rsid w:val="00977632"/>
    <w:rsid w:val="00981D66"/>
    <w:rsid w:val="00982A8E"/>
    <w:rsid w:val="00987DB4"/>
    <w:rsid w:val="0099029D"/>
    <w:rsid w:val="00996204"/>
    <w:rsid w:val="009A26CB"/>
    <w:rsid w:val="009A2BC2"/>
    <w:rsid w:val="009A2D37"/>
    <w:rsid w:val="009A7587"/>
    <w:rsid w:val="009B0A69"/>
    <w:rsid w:val="009C2474"/>
    <w:rsid w:val="009C2D4E"/>
    <w:rsid w:val="009C7082"/>
    <w:rsid w:val="009D0006"/>
    <w:rsid w:val="009D068C"/>
    <w:rsid w:val="009F3A2A"/>
    <w:rsid w:val="009F731F"/>
    <w:rsid w:val="009F7D33"/>
    <w:rsid w:val="00A021FE"/>
    <w:rsid w:val="00A0280A"/>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1C84"/>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4B0F"/>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67910"/>
    <w:rsid w:val="00C709C6"/>
    <w:rsid w:val="00C729D7"/>
    <w:rsid w:val="00C8224F"/>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609"/>
    <w:rsid w:val="00D13A13"/>
    <w:rsid w:val="00D15D6F"/>
    <w:rsid w:val="00D2689A"/>
    <w:rsid w:val="00D5467C"/>
    <w:rsid w:val="00D65506"/>
    <w:rsid w:val="00D773CF"/>
    <w:rsid w:val="00D83563"/>
    <w:rsid w:val="00D8448F"/>
    <w:rsid w:val="00DA17FE"/>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B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5E1D"/>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 w:val="28E3A854"/>
    <w:rsid w:val="41BBFC34"/>
    <w:rsid w:val="6B5D1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B7CD95"/>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01D7B-954D-420A-B6A3-D197B0424D74}">
  <ds:schemaRefs>
    <ds:schemaRef ds:uri="http://schemas.microsoft.com/sharepoint/v3/contenttype/forms"/>
  </ds:schemaRefs>
</ds:datastoreItem>
</file>

<file path=customXml/itemProps2.xml><?xml version="1.0" encoding="utf-8"?>
<ds:datastoreItem xmlns:ds="http://schemas.openxmlformats.org/officeDocument/2006/customXml" ds:itemID="{94C64B3A-278C-4633-84BC-1BD4C93293D8}">
  <ds:schemaRef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eb4ea0cd-f02c-4fee-b174-e7d786b2dfe1"/>
    <ds:schemaRef ds:uri="http://www.w3.org/XML/1998/namespace"/>
  </ds:schemaRefs>
</ds:datastoreItem>
</file>

<file path=customXml/itemProps3.xml><?xml version="1.0" encoding="utf-8"?>
<ds:datastoreItem xmlns:ds="http://schemas.openxmlformats.org/officeDocument/2006/customXml" ds:itemID="{7C7D0334-6E85-4361-B1B8-5D36E8AF2BE0}"/>
</file>

<file path=customXml/itemProps4.xml><?xml version="1.0" encoding="utf-8"?>
<ds:datastoreItem xmlns:ds="http://schemas.openxmlformats.org/officeDocument/2006/customXml" ds:itemID="{A2867E1D-4A36-486F-9887-0FC3DD87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2021-08-05T16:00:00Z</dcterms:created>
  <dcterms:modified xsi:type="dcterms:W3CDTF">2021-08-05T16:00:00Z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