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683609" w:rsidP="00683609" w:rsidRDefault="00683609" w14:paraId="544FCD07" w14:textId="77777777">
      <w:pPr>
        <w:spacing w:after="0" w:line="240" w:lineRule="auto"/>
        <w:rPr>
          <w:rFonts w:ascii="Arial" w:hAnsi="Arial" w:cs="Arial"/>
        </w:rPr>
      </w:pPr>
      <w:bookmarkStart w:name="_GoBack" w:id="0"/>
      <w:bookmarkEnd w:id="0"/>
    </w:p>
    <w:p w:rsidRPr="00302082" w:rsidR="009A2D37" w:rsidP="00883204" w:rsidRDefault="009A2D37" w14:paraId="1CCF0924" w14:textId="1CD83376">
      <w:pPr>
        <w:tabs>
          <w:tab w:val="left" w:pos="8389"/>
        </w:tabs>
        <w:spacing w:after="120" w:line="240" w:lineRule="auto"/>
        <w:ind w:right="260"/>
        <w:jc w:val="both"/>
        <w:rPr>
          <w:rFonts w:ascii="Arial" w:hAnsi="Arial" w:cs="Arial"/>
        </w:rPr>
      </w:pPr>
    </w:p>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1A2800" w:rsidR="00441215" w:rsidP="00441215" w:rsidRDefault="001A2800" w14:paraId="42EB9BFB" w14:noSpellErr="1" w14:textId="2FC9F687">
      <w:pPr>
        <w:spacing w:after="120" w:line="240" w:lineRule="auto"/>
        <w:ind w:left="567" w:right="260"/>
        <w:jc w:val="both"/>
        <w:rPr>
          <w:rFonts w:ascii="Arial" w:hAnsi="Arial" w:cs="Arial"/>
        </w:rPr>
      </w:pPr>
      <w:r w:rsidRPr="001A2800">
        <w:rPr>
          <w:rFonts w:ascii="Arial" w:hAnsi="Arial" w:cs="Arial"/>
        </w:rPr>
        <w:t>ECON3160 (EC316</w:t>
      </w:r>
      <w:r w:rsidRPr="001A2800" w:rsidR="00441215">
        <w:rPr>
          <w:rFonts w:ascii="Arial" w:hAnsi="Arial" w:cs="Arial"/>
        </w:rPr>
        <w:t xml:space="preserve">) </w:t>
      </w:r>
      <w:r w:rsidRPr="2FC9F687">
        <w:rPr>
          <w:rFonts w:ascii="Arial" w:hAnsi="Arial" w:eastAsia="Arial" w:cs="Arial"/>
        </w:rPr>
        <w:t>E</w:t>
      </w:r>
      <w:r w:rsidRPr="2FC9F687" w:rsidR="2FC9F687">
        <w:rPr>
          <w:rFonts w:ascii="Arial" w:hAnsi="Arial" w:eastAsia="Arial" w:cs="Arial"/>
        </w:rPr>
        <w:t>conomic Skills and Employability for</w:t>
      </w:r>
      <w:r w:rsidRPr="2FC9F687">
        <w:rPr>
          <w:rFonts w:ascii="Arial" w:hAnsi="Arial" w:eastAsia="Arial" w:cs="Arial"/>
        </w:rPr>
        <w:t xml:space="preserve"> Stage 1 </w:t>
      </w:r>
      <w:r w:rsidRPr="2FC9F687">
        <w:rPr>
          <w:rFonts w:ascii="Arial" w:hAnsi="Arial" w:eastAsia="Arial" w:cs="Arial"/>
        </w:rPr>
        <w:t>Programmes</w:t>
      </w:r>
    </w:p>
    <w:p w:rsidRPr="00441215" w:rsidR="001A2800" w:rsidP="00441215" w:rsidRDefault="001A2800" w14:paraId="6963F52A" w14:textId="77777777">
      <w:pPr>
        <w:spacing w:after="120" w:line="240" w:lineRule="auto"/>
        <w:ind w:left="567" w:right="260"/>
        <w:jc w:val="both"/>
        <w:rPr>
          <w:rFonts w:ascii="Arial" w:hAnsi="Arial" w:cs="Arial"/>
        </w:rPr>
      </w:pPr>
    </w:p>
    <w:p w:rsidRPr="00302082" w:rsidR="009A2D37" w:rsidP="00696FF5" w:rsidRDefault="009A2D37" w14:paraId="63CBCF9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302082" w:rsidRDefault="009A2D37" w14:paraId="21B46798" w14:textId="77777777">
      <w:pPr>
        <w:spacing w:after="120" w:line="240" w:lineRule="auto"/>
        <w:ind w:left="426" w:right="260"/>
        <w:rPr>
          <w:rFonts w:ascii="Arial" w:hAnsi="Arial" w:cs="Arial"/>
          <w:i/>
          <w:iCs/>
        </w:rPr>
      </w:pPr>
    </w:p>
    <w:p w:rsidRPr="00302082" w:rsidR="009A2D37" w:rsidP="00696FF5" w:rsidRDefault="00883204" w14:paraId="20F6E3AC"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441215" w14:paraId="3A8912D4" w14:textId="77777777">
      <w:pPr>
        <w:spacing w:after="120" w:line="240" w:lineRule="auto"/>
        <w:ind w:left="567" w:right="260"/>
        <w:jc w:val="both"/>
        <w:rPr>
          <w:rFonts w:ascii="Arial" w:hAnsi="Arial" w:cs="Arial"/>
        </w:rPr>
      </w:pPr>
      <w:r w:rsidRPr="00441215">
        <w:rPr>
          <w:rFonts w:ascii="Arial" w:hAnsi="Arial" w:cs="Arial"/>
        </w:rPr>
        <w:t>Level 4</w:t>
      </w:r>
    </w:p>
    <w:p w:rsidRPr="00302082" w:rsidR="009A2D37" w:rsidP="00302082" w:rsidRDefault="009A2D37" w14:paraId="37A42496" w14:textId="77777777">
      <w:pPr>
        <w:spacing w:after="120" w:line="240" w:lineRule="auto"/>
        <w:ind w:left="426" w:right="260"/>
        <w:rPr>
          <w:rFonts w:ascii="Arial" w:hAnsi="Arial" w:cs="Arial"/>
          <w:i/>
          <w:iCs/>
        </w:rPr>
      </w:pPr>
    </w:p>
    <w:p w:rsidRPr="00302082" w:rsidR="009A2D37" w:rsidP="00696FF5" w:rsidRDefault="009A2D37" w14:paraId="2F1C529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302082" w:rsidRDefault="009A2D37" w14:paraId="60D04451" w14:textId="77777777">
      <w:pPr>
        <w:spacing w:after="120" w:line="240" w:lineRule="auto"/>
        <w:ind w:left="426" w:right="260"/>
        <w:rPr>
          <w:rFonts w:ascii="Arial" w:hAnsi="Arial" w:cs="Arial"/>
          <w:i/>
        </w:rPr>
      </w:pPr>
    </w:p>
    <w:p w:rsidRPr="00302082" w:rsidR="009A2D37" w:rsidP="00696FF5" w:rsidRDefault="009A2D37" w14:paraId="30D9D289"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00441215" w:rsidP="00441215" w:rsidRDefault="00441215" w14:paraId="407B96B8" w14:textId="77777777">
      <w:pPr>
        <w:spacing w:after="120" w:line="240" w:lineRule="auto"/>
        <w:ind w:left="567" w:right="260"/>
        <w:jc w:val="both"/>
        <w:rPr>
          <w:rFonts w:ascii="Arial" w:hAnsi="Arial" w:cs="Arial"/>
          <w:b/>
        </w:rPr>
      </w:pPr>
    </w:p>
    <w:p w:rsidRPr="00302082" w:rsidR="009A2D37" w:rsidP="00696FF5" w:rsidRDefault="009A2D37" w14:paraId="6051EBF4"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302082" w:rsidRDefault="009A2D37" w14:paraId="46A70B6B" w14:textId="77777777">
      <w:pPr>
        <w:spacing w:after="120" w:line="240" w:lineRule="auto"/>
        <w:ind w:left="426" w:right="260"/>
        <w:rPr>
          <w:rFonts w:ascii="Arial" w:hAnsi="Arial" w:cs="Arial"/>
          <w:i/>
          <w:iCs/>
        </w:rPr>
      </w:pPr>
    </w:p>
    <w:p w:rsidRPr="00302082" w:rsidR="009A2D37" w:rsidP="00696FF5" w:rsidRDefault="009A2D37" w14:paraId="116DDC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3C0A1E" w:rsidR="003C0A1E" w:rsidP="003C0A1E" w:rsidRDefault="003C0A1E" w14:paraId="34344DAC" w14:textId="77777777">
      <w:pPr>
        <w:pStyle w:val="ListParagraph"/>
        <w:spacing w:after="120" w:line="240" w:lineRule="auto"/>
        <w:ind w:left="567" w:right="260"/>
        <w:rPr>
          <w:rFonts w:ascii="Arial" w:hAnsi="Arial" w:cs="Arial"/>
          <w:iCs/>
        </w:rPr>
      </w:pPr>
      <w:r w:rsidRPr="003C0A1E">
        <w:rPr>
          <w:rFonts w:ascii="Arial" w:hAnsi="Arial" w:cs="Arial"/>
          <w:iCs/>
        </w:rPr>
        <w:t>Students registered on Single or Joint Honours Degree Programmes in Economics but not Sociology and Economics, Law and Economics, or Social Anthropology and Economics.</w:t>
      </w:r>
    </w:p>
    <w:p w:rsidRPr="00A8769D" w:rsidR="00A8769D" w:rsidP="00A8769D" w:rsidRDefault="00A8769D" w14:paraId="29BC87D9" w14:textId="29B36500">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rsidRPr="00A8769D" w:rsidR="00A8769D" w:rsidP="00A8769D" w:rsidRDefault="00A8769D" w14:paraId="6412FF7B" w14:textId="77777777">
      <w:pPr>
        <w:spacing w:after="120" w:line="240" w:lineRule="auto"/>
        <w:ind w:left="567" w:right="260"/>
        <w:rPr>
          <w:rFonts w:ascii="Arial" w:hAnsi="Arial" w:cs="Arial"/>
          <w:b/>
        </w:rPr>
      </w:pPr>
    </w:p>
    <w:p w:rsidR="000E4603" w:rsidP="000E4603" w:rsidRDefault="009A2D37" w14:paraId="2FCCE5F6" w14:textId="40B4685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3C0A1E" w:rsidP="003C0A1E" w:rsidRDefault="003C0A1E" w14:paraId="0FB33A91" w14:textId="77777777">
      <w:pPr>
        <w:pStyle w:val="ListParagraph"/>
        <w:numPr>
          <w:ilvl w:val="1"/>
          <w:numId w:val="1"/>
        </w:numPr>
        <w:spacing w:after="120" w:line="240" w:lineRule="auto"/>
        <w:ind w:left="993" w:right="261"/>
        <w:rPr>
          <w:rFonts w:ascii="Arial" w:hAnsi="Arial" w:cs="Arial"/>
        </w:rPr>
      </w:pPr>
      <w:r>
        <w:rPr>
          <w:rFonts w:ascii="Arial" w:hAnsi="Arial" w:cs="Arial"/>
        </w:rPr>
        <w:t>Understand career opportunities for Economics graduates in the UK and overseas</w:t>
      </w:r>
    </w:p>
    <w:p w:rsidR="003C0A1E" w:rsidP="003C0A1E" w:rsidRDefault="003C0A1E" w14:paraId="69DA7A15" w14:textId="77777777">
      <w:pPr>
        <w:pStyle w:val="ListParagraph"/>
        <w:numPr>
          <w:ilvl w:val="1"/>
          <w:numId w:val="1"/>
        </w:numPr>
        <w:spacing w:after="120" w:line="240" w:lineRule="auto"/>
        <w:ind w:left="993" w:right="261"/>
        <w:rPr>
          <w:rFonts w:ascii="Arial" w:hAnsi="Arial" w:cs="Arial"/>
        </w:rPr>
      </w:pPr>
      <w:r>
        <w:rPr>
          <w:rFonts w:ascii="Arial" w:hAnsi="Arial" w:cs="Arial"/>
        </w:rPr>
        <w:t>Recognise the importance of relevant work experience and how to search, prepare and apply for insight days and weeks, and work experience</w:t>
      </w:r>
    </w:p>
    <w:p w:rsidR="003C0A1E" w:rsidP="003C0A1E" w:rsidRDefault="003C0A1E" w14:paraId="7D8A5450" w14:textId="77777777">
      <w:pPr>
        <w:pStyle w:val="ListParagraph"/>
        <w:numPr>
          <w:ilvl w:val="1"/>
          <w:numId w:val="1"/>
        </w:numPr>
        <w:spacing w:after="120" w:line="240" w:lineRule="auto"/>
        <w:ind w:left="993" w:right="261"/>
        <w:rPr>
          <w:rFonts w:ascii="Arial" w:hAnsi="Arial" w:cs="Arial"/>
        </w:rPr>
      </w:pPr>
      <w:r>
        <w:rPr>
          <w:rFonts w:ascii="Arial" w:hAnsi="Arial" w:cs="Arial"/>
        </w:rPr>
        <w:t>Demonstrate awareness of placement opportunities and the year in industry programme</w:t>
      </w:r>
    </w:p>
    <w:p w:rsidR="003C0A1E" w:rsidP="003C0A1E" w:rsidRDefault="003C0A1E" w14:paraId="3ED1755A" w14:textId="77777777">
      <w:pPr>
        <w:pStyle w:val="ListParagraph"/>
        <w:numPr>
          <w:ilvl w:val="1"/>
          <w:numId w:val="1"/>
        </w:numPr>
        <w:spacing w:after="120" w:line="240" w:lineRule="auto"/>
        <w:ind w:left="993" w:right="261"/>
        <w:rPr>
          <w:rFonts w:ascii="Arial" w:hAnsi="Arial" w:cs="Arial"/>
        </w:rPr>
      </w:pPr>
      <w:r>
        <w:rPr>
          <w:rFonts w:ascii="Arial" w:hAnsi="Arial" w:cs="Arial"/>
        </w:rPr>
        <w:t>Identify different recruitment processes employed by business and government</w:t>
      </w:r>
    </w:p>
    <w:p w:rsidR="003C0A1E" w:rsidP="003C0A1E" w:rsidRDefault="003C0A1E" w14:paraId="048FD3F1" w14:textId="77777777">
      <w:pPr>
        <w:pStyle w:val="ListParagraph"/>
        <w:numPr>
          <w:ilvl w:val="1"/>
          <w:numId w:val="1"/>
        </w:numPr>
        <w:spacing w:after="120" w:line="240" w:lineRule="auto"/>
        <w:ind w:left="993" w:right="261"/>
        <w:rPr>
          <w:rFonts w:ascii="Arial" w:hAnsi="Arial" w:cs="Arial"/>
        </w:rPr>
      </w:pPr>
      <w:r>
        <w:rPr>
          <w:rFonts w:ascii="Arial" w:hAnsi="Arial" w:cs="Arial"/>
        </w:rPr>
        <w:t>Understand and have practice of graduate work experience CV and cover letter writing, application writing, and interview techniques of all types (face to face, telephone and video), competency tests and team based recruitment exercises</w:t>
      </w:r>
    </w:p>
    <w:p w:rsidRPr="00441215" w:rsidR="00441215" w:rsidP="000E4603" w:rsidRDefault="00441215" w14:paraId="00B820C8" w14:textId="77777777">
      <w:pPr>
        <w:pStyle w:val="ListParagraph"/>
        <w:suppressAutoHyphens/>
        <w:spacing w:after="0" w:line="240" w:lineRule="auto"/>
        <w:ind w:left="1647"/>
        <w:rPr>
          <w:rFonts w:ascii="Arial" w:hAnsi="Arial" w:cs="Arial"/>
        </w:rPr>
      </w:pPr>
    </w:p>
    <w:p w:rsidR="00A8769D" w:rsidP="00A8769D" w:rsidRDefault="009A2D37" w14:paraId="07A272AC"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3C0A1E" w:rsidP="003C0A1E" w:rsidRDefault="003C0A1E" w14:paraId="1D7F5D92" w14:textId="77777777">
      <w:pPr>
        <w:pStyle w:val="ListParagraph"/>
        <w:numPr>
          <w:ilvl w:val="1"/>
          <w:numId w:val="1"/>
        </w:numPr>
        <w:spacing w:after="120" w:line="240" w:lineRule="auto"/>
        <w:ind w:left="993" w:right="260"/>
        <w:rPr>
          <w:rFonts w:ascii="Arial" w:hAnsi="Arial" w:cs="Arial"/>
        </w:rPr>
      </w:pPr>
      <w:r>
        <w:rPr>
          <w:rFonts w:ascii="Arial" w:hAnsi="Arial" w:cs="Arial"/>
        </w:rPr>
        <w:t>Confidently research business, finance and government agencies for the purposes of applications for work experience</w:t>
      </w:r>
    </w:p>
    <w:p w:rsidR="003C0A1E" w:rsidP="003C0A1E" w:rsidRDefault="003C0A1E" w14:paraId="3A3561B6"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Articulate their individual and work-ready skills and attributes </w:t>
      </w:r>
    </w:p>
    <w:p w:rsidR="003C0A1E" w:rsidP="003C0A1E" w:rsidRDefault="003C0A1E" w14:paraId="2CF25B62"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Undertake online tasks and activities relevant to work experience recruitment   </w:t>
      </w:r>
    </w:p>
    <w:p w:rsidR="003C0A1E" w:rsidP="003C0A1E" w:rsidRDefault="003C0A1E" w14:paraId="68A89764" w14:textId="77777777">
      <w:pPr>
        <w:pStyle w:val="ListParagraph"/>
        <w:numPr>
          <w:ilvl w:val="1"/>
          <w:numId w:val="1"/>
        </w:numPr>
        <w:spacing w:after="120" w:line="240" w:lineRule="auto"/>
        <w:ind w:left="993" w:right="260"/>
        <w:rPr>
          <w:rFonts w:ascii="Arial" w:hAnsi="Arial" w:cs="Arial"/>
        </w:rPr>
      </w:pPr>
      <w:r>
        <w:rPr>
          <w:rFonts w:ascii="Arial" w:hAnsi="Arial" w:cs="Arial"/>
        </w:rPr>
        <w:t>Initiate and manage their own performance</w:t>
      </w:r>
    </w:p>
    <w:p w:rsidR="003C0A1E" w:rsidP="003C0A1E" w:rsidRDefault="003C0A1E" w14:paraId="26C4BA89" w14:textId="77777777">
      <w:pPr>
        <w:pStyle w:val="ListParagraph"/>
        <w:numPr>
          <w:ilvl w:val="1"/>
          <w:numId w:val="1"/>
        </w:numPr>
        <w:spacing w:after="120" w:line="240" w:lineRule="auto"/>
        <w:ind w:left="993" w:right="260"/>
        <w:rPr>
          <w:rFonts w:ascii="Arial" w:hAnsi="Arial" w:cs="Arial"/>
        </w:rPr>
      </w:pPr>
      <w:r>
        <w:rPr>
          <w:rFonts w:ascii="Arial" w:hAnsi="Arial" w:cs="Arial"/>
        </w:rPr>
        <w:t xml:space="preserve">Recognise the importance of relevant work experience for graduates, particularly if they wish to work in competitive areas such as finance. </w:t>
      </w:r>
    </w:p>
    <w:p w:rsidRPr="00A8769D" w:rsidR="00A8769D" w:rsidP="00A8769D" w:rsidRDefault="00A8769D" w14:paraId="401C79D6" w14:textId="77777777">
      <w:pPr>
        <w:spacing w:after="120" w:line="240" w:lineRule="auto"/>
        <w:ind w:left="1134" w:right="260"/>
        <w:rPr>
          <w:rFonts w:ascii="Arial" w:hAnsi="Arial" w:cs="Arial"/>
          <w:b/>
        </w:rPr>
      </w:pP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C0A1E" w:rsidP="003C0A1E" w:rsidRDefault="003C0A1E" w14:paraId="58274AF4" w14:textId="77777777">
      <w:pPr>
        <w:pStyle w:val="ListParagraph"/>
        <w:spacing w:after="120" w:line="240" w:lineRule="auto"/>
        <w:ind w:left="567" w:right="260"/>
        <w:rPr>
          <w:rFonts w:ascii="Arial" w:hAnsi="Arial" w:cs="Arial"/>
          <w:iCs/>
        </w:rPr>
      </w:pPr>
      <w:r w:rsidRPr="003C0A1E">
        <w:rPr>
          <w:rFonts w:ascii="Arial" w:hAnsi="Arial" w:cs="Arial"/>
          <w:iCs/>
        </w:rPr>
        <w:t>The module helps prepare students to acquire and develop the employability and transferable skills necessary to search and successfully apply for work experience, internships, placements for Year in Industry degrees and graduate opportunities in the commercial and public sector.</w:t>
      </w:r>
    </w:p>
    <w:p w:rsidRPr="003C0A1E" w:rsidR="003C0A1E" w:rsidP="003C0A1E" w:rsidRDefault="003C0A1E" w14:paraId="05EE82E6" w14:textId="77777777">
      <w:pPr>
        <w:pStyle w:val="ListParagraph"/>
        <w:spacing w:after="120" w:line="240" w:lineRule="auto"/>
        <w:ind w:left="567" w:right="260"/>
        <w:rPr>
          <w:rFonts w:ascii="Arial" w:hAnsi="Arial" w:cs="Arial"/>
          <w:iCs/>
        </w:rPr>
      </w:pPr>
    </w:p>
    <w:p w:rsidRPr="003C0A1E" w:rsidR="003C0A1E" w:rsidP="003C0A1E" w:rsidRDefault="003C0A1E" w14:paraId="76735F6F" w14:textId="77777777">
      <w:pPr>
        <w:pStyle w:val="ListParagraph"/>
        <w:spacing w:after="120" w:line="240" w:lineRule="auto"/>
        <w:ind w:left="567" w:right="260"/>
        <w:rPr>
          <w:rFonts w:ascii="Arial" w:hAnsi="Arial" w:cs="Arial"/>
          <w:iCs/>
        </w:rPr>
      </w:pPr>
      <w:r w:rsidRPr="003C0A1E">
        <w:rPr>
          <w:rFonts w:ascii="Arial" w:hAnsi="Arial" w:cs="Arial"/>
          <w:iCs/>
        </w:rPr>
        <w:t>The curriculum introduces applications, CVs, careers advice, interview and assessment centre techniques, numeracy and competency tests, and psychometric evaluation at a level appropriate to students studying at Stage 1. These materials form the building blocks for related employability modules at subsequent stages of academic study.</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3C0A1E" w:rsidR="003C0A1E" w:rsidP="003C0A1E" w:rsidRDefault="003C0A1E" w14:paraId="62803020"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S. Cottrell (2015), </w:t>
      </w:r>
      <w:r w:rsidRPr="003C0A1E">
        <w:rPr>
          <w:rFonts w:ascii="Arial" w:hAnsi="Arial" w:cs="Arial"/>
          <w:iCs/>
          <w:u w:val="single"/>
        </w:rPr>
        <w:t>Skills for Success</w:t>
      </w:r>
      <w:r w:rsidRPr="003C0A1E">
        <w:rPr>
          <w:rFonts w:ascii="Arial" w:hAnsi="Arial" w:cs="Arial"/>
          <w:iCs/>
        </w:rPr>
        <w:t>, Palgrave Macmillan</w:t>
      </w:r>
    </w:p>
    <w:p w:rsidRPr="003C0A1E" w:rsidR="003C0A1E" w:rsidP="003C0A1E" w:rsidRDefault="003C0A1E" w14:paraId="6AC3371B"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F. Trought (2011), </w:t>
      </w:r>
      <w:r w:rsidRPr="003C0A1E">
        <w:rPr>
          <w:rFonts w:ascii="Arial" w:hAnsi="Arial" w:cs="Arial"/>
          <w:iCs/>
          <w:u w:val="single"/>
        </w:rPr>
        <w:t>Brilliant Employability Skills</w:t>
      </w:r>
      <w:r w:rsidRPr="003C0A1E">
        <w:rPr>
          <w:rFonts w:ascii="Arial" w:hAnsi="Arial" w:cs="Arial"/>
          <w:iCs/>
        </w:rPr>
        <w:t>, Prentice Hall</w:t>
      </w:r>
    </w:p>
    <w:p w:rsidRPr="003C0A1E" w:rsidR="003C0A1E" w:rsidP="003C0A1E" w:rsidRDefault="003C0A1E" w14:paraId="5E25EDD5"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S. Rook (2013), </w:t>
      </w:r>
      <w:r w:rsidRPr="003C0A1E">
        <w:rPr>
          <w:rFonts w:ascii="Arial" w:hAnsi="Arial" w:cs="Arial"/>
          <w:iCs/>
          <w:u w:val="single"/>
        </w:rPr>
        <w:t>The Graduate Career Guidebook</w:t>
      </w:r>
      <w:r w:rsidRPr="003C0A1E">
        <w:rPr>
          <w:rFonts w:ascii="Arial" w:hAnsi="Arial" w:cs="Arial"/>
          <w:iCs/>
        </w:rPr>
        <w:t>, Palgrave Macmillan</w:t>
      </w:r>
    </w:p>
    <w:p w:rsidRPr="003C0A1E" w:rsidR="003C0A1E" w:rsidP="003C0A1E" w:rsidRDefault="00370E5C" w14:paraId="7021FB36" w14:textId="77777777">
      <w:pPr>
        <w:pStyle w:val="ListParagraph"/>
        <w:numPr>
          <w:ilvl w:val="0"/>
          <w:numId w:val="23"/>
        </w:numPr>
        <w:spacing w:before="60" w:after="60" w:line="240" w:lineRule="auto"/>
        <w:ind w:right="-330"/>
        <w:rPr>
          <w:rFonts w:ascii="Arial" w:hAnsi="Arial" w:cs="Arial"/>
          <w:iCs/>
        </w:rPr>
      </w:pPr>
      <w:hyperlink w:history="1" r:id="rId12">
        <w:r w:rsidRPr="003C0A1E" w:rsidR="003C0A1E">
          <w:rPr>
            <w:rStyle w:val="Hyperlink"/>
            <w:rFonts w:ascii="Arial" w:hAnsi="Arial" w:cs="Arial"/>
            <w:iCs/>
          </w:rPr>
          <w:t>Kent Careers and Employability Service</w:t>
        </w:r>
      </w:hyperlink>
    </w:p>
    <w:p w:rsidRPr="003C0A1E" w:rsidR="003C0A1E" w:rsidP="003C0A1E" w:rsidRDefault="00370E5C" w14:paraId="62AF49F7" w14:textId="77777777">
      <w:pPr>
        <w:pStyle w:val="ListParagraph"/>
        <w:numPr>
          <w:ilvl w:val="0"/>
          <w:numId w:val="23"/>
        </w:numPr>
        <w:spacing w:before="60" w:after="60" w:line="240" w:lineRule="auto"/>
        <w:ind w:right="-330"/>
        <w:rPr>
          <w:rFonts w:ascii="Arial" w:hAnsi="Arial" w:cs="Arial"/>
          <w:iCs/>
        </w:rPr>
      </w:pPr>
      <w:hyperlink w:history="1" r:id="rId13">
        <w:r w:rsidRPr="003C0A1E" w:rsidR="003C0A1E">
          <w:rPr>
            <w:rStyle w:val="Hyperlink"/>
            <w:rFonts w:ascii="Arial" w:hAnsi="Arial" w:cs="Arial"/>
            <w:iCs/>
          </w:rPr>
          <w:t>https://www.kent.ac.uk/economics/employability/index.html</w:t>
        </w:r>
      </w:hyperlink>
      <w:r w:rsidRPr="003C0A1E" w:rsidR="003C0A1E">
        <w:rPr>
          <w:rFonts w:ascii="Arial" w:hAnsi="Arial" w:cs="Arial"/>
          <w:iCs/>
        </w:rPr>
        <w:t xml:space="preserve"> </w:t>
      </w:r>
    </w:p>
    <w:p w:rsidRPr="003C0A1E" w:rsidR="003C0A1E" w:rsidP="003C0A1E" w:rsidRDefault="003C0A1E" w14:paraId="79B5729A" w14:textId="77777777">
      <w:pPr>
        <w:pStyle w:val="ListParagraph"/>
        <w:numPr>
          <w:ilvl w:val="0"/>
          <w:numId w:val="23"/>
        </w:numPr>
        <w:spacing w:before="60" w:after="60" w:line="240" w:lineRule="auto"/>
        <w:ind w:right="-330"/>
        <w:rPr>
          <w:rFonts w:ascii="Arial" w:hAnsi="Arial" w:cs="Arial"/>
          <w:iCs/>
        </w:rPr>
      </w:pPr>
      <w:r w:rsidRPr="003C0A1E">
        <w:rPr>
          <w:rFonts w:ascii="Arial" w:hAnsi="Arial" w:cs="Arial"/>
          <w:iCs/>
        </w:rPr>
        <w:t xml:space="preserve">Employability for Economics Stage 1 Students (Moodle module) </w:t>
      </w:r>
    </w:p>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696FF5" w:rsidRDefault="00C57028" w14:paraId="682B9847" w14:textId="66E56243">
      <w:pPr>
        <w:spacing w:after="120" w:line="240" w:lineRule="auto"/>
        <w:ind w:left="567" w:right="260"/>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C57028" w:rsidRDefault="00C57028" w14:paraId="6B7DBD0C" w14:textId="6DF49593">
      <w:pPr>
        <w:spacing w:after="120" w:line="240" w:lineRule="auto"/>
        <w:ind w:left="567" w:right="260"/>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C57028" w:rsidRDefault="00C57028" w14:paraId="51CA6CB8" w14:textId="39C6CD17">
      <w:pPr>
        <w:spacing w:after="120" w:line="240" w:lineRule="auto"/>
        <w:ind w:left="567" w:right="260"/>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0E4603" w:rsidRDefault="00696FF5" w14:paraId="29C37961" w14:textId="7777777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Pr="00A2039E" w:rsidR="007A6245" w:rsidP="000E4603" w:rsidRDefault="00A2039E" w14:paraId="4B1443EC" w14:textId="4F69E167">
      <w:pPr>
        <w:spacing w:after="120" w:line="240" w:lineRule="auto"/>
        <w:ind w:left="1134" w:right="260"/>
        <w:jc w:val="both"/>
        <w:rPr>
          <w:rFonts w:ascii="Arial" w:hAnsi="Arial" w:cs="Arial"/>
          <w:b/>
          <w:iCs/>
        </w:rPr>
      </w:pPr>
      <w:r w:rsidRPr="00A2039E">
        <w:rPr>
          <w:rFonts w:ascii="Arial" w:hAnsi="Arial" w:cs="Arial"/>
          <w:iCs/>
        </w:rPr>
        <w:t>Participation and engagement</w:t>
      </w:r>
    </w:p>
    <w:p w:rsidRPr="00696FF5" w:rsidR="00696FF5" w:rsidP="000E4603" w:rsidRDefault="00696FF5" w14:paraId="637E8BB9"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A2039E" w:rsidR="00A2039E" w:rsidP="0082550B" w:rsidRDefault="00A2039E" w14:paraId="3ACA5896" w14:textId="77777777">
      <w:pPr>
        <w:spacing w:after="120" w:line="240" w:lineRule="auto"/>
        <w:ind w:left="1134" w:right="260"/>
        <w:jc w:val="both"/>
        <w:rPr>
          <w:rFonts w:ascii="Arial" w:hAnsi="Arial" w:cs="Arial"/>
          <w:iCs/>
        </w:rPr>
      </w:pPr>
      <w:r w:rsidRPr="00A2039E">
        <w:rPr>
          <w:rFonts w:ascii="Arial" w:hAnsi="Arial" w:cs="Arial"/>
          <w:iCs/>
        </w:rPr>
        <w:t>Non-contributory module, no assessment</w:t>
      </w:r>
    </w:p>
    <w:p w:rsidR="00696FF5" w:rsidP="00302082" w:rsidRDefault="00696FF5" w14:paraId="43AE4D72" w14:textId="77777777">
      <w:pPr>
        <w:spacing w:after="120" w:line="240" w:lineRule="auto"/>
        <w:ind w:left="426" w:right="260"/>
        <w:rPr>
          <w:rFonts w:ascii="Arial" w:hAnsi="Arial" w:cs="Arial"/>
          <w:b/>
          <w:i/>
          <w:iCs/>
        </w:rPr>
      </w:pPr>
    </w:p>
    <w:p w:rsidR="00274ED7" w:rsidP="00696FF5" w:rsidRDefault="006F3F8B" w14:paraId="10DDF4C5" w14:textId="7777777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007063B8" w:rsidP="007063B8" w:rsidRDefault="007063B8" w14:paraId="630C2D70" w14:textId="77777777">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7063B8" w:rsidTr="007063B8" w14:paraId="654A2ACF"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3348D149" w14:textId="77777777">
            <w:pPr>
              <w:spacing w:after="120"/>
              <w:ind w:left="33"/>
              <w:rPr>
                <w:rFonts w:ascii="Arial" w:hAnsi="Arial" w:cs="Arial"/>
                <w:b/>
              </w:rPr>
            </w:pPr>
            <w:r>
              <w:rPr>
                <w:rFonts w:ascii="Arial" w:hAnsi="Arial" w:cs="Arial"/>
                <w:b/>
              </w:rPr>
              <w:t>Module learning outcome</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02E565A" w14:textId="77777777">
            <w:pPr>
              <w:spacing w:after="120"/>
              <w:rPr>
                <w:rFonts w:ascii="Arial" w:hAnsi="Arial" w:cs="Arial"/>
                <w:i/>
              </w:rPr>
            </w:pPr>
            <w:r>
              <w:rPr>
                <w:rFonts w:ascii="Arial" w:hAnsi="Arial" w:cs="Arial"/>
                <w:i/>
              </w:rPr>
              <w:t>8.1</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CB39C54" w14:textId="77777777">
            <w:pPr>
              <w:spacing w:after="120"/>
              <w:rPr>
                <w:rFonts w:ascii="Arial" w:hAnsi="Arial" w:cs="Arial"/>
                <w:i/>
              </w:rPr>
            </w:pPr>
            <w:r>
              <w:rPr>
                <w:rFonts w:ascii="Arial" w:hAnsi="Arial" w:cs="Arial"/>
                <w:i/>
              </w:rPr>
              <w:t>8.2</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1811011" w14:textId="77777777">
            <w:pPr>
              <w:spacing w:after="120"/>
              <w:rPr>
                <w:rFonts w:ascii="Arial" w:hAnsi="Arial" w:cs="Arial"/>
                <w:i/>
              </w:rPr>
            </w:pPr>
            <w:r>
              <w:rPr>
                <w:rFonts w:ascii="Arial" w:hAnsi="Arial" w:cs="Arial"/>
                <w:i/>
              </w:rPr>
              <w:t>8.3</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F5235F0" w14:textId="77777777">
            <w:pPr>
              <w:spacing w:after="120"/>
              <w:rPr>
                <w:rFonts w:ascii="Arial" w:hAnsi="Arial" w:cs="Arial"/>
                <w:i/>
              </w:rPr>
            </w:pPr>
            <w:r>
              <w:rPr>
                <w:rFonts w:ascii="Arial" w:hAnsi="Arial" w:cs="Arial"/>
                <w:i/>
              </w:rPr>
              <w:t>8.4</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FEC2940" w14:textId="77777777">
            <w:pPr>
              <w:spacing w:after="120"/>
              <w:rPr>
                <w:rFonts w:ascii="Arial" w:hAnsi="Arial" w:cs="Arial"/>
                <w:i/>
              </w:rPr>
            </w:pPr>
            <w:r>
              <w:rPr>
                <w:rFonts w:ascii="Arial" w:hAnsi="Arial" w:cs="Arial"/>
                <w:i/>
              </w:rPr>
              <w:t>8.5</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1F7801F" w14:textId="77777777">
            <w:pPr>
              <w:spacing w:after="120"/>
              <w:rPr>
                <w:rFonts w:ascii="Arial" w:hAnsi="Arial" w:cs="Arial"/>
                <w:i/>
              </w:rPr>
            </w:pPr>
            <w:r>
              <w:rPr>
                <w:rFonts w:ascii="Arial" w:hAnsi="Arial" w:cs="Arial"/>
                <w:i/>
              </w:rPr>
              <w:t>9.1</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EFB197A" w14:textId="77777777">
            <w:pPr>
              <w:spacing w:after="120"/>
              <w:rPr>
                <w:rFonts w:ascii="Arial" w:hAnsi="Arial" w:cs="Arial"/>
                <w:i/>
              </w:rPr>
            </w:pPr>
            <w:r>
              <w:rPr>
                <w:rFonts w:ascii="Arial" w:hAnsi="Arial" w:cs="Arial"/>
                <w:i/>
              </w:rPr>
              <w:t>9.2</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20D2C99" w14:textId="77777777">
            <w:pPr>
              <w:spacing w:after="120"/>
              <w:rPr>
                <w:rFonts w:ascii="Arial" w:hAnsi="Arial" w:cs="Arial"/>
                <w:i/>
              </w:rPr>
            </w:pPr>
            <w:r>
              <w:rPr>
                <w:rFonts w:ascii="Arial" w:hAnsi="Arial" w:cs="Arial"/>
                <w:i/>
              </w:rPr>
              <w:t>9.3</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E74A3CC" w14:textId="77777777">
            <w:pPr>
              <w:spacing w:after="120"/>
              <w:rPr>
                <w:rFonts w:ascii="Arial" w:hAnsi="Arial" w:cs="Arial"/>
                <w:i/>
              </w:rPr>
            </w:pPr>
            <w:r>
              <w:rPr>
                <w:rFonts w:ascii="Arial" w:hAnsi="Arial" w:cs="Arial"/>
                <w:i/>
              </w:rPr>
              <w:t>9.4</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BBCCE7C" w14:textId="77777777">
            <w:pPr>
              <w:spacing w:after="120"/>
              <w:rPr>
                <w:rFonts w:ascii="Arial" w:hAnsi="Arial" w:cs="Arial"/>
                <w:i/>
              </w:rPr>
            </w:pPr>
            <w:r>
              <w:rPr>
                <w:rFonts w:ascii="Arial" w:hAnsi="Arial" w:cs="Arial"/>
                <w:i/>
              </w:rPr>
              <w:t>9.5</w:t>
            </w:r>
          </w:p>
        </w:tc>
      </w:tr>
      <w:tr w:rsidR="007063B8" w:rsidTr="007063B8" w14:paraId="30E1CD99"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69593724" w14:textId="77777777">
            <w:pPr>
              <w:spacing w:after="120"/>
              <w:rPr>
                <w:rFonts w:ascii="Arial" w:hAnsi="Arial" w:cs="Arial"/>
                <w:b/>
              </w:rPr>
            </w:pPr>
            <w:r>
              <w:rPr>
                <w:rFonts w:ascii="Arial" w:hAnsi="Arial" w:cs="Arial"/>
                <w:b/>
              </w:rPr>
              <w:t>Learning/ teaching method</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5CDE57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06E91C9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7FB7BB7"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5C5FCAA"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77ACFC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D823D8B"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87FCA13"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97806C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CA9E6C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D062C64" w14:textId="77777777">
            <w:pPr>
              <w:spacing w:after="120"/>
              <w:rPr>
                <w:rFonts w:ascii="Arial" w:hAnsi="Arial" w:cs="Arial"/>
                <w:b/>
              </w:rPr>
            </w:pPr>
          </w:p>
        </w:tc>
      </w:tr>
      <w:tr w:rsidR="007063B8" w:rsidTr="007063B8" w14:paraId="5E86867B"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6199352E" w14:textId="77777777">
            <w:pPr>
              <w:spacing w:after="120"/>
              <w:rPr>
                <w:rFonts w:ascii="Arial" w:hAnsi="Arial" w:cs="Arial"/>
                <w:i/>
              </w:rPr>
            </w:pPr>
            <w:r>
              <w:rPr>
                <w:rFonts w:ascii="Arial" w:hAnsi="Arial" w:cs="Arial"/>
                <w:i/>
              </w:rPr>
              <w:t>Talks</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B09D213"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2CCDF4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89F2984"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D08B507"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2157BA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D3477C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0E4C2A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30D1A1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8AF143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FA74172" w14:textId="77777777">
            <w:pPr>
              <w:spacing w:after="120"/>
              <w:rPr>
                <w:rFonts w:ascii="Arial" w:hAnsi="Arial" w:cs="Arial"/>
                <w:b/>
              </w:rPr>
            </w:pPr>
            <w:r>
              <w:rPr>
                <w:rFonts w:ascii="Arial" w:hAnsi="Arial" w:cs="Arial"/>
                <w:b/>
              </w:rPr>
              <w:sym w:font="Wingdings" w:char="F0FC"/>
            </w:r>
          </w:p>
        </w:tc>
      </w:tr>
      <w:tr w:rsidR="007063B8" w:rsidTr="007063B8" w14:paraId="0AB0BB97"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69E2153E" w14:textId="77777777">
            <w:pPr>
              <w:spacing w:after="120"/>
              <w:rPr>
                <w:rFonts w:ascii="Arial" w:hAnsi="Arial" w:cs="Arial"/>
                <w:i/>
              </w:rPr>
            </w:pPr>
            <w:r>
              <w:rPr>
                <w:rFonts w:ascii="Arial" w:hAnsi="Arial" w:cs="Arial"/>
                <w:i/>
              </w:rPr>
              <w:t>Workshops</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73FFA14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0DA2F5A"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D57698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D787E7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2978E7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3B405347"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DC7968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CE744D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F48A6A0"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12D1CA6" w14:textId="77777777">
            <w:pPr>
              <w:spacing w:after="120"/>
              <w:rPr>
                <w:rFonts w:ascii="Arial" w:hAnsi="Arial" w:cs="Arial"/>
                <w:b/>
              </w:rPr>
            </w:pPr>
            <w:r>
              <w:rPr>
                <w:rFonts w:ascii="Arial" w:hAnsi="Arial" w:cs="Arial"/>
                <w:b/>
              </w:rPr>
              <w:sym w:font="Wingdings" w:char="F0FC"/>
            </w:r>
          </w:p>
        </w:tc>
      </w:tr>
      <w:tr w:rsidR="007063B8" w:rsidTr="007063B8" w14:paraId="32E58F82"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39193492" w14:textId="77777777">
            <w:pPr>
              <w:spacing w:after="120"/>
              <w:rPr>
                <w:rFonts w:ascii="Arial" w:hAnsi="Arial" w:cs="Arial"/>
                <w:i/>
              </w:rPr>
            </w:pPr>
            <w:r>
              <w:rPr>
                <w:rFonts w:ascii="Arial" w:hAnsi="Arial" w:cs="Arial"/>
                <w:i/>
              </w:rPr>
              <w:t>One to one meetings</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A9BAF2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19B3C5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B65BE6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9463A2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630CD1E"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939DC87"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BCDFEB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8B15386"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5DE197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484BA22" w14:textId="77777777">
            <w:pPr>
              <w:spacing w:after="120"/>
              <w:rPr>
                <w:rFonts w:ascii="Arial" w:hAnsi="Arial" w:cs="Arial"/>
                <w:b/>
              </w:rPr>
            </w:pPr>
            <w:r>
              <w:rPr>
                <w:rFonts w:ascii="Arial" w:hAnsi="Arial" w:cs="Arial"/>
                <w:b/>
              </w:rPr>
              <w:sym w:font="Wingdings" w:char="F0FC"/>
            </w:r>
          </w:p>
        </w:tc>
      </w:tr>
      <w:tr w:rsidR="007063B8" w:rsidTr="007063B8" w14:paraId="6DDA3265"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2BBF29F2" w14:textId="77777777">
            <w:pPr>
              <w:spacing w:after="120"/>
              <w:rPr>
                <w:rFonts w:ascii="Arial" w:hAnsi="Arial" w:cs="Arial"/>
                <w:i/>
              </w:rPr>
            </w:pPr>
            <w:r>
              <w:rPr>
                <w:rFonts w:ascii="Arial" w:hAnsi="Arial" w:cs="Arial"/>
                <w:i/>
              </w:rPr>
              <w:lastRenderedPageBreak/>
              <w:t>Independent study</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655672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563FA6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78AC93F"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257185A"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124E23D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5AC0CAC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1307443"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AE8EFC1"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4542888B"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47D16A3" w14:textId="77777777">
            <w:pPr>
              <w:spacing w:after="120"/>
              <w:rPr>
                <w:rFonts w:ascii="Arial" w:hAnsi="Arial" w:cs="Arial"/>
                <w:b/>
              </w:rPr>
            </w:pPr>
            <w:r>
              <w:rPr>
                <w:rFonts w:ascii="Arial" w:hAnsi="Arial" w:cs="Arial"/>
                <w:b/>
              </w:rPr>
              <w:sym w:font="Wingdings" w:char="F0FC"/>
            </w:r>
          </w:p>
        </w:tc>
      </w:tr>
      <w:tr w:rsidR="007063B8" w:rsidTr="007063B8" w14:paraId="5640A7A6" w14:textId="77777777">
        <w:tc>
          <w:tcPr>
            <w:tcW w:w="117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7063B8" w:rsidRDefault="007063B8" w14:paraId="66CC3BF5" w14:textId="77777777">
            <w:pPr>
              <w:spacing w:after="120"/>
              <w:rPr>
                <w:rFonts w:ascii="Arial" w:hAnsi="Arial" w:cs="Arial"/>
                <w:b/>
              </w:rPr>
            </w:pPr>
            <w:r>
              <w:rPr>
                <w:rFonts w:ascii="Arial" w:hAnsi="Arial" w:cs="Arial"/>
                <w:b/>
              </w:rPr>
              <w:t>Assessment method</w:t>
            </w: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EB66241"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5E44024"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707D6776"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5F71786"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434E3AAF"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B2E1E99"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235890F3"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17BD8B0E"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5D8C4438" w14:textId="77777777">
            <w:pPr>
              <w:spacing w:after="120"/>
              <w:rPr>
                <w:rFonts w:ascii="Arial" w:hAnsi="Arial" w:cs="Arial"/>
                <w:b/>
              </w:rPr>
            </w:pPr>
          </w:p>
        </w:tc>
        <w:tc>
          <w:tcPr>
            <w:tcW w:w="383" w:type="pct"/>
            <w:tcBorders>
              <w:top w:val="single" w:color="auto" w:sz="4" w:space="0"/>
              <w:left w:val="single" w:color="auto" w:sz="4" w:space="0"/>
              <w:bottom w:val="single" w:color="auto" w:sz="4" w:space="0"/>
              <w:right w:val="single" w:color="auto" w:sz="4" w:space="0"/>
            </w:tcBorders>
          </w:tcPr>
          <w:p w:rsidR="007063B8" w:rsidRDefault="007063B8" w14:paraId="6921F1A8" w14:textId="77777777">
            <w:pPr>
              <w:spacing w:after="120"/>
              <w:rPr>
                <w:rFonts w:ascii="Arial" w:hAnsi="Arial" w:cs="Arial"/>
                <w:b/>
              </w:rPr>
            </w:pPr>
          </w:p>
        </w:tc>
      </w:tr>
      <w:tr w:rsidR="007063B8" w:rsidTr="007063B8" w14:paraId="2BE6B270" w14:textId="77777777">
        <w:tc>
          <w:tcPr>
            <w:tcW w:w="1170" w:type="pct"/>
            <w:tcBorders>
              <w:top w:val="single" w:color="auto" w:sz="4" w:space="0"/>
              <w:left w:val="single" w:color="auto" w:sz="4" w:space="0"/>
              <w:bottom w:val="single" w:color="auto" w:sz="4" w:space="0"/>
              <w:right w:val="single" w:color="auto" w:sz="4" w:space="0"/>
            </w:tcBorders>
            <w:hideMark/>
          </w:tcPr>
          <w:p w:rsidR="007063B8" w:rsidRDefault="007063B8" w14:paraId="096C818C" w14:textId="77777777">
            <w:pPr>
              <w:spacing w:after="120"/>
              <w:rPr>
                <w:rFonts w:ascii="Arial" w:hAnsi="Arial" w:cs="Arial"/>
                <w:i/>
              </w:rPr>
            </w:pPr>
            <w:r>
              <w:rPr>
                <w:rFonts w:ascii="Arial" w:hAnsi="Arial" w:cs="Arial"/>
                <w:i/>
              </w:rPr>
              <w:t>Participation</w:t>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4760C7D"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FC9DA2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DC39DC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0487D1CE"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69887379"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32C2C62B"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53937F5"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F24B820"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2EB882DC" w14:textId="77777777">
            <w:pPr>
              <w:spacing w:after="120"/>
              <w:rPr>
                <w:rFonts w:ascii="Arial" w:hAnsi="Arial" w:cs="Arial"/>
                <w:b/>
              </w:rPr>
            </w:pPr>
            <w:r>
              <w:rPr>
                <w:rFonts w:ascii="Arial" w:hAnsi="Arial" w:cs="Arial"/>
                <w:b/>
              </w:rPr>
              <w:sym w:font="Wingdings" w:char="F0FC"/>
            </w:r>
          </w:p>
        </w:tc>
        <w:tc>
          <w:tcPr>
            <w:tcW w:w="383" w:type="pct"/>
            <w:tcBorders>
              <w:top w:val="single" w:color="auto" w:sz="4" w:space="0"/>
              <w:left w:val="single" w:color="auto" w:sz="4" w:space="0"/>
              <w:bottom w:val="single" w:color="auto" w:sz="4" w:space="0"/>
              <w:right w:val="single" w:color="auto" w:sz="4" w:space="0"/>
            </w:tcBorders>
            <w:hideMark/>
          </w:tcPr>
          <w:p w:rsidR="007063B8" w:rsidRDefault="007063B8" w14:paraId="77810696" w14:textId="77777777">
            <w:pPr>
              <w:spacing w:after="120"/>
              <w:rPr>
                <w:rFonts w:ascii="Arial" w:hAnsi="Arial" w:cs="Arial"/>
                <w:b/>
              </w:rPr>
            </w:pPr>
            <w:r>
              <w:rPr>
                <w:rFonts w:ascii="Arial" w:hAnsi="Arial" w:cs="Arial"/>
                <w:b/>
              </w:rPr>
              <w:sym w:font="Wingdings" w:char="F0FC"/>
            </w:r>
          </w:p>
        </w:tc>
      </w:tr>
    </w:tbl>
    <w:p w:rsidR="007A6245" w:rsidP="00302082" w:rsidRDefault="007A6245" w14:paraId="65735AC2" w14:textId="77777777">
      <w:pPr>
        <w:spacing w:after="120" w:line="240" w:lineRule="auto"/>
        <w:ind w:left="426" w:right="260"/>
        <w:rPr>
          <w:rFonts w:ascii="Arial" w:hAnsi="Arial" w:cs="Arial"/>
          <w:b/>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2550B" w:rsidR="000E4603">
        <w:rPr>
          <w:rFonts w:ascii="Arial" w:hAnsi="Arial" w:cs="Arial"/>
        </w:rPr>
        <w:t>School</w:t>
      </w:r>
      <w:r w:rsidRPr="0082550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4221352" w14:textId="77777777">
      <w:pPr>
        <w:spacing w:after="120" w:line="240" w:lineRule="auto"/>
        <w:ind w:left="426" w:right="260"/>
        <w:rPr>
          <w:rFonts w:ascii="Arial" w:hAnsi="Arial" w:cs="Arial"/>
          <w:i/>
          <w:iCs/>
        </w:rPr>
      </w:pPr>
    </w:p>
    <w:p w:rsidRPr="00302082" w:rsidR="009A2D37" w:rsidP="00696FF5" w:rsidRDefault="00883204" w14:paraId="2A4BD5E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009A2D37" w:rsidP="00302082" w:rsidRDefault="009A2D37" w14:paraId="00DD8F43" w14:textId="77777777">
      <w:pPr>
        <w:spacing w:after="120" w:line="240" w:lineRule="auto"/>
        <w:ind w:left="426" w:right="260"/>
        <w:rPr>
          <w:rFonts w:ascii="Arial" w:hAnsi="Arial" w:cs="Arial"/>
          <w:i/>
          <w:iCs/>
        </w:rPr>
      </w:pPr>
    </w:p>
    <w:p w:rsidRPr="002A7F48" w:rsidR="00883204" w:rsidP="00696FF5" w:rsidRDefault="00883204" w14:paraId="4ECDA9FF"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7063B8" w:rsidR="007063B8" w:rsidP="0082550B" w:rsidRDefault="007063B8" w14:paraId="514AB5BF" w14:textId="77777777">
      <w:pPr>
        <w:pStyle w:val="ListParagraph"/>
        <w:autoSpaceDE w:val="0"/>
        <w:autoSpaceDN w:val="0"/>
        <w:adjustRightInd w:val="0"/>
        <w:spacing w:after="120" w:line="240" w:lineRule="auto"/>
        <w:ind w:left="567" w:right="261"/>
        <w:jc w:val="both"/>
        <w:rPr>
          <w:rFonts w:ascii="Arial" w:hAnsi="Arial" w:cs="Arial"/>
        </w:rPr>
      </w:pPr>
      <w:r w:rsidRPr="007063B8">
        <w:rPr>
          <w:rFonts w:ascii="Arial" w:hAnsi="Arial" w:cs="Arial"/>
        </w:rPr>
        <w:t xml:space="preserve">The module will promote awareness of opportunities for placements and graduate jobs within the UK and abroad. </w:t>
      </w:r>
    </w:p>
    <w:p w:rsidR="00922E9E" w:rsidP="00302082" w:rsidRDefault="00922E9E" w14:paraId="1BEB65EE" w14:textId="77777777">
      <w:pPr>
        <w:spacing w:after="120" w:line="240" w:lineRule="auto"/>
        <w:ind w:left="426" w:right="260"/>
        <w:rPr>
          <w:rFonts w:ascii="Arial" w:hAnsi="Arial" w:cs="Arial"/>
          <w:i/>
          <w:iCs/>
        </w:rPr>
      </w:pP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4"/>
      <w:footerReference w:type="default" r:id="rId15"/>
      <w:headerReference w:type="first" r:id="rId16"/>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8D" w:rsidP="009A2D37" w:rsidRDefault="0015658D" w14:paraId="420CBB50" w14:textId="77777777">
      <w:pPr>
        <w:spacing w:after="0" w:line="240" w:lineRule="auto"/>
      </w:pPr>
      <w:r>
        <w:separator/>
      </w:r>
    </w:p>
  </w:endnote>
  <w:endnote w:type="continuationSeparator" w:id="0">
    <w:p w:rsidR="0015658D" w:rsidP="009A2D37" w:rsidRDefault="0015658D" w14:paraId="683B1548" w14:textId="77777777">
      <w:pPr>
        <w:spacing w:after="0" w:line="240" w:lineRule="auto"/>
      </w:pPr>
      <w:r>
        <w:continuationSeparator/>
      </w:r>
    </w:p>
  </w:endnote>
  <w:endnote w:type="continuationNotice" w:id="1">
    <w:p w:rsidR="0015658D" w:rsidRDefault="0015658D" w14:paraId="15E830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90138ED" w:rsidR="008B2543" w:rsidRDefault="0019787E" w:rsidP="009A2D37">
        <w:pPr>
          <w:pStyle w:val="Footer"/>
          <w:jc w:val="center"/>
        </w:pPr>
        <w:r>
          <w:fldChar w:fldCharType="begin"/>
        </w:r>
        <w:r>
          <w:instrText xml:space="preserve"> PAGE   \* MERGEFORMAT </w:instrText>
        </w:r>
        <w:r>
          <w:fldChar w:fldCharType="separate"/>
        </w:r>
        <w:r w:rsidR="00370E5C">
          <w:rPr>
            <w:noProof/>
          </w:rPr>
          <w:t>3</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8D" w:rsidP="009A2D37" w:rsidRDefault="0015658D" w14:paraId="108A4D16" w14:textId="77777777">
      <w:pPr>
        <w:spacing w:after="0" w:line="240" w:lineRule="auto"/>
      </w:pPr>
      <w:r>
        <w:separator/>
      </w:r>
    </w:p>
  </w:footnote>
  <w:footnote w:type="continuationSeparator" w:id="0">
    <w:p w:rsidR="0015658D" w:rsidP="009A2D37" w:rsidRDefault="0015658D" w14:paraId="5D8D9EDB" w14:textId="77777777">
      <w:pPr>
        <w:spacing w:after="0" w:line="240" w:lineRule="auto"/>
      </w:pPr>
      <w:r>
        <w:continuationSeparator/>
      </w:r>
    </w:p>
  </w:footnote>
  <w:footnote w:type="continuationNotice" w:id="1">
    <w:p w:rsidR="0015658D" w:rsidRDefault="0015658D" w14:paraId="2667E2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7"/>
  </w:num>
  <w:num w:numId="6">
    <w:abstractNumId w:val="15"/>
  </w:num>
  <w:num w:numId="7">
    <w:abstractNumId w:val="21"/>
  </w:num>
  <w:num w:numId="8">
    <w:abstractNumId w:val="16"/>
  </w:num>
  <w:num w:numId="9">
    <w:abstractNumId w:val="10"/>
  </w:num>
  <w:num w:numId="10">
    <w:abstractNumId w:val="3"/>
  </w:num>
  <w:num w:numId="11">
    <w:abstractNumId w:val="14"/>
  </w:num>
  <w:num w:numId="12">
    <w:abstractNumId w:val="6"/>
  </w:num>
  <w:num w:numId="13">
    <w:abstractNumId w:val="11"/>
  </w:num>
  <w:num w:numId="14">
    <w:abstractNumId w:val="13"/>
  </w:num>
  <w:num w:numId="15">
    <w:abstractNumId w:val="18"/>
  </w:num>
  <w:num w:numId="16">
    <w:abstractNumId w:val="1"/>
  </w:num>
  <w:num w:numId="17">
    <w:abstractNumId w:val="4"/>
  </w:num>
  <w:num w:numId="18">
    <w:abstractNumId w:val="8"/>
  </w:num>
  <w:num w:numId="19">
    <w:abstractNumId w:val="20"/>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658D"/>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0E5C"/>
    <w:rsid w:val="00374DF6"/>
    <w:rsid w:val="003759B0"/>
    <w:rsid w:val="00375F84"/>
    <w:rsid w:val="00376E34"/>
    <w:rsid w:val="003804E7"/>
    <w:rsid w:val="003934D2"/>
    <w:rsid w:val="003973A1"/>
    <w:rsid w:val="003A5DA0"/>
    <w:rsid w:val="003A5EEB"/>
    <w:rsid w:val="003A6143"/>
    <w:rsid w:val="003B35F4"/>
    <w:rsid w:val="003B4FC5"/>
    <w:rsid w:val="003B7C76"/>
    <w:rsid w:val="003C0A1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63B8"/>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50B"/>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39E"/>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FC9F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994920246">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FAD6-74BA-4DB5-96C7-E321CBC6AC62}">
  <ds:schemaRefs>
    <ds:schemaRef ds:uri="http://schemas.microsoft.com/sharepoint/v3/contenttype/forms"/>
  </ds:schemaRefs>
</ds:datastoreItem>
</file>

<file path=customXml/itemProps2.xml><?xml version="1.0" encoding="utf-8"?>
<ds:datastoreItem xmlns:ds="http://schemas.openxmlformats.org/officeDocument/2006/customXml" ds:itemID="{0CBA4FFB-70E2-448A-ACC0-CE7660493724}">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ef2b9e05-657a-4dc1-8c6c-679bdea18f38"/>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AF05C1E-3A2A-461B-8718-057CD6082038}"/>
</file>

<file path=customXml/itemProps4.xml><?xml version="1.0" encoding="utf-8"?>
<ds:datastoreItem xmlns:ds="http://schemas.openxmlformats.org/officeDocument/2006/customXml" ds:itemID="{14280001-041C-412A-BD4B-6BB9CF4DBA5B}">
  <ds:schemaRefs>
    <ds:schemaRef ds:uri="http://schemas.microsoft.com/sharepoint/events"/>
  </ds:schemaRefs>
</ds:datastoreItem>
</file>

<file path=customXml/itemProps5.xml><?xml version="1.0" encoding="utf-8"?>
<ds:datastoreItem xmlns:ds="http://schemas.openxmlformats.org/officeDocument/2006/customXml" ds:itemID="{3BDFDC87-4A20-4074-8039-EFAED01C1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2015-09-09T08:37:00Z</cp:lastPrinted>
  <dcterms:created xsi:type="dcterms:W3CDTF">2018-04-06T08:52:00Z</dcterms:created>
  <dcterms:modified xsi:type="dcterms:W3CDTF">2021-02-26T16:56:59Z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a89e7ac1-13b3-4ea3-9274-310e6f8426cc</vt:lpwstr>
  </property>
</Properties>
</file>