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52E71B9" w:rsidR="00694B52" w:rsidRDefault="009E646D" w:rsidP="00A05CF7">
      <w:pPr>
        <w:spacing w:after="120" w:line="240" w:lineRule="auto"/>
        <w:ind w:left="567" w:right="543"/>
        <w:jc w:val="both"/>
        <w:rPr>
          <w:rFonts w:ascii="Arial" w:hAnsi="Arial" w:cs="Arial"/>
          <w:sz w:val="24"/>
          <w:szCs w:val="24"/>
        </w:rPr>
      </w:pPr>
      <w:r>
        <w:rPr>
          <w:rFonts w:ascii="Arial" w:hAnsi="Arial" w:cs="Arial"/>
          <w:sz w:val="24"/>
          <w:szCs w:val="24"/>
        </w:rPr>
        <w:t xml:space="preserve">CPLT3290 (CP329) – </w:t>
      </w:r>
      <w:r w:rsidR="002F179B" w:rsidRPr="002F179B">
        <w:rPr>
          <w:rFonts w:ascii="Arial" w:hAnsi="Arial" w:cs="Arial"/>
          <w:sz w:val="24"/>
          <w:szCs w:val="24"/>
        </w:rPr>
        <w:t>Femmes Fatales in Literature and Film</w:t>
      </w:r>
    </w:p>
    <w:p w14:paraId="475EB227" w14:textId="77777777" w:rsidR="009E646D" w:rsidRPr="009D52D0" w:rsidRDefault="009E646D"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C89EBA2"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02218EFB" w14:textId="77777777" w:rsidR="009E646D" w:rsidRPr="00694B52" w:rsidRDefault="009E646D"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E4ADA76" w:rsidR="00694B52" w:rsidRDefault="002F179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38AB95D8" w14:textId="77777777" w:rsidR="009E646D" w:rsidRPr="00694B52" w:rsidRDefault="009E646D"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B4024B4" w:rsidR="00694B52" w:rsidRDefault="002F179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56CCDD30" w14:textId="77777777" w:rsidR="009E646D" w:rsidRPr="00694B52" w:rsidRDefault="009E646D"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C37E51A" w:rsidR="00694B52" w:rsidRDefault="002F179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475CEA4B" w14:textId="77777777" w:rsidR="009E646D" w:rsidRPr="00694B52" w:rsidRDefault="009E646D"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FD7B9AF" w:rsidR="00694B52" w:rsidRDefault="002F179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51FB438B" w14:textId="77777777" w:rsidR="009E646D" w:rsidRPr="00694B52" w:rsidRDefault="009E646D" w:rsidP="00910059">
      <w:pPr>
        <w:spacing w:after="120" w:line="240" w:lineRule="auto"/>
        <w:ind w:left="567" w:right="543"/>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1954B7D" w14:textId="7A2C0F64" w:rsidR="002F179B" w:rsidRPr="002F179B" w:rsidRDefault="002F179B" w:rsidP="002F179B">
      <w:pPr>
        <w:spacing w:after="120" w:line="240" w:lineRule="auto"/>
        <w:ind w:left="567" w:right="543"/>
        <w:rPr>
          <w:rFonts w:ascii="Arial" w:hAnsi="Arial" w:cs="Arial"/>
          <w:iCs/>
          <w:sz w:val="24"/>
          <w:szCs w:val="24"/>
        </w:rPr>
      </w:pPr>
      <w:r w:rsidRPr="002F179B">
        <w:rPr>
          <w:rFonts w:ascii="Arial" w:hAnsi="Arial" w:cs="Arial"/>
          <w:iCs/>
          <w:sz w:val="24"/>
          <w:szCs w:val="24"/>
        </w:rPr>
        <w:t>Optional for BA Comparative Litera</w:t>
      </w:r>
      <w:r>
        <w:rPr>
          <w:rFonts w:ascii="Arial" w:hAnsi="Arial" w:cs="Arial"/>
          <w:iCs/>
          <w:sz w:val="24"/>
          <w:szCs w:val="24"/>
        </w:rPr>
        <w:t>ture (Single and Joint Honours)</w:t>
      </w:r>
    </w:p>
    <w:p w14:paraId="7CF71AFC" w14:textId="4C04600E" w:rsidR="00694B52" w:rsidRDefault="002F179B" w:rsidP="002F179B">
      <w:pPr>
        <w:spacing w:after="120" w:line="240" w:lineRule="auto"/>
        <w:ind w:left="567" w:right="543"/>
        <w:rPr>
          <w:rFonts w:ascii="Arial" w:hAnsi="Arial" w:cs="Arial"/>
          <w:iCs/>
          <w:sz w:val="24"/>
          <w:szCs w:val="24"/>
        </w:rPr>
      </w:pPr>
      <w:r w:rsidRPr="002F179B">
        <w:rPr>
          <w:rFonts w:ascii="Arial" w:hAnsi="Arial" w:cs="Arial"/>
          <w:iCs/>
          <w:sz w:val="24"/>
          <w:szCs w:val="24"/>
        </w:rPr>
        <w:t>Also available as a</w:t>
      </w:r>
      <w:r>
        <w:rPr>
          <w:rFonts w:ascii="Arial" w:hAnsi="Arial" w:cs="Arial"/>
          <w:iCs/>
          <w:sz w:val="24"/>
          <w:szCs w:val="24"/>
        </w:rPr>
        <w:t>n elective</w:t>
      </w:r>
      <w:r w:rsidRPr="002F179B">
        <w:rPr>
          <w:rFonts w:ascii="Arial" w:hAnsi="Arial" w:cs="Arial"/>
          <w:iCs/>
          <w:sz w:val="24"/>
          <w:szCs w:val="24"/>
        </w:rPr>
        <w:t xml:space="preserve"> module</w:t>
      </w:r>
    </w:p>
    <w:p w14:paraId="5EE5DE2A" w14:textId="77777777" w:rsidR="009E646D" w:rsidRPr="00694B52" w:rsidRDefault="009E646D" w:rsidP="002F179B">
      <w:pPr>
        <w:spacing w:after="120" w:line="240" w:lineRule="auto"/>
        <w:ind w:left="567" w:right="543"/>
        <w:rPr>
          <w:rFonts w:ascii="Arial" w:hAnsi="Arial" w:cs="Arial"/>
          <w:iCs/>
          <w:sz w:val="24"/>
          <w:szCs w:val="24"/>
        </w:rPr>
      </w:pPr>
    </w:p>
    <w:p w14:paraId="2ED33EE4" w14:textId="6AEA60FE"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42D87F" w14:textId="46F826A3" w:rsidR="00C54349" w:rsidRDefault="00C54349" w:rsidP="00C54349">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a critical overview and understanding of </w:t>
      </w:r>
      <w:r w:rsidRPr="002F179B">
        <w:rPr>
          <w:rFonts w:ascii="Arial" w:hAnsi="Arial" w:cs="Arial"/>
          <w:sz w:val="24"/>
          <w:szCs w:val="24"/>
        </w:rPr>
        <w:t>representations of women who bring about the downfall of men in literature and film</w:t>
      </w:r>
      <w:r>
        <w:rPr>
          <w:rFonts w:ascii="Arial" w:hAnsi="Arial" w:cs="Arial"/>
        </w:rPr>
        <w:t xml:space="preserve"> within their respective cultural-historical contexts</w:t>
      </w:r>
      <w:proofErr w:type="gramStart"/>
      <w:r>
        <w:rPr>
          <w:rFonts w:ascii="Arial" w:hAnsi="Arial" w:cs="Arial"/>
        </w:rPr>
        <w:t>;</w:t>
      </w:r>
      <w:proofErr w:type="gramEnd"/>
      <w:r>
        <w:rPr>
          <w:rFonts w:ascii="Arial" w:hAnsi="Arial" w:cs="Arial"/>
        </w:rPr>
        <w:t xml:space="preserve"> </w:t>
      </w:r>
    </w:p>
    <w:p w14:paraId="5A787852" w14:textId="77777777" w:rsidR="00C54349" w:rsidRDefault="00C54349" w:rsidP="00C54349">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Engage thematically and comparatively with a range of literary and theoretical texts from different linguistic and cultural backgrounds;</w:t>
      </w:r>
    </w:p>
    <w:p w14:paraId="5AACC91D" w14:textId="65EB3790" w:rsidR="00C54349" w:rsidRDefault="00C54349" w:rsidP="00C54349">
      <w:pPr>
        <w:spacing w:after="120" w:line="240" w:lineRule="auto"/>
        <w:ind w:left="1418" w:right="260" w:hanging="567"/>
        <w:jc w:val="both"/>
        <w:rPr>
          <w:rFonts w:ascii="Arial" w:hAnsi="Arial" w:cs="Arial"/>
        </w:rPr>
      </w:pPr>
      <w:proofErr w:type="gramStart"/>
      <w:r>
        <w:rPr>
          <w:rFonts w:ascii="Arial" w:hAnsi="Arial" w:cs="Arial"/>
        </w:rPr>
        <w:t>8.3</w:t>
      </w:r>
      <w:proofErr w:type="gramEnd"/>
      <w:r>
        <w:rPr>
          <w:rFonts w:ascii="Arial" w:hAnsi="Arial" w:cs="Arial"/>
        </w:rPr>
        <w:tab/>
        <w:t>Demonstrate an understanding of key literary concepts through analysis of the role of key motifs in the texts;</w:t>
      </w:r>
    </w:p>
    <w:p w14:paraId="31AC49E2" w14:textId="347507D9" w:rsidR="00C54349" w:rsidRDefault="00C54349" w:rsidP="00C54349">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an understanding of classic and recent criticism relating to texts and contexts relevant to the figure of the </w:t>
      </w:r>
      <w:r w:rsidRPr="00C54349">
        <w:rPr>
          <w:rFonts w:ascii="Arial" w:hAnsi="Arial" w:cs="Arial"/>
          <w:i/>
          <w:iCs/>
        </w:rPr>
        <w:t>femme fatale</w:t>
      </w:r>
      <w:r>
        <w:rPr>
          <w:rFonts w:ascii="Arial" w:hAnsi="Arial" w:cs="Arial"/>
        </w:rPr>
        <w:t>.</w:t>
      </w:r>
    </w:p>
    <w:p w14:paraId="08BAEFAB" w14:textId="77777777" w:rsidR="0095376D" w:rsidRDefault="0095376D" w:rsidP="00C54349">
      <w:pPr>
        <w:spacing w:after="120" w:line="240" w:lineRule="auto"/>
        <w:ind w:left="1418" w:right="260" w:hanging="567"/>
        <w:jc w:val="both"/>
        <w:rPr>
          <w:rFonts w:ascii="Arial" w:hAnsi="Arial" w:cs="Arial"/>
        </w:rPr>
      </w:pPr>
      <w:bookmarkStart w:id="0" w:name="_GoBack"/>
      <w:bookmarkEnd w:id="0"/>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1AFE316" w14:textId="77777777" w:rsidR="00C54349" w:rsidRPr="00C54349" w:rsidRDefault="00C54349" w:rsidP="00C54349">
      <w:pPr>
        <w:spacing w:after="120" w:line="240" w:lineRule="auto"/>
        <w:ind w:left="1430" w:right="543" w:hanging="550"/>
        <w:jc w:val="both"/>
        <w:rPr>
          <w:rFonts w:ascii="Arial" w:hAnsi="Arial" w:cs="Arial"/>
          <w:sz w:val="24"/>
          <w:szCs w:val="24"/>
        </w:rPr>
      </w:pPr>
      <w:proofErr w:type="gramStart"/>
      <w:r w:rsidRPr="00C54349">
        <w:rPr>
          <w:rFonts w:ascii="Arial" w:hAnsi="Arial" w:cs="Arial"/>
          <w:sz w:val="24"/>
          <w:szCs w:val="24"/>
        </w:rPr>
        <w:t>9.1</w:t>
      </w:r>
      <w:proofErr w:type="gramEnd"/>
      <w:r w:rsidRPr="00C54349">
        <w:rPr>
          <w:rFonts w:ascii="Arial" w:hAnsi="Arial" w:cs="Arial"/>
          <w:sz w:val="24"/>
          <w:szCs w:val="24"/>
        </w:rPr>
        <w:tab/>
        <w:t>Demonstrate an ability to undertake analysis of texts and contexts;</w:t>
      </w:r>
    </w:p>
    <w:p w14:paraId="43A77F29" w14:textId="77777777" w:rsidR="00C54349" w:rsidRPr="00C54349" w:rsidRDefault="00C54349" w:rsidP="00C54349">
      <w:pPr>
        <w:spacing w:after="120" w:line="240" w:lineRule="auto"/>
        <w:ind w:left="1430" w:right="543" w:hanging="550"/>
        <w:jc w:val="both"/>
        <w:rPr>
          <w:rFonts w:ascii="Arial" w:hAnsi="Arial" w:cs="Arial"/>
          <w:sz w:val="24"/>
          <w:szCs w:val="24"/>
        </w:rPr>
      </w:pPr>
      <w:proofErr w:type="gramStart"/>
      <w:r w:rsidRPr="00C54349">
        <w:rPr>
          <w:rFonts w:ascii="Arial" w:hAnsi="Arial" w:cs="Arial"/>
          <w:sz w:val="24"/>
          <w:szCs w:val="24"/>
        </w:rPr>
        <w:lastRenderedPageBreak/>
        <w:t>9.2</w:t>
      </w:r>
      <w:proofErr w:type="gramEnd"/>
      <w:r w:rsidRPr="00C54349">
        <w:rPr>
          <w:rFonts w:ascii="Arial" w:hAnsi="Arial" w:cs="Arial"/>
          <w:sz w:val="24"/>
          <w:szCs w:val="24"/>
        </w:rPr>
        <w:tab/>
        <w:t>Demonstrate an ability to read closely, and to apply a limited range of critical terms and methodologies;</w:t>
      </w:r>
    </w:p>
    <w:p w14:paraId="0BC61C44" w14:textId="77777777" w:rsidR="00C54349" w:rsidRPr="00C54349" w:rsidRDefault="00C54349" w:rsidP="00C54349">
      <w:pPr>
        <w:spacing w:after="120" w:line="240" w:lineRule="auto"/>
        <w:ind w:left="1430" w:right="543" w:hanging="550"/>
        <w:jc w:val="both"/>
        <w:rPr>
          <w:rFonts w:ascii="Arial" w:hAnsi="Arial" w:cs="Arial"/>
          <w:sz w:val="24"/>
          <w:szCs w:val="24"/>
        </w:rPr>
      </w:pPr>
      <w:r w:rsidRPr="00C54349">
        <w:rPr>
          <w:rFonts w:ascii="Arial" w:hAnsi="Arial" w:cs="Arial"/>
          <w:sz w:val="24"/>
          <w:szCs w:val="24"/>
        </w:rPr>
        <w:t>9.3</w:t>
      </w:r>
      <w:r w:rsidRPr="00C54349">
        <w:rPr>
          <w:rFonts w:ascii="Arial" w:hAnsi="Arial" w:cs="Arial"/>
          <w:sz w:val="24"/>
          <w:szCs w:val="24"/>
        </w:rPr>
        <w:tab/>
        <w:t>Demonstrate written communication skills, including the emerging skill of original argument</w:t>
      </w:r>
      <w:proofErr w:type="gramStart"/>
      <w:r w:rsidRPr="00C54349">
        <w:rPr>
          <w:rFonts w:ascii="Arial" w:hAnsi="Arial" w:cs="Arial"/>
          <w:sz w:val="24"/>
          <w:szCs w:val="24"/>
        </w:rPr>
        <w:t>;</w:t>
      </w:r>
      <w:proofErr w:type="gramEnd"/>
    </w:p>
    <w:p w14:paraId="4A372469" w14:textId="5226EC21" w:rsidR="00C54349" w:rsidRPr="00C54349" w:rsidRDefault="00C54349" w:rsidP="00C54349">
      <w:pPr>
        <w:spacing w:after="120" w:line="240" w:lineRule="auto"/>
        <w:ind w:left="1430" w:right="543" w:hanging="550"/>
        <w:jc w:val="both"/>
        <w:rPr>
          <w:rFonts w:ascii="Arial" w:hAnsi="Arial" w:cs="Arial"/>
          <w:sz w:val="24"/>
          <w:szCs w:val="24"/>
        </w:rPr>
      </w:pPr>
      <w:r w:rsidRPr="00C54349">
        <w:rPr>
          <w:rFonts w:ascii="Arial" w:hAnsi="Arial" w:cs="Arial"/>
          <w:sz w:val="24"/>
          <w:szCs w:val="24"/>
        </w:rPr>
        <w:t>9.4</w:t>
      </w:r>
      <w:r w:rsidRPr="00C54349">
        <w:rPr>
          <w:rFonts w:ascii="Arial" w:hAnsi="Arial" w:cs="Arial"/>
          <w:sz w:val="24"/>
          <w:szCs w:val="24"/>
        </w:rPr>
        <w:tab/>
        <w:t xml:space="preserve">Present ideas and arguments in a clear and structured way both </w:t>
      </w:r>
      <w:r w:rsidR="00E10317">
        <w:rPr>
          <w:rFonts w:ascii="Arial" w:hAnsi="Arial" w:cs="Arial"/>
          <w:sz w:val="24"/>
          <w:szCs w:val="24"/>
        </w:rPr>
        <w:t xml:space="preserve">in class </w:t>
      </w:r>
      <w:r w:rsidRPr="00C54349">
        <w:rPr>
          <w:rFonts w:ascii="Arial" w:hAnsi="Arial" w:cs="Arial"/>
          <w:sz w:val="24"/>
          <w:szCs w:val="24"/>
        </w:rPr>
        <w:t>and in writing</w:t>
      </w:r>
      <w:proofErr w:type="gramStart"/>
      <w:r w:rsidRPr="00C54349">
        <w:rPr>
          <w:rFonts w:ascii="Arial" w:hAnsi="Arial" w:cs="Arial"/>
          <w:sz w:val="24"/>
          <w:szCs w:val="24"/>
        </w:rPr>
        <w:t>;</w:t>
      </w:r>
      <w:proofErr w:type="gramEnd"/>
    </w:p>
    <w:p w14:paraId="4270A472" w14:textId="407CA377" w:rsidR="00C54349" w:rsidRDefault="00C54349" w:rsidP="00C54349">
      <w:pPr>
        <w:spacing w:after="120" w:line="240" w:lineRule="auto"/>
        <w:ind w:left="1430" w:right="543" w:hanging="550"/>
        <w:jc w:val="both"/>
        <w:rPr>
          <w:rFonts w:ascii="Arial" w:hAnsi="Arial" w:cs="Arial"/>
          <w:sz w:val="24"/>
          <w:szCs w:val="24"/>
        </w:rPr>
      </w:pPr>
      <w:r w:rsidRPr="00C54349">
        <w:rPr>
          <w:rFonts w:ascii="Arial" w:hAnsi="Arial" w:cs="Arial"/>
          <w:sz w:val="24"/>
          <w:szCs w:val="24"/>
        </w:rPr>
        <w:t>9.5</w:t>
      </w:r>
      <w:r w:rsidRPr="00C54349">
        <w:rPr>
          <w:rFonts w:ascii="Arial" w:hAnsi="Arial" w:cs="Arial"/>
          <w:sz w:val="24"/>
          <w:szCs w:val="24"/>
        </w:rPr>
        <w:tab/>
        <w:t>Demonstrate critical awareness about cultural and historical differences.</w:t>
      </w:r>
    </w:p>
    <w:p w14:paraId="41EE9699" w14:textId="77777777" w:rsidR="00C54349" w:rsidRDefault="00C54349" w:rsidP="002F179B">
      <w:pPr>
        <w:spacing w:after="120" w:line="240" w:lineRule="auto"/>
        <w:ind w:left="1430" w:right="543" w:hanging="550"/>
        <w:jc w:val="both"/>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CF299DA" w14:textId="77777777" w:rsidR="002F179B" w:rsidRDefault="002F179B" w:rsidP="002F179B">
      <w:pPr>
        <w:spacing w:after="120" w:line="240" w:lineRule="auto"/>
        <w:ind w:left="567" w:right="543"/>
        <w:jc w:val="both"/>
        <w:rPr>
          <w:rFonts w:ascii="Arial" w:hAnsi="Arial" w:cs="Arial"/>
          <w:iCs/>
          <w:sz w:val="24"/>
          <w:szCs w:val="24"/>
        </w:rPr>
      </w:pPr>
      <w:r w:rsidRPr="002F179B">
        <w:rPr>
          <w:rFonts w:ascii="Arial" w:hAnsi="Arial" w:cs="Arial"/>
          <w:iCs/>
          <w:sz w:val="24"/>
          <w:szCs w:val="24"/>
        </w:rPr>
        <w:t xml:space="preserve">This module introduces students to a selection of famous </w:t>
      </w:r>
      <w:proofErr w:type="gramStart"/>
      <w:r w:rsidRPr="002F179B">
        <w:rPr>
          <w:rFonts w:ascii="Arial" w:hAnsi="Arial" w:cs="Arial"/>
          <w:i/>
          <w:iCs/>
          <w:sz w:val="24"/>
          <w:szCs w:val="24"/>
        </w:rPr>
        <w:t>femmes</w:t>
      </w:r>
      <w:proofErr w:type="gramEnd"/>
      <w:r w:rsidRPr="002F179B">
        <w:rPr>
          <w:rFonts w:ascii="Arial" w:hAnsi="Arial" w:cs="Arial"/>
          <w:i/>
          <w:iCs/>
          <w:sz w:val="24"/>
          <w:szCs w:val="24"/>
        </w:rPr>
        <w:t xml:space="preserve"> fatales</w:t>
      </w:r>
      <w:r w:rsidRPr="002F179B">
        <w:rPr>
          <w:rFonts w:ascii="Arial" w:hAnsi="Arial" w:cs="Arial"/>
          <w:iCs/>
          <w:sz w:val="24"/>
          <w:szCs w:val="24"/>
        </w:rPr>
        <w:t xml:space="preserve"> in literary works from biblical times to the present day, as well as in film noir. We </w:t>
      </w:r>
      <w:r>
        <w:rPr>
          <w:rFonts w:ascii="Arial" w:hAnsi="Arial" w:cs="Arial"/>
          <w:iCs/>
          <w:sz w:val="24"/>
          <w:szCs w:val="24"/>
        </w:rPr>
        <w:t xml:space="preserve">will </w:t>
      </w:r>
      <w:r w:rsidRPr="002F179B">
        <w:rPr>
          <w:rFonts w:ascii="Arial" w:hAnsi="Arial" w:cs="Arial"/>
          <w:iCs/>
          <w:sz w:val="24"/>
          <w:szCs w:val="24"/>
        </w:rPr>
        <w:t xml:space="preserve">closely analyse representations of women who bring about the downfall of men, with a particular emphasis on the gender-political and wider ideological implications of specific representational choices. Students </w:t>
      </w:r>
      <w:r>
        <w:rPr>
          <w:rFonts w:ascii="Arial" w:hAnsi="Arial" w:cs="Arial"/>
          <w:iCs/>
          <w:sz w:val="24"/>
          <w:szCs w:val="24"/>
        </w:rPr>
        <w:t xml:space="preserve">will </w:t>
      </w:r>
      <w:r w:rsidRPr="002F179B">
        <w:rPr>
          <w:rFonts w:ascii="Arial" w:hAnsi="Arial" w:cs="Arial"/>
          <w:iCs/>
          <w:sz w:val="24"/>
          <w:szCs w:val="24"/>
        </w:rPr>
        <w:t xml:space="preserve">critically analyse the functions and features of specific fatal female figures by looking closely at the socio-cultural backgrounds from which these representations emerge. </w:t>
      </w:r>
    </w:p>
    <w:p w14:paraId="73EF99CC" w14:textId="3785FF88" w:rsidR="008D4447" w:rsidRDefault="002F179B" w:rsidP="002F179B">
      <w:pPr>
        <w:spacing w:after="120" w:line="240" w:lineRule="auto"/>
        <w:ind w:left="567" w:right="543"/>
        <w:jc w:val="both"/>
        <w:rPr>
          <w:rFonts w:ascii="Arial" w:hAnsi="Arial" w:cs="Arial"/>
          <w:iCs/>
          <w:sz w:val="24"/>
          <w:szCs w:val="24"/>
        </w:rPr>
      </w:pPr>
      <w:r w:rsidRPr="002F179B">
        <w:rPr>
          <w:rFonts w:ascii="Arial" w:hAnsi="Arial" w:cs="Arial"/>
          <w:iCs/>
          <w:sz w:val="24"/>
          <w:szCs w:val="24"/>
        </w:rPr>
        <w:t xml:space="preserve">The module commences with an introduction to some archetypal fatal women in the Bible (including Eve, Judith and Delilah) and in classical Greek mythology (including Helen, Circe and the Sirens). We then proceed to study representations of </w:t>
      </w:r>
      <w:proofErr w:type="gramStart"/>
      <w:r w:rsidRPr="002F179B">
        <w:rPr>
          <w:rFonts w:ascii="Arial" w:hAnsi="Arial" w:cs="Arial"/>
          <w:i/>
          <w:iCs/>
          <w:sz w:val="24"/>
          <w:szCs w:val="24"/>
        </w:rPr>
        <w:t>femmes</w:t>
      </w:r>
      <w:proofErr w:type="gramEnd"/>
      <w:r w:rsidRPr="002F179B">
        <w:rPr>
          <w:rFonts w:ascii="Arial" w:hAnsi="Arial" w:cs="Arial"/>
          <w:i/>
          <w:iCs/>
          <w:sz w:val="24"/>
          <w:szCs w:val="24"/>
        </w:rPr>
        <w:t xml:space="preserve"> fatales</w:t>
      </w:r>
      <w:r w:rsidRPr="002F179B">
        <w:rPr>
          <w:rFonts w:ascii="Arial" w:hAnsi="Arial" w:cs="Arial"/>
          <w:iCs/>
          <w:sz w:val="24"/>
          <w:szCs w:val="24"/>
        </w:rPr>
        <w:t xml:space="preserve"> in various historical periods and movements, including the Middle Ages, the Renaissance, Romanticism, Decadence and the twentieth century. By drawing on relevant concepts from feminist and queer theory, as well as historical and psychoanalytical approaches, the module aims to foster an awareness of the ideological and psychological issues that are at stake in all representations of gendered conflicts.</w:t>
      </w:r>
    </w:p>
    <w:p w14:paraId="2AA8D661" w14:textId="77777777" w:rsidR="009E646D" w:rsidRPr="008D4447" w:rsidRDefault="009E646D" w:rsidP="002F179B">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CD72F9" w14:textId="281926B0" w:rsidR="002F179B" w:rsidRPr="002F179B" w:rsidRDefault="002F179B" w:rsidP="002F179B">
      <w:pPr>
        <w:spacing w:after="120" w:line="240" w:lineRule="auto"/>
        <w:ind w:left="567" w:right="543"/>
        <w:jc w:val="both"/>
        <w:rPr>
          <w:rFonts w:ascii="Arial" w:hAnsi="Arial" w:cs="Arial"/>
          <w:bCs/>
          <w:sz w:val="24"/>
          <w:szCs w:val="24"/>
        </w:rPr>
      </w:pPr>
      <w:r>
        <w:rPr>
          <w:rFonts w:ascii="Arial" w:hAnsi="Arial" w:cs="Arial"/>
          <w:bCs/>
          <w:sz w:val="24"/>
          <w:szCs w:val="24"/>
        </w:rPr>
        <w:t>Any edition of the following:</w:t>
      </w:r>
    </w:p>
    <w:p w14:paraId="5FD4DC21" w14:textId="1E5B18A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i/>
          <w:sz w:val="24"/>
          <w:szCs w:val="24"/>
        </w:rPr>
        <w:t>The Bible</w:t>
      </w:r>
      <w:r w:rsidRPr="002F179B">
        <w:rPr>
          <w:rFonts w:ascii="Arial" w:hAnsi="Arial" w:cs="Arial"/>
          <w:bCs/>
          <w:sz w:val="24"/>
          <w:szCs w:val="24"/>
        </w:rPr>
        <w:t xml:space="preserve"> [extracts]</w:t>
      </w:r>
    </w:p>
    <w:p w14:paraId="040DC060"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Ovid, </w:t>
      </w:r>
      <w:r w:rsidRPr="002F179B">
        <w:rPr>
          <w:rFonts w:ascii="Arial" w:hAnsi="Arial" w:cs="Arial"/>
          <w:bCs/>
          <w:i/>
          <w:sz w:val="24"/>
          <w:szCs w:val="24"/>
        </w:rPr>
        <w:t>Metamorphoses</w:t>
      </w:r>
      <w:r w:rsidRPr="002F179B">
        <w:rPr>
          <w:rFonts w:ascii="Arial" w:hAnsi="Arial" w:cs="Arial"/>
          <w:bCs/>
          <w:sz w:val="24"/>
          <w:szCs w:val="24"/>
        </w:rPr>
        <w:t xml:space="preserve"> [extracts]</w:t>
      </w:r>
    </w:p>
    <w:p w14:paraId="1E99C2F2"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Homer, </w:t>
      </w:r>
      <w:r w:rsidRPr="002F179B">
        <w:rPr>
          <w:rFonts w:ascii="Arial" w:hAnsi="Arial" w:cs="Arial"/>
          <w:bCs/>
          <w:i/>
          <w:sz w:val="24"/>
          <w:szCs w:val="24"/>
        </w:rPr>
        <w:t>The Iliad</w:t>
      </w:r>
      <w:r w:rsidRPr="002F179B">
        <w:rPr>
          <w:rFonts w:ascii="Arial" w:hAnsi="Arial" w:cs="Arial"/>
          <w:bCs/>
          <w:sz w:val="24"/>
          <w:szCs w:val="24"/>
        </w:rPr>
        <w:t xml:space="preserve"> and </w:t>
      </w:r>
      <w:r w:rsidRPr="002F179B">
        <w:rPr>
          <w:rFonts w:ascii="Arial" w:hAnsi="Arial" w:cs="Arial"/>
          <w:bCs/>
          <w:i/>
          <w:sz w:val="24"/>
          <w:szCs w:val="24"/>
        </w:rPr>
        <w:t>The Odyssey</w:t>
      </w:r>
      <w:r w:rsidRPr="002F179B">
        <w:rPr>
          <w:rFonts w:ascii="Arial" w:hAnsi="Arial" w:cs="Arial"/>
          <w:bCs/>
          <w:sz w:val="24"/>
          <w:szCs w:val="24"/>
        </w:rPr>
        <w:t xml:space="preserve"> [extracts]</w:t>
      </w:r>
    </w:p>
    <w:p w14:paraId="0BD88DDE"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William Shakespeare, </w:t>
      </w:r>
      <w:r w:rsidRPr="002F179B">
        <w:rPr>
          <w:rFonts w:ascii="Arial" w:hAnsi="Arial" w:cs="Arial"/>
          <w:bCs/>
          <w:i/>
          <w:sz w:val="24"/>
          <w:szCs w:val="24"/>
        </w:rPr>
        <w:t>Macbeth</w:t>
      </w:r>
      <w:r w:rsidRPr="002F179B">
        <w:rPr>
          <w:rFonts w:ascii="Arial" w:hAnsi="Arial" w:cs="Arial"/>
          <w:bCs/>
          <w:sz w:val="24"/>
          <w:szCs w:val="24"/>
        </w:rPr>
        <w:t xml:space="preserve"> (1606)</w:t>
      </w:r>
    </w:p>
    <w:p w14:paraId="0DC729DC"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Baudelaire, </w:t>
      </w:r>
      <w:r w:rsidRPr="002F179B">
        <w:rPr>
          <w:rFonts w:ascii="Arial" w:hAnsi="Arial" w:cs="Arial"/>
          <w:bCs/>
          <w:i/>
          <w:sz w:val="24"/>
          <w:szCs w:val="24"/>
        </w:rPr>
        <w:t>Flowers of Evil</w:t>
      </w:r>
      <w:r w:rsidRPr="002F179B">
        <w:rPr>
          <w:rFonts w:ascii="Arial" w:hAnsi="Arial" w:cs="Arial"/>
          <w:bCs/>
          <w:sz w:val="24"/>
          <w:szCs w:val="24"/>
        </w:rPr>
        <w:t xml:space="preserve"> (1857)</w:t>
      </w:r>
    </w:p>
    <w:p w14:paraId="2C9D96D8" w14:textId="77777777" w:rsidR="002F179B" w:rsidRPr="009E646D" w:rsidRDefault="002F179B" w:rsidP="002F179B">
      <w:pPr>
        <w:spacing w:after="120" w:line="240" w:lineRule="auto"/>
        <w:ind w:left="567" w:right="543"/>
        <w:jc w:val="both"/>
        <w:rPr>
          <w:rFonts w:ascii="Arial" w:hAnsi="Arial" w:cs="Arial"/>
          <w:bCs/>
          <w:sz w:val="24"/>
          <w:szCs w:val="24"/>
          <w:lang w:val="es-AR"/>
        </w:rPr>
      </w:pPr>
      <w:r w:rsidRPr="009E646D">
        <w:rPr>
          <w:rFonts w:ascii="Arial" w:hAnsi="Arial" w:cs="Arial"/>
          <w:bCs/>
          <w:sz w:val="24"/>
          <w:szCs w:val="24"/>
          <w:lang w:val="es-AR"/>
        </w:rPr>
        <w:t xml:space="preserve">Oscar Wilde, </w:t>
      </w:r>
      <w:r w:rsidRPr="009E646D">
        <w:rPr>
          <w:rFonts w:ascii="Arial" w:hAnsi="Arial" w:cs="Arial"/>
          <w:bCs/>
          <w:i/>
          <w:sz w:val="24"/>
          <w:szCs w:val="24"/>
          <w:lang w:val="es-AR"/>
        </w:rPr>
        <w:t>Salomé</w:t>
      </w:r>
      <w:r w:rsidRPr="009E646D">
        <w:rPr>
          <w:rFonts w:ascii="Arial" w:hAnsi="Arial" w:cs="Arial"/>
          <w:bCs/>
          <w:sz w:val="24"/>
          <w:szCs w:val="24"/>
          <w:lang w:val="es-AR"/>
        </w:rPr>
        <w:t xml:space="preserve"> (1891)</w:t>
      </w:r>
    </w:p>
    <w:p w14:paraId="34B09F9B" w14:textId="77777777" w:rsidR="002F179B" w:rsidRPr="009E646D" w:rsidRDefault="002F179B" w:rsidP="002F179B">
      <w:pPr>
        <w:spacing w:after="120" w:line="240" w:lineRule="auto"/>
        <w:ind w:left="567" w:right="543"/>
        <w:jc w:val="both"/>
        <w:rPr>
          <w:rFonts w:ascii="Arial" w:hAnsi="Arial" w:cs="Arial"/>
          <w:bCs/>
          <w:sz w:val="24"/>
          <w:szCs w:val="24"/>
          <w:lang w:val="es-AR"/>
        </w:rPr>
      </w:pPr>
      <w:r w:rsidRPr="009E646D">
        <w:rPr>
          <w:rFonts w:ascii="Arial" w:hAnsi="Arial" w:cs="Arial"/>
          <w:bCs/>
          <w:sz w:val="24"/>
          <w:szCs w:val="24"/>
          <w:lang w:val="es-AR"/>
        </w:rPr>
        <w:t xml:space="preserve">Rómulo Gallegos, </w:t>
      </w:r>
      <w:r w:rsidRPr="009E646D">
        <w:rPr>
          <w:rFonts w:ascii="Arial" w:hAnsi="Arial" w:cs="Arial"/>
          <w:bCs/>
          <w:i/>
          <w:sz w:val="24"/>
          <w:szCs w:val="24"/>
          <w:lang w:val="es-AR"/>
        </w:rPr>
        <w:t>Doña Bárbara</w:t>
      </w:r>
      <w:r w:rsidRPr="009E646D">
        <w:rPr>
          <w:rFonts w:ascii="Arial" w:hAnsi="Arial" w:cs="Arial"/>
          <w:bCs/>
          <w:sz w:val="24"/>
          <w:szCs w:val="24"/>
          <w:lang w:val="es-AR"/>
        </w:rPr>
        <w:t xml:space="preserve"> (1929)</w:t>
      </w:r>
    </w:p>
    <w:p w14:paraId="76E7CD8E" w14:textId="77777777" w:rsidR="002F179B" w:rsidRPr="002F179B" w:rsidRDefault="002F179B" w:rsidP="002F179B">
      <w:pPr>
        <w:spacing w:after="120" w:line="240" w:lineRule="auto"/>
        <w:ind w:left="567" w:right="543"/>
        <w:jc w:val="both"/>
        <w:rPr>
          <w:rFonts w:ascii="Arial" w:hAnsi="Arial" w:cs="Arial"/>
          <w:bCs/>
          <w:sz w:val="24"/>
          <w:szCs w:val="24"/>
        </w:rPr>
      </w:pPr>
      <w:proofErr w:type="spellStart"/>
      <w:r w:rsidRPr="002F179B">
        <w:rPr>
          <w:rFonts w:ascii="Arial" w:hAnsi="Arial" w:cs="Arial"/>
          <w:bCs/>
          <w:sz w:val="24"/>
          <w:szCs w:val="24"/>
        </w:rPr>
        <w:t>Dashiel</w:t>
      </w:r>
      <w:proofErr w:type="spellEnd"/>
      <w:r w:rsidRPr="002F179B">
        <w:rPr>
          <w:rFonts w:ascii="Arial" w:hAnsi="Arial" w:cs="Arial"/>
          <w:bCs/>
          <w:sz w:val="24"/>
          <w:szCs w:val="24"/>
        </w:rPr>
        <w:t xml:space="preserve"> Hammett, </w:t>
      </w:r>
      <w:r w:rsidRPr="002F179B">
        <w:rPr>
          <w:rFonts w:ascii="Arial" w:hAnsi="Arial" w:cs="Arial"/>
          <w:bCs/>
          <w:i/>
          <w:sz w:val="24"/>
          <w:szCs w:val="24"/>
        </w:rPr>
        <w:t>The Maltese Falcon</w:t>
      </w:r>
      <w:r w:rsidRPr="002F179B">
        <w:rPr>
          <w:rFonts w:ascii="Arial" w:hAnsi="Arial" w:cs="Arial"/>
          <w:bCs/>
          <w:sz w:val="24"/>
          <w:szCs w:val="24"/>
        </w:rPr>
        <w:t xml:space="preserve"> (1930)</w:t>
      </w:r>
    </w:p>
    <w:p w14:paraId="35C5AF08" w14:textId="77777777" w:rsidR="002F179B" w:rsidRPr="002F179B" w:rsidRDefault="002F179B" w:rsidP="002F179B">
      <w:pPr>
        <w:spacing w:after="120" w:line="240" w:lineRule="auto"/>
        <w:ind w:left="567" w:right="543"/>
        <w:jc w:val="both"/>
        <w:rPr>
          <w:rFonts w:ascii="Arial" w:hAnsi="Arial" w:cs="Arial"/>
          <w:bCs/>
          <w:sz w:val="24"/>
          <w:szCs w:val="24"/>
        </w:rPr>
      </w:pPr>
      <w:r w:rsidRPr="002F179B">
        <w:rPr>
          <w:rFonts w:ascii="Arial" w:hAnsi="Arial" w:cs="Arial"/>
          <w:bCs/>
          <w:sz w:val="24"/>
          <w:szCs w:val="24"/>
        </w:rPr>
        <w:t xml:space="preserve">Agatha Christie, </w:t>
      </w:r>
      <w:r w:rsidRPr="002F179B">
        <w:rPr>
          <w:rFonts w:ascii="Arial" w:hAnsi="Arial" w:cs="Arial"/>
          <w:bCs/>
          <w:i/>
          <w:sz w:val="24"/>
          <w:szCs w:val="24"/>
        </w:rPr>
        <w:t>Crooked House</w:t>
      </w:r>
      <w:r w:rsidRPr="002F179B">
        <w:rPr>
          <w:rFonts w:ascii="Arial" w:hAnsi="Arial" w:cs="Arial"/>
          <w:bCs/>
          <w:sz w:val="24"/>
          <w:szCs w:val="24"/>
        </w:rPr>
        <w:t xml:space="preserve"> (1949)</w:t>
      </w:r>
    </w:p>
    <w:p w14:paraId="5A7D01A2" w14:textId="77777777" w:rsidR="00C54349" w:rsidRDefault="00C54349" w:rsidP="002F179B">
      <w:pPr>
        <w:spacing w:after="120" w:line="240" w:lineRule="auto"/>
        <w:ind w:left="567" w:right="543"/>
        <w:jc w:val="both"/>
        <w:rPr>
          <w:rFonts w:ascii="Arial" w:hAnsi="Arial" w:cs="Arial"/>
          <w:bCs/>
          <w:sz w:val="24"/>
          <w:szCs w:val="24"/>
        </w:rPr>
      </w:pPr>
    </w:p>
    <w:p w14:paraId="29244E86" w14:textId="59AA016F" w:rsidR="002F179B" w:rsidRDefault="00C54349" w:rsidP="002F179B">
      <w:pPr>
        <w:spacing w:after="120" w:line="240" w:lineRule="auto"/>
        <w:ind w:left="567" w:right="543"/>
        <w:jc w:val="both"/>
        <w:rPr>
          <w:rFonts w:ascii="Arial" w:hAnsi="Arial" w:cs="Arial"/>
          <w:bCs/>
          <w:sz w:val="24"/>
          <w:szCs w:val="24"/>
        </w:rPr>
      </w:pPr>
      <w:r>
        <w:rPr>
          <w:rFonts w:ascii="Arial" w:hAnsi="Arial" w:cs="Arial"/>
          <w:bCs/>
          <w:sz w:val="24"/>
          <w:szCs w:val="24"/>
        </w:rPr>
        <w:t>Viewing List</w:t>
      </w:r>
      <w:r w:rsidR="0065139F">
        <w:rPr>
          <w:rFonts w:ascii="Arial" w:hAnsi="Arial" w:cs="Arial"/>
          <w:bCs/>
          <w:sz w:val="24"/>
          <w:szCs w:val="24"/>
        </w:rPr>
        <w:t>:</w:t>
      </w:r>
    </w:p>
    <w:p w14:paraId="5102DE7A" w14:textId="6DB82E3A" w:rsidR="008D4447" w:rsidRPr="00A05CF7" w:rsidRDefault="002F179B" w:rsidP="002F179B">
      <w:pPr>
        <w:spacing w:after="120" w:line="240" w:lineRule="auto"/>
        <w:ind w:left="567" w:right="543"/>
        <w:jc w:val="both"/>
        <w:rPr>
          <w:rFonts w:ascii="Arial" w:hAnsi="Arial" w:cs="Arial"/>
          <w:bCs/>
          <w:sz w:val="24"/>
          <w:szCs w:val="24"/>
        </w:rPr>
      </w:pPr>
      <w:r w:rsidRPr="002F179B">
        <w:rPr>
          <w:rFonts w:ascii="Arial" w:hAnsi="Arial" w:cs="Arial"/>
          <w:bCs/>
          <w:i/>
          <w:sz w:val="24"/>
          <w:szCs w:val="24"/>
        </w:rPr>
        <w:lastRenderedPageBreak/>
        <w:t>Vertigo</w:t>
      </w:r>
      <w:r w:rsidRPr="002F179B">
        <w:rPr>
          <w:rFonts w:ascii="Arial" w:hAnsi="Arial" w:cs="Arial"/>
          <w:bCs/>
          <w:sz w:val="24"/>
          <w:szCs w:val="24"/>
        </w:rPr>
        <w:t xml:space="preserve"> </w:t>
      </w:r>
      <w:r w:rsidR="00C54349">
        <w:rPr>
          <w:rFonts w:ascii="Arial" w:hAnsi="Arial" w:cs="Arial"/>
          <w:bCs/>
          <w:sz w:val="24"/>
          <w:szCs w:val="24"/>
        </w:rPr>
        <w:t xml:space="preserve">[Online, DVD] </w:t>
      </w:r>
      <w:r w:rsidRPr="002F179B">
        <w:rPr>
          <w:rFonts w:ascii="Arial" w:hAnsi="Arial" w:cs="Arial"/>
          <w:bCs/>
          <w:sz w:val="24"/>
          <w:szCs w:val="24"/>
        </w:rPr>
        <w:t>(1958)</w:t>
      </w:r>
      <w:r w:rsidR="00C54349">
        <w:rPr>
          <w:rFonts w:ascii="Arial" w:hAnsi="Arial" w:cs="Arial"/>
          <w:bCs/>
          <w:sz w:val="24"/>
          <w:szCs w:val="24"/>
        </w:rPr>
        <w:t xml:space="preserve">, Dir. Alfred Hitchcock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922E2A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F179B">
        <w:rPr>
          <w:rFonts w:ascii="Arial" w:hAnsi="Arial" w:cs="Arial"/>
          <w:iCs/>
          <w:sz w:val="24"/>
          <w:szCs w:val="24"/>
        </w:rPr>
        <w:t>20</w:t>
      </w:r>
    </w:p>
    <w:p w14:paraId="6C7D69ED" w14:textId="0F8646B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F179B">
        <w:rPr>
          <w:rFonts w:ascii="Arial" w:hAnsi="Arial" w:cs="Arial"/>
          <w:iCs/>
          <w:sz w:val="24"/>
          <w:szCs w:val="24"/>
        </w:rPr>
        <w:t>130</w:t>
      </w:r>
    </w:p>
    <w:p w14:paraId="57629783" w14:textId="6D7C2C9C" w:rsidR="002F179B" w:rsidRDefault="00CC3B7F" w:rsidP="0065139F">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F179B">
        <w:rPr>
          <w:rFonts w:ascii="Arial" w:hAnsi="Arial" w:cs="Arial"/>
          <w:iCs/>
          <w:sz w:val="24"/>
          <w:szCs w:val="24"/>
        </w:rPr>
        <w:t>150</w:t>
      </w:r>
    </w:p>
    <w:p w14:paraId="2830FCD3" w14:textId="77777777" w:rsidR="0065139F" w:rsidRPr="008D4447" w:rsidRDefault="0065139F" w:rsidP="0065139F">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5C4B1F95" w:rsidR="008D4447" w:rsidRDefault="002F179B" w:rsidP="002F179B">
      <w:pPr>
        <w:numPr>
          <w:ilvl w:val="0"/>
          <w:numId w:val="10"/>
        </w:numPr>
        <w:spacing w:after="120" w:line="240" w:lineRule="auto"/>
        <w:ind w:right="543"/>
        <w:rPr>
          <w:rFonts w:ascii="Arial" w:hAnsi="Arial" w:cs="Arial"/>
          <w:bCs/>
          <w:iCs/>
          <w:sz w:val="24"/>
          <w:szCs w:val="24"/>
        </w:rPr>
      </w:pPr>
      <w:r w:rsidRPr="002F179B">
        <w:rPr>
          <w:rFonts w:ascii="Arial" w:hAnsi="Arial" w:cs="Arial"/>
          <w:bCs/>
          <w:iCs/>
          <w:sz w:val="24"/>
          <w:szCs w:val="24"/>
        </w:rPr>
        <w:t xml:space="preserve">Essay </w:t>
      </w:r>
      <w:r w:rsidR="00156FAA">
        <w:rPr>
          <w:rFonts w:ascii="Arial" w:hAnsi="Arial" w:cs="Arial"/>
          <w:bCs/>
          <w:iCs/>
          <w:sz w:val="24"/>
          <w:szCs w:val="24"/>
        </w:rPr>
        <w:t xml:space="preserve">1 </w:t>
      </w:r>
      <w:r w:rsidRPr="002F179B">
        <w:rPr>
          <w:rFonts w:ascii="Arial" w:hAnsi="Arial" w:cs="Arial"/>
          <w:bCs/>
          <w:iCs/>
          <w:sz w:val="24"/>
          <w:szCs w:val="24"/>
        </w:rPr>
        <w:t>(</w:t>
      </w:r>
      <w:r w:rsidR="00156FAA">
        <w:rPr>
          <w:rFonts w:ascii="Arial" w:hAnsi="Arial" w:cs="Arial"/>
          <w:bCs/>
          <w:iCs/>
          <w:sz w:val="24"/>
          <w:szCs w:val="24"/>
        </w:rPr>
        <w:t>1</w:t>
      </w:r>
      <w:r w:rsidRPr="002F179B">
        <w:rPr>
          <w:rFonts w:ascii="Arial" w:hAnsi="Arial" w:cs="Arial"/>
          <w:bCs/>
          <w:iCs/>
          <w:sz w:val="24"/>
          <w:szCs w:val="24"/>
        </w:rPr>
        <w:t>,</w:t>
      </w:r>
      <w:r w:rsidR="00156FAA">
        <w:rPr>
          <w:rFonts w:ascii="Arial" w:hAnsi="Arial" w:cs="Arial"/>
          <w:bCs/>
          <w:iCs/>
          <w:sz w:val="24"/>
          <w:szCs w:val="24"/>
        </w:rPr>
        <w:t>5</w:t>
      </w:r>
      <w:r w:rsidRPr="002F179B">
        <w:rPr>
          <w:rFonts w:ascii="Arial" w:hAnsi="Arial" w:cs="Arial"/>
          <w:bCs/>
          <w:iCs/>
          <w:sz w:val="24"/>
          <w:szCs w:val="24"/>
        </w:rPr>
        <w:t xml:space="preserve">00 words) </w:t>
      </w:r>
      <w:r w:rsidR="00156FAA">
        <w:rPr>
          <w:rFonts w:ascii="Arial" w:hAnsi="Arial" w:cs="Arial"/>
          <w:bCs/>
          <w:iCs/>
          <w:sz w:val="24"/>
          <w:szCs w:val="24"/>
        </w:rPr>
        <w:t>(4</w:t>
      </w:r>
      <w:r w:rsidRPr="002F179B">
        <w:rPr>
          <w:rFonts w:ascii="Arial" w:hAnsi="Arial" w:cs="Arial"/>
          <w:bCs/>
          <w:iCs/>
          <w:sz w:val="24"/>
          <w:szCs w:val="24"/>
        </w:rPr>
        <w:t>0%</w:t>
      </w:r>
      <w:r w:rsidR="00156FAA">
        <w:rPr>
          <w:rFonts w:ascii="Arial" w:hAnsi="Arial" w:cs="Arial"/>
          <w:bCs/>
          <w:iCs/>
          <w:sz w:val="24"/>
          <w:szCs w:val="24"/>
        </w:rPr>
        <w:t>)</w:t>
      </w:r>
    </w:p>
    <w:p w14:paraId="63F6C841" w14:textId="1DACA2D6" w:rsidR="00156FAA" w:rsidRDefault="00156FAA" w:rsidP="002F179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 2 (1,500 words) (40%)</w:t>
      </w:r>
    </w:p>
    <w:p w14:paraId="210E5088" w14:textId="6121C5B6" w:rsidR="00156FAA" w:rsidRPr="002F179B" w:rsidRDefault="00156FAA" w:rsidP="002F179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D4C39C4" w:rsidR="008D4447" w:rsidRDefault="002F179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C54349">
        <w:rPr>
          <w:rFonts w:ascii="Arial" w:hAnsi="Arial" w:cs="Arial"/>
          <w:iCs/>
          <w:sz w:val="24"/>
          <w:szCs w:val="24"/>
        </w:rPr>
        <w:t>3,000</w:t>
      </w:r>
      <w:r>
        <w:rPr>
          <w:rFonts w:ascii="Arial" w:hAnsi="Arial" w:cs="Arial"/>
          <w:iCs/>
          <w:sz w:val="24"/>
          <w:szCs w:val="24"/>
        </w:rPr>
        <w:t xml:space="preserve"> words)</w:t>
      </w:r>
    </w:p>
    <w:p w14:paraId="50510665" w14:textId="77777777" w:rsidR="009E646D" w:rsidRPr="00CC3B7F" w:rsidRDefault="009E646D" w:rsidP="00156FAA">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2F179B" w:rsidRPr="00302082" w14:paraId="2B00AEDC" w14:textId="77777777" w:rsidTr="00156FAA">
        <w:tc>
          <w:tcPr>
            <w:tcW w:w="2439" w:type="dxa"/>
            <w:shd w:val="clear" w:color="auto" w:fill="D9D9D9" w:themeFill="background1" w:themeFillShade="D9"/>
          </w:tcPr>
          <w:p w14:paraId="155271C8" w14:textId="77777777" w:rsidR="002F179B" w:rsidRPr="00302082" w:rsidRDefault="002F179B" w:rsidP="00666B7A">
            <w:pPr>
              <w:spacing w:after="120"/>
              <w:ind w:left="33"/>
              <w:rPr>
                <w:rFonts w:ascii="Arial" w:hAnsi="Arial" w:cs="Arial"/>
                <w:b/>
              </w:rPr>
            </w:pPr>
            <w:r w:rsidRPr="00302082">
              <w:rPr>
                <w:rFonts w:ascii="Arial" w:hAnsi="Arial" w:cs="Arial"/>
                <w:b/>
              </w:rPr>
              <w:t>Module learning outcome</w:t>
            </w:r>
          </w:p>
        </w:tc>
        <w:tc>
          <w:tcPr>
            <w:tcW w:w="567" w:type="dxa"/>
          </w:tcPr>
          <w:p w14:paraId="16E3D0D0" w14:textId="77777777" w:rsidR="002F179B" w:rsidRPr="002302FD" w:rsidRDefault="002F179B" w:rsidP="00666B7A">
            <w:pPr>
              <w:spacing w:after="120"/>
              <w:rPr>
                <w:rFonts w:ascii="Arial" w:hAnsi="Arial" w:cs="Arial"/>
              </w:rPr>
            </w:pPr>
            <w:r w:rsidRPr="002302FD">
              <w:rPr>
                <w:rFonts w:ascii="Arial" w:hAnsi="Arial" w:cs="Arial"/>
              </w:rPr>
              <w:t>8.1</w:t>
            </w:r>
          </w:p>
        </w:tc>
        <w:tc>
          <w:tcPr>
            <w:tcW w:w="567" w:type="dxa"/>
          </w:tcPr>
          <w:p w14:paraId="3CCE7628" w14:textId="77777777" w:rsidR="002F179B" w:rsidRPr="002302FD" w:rsidRDefault="002F179B" w:rsidP="00666B7A">
            <w:pPr>
              <w:spacing w:after="120"/>
              <w:rPr>
                <w:rFonts w:ascii="Arial" w:hAnsi="Arial" w:cs="Arial"/>
              </w:rPr>
            </w:pPr>
            <w:r w:rsidRPr="002302FD">
              <w:rPr>
                <w:rFonts w:ascii="Arial" w:hAnsi="Arial" w:cs="Arial"/>
              </w:rPr>
              <w:t>8.2</w:t>
            </w:r>
          </w:p>
        </w:tc>
        <w:tc>
          <w:tcPr>
            <w:tcW w:w="567" w:type="dxa"/>
          </w:tcPr>
          <w:p w14:paraId="5797B805" w14:textId="77777777" w:rsidR="002F179B" w:rsidRPr="002302FD" w:rsidRDefault="002F179B" w:rsidP="00666B7A">
            <w:pPr>
              <w:spacing w:after="120"/>
              <w:rPr>
                <w:rFonts w:ascii="Arial" w:hAnsi="Arial" w:cs="Arial"/>
              </w:rPr>
            </w:pPr>
            <w:r w:rsidRPr="002302FD">
              <w:rPr>
                <w:rFonts w:ascii="Arial" w:hAnsi="Arial" w:cs="Arial"/>
              </w:rPr>
              <w:t>8.3</w:t>
            </w:r>
          </w:p>
        </w:tc>
        <w:tc>
          <w:tcPr>
            <w:tcW w:w="567" w:type="dxa"/>
          </w:tcPr>
          <w:p w14:paraId="727B6956" w14:textId="77777777" w:rsidR="002F179B" w:rsidRPr="002302FD" w:rsidRDefault="002F179B" w:rsidP="00666B7A">
            <w:pPr>
              <w:spacing w:after="120"/>
              <w:rPr>
                <w:rFonts w:ascii="Arial" w:hAnsi="Arial" w:cs="Arial"/>
              </w:rPr>
            </w:pPr>
            <w:r w:rsidRPr="002302FD">
              <w:rPr>
                <w:rFonts w:ascii="Arial" w:hAnsi="Arial" w:cs="Arial"/>
              </w:rPr>
              <w:t>8.4</w:t>
            </w:r>
          </w:p>
        </w:tc>
        <w:tc>
          <w:tcPr>
            <w:tcW w:w="567" w:type="dxa"/>
          </w:tcPr>
          <w:p w14:paraId="0384FA10" w14:textId="77777777" w:rsidR="002F179B" w:rsidRPr="002302FD" w:rsidRDefault="002F179B" w:rsidP="00666B7A">
            <w:pPr>
              <w:spacing w:after="120"/>
              <w:rPr>
                <w:rFonts w:ascii="Arial" w:hAnsi="Arial" w:cs="Arial"/>
              </w:rPr>
            </w:pPr>
            <w:r w:rsidRPr="002302FD">
              <w:rPr>
                <w:rFonts w:ascii="Arial" w:hAnsi="Arial" w:cs="Arial"/>
              </w:rPr>
              <w:t>8.5</w:t>
            </w:r>
          </w:p>
        </w:tc>
        <w:tc>
          <w:tcPr>
            <w:tcW w:w="567" w:type="dxa"/>
          </w:tcPr>
          <w:p w14:paraId="1F79E7FE" w14:textId="77777777" w:rsidR="002F179B" w:rsidRPr="002302FD" w:rsidRDefault="002F179B" w:rsidP="00666B7A">
            <w:pPr>
              <w:spacing w:after="120"/>
              <w:rPr>
                <w:rFonts w:ascii="Arial" w:hAnsi="Arial" w:cs="Arial"/>
              </w:rPr>
            </w:pPr>
            <w:r>
              <w:rPr>
                <w:rFonts w:ascii="Arial" w:hAnsi="Arial" w:cs="Arial"/>
              </w:rPr>
              <w:t>8.6</w:t>
            </w:r>
          </w:p>
        </w:tc>
        <w:tc>
          <w:tcPr>
            <w:tcW w:w="567" w:type="dxa"/>
          </w:tcPr>
          <w:p w14:paraId="195FB8CA" w14:textId="77777777" w:rsidR="002F179B" w:rsidRPr="002302FD" w:rsidRDefault="002F179B" w:rsidP="00666B7A">
            <w:pPr>
              <w:spacing w:after="120"/>
              <w:rPr>
                <w:rFonts w:ascii="Arial" w:hAnsi="Arial" w:cs="Arial"/>
              </w:rPr>
            </w:pPr>
            <w:r w:rsidRPr="002302FD">
              <w:rPr>
                <w:rFonts w:ascii="Arial" w:hAnsi="Arial" w:cs="Arial"/>
              </w:rPr>
              <w:t>9.1</w:t>
            </w:r>
          </w:p>
        </w:tc>
        <w:tc>
          <w:tcPr>
            <w:tcW w:w="567" w:type="dxa"/>
          </w:tcPr>
          <w:p w14:paraId="0840DB21" w14:textId="77777777" w:rsidR="002F179B" w:rsidRPr="002302FD" w:rsidRDefault="002F179B" w:rsidP="00666B7A">
            <w:pPr>
              <w:spacing w:after="120"/>
              <w:rPr>
                <w:rFonts w:ascii="Arial" w:hAnsi="Arial" w:cs="Arial"/>
              </w:rPr>
            </w:pPr>
            <w:r w:rsidRPr="002302FD">
              <w:rPr>
                <w:rFonts w:ascii="Arial" w:hAnsi="Arial" w:cs="Arial"/>
              </w:rPr>
              <w:t>9.2</w:t>
            </w:r>
          </w:p>
        </w:tc>
        <w:tc>
          <w:tcPr>
            <w:tcW w:w="567" w:type="dxa"/>
          </w:tcPr>
          <w:p w14:paraId="3B2327E0" w14:textId="77777777" w:rsidR="002F179B" w:rsidRPr="002302FD" w:rsidRDefault="002F179B" w:rsidP="00666B7A">
            <w:pPr>
              <w:spacing w:after="120"/>
              <w:rPr>
                <w:rFonts w:ascii="Arial" w:hAnsi="Arial" w:cs="Arial"/>
              </w:rPr>
            </w:pPr>
            <w:r w:rsidRPr="002302FD">
              <w:rPr>
                <w:rFonts w:ascii="Arial" w:hAnsi="Arial" w:cs="Arial"/>
              </w:rPr>
              <w:t>9.3</w:t>
            </w:r>
          </w:p>
        </w:tc>
        <w:tc>
          <w:tcPr>
            <w:tcW w:w="567" w:type="dxa"/>
          </w:tcPr>
          <w:p w14:paraId="4EBDA0A1" w14:textId="77777777" w:rsidR="002F179B" w:rsidRPr="002302FD" w:rsidRDefault="002F179B" w:rsidP="00666B7A">
            <w:pPr>
              <w:spacing w:after="120"/>
              <w:rPr>
                <w:rFonts w:ascii="Arial" w:hAnsi="Arial" w:cs="Arial"/>
              </w:rPr>
            </w:pPr>
            <w:r w:rsidRPr="002302FD">
              <w:rPr>
                <w:rFonts w:ascii="Arial" w:hAnsi="Arial" w:cs="Arial"/>
              </w:rPr>
              <w:t>9.4</w:t>
            </w:r>
          </w:p>
        </w:tc>
        <w:tc>
          <w:tcPr>
            <w:tcW w:w="567" w:type="dxa"/>
          </w:tcPr>
          <w:p w14:paraId="5BC81BAD" w14:textId="77777777" w:rsidR="002F179B" w:rsidRPr="002302FD" w:rsidRDefault="002F179B" w:rsidP="00666B7A">
            <w:pPr>
              <w:spacing w:after="120"/>
              <w:rPr>
                <w:rFonts w:ascii="Arial" w:hAnsi="Arial" w:cs="Arial"/>
              </w:rPr>
            </w:pPr>
            <w:r w:rsidRPr="002302FD">
              <w:rPr>
                <w:rFonts w:ascii="Arial" w:hAnsi="Arial" w:cs="Arial"/>
              </w:rPr>
              <w:t>9.5</w:t>
            </w:r>
          </w:p>
        </w:tc>
      </w:tr>
      <w:tr w:rsidR="002F179B" w:rsidRPr="00302082" w14:paraId="10B05DD0" w14:textId="77777777" w:rsidTr="00156FAA">
        <w:tc>
          <w:tcPr>
            <w:tcW w:w="2439" w:type="dxa"/>
            <w:shd w:val="clear" w:color="auto" w:fill="D9D9D9" w:themeFill="background1" w:themeFillShade="D9"/>
          </w:tcPr>
          <w:p w14:paraId="544102E4" w14:textId="77777777" w:rsidR="002F179B" w:rsidRPr="00302082" w:rsidRDefault="002F179B" w:rsidP="00666B7A">
            <w:pPr>
              <w:spacing w:after="120"/>
              <w:rPr>
                <w:rFonts w:ascii="Arial" w:hAnsi="Arial" w:cs="Arial"/>
                <w:b/>
              </w:rPr>
            </w:pPr>
            <w:r w:rsidRPr="00302082">
              <w:rPr>
                <w:rFonts w:ascii="Arial" w:hAnsi="Arial" w:cs="Arial"/>
                <w:b/>
              </w:rPr>
              <w:t>Learning/ teaching method</w:t>
            </w:r>
          </w:p>
        </w:tc>
        <w:tc>
          <w:tcPr>
            <w:tcW w:w="567" w:type="dxa"/>
          </w:tcPr>
          <w:p w14:paraId="5D18BDEB" w14:textId="77777777" w:rsidR="002F179B" w:rsidRPr="00302082" w:rsidRDefault="002F179B" w:rsidP="00666B7A">
            <w:pPr>
              <w:spacing w:after="120"/>
              <w:rPr>
                <w:rFonts w:ascii="Arial" w:hAnsi="Arial" w:cs="Arial"/>
                <w:b/>
              </w:rPr>
            </w:pPr>
          </w:p>
        </w:tc>
        <w:tc>
          <w:tcPr>
            <w:tcW w:w="567" w:type="dxa"/>
          </w:tcPr>
          <w:p w14:paraId="193AB917" w14:textId="77777777" w:rsidR="002F179B" w:rsidRPr="00302082" w:rsidRDefault="002F179B" w:rsidP="00666B7A">
            <w:pPr>
              <w:spacing w:after="120"/>
              <w:rPr>
                <w:rFonts w:ascii="Arial" w:hAnsi="Arial" w:cs="Arial"/>
                <w:b/>
              </w:rPr>
            </w:pPr>
          </w:p>
        </w:tc>
        <w:tc>
          <w:tcPr>
            <w:tcW w:w="567" w:type="dxa"/>
          </w:tcPr>
          <w:p w14:paraId="7CDB5D3A" w14:textId="77777777" w:rsidR="002F179B" w:rsidRPr="00302082" w:rsidRDefault="002F179B" w:rsidP="00666B7A">
            <w:pPr>
              <w:spacing w:after="120"/>
              <w:rPr>
                <w:rFonts w:ascii="Arial" w:hAnsi="Arial" w:cs="Arial"/>
                <w:b/>
              </w:rPr>
            </w:pPr>
          </w:p>
        </w:tc>
        <w:tc>
          <w:tcPr>
            <w:tcW w:w="567" w:type="dxa"/>
          </w:tcPr>
          <w:p w14:paraId="06946AEB" w14:textId="77777777" w:rsidR="002F179B" w:rsidRPr="00302082" w:rsidRDefault="002F179B" w:rsidP="00666B7A">
            <w:pPr>
              <w:spacing w:after="120"/>
              <w:rPr>
                <w:rFonts w:ascii="Arial" w:hAnsi="Arial" w:cs="Arial"/>
                <w:b/>
              </w:rPr>
            </w:pPr>
          </w:p>
        </w:tc>
        <w:tc>
          <w:tcPr>
            <w:tcW w:w="567" w:type="dxa"/>
          </w:tcPr>
          <w:p w14:paraId="06D65BC4" w14:textId="77777777" w:rsidR="002F179B" w:rsidRPr="00302082" w:rsidRDefault="002F179B" w:rsidP="00666B7A">
            <w:pPr>
              <w:spacing w:after="120"/>
              <w:rPr>
                <w:rFonts w:ascii="Arial" w:hAnsi="Arial" w:cs="Arial"/>
                <w:b/>
              </w:rPr>
            </w:pPr>
          </w:p>
        </w:tc>
        <w:tc>
          <w:tcPr>
            <w:tcW w:w="567" w:type="dxa"/>
          </w:tcPr>
          <w:p w14:paraId="688B2FFD" w14:textId="77777777" w:rsidR="002F179B" w:rsidRPr="00302082" w:rsidRDefault="002F179B" w:rsidP="00666B7A">
            <w:pPr>
              <w:spacing w:after="120"/>
              <w:rPr>
                <w:rFonts w:ascii="Arial" w:hAnsi="Arial" w:cs="Arial"/>
                <w:b/>
              </w:rPr>
            </w:pPr>
          </w:p>
        </w:tc>
        <w:tc>
          <w:tcPr>
            <w:tcW w:w="567" w:type="dxa"/>
          </w:tcPr>
          <w:p w14:paraId="704A759B" w14:textId="77777777" w:rsidR="002F179B" w:rsidRPr="00302082" w:rsidRDefault="002F179B" w:rsidP="00666B7A">
            <w:pPr>
              <w:spacing w:after="120"/>
              <w:rPr>
                <w:rFonts w:ascii="Arial" w:hAnsi="Arial" w:cs="Arial"/>
                <w:b/>
              </w:rPr>
            </w:pPr>
          </w:p>
        </w:tc>
        <w:tc>
          <w:tcPr>
            <w:tcW w:w="567" w:type="dxa"/>
          </w:tcPr>
          <w:p w14:paraId="738EAAB9" w14:textId="77777777" w:rsidR="002F179B" w:rsidRPr="00302082" w:rsidRDefault="002F179B" w:rsidP="00666B7A">
            <w:pPr>
              <w:spacing w:after="120"/>
              <w:rPr>
                <w:rFonts w:ascii="Arial" w:hAnsi="Arial" w:cs="Arial"/>
                <w:b/>
              </w:rPr>
            </w:pPr>
          </w:p>
        </w:tc>
        <w:tc>
          <w:tcPr>
            <w:tcW w:w="567" w:type="dxa"/>
          </w:tcPr>
          <w:p w14:paraId="43387F4E" w14:textId="77777777" w:rsidR="002F179B" w:rsidRPr="00302082" w:rsidRDefault="002F179B" w:rsidP="00666B7A">
            <w:pPr>
              <w:spacing w:after="120"/>
              <w:rPr>
                <w:rFonts w:ascii="Arial" w:hAnsi="Arial" w:cs="Arial"/>
                <w:b/>
              </w:rPr>
            </w:pPr>
          </w:p>
        </w:tc>
        <w:tc>
          <w:tcPr>
            <w:tcW w:w="567" w:type="dxa"/>
          </w:tcPr>
          <w:p w14:paraId="6978B62A" w14:textId="77777777" w:rsidR="002F179B" w:rsidRPr="00302082" w:rsidRDefault="002F179B" w:rsidP="00666B7A">
            <w:pPr>
              <w:spacing w:after="120"/>
              <w:rPr>
                <w:rFonts w:ascii="Arial" w:hAnsi="Arial" w:cs="Arial"/>
                <w:b/>
              </w:rPr>
            </w:pPr>
          </w:p>
        </w:tc>
        <w:tc>
          <w:tcPr>
            <w:tcW w:w="567" w:type="dxa"/>
          </w:tcPr>
          <w:p w14:paraId="56F15980" w14:textId="77777777" w:rsidR="002F179B" w:rsidRPr="00302082" w:rsidRDefault="002F179B" w:rsidP="00666B7A">
            <w:pPr>
              <w:spacing w:after="120"/>
              <w:rPr>
                <w:rFonts w:ascii="Arial" w:hAnsi="Arial" w:cs="Arial"/>
                <w:b/>
              </w:rPr>
            </w:pPr>
          </w:p>
        </w:tc>
      </w:tr>
      <w:tr w:rsidR="002F179B" w:rsidRPr="00302082" w14:paraId="693E183B" w14:textId="77777777" w:rsidTr="00156FAA">
        <w:tc>
          <w:tcPr>
            <w:tcW w:w="2439" w:type="dxa"/>
          </w:tcPr>
          <w:p w14:paraId="590BBFB7" w14:textId="77777777" w:rsidR="002F179B" w:rsidRPr="00BE773E" w:rsidRDefault="002F179B" w:rsidP="00666B7A">
            <w:pPr>
              <w:spacing w:after="120"/>
              <w:rPr>
                <w:rFonts w:ascii="Arial" w:hAnsi="Arial" w:cs="Arial"/>
              </w:rPr>
            </w:pPr>
            <w:r w:rsidRPr="00BE773E">
              <w:rPr>
                <w:rFonts w:ascii="Arial" w:hAnsi="Arial" w:cs="Arial"/>
              </w:rPr>
              <w:t>Private Study</w:t>
            </w:r>
          </w:p>
        </w:tc>
        <w:tc>
          <w:tcPr>
            <w:tcW w:w="567" w:type="dxa"/>
            <w:vAlign w:val="center"/>
          </w:tcPr>
          <w:p w14:paraId="32C6B070"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0B6B942E"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92053DF"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283E5D77"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7B9474B2"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tcPr>
          <w:p w14:paraId="094DC209"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78506AB2" w14:textId="70A578E6" w:rsidR="002F179B" w:rsidRPr="00302082" w:rsidRDefault="002F179B" w:rsidP="00666B7A">
            <w:pPr>
              <w:spacing w:after="120"/>
              <w:jc w:val="center"/>
              <w:rPr>
                <w:rFonts w:ascii="Arial" w:hAnsi="Arial" w:cs="Arial"/>
                <w:b/>
              </w:rPr>
            </w:pPr>
          </w:p>
        </w:tc>
        <w:tc>
          <w:tcPr>
            <w:tcW w:w="567" w:type="dxa"/>
            <w:vAlign w:val="center"/>
          </w:tcPr>
          <w:p w14:paraId="401A21AE"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458AE328"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7C39524A"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E16DC24" w14:textId="77777777" w:rsidR="002F179B" w:rsidRPr="00302082" w:rsidRDefault="002F179B" w:rsidP="00666B7A">
            <w:pPr>
              <w:spacing w:after="120"/>
              <w:jc w:val="center"/>
              <w:rPr>
                <w:rFonts w:ascii="Arial" w:hAnsi="Arial" w:cs="Arial"/>
                <w:b/>
              </w:rPr>
            </w:pPr>
            <w:r>
              <w:rPr>
                <w:rFonts w:ascii="Arial" w:hAnsi="Arial" w:cs="Arial"/>
                <w:b/>
              </w:rPr>
              <w:t>x</w:t>
            </w:r>
          </w:p>
        </w:tc>
      </w:tr>
      <w:tr w:rsidR="002F179B" w:rsidRPr="00302082" w14:paraId="528B33D9" w14:textId="77777777" w:rsidTr="00156FAA">
        <w:tc>
          <w:tcPr>
            <w:tcW w:w="2439" w:type="dxa"/>
          </w:tcPr>
          <w:p w14:paraId="21BBF37E" w14:textId="62DEDAE0" w:rsidR="002F179B" w:rsidRPr="00BE773E" w:rsidRDefault="002F179B" w:rsidP="00666B7A">
            <w:pPr>
              <w:spacing w:after="120"/>
              <w:rPr>
                <w:rFonts w:ascii="Arial" w:hAnsi="Arial" w:cs="Arial"/>
              </w:rPr>
            </w:pPr>
            <w:r>
              <w:rPr>
                <w:rFonts w:ascii="Arial" w:hAnsi="Arial" w:cs="Arial"/>
              </w:rPr>
              <w:t>Lecture</w:t>
            </w:r>
          </w:p>
        </w:tc>
        <w:tc>
          <w:tcPr>
            <w:tcW w:w="567" w:type="dxa"/>
            <w:vAlign w:val="center"/>
          </w:tcPr>
          <w:p w14:paraId="4278E5FD" w14:textId="5C5EA2C2"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331C041C" w14:textId="6CD938D1"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54D680E9" w14:textId="062819B9"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441C4336" w14:textId="171335E9"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0B4B3CEC" w14:textId="086668F7" w:rsidR="002F179B" w:rsidRDefault="002F179B" w:rsidP="00666B7A">
            <w:pPr>
              <w:spacing w:after="120"/>
              <w:jc w:val="center"/>
              <w:rPr>
                <w:rFonts w:ascii="Arial" w:hAnsi="Arial" w:cs="Arial"/>
                <w:b/>
              </w:rPr>
            </w:pPr>
            <w:r>
              <w:rPr>
                <w:rFonts w:ascii="Arial" w:hAnsi="Arial" w:cs="Arial"/>
                <w:b/>
              </w:rPr>
              <w:t>x</w:t>
            </w:r>
          </w:p>
        </w:tc>
        <w:tc>
          <w:tcPr>
            <w:tcW w:w="567" w:type="dxa"/>
          </w:tcPr>
          <w:p w14:paraId="606CD617" w14:textId="031F8AA6"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4A5E1E93" w14:textId="77777777" w:rsidR="002F179B" w:rsidRDefault="002F179B" w:rsidP="00666B7A">
            <w:pPr>
              <w:spacing w:after="120"/>
              <w:jc w:val="center"/>
              <w:rPr>
                <w:rFonts w:ascii="Arial" w:hAnsi="Arial" w:cs="Arial"/>
                <w:b/>
              </w:rPr>
            </w:pPr>
          </w:p>
        </w:tc>
        <w:tc>
          <w:tcPr>
            <w:tcW w:w="567" w:type="dxa"/>
            <w:vAlign w:val="center"/>
          </w:tcPr>
          <w:p w14:paraId="17C7CEA9" w14:textId="02CD711B"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674FFA64" w14:textId="1C9B06C6"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0245B5BC" w14:textId="2103B40A" w:rsidR="002F179B" w:rsidRDefault="002F179B" w:rsidP="00666B7A">
            <w:pPr>
              <w:spacing w:after="120"/>
              <w:jc w:val="center"/>
              <w:rPr>
                <w:rFonts w:ascii="Arial" w:hAnsi="Arial" w:cs="Arial"/>
                <w:b/>
              </w:rPr>
            </w:pPr>
            <w:r>
              <w:rPr>
                <w:rFonts w:ascii="Arial" w:hAnsi="Arial" w:cs="Arial"/>
                <w:b/>
              </w:rPr>
              <w:t>x</w:t>
            </w:r>
          </w:p>
        </w:tc>
        <w:tc>
          <w:tcPr>
            <w:tcW w:w="567" w:type="dxa"/>
            <w:vAlign w:val="center"/>
          </w:tcPr>
          <w:p w14:paraId="475993E3" w14:textId="20FF1D66" w:rsidR="002F179B" w:rsidRDefault="002F179B" w:rsidP="00666B7A">
            <w:pPr>
              <w:spacing w:after="120"/>
              <w:jc w:val="center"/>
              <w:rPr>
                <w:rFonts w:ascii="Arial" w:hAnsi="Arial" w:cs="Arial"/>
                <w:b/>
              </w:rPr>
            </w:pPr>
            <w:r>
              <w:rPr>
                <w:rFonts w:ascii="Arial" w:hAnsi="Arial" w:cs="Arial"/>
                <w:b/>
              </w:rPr>
              <w:t>x</w:t>
            </w:r>
          </w:p>
        </w:tc>
      </w:tr>
      <w:tr w:rsidR="002F179B" w:rsidRPr="00302082" w14:paraId="3CC20578" w14:textId="77777777" w:rsidTr="00156FAA">
        <w:tc>
          <w:tcPr>
            <w:tcW w:w="2439" w:type="dxa"/>
          </w:tcPr>
          <w:p w14:paraId="0E348D8B" w14:textId="77777777" w:rsidR="002F179B" w:rsidRPr="00154D48" w:rsidRDefault="002F179B" w:rsidP="00666B7A">
            <w:pPr>
              <w:spacing w:after="120"/>
              <w:rPr>
                <w:rFonts w:ascii="Arial" w:hAnsi="Arial" w:cs="Arial"/>
              </w:rPr>
            </w:pPr>
            <w:r>
              <w:rPr>
                <w:rFonts w:ascii="Arial" w:hAnsi="Arial" w:cs="Arial"/>
              </w:rPr>
              <w:t>Seminar</w:t>
            </w:r>
          </w:p>
        </w:tc>
        <w:tc>
          <w:tcPr>
            <w:tcW w:w="567" w:type="dxa"/>
            <w:vAlign w:val="center"/>
          </w:tcPr>
          <w:p w14:paraId="1126B583"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150E15EB"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586B9C1B"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3509971" w14:textId="433F2D5B"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61B5187"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tcPr>
          <w:p w14:paraId="51137AD7"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38CC7F99"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1847E208"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18B71165"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422303EB" w14:textId="77777777" w:rsidR="002F179B" w:rsidRPr="00302082" w:rsidRDefault="002F179B" w:rsidP="00666B7A">
            <w:pPr>
              <w:spacing w:after="120"/>
              <w:jc w:val="center"/>
              <w:rPr>
                <w:rFonts w:ascii="Arial" w:hAnsi="Arial" w:cs="Arial"/>
                <w:b/>
              </w:rPr>
            </w:pPr>
            <w:r>
              <w:rPr>
                <w:rFonts w:ascii="Arial" w:hAnsi="Arial" w:cs="Arial"/>
                <w:b/>
              </w:rPr>
              <w:t>x</w:t>
            </w:r>
          </w:p>
        </w:tc>
        <w:tc>
          <w:tcPr>
            <w:tcW w:w="567" w:type="dxa"/>
            <w:vAlign w:val="center"/>
          </w:tcPr>
          <w:p w14:paraId="545A1900" w14:textId="77777777" w:rsidR="002F179B" w:rsidRPr="00302082" w:rsidRDefault="002F179B" w:rsidP="00666B7A">
            <w:pPr>
              <w:spacing w:after="120"/>
              <w:jc w:val="center"/>
              <w:rPr>
                <w:rFonts w:ascii="Arial" w:hAnsi="Arial" w:cs="Arial"/>
                <w:b/>
              </w:rPr>
            </w:pPr>
            <w:r>
              <w:rPr>
                <w:rFonts w:ascii="Arial" w:hAnsi="Arial" w:cs="Arial"/>
                <w:b/>
              </w:rPr>
              <w:t>x</w:t>
            </w:r>
          </w:p>
        </w:tc>
      </w:tr>
      <w:tr w:rsidR="002F179B" w:rsidRPr="00302082" w14:paraId="16B559C1" w14:textId="77777777" w:rsidTr="00156FAA">
        <w:tc>
          <w:tcPr>
            <w:tcW w:w="2439" w:type="dxa"/>
            <w:shd w:val="clear" w:color="auto" w:fill="D9D9D9" w:themeFill="background1" w:themeFillShade="D9"/>
          </w:tcPr>
          <w:p w14:paraId="7A589B7D" w14:textId="77777777" w:rsidR="002F179B" w:rsidRPr="00302082" w:rsidRDefault="002F179B" w:rsidP="00666B7A">
            <w:pPr>
              <w:spacing w:after="120"/>
              <w:rPr>
                <w:rFonts w:ascii="Arial" w:hAnsi="Arial" w:cs="Arial"/>
                <w:b/>
              </w:rPr>
            </w:pPr>
            <w:r w:rsidRPr="00302082">
              <w:rPr>
                <w:rFonts w:ascii="Arial" w:hAnsi="Arial" w:cs="Arial"/>
                <w:b/>
              </w:rPr>
              <w:t>Assessment method</w:t>
            </w:r>
          </w:p>
        </w:tc>
        <w:tc>
          <w:tcPr>
            <w:tcW w:w="567" w:type="dxa"/>
            <w:vAlign w:val="center"/>
          </w:tcPr>
          <w:p w14:paraId="345214E1" w14:textId="77777777" w:rsidR="002F179B" w:rsidRPr="00302082" w:rsidRDefault="002F179B" w:rsidP="00666B7A">
            <w:pPr>
              <w:spacing w:after="120"/>
              <w:jc w:val="center"/>
              <w:rPr>
                <w:rFonts w:ascii="Arial" w:hAnsi="Arial" w:cs="Arial"/>
                <w:b/>
              </w:rPr>
            </w:pPr>
          </w:p>
        </w:tc>
        <w:tc>
          <w:tcPr>
            <w:tcW w:w="567" w:type="dxa"/>
            <w:vAlign w:val="center"/>
          </w:tcPr>
          <w:p w14:paraId="4BF7C8FD" w14:textId="77777777" w:rsidR="002F179B" w:rsidRPr="00302082" w:rsidRDefault="002F179B" w:rsidP="00666B7A">
            <w:pPr>
              <w:spacing w:after="120"/>
              <w:jc w:val="center"/>
              <w:rPr>
                <w:rFonts w:ascii="Arial" w:hAnsi="Arial" w:cs="Arial"/>
                <w:b/>
              </w:rPr>
            </w:pPr>
          </w:p>
        </w:tc>
        <w:tc>
          <w:tcPr>
            <w:tcW w:w="567" w:type="dxa"/>
            <w:vAlign w:val="center"/>
          </w:tcPr>
          <w:p w14:paraId="7BE67629" w14:textId="77777777" w:rsidR="002F179B" w:rsidRPr="00302082" w:rsidRDefault="002F179B" w:rsidP="00666B7A">
            <w:pPr>
              <w:spacing w:after="120"/>
              <w:jc w:val="center"/>
              <w:rPr>
                <w:rFonts w:ascii="Arial" w:hAnsi="Arial" w:cs="Arial"/>
                <w:b/>
              </w:rPr>
            </w:pPr>
          </w:p>
        </w:tc>
        <w:tc>
          <w:tcPr>
            <w:tcW w:w="567" w:type="dxa"/>
            <w:vAlign w:val="center"/>
          </w:tcPr>
          <w:p w14:paraId="53500472" w14:textId="77777777" w:rsidR="002F179B" w:rsidRPr="00302082" w:rsidRDefault="002F179B" w:rsidP="00666B7A">
            <w:pPr>
              <w:spacing w:after="120"/>
              <w:jc w:val="center"/>
              <w:rPr>
                <w:rFonts w:ascii="Arial" w:hAnsi="Arial" w:cs="Arial"/>
                <w:b/>
              </w:rPr>
            </w:pPr>
          </w:p>
        </w:tc>
        <w:tc>
          <w:tcPr>
            <w:tcW w:w="567" w:type="dxa"/>
            <w:vAlign w:val="center"/>
          </w:tcPr>
          <w:p w14:paraId="3FC76580" w14:textId="77777777" w:rsidR="002F179B" w:rsidRPr="00302082" w:rsidRDefault="002F179B" w:rsidP="00666B7A">
            <w:pPr>
              <w:spacing w:after="120"/>
              <w:jc w:val="center"/>
              <w:rPr>
                <w:rFonts w:ascii="Arial" w:hAnsi="Arial" w:cs="Arial"/>
                <w:b/>
              </w:rPr>
            </w:pPr>
          </w:p>
        </w:tc>
        <w:tc>
          <w:tcPr>
            <w:tcW w:w="567" w:type="dxa"/>
          </w:tcPr>
          <w:p w14:paraId="5F8DC267" w14:textId="77777777" w:rsidR="002F179B" w:rsidRPr="00302082" w:rsidRDefault="002F179B" w:rsidP="00666B7A">
            <w:pPr>
              <w:spacing w:after="120"/>
              <w:jc w:val="center"/>
              <w:rPr>
                <w:rFonts w:ascii="Arial" w:hAnsi="Arial" w:cs="Arial"/>
                <w:b/>
              </w:rPr>
            </w:pPr>
          </w:p>
        </w:tc>
        <w:tc>
          <w:tcPr>
            <w:tcW w:w="567" w:type="dxa"/>
            <w:vAlign w:val="center"/>
          </w:tcPr>
          <w:p w14:paraId="182159F5" w14:textId="77777777" w:rsidR="002F179B" w:rsidRPr="00302082" w:rsidRDefault="002F179B" w:rsidP="00666B7A">
            <w:pPr>
              <w:spacing w:after="120"/>
              <w:jc w:val="center"/>
              <w:rPr>
                <w:rFonts w:ascii="Arial" w:hAnsi="Arial" w:cs="Arial"/>
                <w:b/>
              </w:rPr>
            </w:pPr>
          </w:p>
        </w:tc>
        <w:tc>
          <w:tcPr>
            <w:tcW w:w="567" w:type="dxa"/>
            <w:vAlign w:val="center"/>
          </w:tcPr>
          <w:p w14:paraId="5284BAD5" w14:textId="77777777" w:rsidR="002F179B" w:rsidRPr="00302082" w:rsidRDefault="002F179B" w:rsidP="00666B7A">
            <w:pPr>
              <w:spacing w:after="120"/>
              <w:jc w:val="center"/>
              <w:rPr>
                <w:rFonts w:ascii="Arial" w:hAnsi="Arial" w:cs="Arial"/>
                <w:b/>
              </w:rPr>
            </w:pPr>
          </w:p>
        </w:tc>
        <w:tc>
          <w:tcPr>
            <w:tcW w:w="567" w:type="dxa"/>
            <w:vAlign w:val="center"/>
          </w:tcPr>
          <w:p w14:paraId="49006B60" w14:textId="77777777" w:rsidR="002F179B" w:rsidRPr="00302082" w:rsidRDefault="002F179B" w:rsidP="00666B7A">
            <w:pPr>
              <w:spacing w:after="120"/>
              <w:jc w:val="center"/>
              <w:rPr>
                <w:rFonts w:ascii="Arial" w:hAnsi="Arial" w:cs="Arial"/>
                <w:b/>
              </w:rPr>
            </w:pPr>
          </w:p>
        </w:tc>
        <w:tc>
          <w:tcPr>
            <w:tcW w:w="567" w:type="dxa"/>
            <w:vAlign w:val="center"/>
          </w:tcPr>
          <w:p w14:paraId="30240E3A" w14:textId="77777777" w:rsidR="002F179B" w:rsidRPr="00302082" w:rsidRDefault="002F179B" w:rsidP="00666B7A">
            <w:pPr>
              <w:spacing w:after="120"/>
              <w:jc w:val="center"/>
              <w:rPr>
                <w:rFonts w:ascii="Arial" w:hAnsi="Arial" w:cs="Arial"/>
                <w:b/>
              </w:rPr>
            </w:pPr>
          </w:p>
        </w:tc>
        <w:tc>
          <w:tcPr>
            <w:tcW w:w="567" w:type="dxa"/>
            <w:vAlign w:val="center"/>
          </w:tcPr>
          <w:p w14:paraId="7242A46E" w14:textId="77777777" w:rsidR="002F179B" w:rsidRPr="00302082" w:rsidRDefault="002F179B" w:rsidP="00666B7A">
            <w:pPr>
              <w:spacing w:after="120"/>
              <w:jc w:val="center"/>
              <w:rPr>
                <w:rFonts w:ascii="Arial" w:hAnsi="Arial" w:cs="Arial"/>
                <w:b/>
              </w:rPr>
            </w:pPr>
          </w:p>
        </w:tc>
      </w:tr>
      <w:tr w:rsidR="00156FAA" w:rsidRPr="00302082" w14:paraId="0A17F19B" w14:textId="77777777" w:rsidTr="00156FAA">
        <w:tc>
          <w:tcPr>
            <w:tcW w:w="2439" w:type="dxa"/>
          </w:tcPr>
          <w:p w14:paraId="40A6984A" w14:textId="575B65F8" w:rsidR="00156FAA" w:rsidRPr="00154D48" w:rsidRDefault="00156FAA" w:rsidP="0079718A">
            <w:pPr>
              <w:spacing w:after="120"/>
              <w:rPr>
                <w:rFonts w:ascii="Arial" w:hAnsi="Arial" w:cs="Arial"/>
              </w:rPr>
            </w:pPr>
            <w:r>
              <w:rPr>
                <w:rFonts w:ascii="Arial" w:hAnsi="Arial" w:cs="Arial"/>
              </w:rPr>
              <w:t>Essay 1</w:t>
            </w:r>
          </w:p>
        </w:tc>
        <w:tc>
          <w:tcPr>
            <w:tcW w:w="567" w:type="dxa"/>
          </w:tcPr>
          <w:p w14:paraId="522D32C3"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B01418D"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6A3C8879"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F4C8A63"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665B82E"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275789BD"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644BE702"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4EEA1F47"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06BEC1AF"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5F1916B6" w14:textId="77777777" w:rsidR="00156FAA" w:rsidRPr="00302082" w:rsidRDefault="00156FAA" w:rsidP="0079718A">
            <w:pPr>
              <w:spacing w:after="120"/>
              <w:jc w:val="center"/>
              <w:rPr>
                <w:rFonts w:ascii="Arial" w:hAnsi="Arial" w:cs="Arial"/>
                <w:b/>
              </w:rPr>
            </w:pPr>
            <w:r>
              <w:rPr>
                <w:rFonts w:ascii="Arial" w:hAnsi="Arial" w:cs="Arial"/>
                <w:b/>
              </w:rPr>
              <w:t>x</w:t>
            </w:r>
          </w:p>
        </w:tc>
        <w:tc>
          <w:tcPr>
            <w:tcW w:w="567" w:type="dxa"/>
          </w:tcPr>
          <w:p w14:paraId="60893089" w14:textId="77777777" w:rsidR="00156FAA" w:rsidRPr="00302082" w:rsidRDefault="00156FAA" w:rsidP="0079718A">
            <w:pPr>
              <w:spacing w:after="120"/>
              <w:jc w:val="center"/>
              <w:rPr>
                <w:rFonts w:ascii="Arial" w:hAnsi="Arial" w:cs="Arial"/>
                <w:b/>
              </w:rPr>
            </w:pPr>
            <w:r>
              <w:rPr>
                <w:rFonts w:ascii="Arial" w:hAnsi="Arial" w:cs="Arial"/>
                <w:b/>
              </w:rPr>
              <w:t>x</w:t>
            </w:r>
          </w:p>
        </w:tc>
      </w:tr>
      <w:tr w:rsidR="00156FAA" w:rsidRPr="00302082" w14:paraId="6A779C82" w14:textId="77777777" w:rsidTr="00156FAA">
        <w:tc>
          <w:tcPr>
            <w:tcW w:w="2439" w:type="dxa"/>
          </w:tcPr>
          <w:p w14:paraId="1622B6C2" w14:textId="62FAECE0" w:rsidR="00156FAA" w:rsidRDefault="00156FAA" w:rsidP="00156FAA">
            <w:pPr>
              <w:spacing w:after="120"/>
              <w:rPr>
                <w:rFonts w:ascii="Arial" w:hAnsi="Arial" w:cs="Arial"/>
              </w:rPr>
            </w:pPr>
            <w:r>
              <w:rPr>
                <w:rFonts w:ascii="Arial" w:hAnsi="Arial" w:cs="Arial"/>
              </w:rPr>
              <w:t>Essay 2</w:t>
            </w:r>
          </w:p>
        </w:tc>
        <w:tc>
          <w:tcPr>
            <w:tcW w:w="567" w:type="dxa"/>
          </w:tcPr>
          <w:p w14:paraId="4CC9FEA0" w14:textId="47130BF6" w:rsidR="00156FAA" w:rsidRDefault="00156FAA" w:rsidP="00156FAA">
            <w:pPr>
              <w:spacing w:after="120"/>
              <w:jc w:val="center"/>
              <w:rPr>
                <w:rFonts w:ascii="Arial" w:hAnsi="Arial" w:cs="Arial"/>
                <w:b/>
              </w:rPr>
            </w:pPr>
            <w:r>
              <w:rPr>
                <w:rFonts w:ascii="Arial" w:hAnsi="Arial" w:cs="Arial"/>
                <w:b/>
              </w:rPr>
              <w:t>x</w:t>
            </w:r>
          </w:p>
        </w:tc>
        <w:tc>
          <w:tcPr>
            <w:tcW w:w="567" w:type="dxa"/>
          </w:tcPr>
          <w:p w14:paraId="7C3A2B45" w14:textId="40BEA9EB" w:rsidR="00156FAA" w:rsidRDefault="00156FAA" w:rsidP="00156FAA">
            <w:pPr>
              <w:spacing w:after="120"/>
              <w:jc w:val="center"/>
              <w:rPr>
                <w:rFonts w:ascii="Arial" w:hAnsi="Arial" w:cs="Arial"/>
                <w:b/>
              </w:rPr>
            </w:pPr>
            <w:r>
              <w:rPr>
                <w:rFonts w:ascii="Arial" w:hAnsi="Arial" w:cs="Arial"/>
                <w:b/>
              </w:rPr>
              <w:t>x</w:t>
            </w:r>
          </w:p>
        </w:tc>
        <w:tc>
          <w:tcPr>
            <w:tcW w:w="567" w:type="dxa"/>
          </w:tcPr>
          <w:p w14:paraId="5E9AEC87" w14:textId="6D897622" w:rsidR="00156FAA" w:rsidRDefault="00156FAA" w:rsidP="00156FAA">
            <w:pPr>
              <w:spacing w:after="120"/>
              <w:jc w:val="center"/>
              <w:rPr>
                <w:rFonts w:ascii="Arial" w:hAnsi="Arial" w:cs="Arial"/>
                <w:b/>
              </w:rPr>
            </w:pPr>
            <w:r>
              <w:rPr>
                <w:rFonts w:ascii="Arial" w:hAnsi="Arial" w:cs="Arial"/>
                <w:b/>
              </w:rPr>
              <w:t>x</w:t>
            </w:r>
          </w:p>
        </w:tc>
        <w:tc>
          <w:tcPr>
            <w:tcW w:w="567" w:type="dxa"/>
          </w:tcPr>
          <w:p w14:paraId="7870D79F" w14:textId="4D85E76B" w:rsidR="00156FAA" w:rsidRDefault="00156FAA" w:rsidP="00156FAA">
            <w:pPr>
              <w:spacing w:after="120"/>
              <w:jc w:val="center"/>
              <w:rPr>
                <w:rFonts w:ascii="Arial" w:hAnsi="Arial" w:cs="Arial"/>
                <w:b/>
              </w:rPr>
            </w:pPr>
            <w:r>
              <w:rPr>
                <w:rFonts w:ascii="Arial" w:hAnsi="Arial" w:cs="Arial"/>
                <w:b/>
              </w:rPr>
              <w:t>x</w:t>
            </w:r>
          </w:p>
        </w:tc>
        <w:tc>
          <w:tcPr>
            <w:tcW w:w="567" w:type="dxa"/>
          </w:tcPr>
          <w:p w14:paraId="1C0CF423" w14:textId="250BD175" w:rsidR="00156FAA" w:rsidRDefault="00156FAA" w:rsidP="00156FAA">
            <w:pPr>
              <w:spacing w:after="120"/>
              <w:jc w:val="center"/>
              <w:rPr>
                <w:rFonts w:ascii="Arial" w:hAnsi="Arial" w:cs="Arial"/>
                <w:b/>
              </w:rPr>
            </w:pPr>
            <w:r>
              <w:rPr>
                <w:rFonts w:ascii="Arial" w:hAnsi="Arial" w:cs="Arial"/>
                <w:b/>
              </w:rPr>
              <w:t>x</w:t>
            </w:r>
          </w:p>
        </w:tc>
        <w:tc>
          <w:tcPr>
            <w:tcW w:w="567" w:type="dxa"/>
          </w:tcPr>
          <w:p w14:paraId="37FEA27B" w14:textId="516F4A52" w:rsidR="00156FAA" w:rsidRDefault="00156FAA" w:rsidP="00156FAA">
            <w:pPr>
              <w:spacing w:after="120"/>
              <w:jc w:val="center"/>
              <w:rPr>
                <w:rFonts w:ascii="Arial" w:hAnsi="Arial" w:cs="Arial"/>
                <w:b/>
              </w:rPr>
            </w:pPr>
            <w:r>
              <w:rPr>
                <w:rFonts w:ascii="Arial" w:hAnsi="Arial" w:cs="Arial"/>
                <w:b/>
              </w:rPr>
              <w:t>x</w:t>
            </w:r>
          </w:p>
        </w:tc>
        <w:tc>
          <w:tcPr>
            <w:tcW w:w="567" w:type="dxa"/>
          </w:tcPr>
          <w:p w14:paraId="3EAC1243" w14:textId="35831D4E" w:rsidR="00156FAA" w:rsidRDefault="00156FAA" w:rsidP="00156FAA">
            <w:pPr>
              <w:spacing w:after="120"/>
              <w:jc w:val="center"/>
              <w:rPr>
                <w:rFonts w:ascii="Arial" w:hAnsi="Arial" w:cs="Arial"/>
                <w:b/>
              </w:rPr>
            </w:pPr>
            <w:r>
              <w:rPr>
                <w:rFonts w:ascii="Arial" w:hAnsi="Arial" w:cs="Arial"/>
                <w:b/>
              </w:rPr>
              <w:t>x</w:t>
            </w:r>
          </w:p>
        </w:tc>
        <w:tc>
          <w:tcPr>
            <w:tcW w:w="567" w:type="dxa"/>
          </w:tcPr>
          <w:p w14:paraId="6A457C6A" w14:textId="4AC2B7AE" w:rsidR="00156FAA" w:rsidRDefault="00156FAA" w:rsidP="00156FAA">
            <w:pPr>
              <w:spacing w:after="120"/>
              <w:jc w:val="center"/>
              <w:rPr>
                <w:rFonts w:ascii="Arial" w:hAnsi="Arial" w:cs="Arial"/>
                <w:b/>
              </w:rPr>
            </w:pPr>
            <w:r>
              <w:rPr>
                <w:rFonts w:ascii="Arial" w:hAnsi="Arial" w:cs="Arial"/>
                <w:b/>
              </w:rPr>
              <w:t>x</w:t>
            </w:r>
          </w:p>
        </w:tc>
        <w:tc>
          <w:tcPr>
            <w:tcW w:w="567" w:type="dxa"/>
          </w:tcPr>
          <w:p w14:paraId="06C2D3D1" w14:textId="0BE58ABD" w:rsidR="00156FAA" w:rsidRDefault="00156FAA" w:rsidP="00156FAA">
            <w:pPr>
              <w:spacing w:after="120"/>
              <w:jc w:val="center"/>
              <w:rPr>
                <w:rFonts w:ascii="Arial" w:hAnsi="Arial" w:cs="Arial"/>
                <w:b/>
              </w:rPr>
            </w:pPr>
            <w:r>
              <w:rPr>
                <w:rFonts w:ascii="Arial" w:hAnsi="Arial" w:cs="Arial"/>
                <w:b/>
              </w:rPr>
              <w:t>x</w:t>
            </w:r>
          </w:p>
        </w:tc>
        <w:tc>
          <w:tcPr>
            <w:tcW w:w="567" w:type="dxa"/>
          </w:tcPr>
          <w:p w14:paraId="7B449C37" w14:textId="00081FD3" w:rsidR="00156FAA" w:rsidRDefault="00156FAA" w:rsidP="00156FAA">
            <w:pPr>
              <w:spacing w:after="120"/>
              <w:jc w:val="center"/>
              <w:rPr>
                <w:rFonts w:ascii="Arial" w:hAnsi="Arial" w:cs="Arial"/>
                <w:b/>
              </w:rPr>
            </w:pPr>
            <w:r>
              <w:rPr>
                <w:rFonts w:ascii="Arial" w:hAnsi="Arial" w:cs="Arial"/>
                <w:b/>
              </w:rPr>
              <w:t>x</w:t>
            </w:r>
          </w:p>
        </w:tc>
        <w:tc>
          <w:tcPr>
            <w:tcW w:w="567" w:type="dxa"/>
          </w:tcPr>
          <w:p w14:paraId="1229D907" w14:textId="52B99DBC" w:rsidR="00156FAA" w:rsidRDefault="00156FAA" w:rsidP="00156FAA">
            <w:pPr>
              <w:spacing w:after="120"/>
              <w:jc w:val="center"/>
              <w:rPr>
                <w:rFonts w:ascii="Arial" w:hAnsi="Arial" w:cs="Arial"/>
                <w:b/>
              </w:rPr>
            </w:pPr>
            <w:r>
              <w:rPr>
                <w:rFonts w:ascii="Arial" w:hAnsi="Arial" w:cs="Arial"/>
                <w:b/>
              </w:rPr>
              <w:t>x</w:t>
            </w:r>
          </w:p>
        </w:tc>
      </w:tr>
      <w:tr w:rsidR="00156FAA" w:rsidRPr="00302082" w14:paraId="289B0A16" w14:textId="77777777" w:rsidTr="00156FAA">
        <w:tc>
          <w:tcPr>
            <w:tcW w:w="2439" w:type="dxa"/>
          </w:tcPr>
          <w:p w14:paraId="13903FE8" w14:textId="77777777" w:rsidR="00156FAA" w:rsidRPr="00154D48" w:rsidRDefault="00156FAA" w:rsidP="00156FAA">
            <w:pPr>
              <w:spacing w:after="120"/>
              <w:rPr>
                <w:rFonts w:ascii="Arial" w:hAnsi="Arial" w:cs="Arial"/>
              </w:rPr>
            </w:pPr>
            <w:r>
              <w:rPr>
                <w:rFonts w:ascii="Arial" w:hAnsi="Arial" w:cs="Arial"/>
              </w:rPr>
              <w:t>Presentation</w:t>
            </w:r>
          </w:p>
        </w:tc>
        <w:tc>
          <w:tcPr>
            <w:tcW w:w="567" w:type="dxa"/>
          </w:tcPr>
          <w:p w14:paraId="1FF06F4A"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5EA32B6"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4A85F3C"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2A5A68F3"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978F82F"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0D60EF8"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0F092F84"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E70923F"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6FA77D09"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0774AFBE" w14:textId="77777777" w:rsidR="00156FAA" w:rsidRPr="00302082" w:rsidRDefault="00156FAA" w:rsidP="00156FAA">
            <w:pPr>
              <w:spacing w:after="120"/>
              <w:jc w:val="center"/>
              <w:rPr>
                <w:rFonts w:ascii="Arial" w:hAnsi="Arial" w:cs="Arial"/>
                <w:b/>
              </w:rPr>
            </w:pPr>
            <w:r>
              <w:rPr>
                <w:rFonts w:ascii="Arial" w:hAnsi="Arial" w:cs="Arial"/>
                <w:b/>
              </w:rPr>
              <w:t>x</w:t>
            </w:r>
          </w:p>
        </w:tc>
        <w:tc>
          <w:tcPr>
            <w:tcW w:w="567" w:type="dxa"/>
          </w:tcPr>
          <w:p w14:paraId="2286CE0A" w14:textId="77777777" w:rsidR="00156FAA" w:rsidRPr="00302082" w:rsidRDefault="00156FAA" w:rsidP="00156FA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C32383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FEABBF2" w:rsidR="008D4447" w:rsidRPr="008D4447" w:rsidRDefault="002F179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7BF114C" w:rsidR="008D4447" w:rsidRPr="008D4447" w:rsidRDefault="002F179B" w:rsidP="002F179B">
      <w:pPr>
        <w:spacing w:after="120" w:line="240" w:lineRule="auto"/>
        <w:ind w:left="567" w:right="543"/>
        <w:jc w:val="both"/>
        <w:rPr>
          <w:rFonts w:ascii="Arial" w:hAnsi="Arial" w:cs="Arial"/>
          <w:iCs/>
          <w:sz w:val="24"/>
          <w:szCs w:val="24"/>
        </w:rPr>
      </w:pPr>
      <w:r w:rsidRPr="002F179B">
        <w:rPr>
          <w:rFonts w:ascii="Arial" w:hAnsi="Arial" w:cs="Arial"/>
          <w:iCs/>
          <w:sz w:val="24"/>
          <w:szCs w:val="24"/>
        </w:rPr>
        <w:t>The module discusses literature and film from classical antiquity, France, Ireland, Italy, Britain, and Venezuela, amongst others.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Service.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2F179B">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2F179B">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2F179B">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2F179B">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744"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2F179B">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744"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4D34" w14:textId="77777777" w:rsidR="001B3FA5" w:rsidRDefault="001B3FA5" w:rsidP="009A2D37">
      <w:pPr>
        <w:spacing w:after="0" w:line="240" w:lineRule="auto"/>
      </w:pPr>
      <w:r>
        <w:separator/>
      </w:r>
    </w:p>
  </w:endnote>
  <w:endnote w:type="continuationSeparator" w:id="0">
    <w:p w14:paraId="2757CAB6" w14:textId="77777777" w:rsidR="001B3FA5" w:rsidRDefault="001B3FA5" w:rsidP="009A2D37">
      <w:pPr>
        <w:spacing w:after="0" w:line="240" w:lineRule="auto"/>
      </w:pPr>
      <w:r>
        <w:continuationSeparator/>
      </w:r>
    </w:p>
  </w:endnote>
  <w:endnote w:type="continuationNotice" w:id="1">
    <w:p w14:paraId="54CAE411" w14:textId="77777777" w:rsidR="001B3FA5" w:rsidRDefault="001B3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C186799" w:rsidR="008B2543" w:rsidRDefault="0019787E" w:rsidP="009A2D37">
        <w:pPr>
          <w:pStyle w:val="Footer"/>
          <w:jc w:val="center"/>
        </w:pPr>
        <w:r>
          <w:fldChar w:fldCharType="begin"/>
        </w:r>
        <w:r>
          <w:instrText xml:space="preserve"> PAGE   \* MERGEFORMAT </w:instrText>
        </w:r>
        <w:r>
          <w:fldChar w:fldCharType="separate"/>
        </w:r>
        <w:r w:rsidR="0095376D">
          <w:rPr>
            <w:noProof/>
          </w:rPr>
          <w:t>4</w:t>
        </w:r>
        <w:r>
          <w:rPr>
            <w:noProof/>
          </w:rPr>
          <w:fldChar w:fldCharType="end"/>
        </w:r>
      </w:p>
    </w:sdtContent>
  </w:sdt>
  <w:p w14:paraId="248605CF" w14:textId="77777777" w:rsidR="009E646D" w:rsidRPr="009E646D" w:rsidRDefault="009E646D" w:rsidP="009E646D">
    <w:pPr>
      <w:pStyle w:val="Footer"/>
      <w:jc w:val="center"/>
      <w:rPr>
        <w:sz w:val="18"/>
        <w:szCs w:val="18"/>
      </w:rPr>
    </w:pPr>
    <w:r w:rsidRPr="009E646D">
      <w:rPr>
        <w:rFonts w:ascii="Arial" w:hAnsi="Arial" w:cs="Arial"/>
        <w:sz w:val="18"/>
        <w:szCs w:val="18"/>
      </w:rPr>
      <w:t>Femmes Fatales in Literature and Film</w:t>
    </w:r>
  </w:p>
  <w:p w14:paraId="62EFA718" w14:textId="06451D69" w:rsidR="008B2543" w:rsidRPr="007B7724" w:rsidRDefault="008B2543" w:rsidP="009E646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0716E9" w:rsidR="00EB41D1" w:rsidRDefault="00EB41D1" w:rsidP="00EB41D1">
        <w:pPr>
          <w:pStyle w:val="Footer"/>
          <w:jc w:val="center"/>
        </w:pPr>
        <w:r>
          <w:fldChar w:fldCharType="begin"/>
        </w:r>
        <w:r>
          <w:instrText xml:space="preserve"> PAGE   \* MERGEFORMAT </w:instrText>
        </w:r>
        <w:r>
          <w:fldChar w:fldCharType="separate"/>
        </w:r>
        <w:r w:rsidR="0095376D">
          <w:rPr>
            <w:noProof/>
          </w:rPr>
          <w:t>1</w:t>
        </w:r>
        <w:r>
          <w:rPr>
            <w:noProof/>
          </w:rPr>
          <w:fldChar w:fldCharType="end"/>
        </w:r>
      </w:p>
    </w:sdtContent>
  </w:sdt>
  <w:p w14:paraId="652639B0" w14:textId="602A846B" w:rsidR="00F17B94" w:rsidRPr="009E646D" w:rsidRDefault="009E646D" w:rsidP="009E646D">
    <w:pPr>
      <w:pStyle w:val="Footer"/>
      <w:jc w:val="center"/>
      <w:rPr>
        <w:sz w:val="18"/>
        <w:szCs w:val="18"/>
      </w:rPr>
    </w:pPr>
    <w:r w:rsidRPr="009E646D">
      <w:rPr>
        <w:rFonts w:ascii="Arial" w:hAnsi="Arial" w:cs="Arial"/>
        <w:sz w:val="18"/>
        <w:szCs w:val="18"/>
      </w:rPr>
      <w:t>Femmes Fatales in Literature and 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71D0" w14:textId="77777777" w:rsidR="001B3FA5" w:rsidRDefault="001B3FA5" w:rsidP="009A2D37">
      <w:pPr>
        <w:spacing w:after="0" w:line="240" w:lineRule="auto"/>
      </w:pPr>
      <w:r>
        <w:separator/>
      </w:r>
    </w:p>
  </w:footnote>
  <w:footnote w:type="continuationSeparator" w:id="0">
    <w:p w14:paraId="048A042B" w14:textId="77777777" w:rsidR="001B3FA5" w:rsidRDefault="001B3FA5" w:rsidP="009A2D37">
      <w:pPr>
        <w:spacing w:after="0" w:line="240" w:lineRule="auto"/>
      </w:pPr>
      <w:r>
        <w:continuationSeparator/>
      </w:r>
    </w:p>
  </w:footnote>
  <w:footnote w:type="continuationNotice" w:id="1">
    <w:p w14:paraId="37D75CA5" w14:textId="77777777" w:rsidR="001B3FA5" w:rsidRDefault="001B3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8C"/>
    <w:rsid w:val="00156FAA"/>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FA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7DD"/>
    <w:rsid w:val="002E71C0"/>
    <w:rsid w:val="002F05F4"/>
    <w:rsid w:val="002F0CE4"/>
    <w:rsid w:val="002F179B"/>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B5"/>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39F"/>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2FA"/>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6E4E"/>
    <w:rsid w:val="00947180"/>
    <w:rsid w:val="0095376D"/>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646D"/>
    <w:rsid w:val="009F058B"/>
    <w:rsid w:val="009F3A2A"/>
    <w:rsid w:val="009F731F"/>
    <w:rsid w:val="009F7D33"/>
    <w:rsid w:val="00A021FE"/>
    <w:rsid w:val="00A02626"/>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2CC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349"/>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4865"/>
    <w:rsid w:val="00D65506"/>
    <w:rsid w:val="00D773CF"/>
    <w:rsid w:val="00D83563"/>
    <w:rsid w:val="00D8448F"/>
    <w:rsid w:val="00D96E25"/>
    <w:rsid w:val="00DA64B6"/>
    <w:rsid w:val="00DB5C9D"/>
    <w:rsid w:val="00DD02E6"/>
    <w:rsid w:val="00DD0739"/>
    <w:rsid w:val="00DD2E74"/>
    <w:rsid w:val="00DE2E91"/>
    <w:rsid w:val="00DF665B"/>
    <w:rsid w:val="00E0152A"/>
    <w:rsid w:val="00E03394"/>
    <w:rsid w:val="00E066E5"/>
    <w:rsid w:val="00E10317"/>
    <w:rsid w:val="00E21923"/>
    <w:rsid w:val="00E22F03"/>
    <w:rsid w:val="00E233C1"/>
    <w:rsid w:val="00E51404"/>
    <w:rsid w:val="00E53A90"/>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92724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558">
      <w:bodyDiv w:val="1"/>
      <w:marLeft w:val="0"/>
      <w:marRight w:val="0"/>
      <w:marTop w:val="0"/>
      <w:marBottom w:val="0"/>
      <w:divBdr>
        <w:top w:val="none" w:sz="0" w:space="0" w:color="auto"/>
        <w:left w:val="none" w:sz="0" w:space="0" w:color="auto"/>
        <w:bottom w:val="none" w:sz="0" w:space="0" w:color="auto"/>
        <w:right w:val="none" w:sz="0" w:space="0" w:color="auto"/>
      </w:divBdr>
    </w:div>
    <w:div w:id="80401152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52768042">
      <w:bodyDiv w:val="1"/>
      <w:marLeft w:val="0"/>
      <w:marRight w:val="0"/>
      <w:marTop w:val="0"/>
      <w:marBottom w:val="0"/>
      <w:divBdr>
        <w:top w:val="none" w:sz="0" w:space="0" w:color="auto"/>
        <w:left w:val="none" w:sz="0" w:space="0" w:color="auto"/>
        <w:bottom w:val="none" w:sz="0" w:space="0" w:color="auto"/>
        <w:right w:val="none" w:sz="0" w:space="0" w:color="auto"/>
      </w:divBdr>
    </w:div>
    <w:div w:id="18683722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11FBB82-DAD3-45E9-A5B2-806115D957A8}">
  <ds:schemaRefs>
    <ds:schemaRef ds:uri="http://schemas.openxmlformats.org/officeDocument/2006/bibliography"/>
  </ds:schemaRefs>
</ds:datastoreItem>
</file>

<file path=customXml/itemProps2.xml><?xml version="1.0" encoding="utf-8"?>
<ds:datastoreItem xmlns:ds="http://schemas.openxmlformats.org/officeDocument/2006/customXml" ds:itemID="{6A4041B2-96F4-44E2-B24D-39C88667FDAC}"/>
</file>

<file path=customXml/itemProps3.xml><?xml version="1.0" encoding="utf-8"?>
<ds:datastoreItem xmlns:ds="http://schemas.openxmlformats.org/officeDocument/2006/customXml" ds:itemID="{8A166AF6-079A-4573-93E1-E8C2CF94CBA8}"/>
</file>

<file path=customXml/itemProps4.xml><?xml version="1.0" encoding="utf-8"?>
<ds:datastoreItem xmlns:ds="http://schemas.openxmlformats.org/officeDocument/2006/customXml" ds:itemID="{ECF07B14-2191-4A1B-8E9A-99F4C3B121C6}"/>
</file>

<file path=docProps/app.xml><?xml version="1.0" encoding="utf-8"?>
<Properties xmlns="http://schemas.openxmlformats.org/officeDocument/2006/extended-properties" xmlns:vt="http://schemas.openxmlformats.org/officeDocument/2006/docPropsVTypes">
  <Template>Normal.dotm</Template>
  <TotalTime>5</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2021-01-22T15:12:00Z</dcterms:created>
  <dcterms:modified xsi:type="dcterms:W3CDTF">2021-01-22T16:01:00Z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