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AAA81" w14:textId="77777777" w:rsidR="00D62CDD" w:rsidRDefault="0074570F">
      <w:pPr>
        <w:numPr>
          <w:ilvl w:val="0"/>
          <w:numId w:val="4"/>
        </w:numPr>
        <w:spacing w:after="120" w:line="240" w:lineRule="auto"/>
        <w:ind w:left="567" w:right="260" w:hanging="567"/>
        <w:jc w:val="both"/>
      </w:pPr>
      <w:r>
        <w:rPr>
          <w:rFonts w:ascii="Arial" w:eastAsia="Arial" w:hAnsi="Arial" w:cs="Arial"/>
          <w:b/>
        </w:rPr>
        <w:t>Title of the module</w:t>
      </w:r>
    </w:p>
    <w:p w14:paraId="05ABEB50" w14:textId="40DCA4F2" w:rsidR="00D62CDD" w:rsidRDefault="0074570F">
      <w:pPr>
        <w:spacing w:after="120" w:line="240" w:lineRule="auto"/>
        <w:ind w:left="567" w:right="260"/>
        <w:jc w:val="both"/>
        <w:rPr>
          <w:rFonts w:ascii="Arial" w:eastAsia="Arial" w:hAnsi="Arial" w:cs="Arial"/>
        </w:rPr>
      </w:pPr>
      <w:r>
        <w:rPr>
          <w:rFonts w:ascii="Arial" w:eastAsia="Arial" w:hAnsi="Arial" w:cs="Arial"/>
        </w:rPr>
        <w:t xml:space="preserve">COMP8990 (CO899) - </w:t>
      </w:r>
      <w:r w:rsidR="00907BFB">
        <w:rPr>
          <w:rFonts w:ascii="Arial" w:eastAsia="Arial" w:hAnsi="Arial" w:cs="Arial"/>
        </w:rPr>
        <w:t>Advanced Topics in Cyber Security</w:t>
      </w:r>
    </w:p>
    <w:p w14:paraId="2F6F0460" w14:textId="77777777" w:rsidR="00D62CDD" w:rsidRDefault="00D62CDD">
      <w:pPr>
        <w:spacing w:after="120" w:line="240" w:lineRule="auto"/>
        <w:ind w:left="426" w:right="260"/>
        <w:jc w:val="both"/>
        <w:rPr>
          <w:rFonts w:ascii="Arial" w:eastAsia="Arial" w:hAnsi="Arial" w:cs="Arial"/>
        </w:rPr>
      </w:pPr>
    </w:p>
    <w:p w14:paraId="5107A613" w14:textId="73CE3439" w:rsidR="00D62CDD" w:rsidRDefault="00367DC1">
      <w:pPr>
        <w:numPr>
          <w:ilvl w:val="0"/>
          <w:numId w:val="4"/>
        </w:numPr>
        <w:spacing w:after="120" w:line="240" w:lineRule="auto"/>
        <w:ind w:left="567" w:right="260" w:hanging="567"/>
        <w:jc w:val="both"/>
      </w:pPr>
      <w:r>
        <w:rPr>
          <w:rFonts w:ascii="Arial" w:eastAsia="Arial" w:hAnsi="Arial" w:cs="Arial"/>
          <w:b/>
        </w:rPr>
        <w:t xml:space="preserve">Division </w:t>
      </w:r>
      <w:r w:rsidR="0074570F">
        <w:rPr>
          <w:rFonts w:ascii="Arial" w:eastAsia="Arial" w:hAnsi="Arial" w:cs="Arial"/>
          <w:b/>
        </w:rPr>
        <w:t>or partner institution which will be responsible for management of the module</w:t>
      </w:r>
    </w:p>
    <w:p w14:paraId="01516BA1" w14:textId="18D27D84" w:rsidR="00367DC1" w:rsidRDefault="00367DC1">
      <w:pPr>
        <w:spacing w:after="120" w:line="240" w:lineRule="auto"/>
        <w:ind w:left="567" w:right="260"/>
        <w:rPr>
          <w:rFonts w:ascii="Arial" w:eastAsia="Arial" w:hAnsi="Arial" w:cs="Arial"/>
        </w:rPr>
      </w:pPr>
      <w:r w:rsidRPr="00B906B4">
        <w:rPr>
          <w:rFonts w:ascii="Arial" w:hAnsi="Arial" w:cs="Arial"/>
        </w:rPr>
        <w:t>Division</w:t>
      </w:r>
      <w:r w:rsidRPr="008E2332">
        <w:rPr>
          <w:rFonts w:ascii="Arial" w:hAnsi="Arial" w:cs="Arial"/>
          <w:iCs/>
        </w:rPr>
        <w:t xml:space="preserve"> of Computing, Engineering, Mathematical Sciences (CEMS</w:t>
      </w:r>
      <w:r>
        <w:rPr>
          <w:rFonts w:ascii="Arial" w:hAnsi="Arial" w:cs="Arial"/>
          <w:iCs/>
        </w:rPr>
        <w:t>)</w:t>
      </w:r>
    </w:p>
    <w:p w14:paraId="62CFAB15" w14:textId="77777777" w:rsidR="00D62CDD" w:rsidRDefault="00D62CDD">
      <w:pPr>
        <w:spacing w:after="120" w:line="240" w:lineRule="auto"/>
        <w:ind w:left="426" w:right="260"/>
        <w:rPr>
          <w:rFonts w:ascii="Arial" w:eastAsia="Arial" w:hAnsi="Arial" w:cs="Arial"/>
        </w:rPr>
      </w:pPr>
    </w:p>
    <w:p w14:paraId="53E32A61" w14:textId="77777777" w:rsidR="00D62CDD" w:rsidRDefault="0074570F">
      <w:pPr>
        <w:numPr>
          <w:ilvl w:val="0"/>
          <w:numId w:val="4"/>
        </w:numPr>
        <w:spacing w:after="120" w:line="240" w:lineRule="auto"/>
        <w:ind w:left="567" w:right="260" w:hanging="567"/>
        <w:jc w:val="both"/>
      </w:pPr>
      <w:r>
        <w:rPr>
          <w:rFonts w:ascii="Arial" w:eastAsia="Arial" w:hAnsi="Arial" w:cs="Arial"/>
          <w:b/>
        </w:rPr>
        <w:t>The level of the module (Level 4, Level 5, Level 6 or Level 7)</w:t>
      </w:r>
    </w:p>
    <w:p w14:paraId="4CDDBEB4" w14:textId="77777777" w:rsidR="00D62CDD" w:rsidRDefault="0074570F">
      <w:pPr>
        <w:spacing w:after="120" w:line="240" w:lineRule="auto"/>
        <w:ind w:left="567" w:right="260"/>
        <w:jc w:val="both"/>
        <w:rPr>
          <w:rFonts w:ascii="Arial" w:eastAsia="Arial" w:hAnsi="Arial" w:cs="Arial"/>
        </w:rPr>
      </w:pPr>
      <w:r>
        <w:rPr>
          <w:rFonts w:ascii="Arial" w:eastAsia="Arial" w:hAnsi="Arial" w:cs="Arial"/>
        </w:rPr>
        <w:t>Level 7</w:t>
      </w:r>
    </w:p>
    <w:p w14:paraId="71E9D5B5" w14:textId="77777777" w:rsidR="00D62CDD" w:rsidRDefault="00D62CDD">
      <w:pPr>
        <w:spacing w:after="120" w:line="240" w:lineRule="auto"/>
        <w:ind w:left="426" w:right="260"/>
        <w:rPr>
          <w:rFonts w:ascii="Arial" w:eastAsia="Arial" w:hAnsi="Arial" w:cs="Arial"/>
        </w:rPr>
      </w:pPr>
    </w:p>
    <w:p w14:paraId="32B8642F" w14:textId="77777777" w:rsidR="00D62CDD" w:rsidRDefault="0074570F">
      <w:pPr>
        <w:numPr>
          <w:ilvl w:val="0"/>
          <w:numId w:val="4"/>
        </w:numPr>
        <w:spacing w:after="120" w:line="240" w:lineRule="auto"/>
        <w:ind w:left="567" w:right="260" w:hanging="567"/>
        <w:jc w:val="both"/>
      </w:pPr>
      <w:r>
        <w:rPr>
          <w:rFonts w:ascii="Arial" w:eastAsia="Arial" w:hAnsi="Arial" w:cs="Arial"/>
          <w:b/>
        </w:rPr>
        <w:t xml:space="preserve">The number of credits and the ECTS value which the module represents </w:t>
      </w:r>
    </w:p>
    <w:p w14:paraId="66E83A69" w14:textId="77777777" w:rsidR="00D62CDD" w:rsidRDefault="0074570F">
      <w:pPr>
        <w:spacing w:after="120" w:line="240" w:lineRule="auto"/>
        <w:ind w:left="567" w:right="260"/>
        <w:rPr>
          <w:rFonts w:ascii="Arial" w:eastAsia="Arial" w:hAnsi="Arial" w:cs="Arial"/>
          <w:color w:val="000000"/>
        </w:rPr>
      </w:pPr>
      <w:r>
        <w:rPr>
          <w:rFonts w:ascii="Arial" w:eastAsia="Arial" w:hAnsi="Arial" w:cs="Arial"/>
          <w:color w:val="000000"/>
        </w:rPr>
        <w:t>15 credits (7.5 ECTS)</w:t>
      </w:r>
    </w:p>
    <w:p w14:paraId="7615B817" w14:textId="77777777" w:rsidR="00D62CDD" w:rsidRDefault="00D62CDD">
      <w:pPr>
        <w:spacing w:after="120" w:line="240" w:lineRule="auto"/>
        <w:ind w:left="426" w:right="260"/>
        <w:rPr>
          <w:rFonts w:ascii="Arial" w:eastAsia="Arial" w:hAnsi="Arial" w:cs="Arial"/>
        </w:rPr>
      </w:pPr>
    </w:p>
    <w:p w14:paraId="3A44446A" w14:textId="77777777" w:rsidR="00D62CDD" w:rsidRDefault="0074570F">
      <w:pPr>
        <w:numPr>
          <w:ilvl w:val="0"/>
          <w:numId w:val="4"/>
        </w:numPr>
        <w:spacing w:after="120" w:line="240" w:lineRule="auto"/>
        <w:ind w:left="567" w:right="260" w:hanging="567"/>
        <w:jc w:val="both"/>
      </w:pPr>
      <w:r>
        <w:rPr>
          <w:rFonts w:ascii="Arial" w:eastAsia="Arial" w:hAnsi="Arial" w:cs="Arial"/>
          <w:b/>
        </w:rPr>
        <w:t>Which term(s) the module is to be taught in (or other teaching pattern)</w:t>
      </w:r>
    </w:p>
    <w:p w14:paraId="68016C4C" w14:textId="77777777" w:rsidR="00D62CDD" w:rsidRDefault="0074570F">
      <w:pPr>
        <w:spacing w:after="120" w:line="240" w:lineRule="auto"/>
        <w:ind w:left="567" w:right="260"/>
        <w:jc w:val="both"/>
        <w:rPr>
          <w:rFonts w:ascii="Arial" w:eastAsia="Arial" w:hAnsi="Arial" w:cs="Arial"/>
        </w:rPr>
      </w:pPr>
      <w:r>
        <w:rPr>
          <w:rFonts w:ascii="Arial" w:eastAsia="Arial" w:hAnsi="Arial" w:cs="Arial"/>
        </w:rPr>
        <w:t>Spring</w:t>
      </w:r>
    </w:p>
    <w:p w14:paraId="19A49EFD" w14:textId="77777777" w:rsidR="00D62CDD" w:rsidRDefault="00D62CDD">
      <w:pPr>
        <w:spacing w:after="120" w:line="240" w:lineRule="auto"/>
        <w:ind w:left="426" w:right="260"/>
        <w:rPr>
          <w:rFonts w:ascii="Arial" w:eastAsia="Arial" w:hAnsi="Arial" w:cs="Arial"/>
        </w:rPr>
      </w:pPr>
    </w:p>
    <w:p w14:paraId="5B7421A8" w14:textId="77777777" w:rsidR="00D62CDD" w:rsidRDefault="0074570F">
      <w:pPr>
        <w:numPr>
          <w:ilvl w:val="0"/>
          <w:numId w:val="4"/>
        </w:numPr>
        <w:spacing w:after="120" w:line="240" w:lineRule="auto"/>
        <w:ind w:left="567" w:right="260" w:hanging="567"/>
        <w:jc w:val="both"/>
      </w:pPr>
      <w:r>
        <w:rPr>
          <w:rFonts w:ascii="Arial" w:eastAsia="Arial" w:hAnsi="Arial" w:cs="Arial"/>
          <w:b/>
        </w:rPr>
        <w:t>Prerequisite and co-requisite modules</w:t>
      </w:r>
    </w:p>
    <w:p w14:paraId="113C0A64" w14:textId="77777777" w:rsidR="00D62CDD" w:rsidRDefault="0074570F">
      <w:pPr>
        <w:spacing w:after="120" w:line="240" w:lineRule="auto"/>
        <w:ind w:left="567" w:right="260"/>
        <w:rPr>
          <w:rFonts w:ascii="Arial" w:eastAsia="Arial" w:hAnsi="Arial" w:cs="Arial"/>
        </w:rPr>
      </w:pPr>
      <w:r>
        <w:rPr>
          <w:rFonts w:ascii="Arial" w:eastAsia="Arial" w:hAnsi="Arial" w:cs="Arial"/>
        </w:rPr>
        <w:t>Pre-requisites:</w:t>
      </w:r>
      <w:r>
        <w:rPr>
          <w:rFonts w:ascii="Arial" w:eastAsia="Arial" w:hAnsi="Arial" w:cs="Arial"/>
        </w:rPr>
        <w:tab/>
        <w:t xml:space="preserve">COMP8760: Computer Security, </w:t>
      </w:r>
    </w:p>
    <w:p w14:paraId="4767686F" w14:textId="77777777" w:rsidR="00D62CDD" w:rsidRDefault="0074570F">
      <w:pPr>
        <w:spacing w:after="120" w:line="240" w:lineRule="auto"/>
        <w:ind w:left="2160" w:right="260"/>
        <w:rPr>
          <w:rFonts w:ascii="Arial" w:eastAsia="Arial" w:hAnsi="Arial" w:cs="Arial"/>
        </w:rPr>
      </w:pPr>
      <w:r>
        <w:rPr>
          <w:rFonts w:ascii="Arial" w:eastAsia="Arial" w:hAnsi="Arial" w:cs="Arial"/>
        </w:rPr>
        <w:t xml:space="preserve">COMP8740: Networks and Networks Security </w:t>
      </w:r>
    </w:p>
    <w:p w14:paraId="651E3673" w14:textId="77777777" w:rsidR="00D62CDD" w:rsidRDefault="0074570F">
      <w:pPr>
        <w:spacing w:after="120" w:line="240" w:lineRule="auto"/>
        <w:ind w:left="2160" w:right="260"/>
        <w:rPr>
          <w:rFonts w:ascii="Arial" w:eastAsia="Arial" w:hAnsi="Arial" w:cs="Arial"/>
        </w:rPr>
      </w:pPr>
      <w:r>
        <w:rPr>
          <w:rFonts w:ascii="Arial" w:eastAsia="Arial" w:hAnsi="Arial" w:cs="Arial"/>
        </w:rPr>
        <w:t>(or equivalent knowledge of subject, e.g. gained from another degree course)</w:t>
      </w:r>
    </w:p>
    <w:p w14:paraId="531BC898" w14:textId="77777777" w:rsidR="00D62CDD" w:rsidRDefault="00D62CDD">
      <w:pPr>
        <w:spacing w:after="120" w:line="240" w:lineRule="auto"/>
        <w:ind w:left="426" w:right="260"/>
        <w:rPr>
          <w:rFonts w:ascii="Arial" w:eastAsia="Arial" w:hAnsi="Arial" w:cs="Arial"/>
          <w:i/>
        </w:rPr>
      </w:pPr>
    </w:p>
    <w:p w14:paraId="6BEB61DB" w14:textId="53255CC0" w:rsidR="00D62CDD" w:rsidRDefault="0074570F">
      <w:pPr>
        <w:numPr>
          <w:ilvl w:val="0"/>
          <w:numId w:val="4"/>
        </w:numPr>
        <w:spacing w:after="120" w:line="240" w:lineRule="auto"/>
        <w:ind w:left="567" w:right="260" w:hanging="567"/>
        <w:jc w:val="both"/>
      </w:pPr>
      <w:r>
        <w:rPr>
          <w:rFonts w:ascii="Arial" w:eastAsia="Arial" w:hAnsi="Arial" w:cs="Arial"/>
          <w:b/>
        </w:rPr>
        <w:t xml:space="preserve">The </w:t>
      </w:r>
      <w:r w:rsidR="008373DB">
        <w:rPr>
          <w:rFonts w:ascii="Arial" w:eastAsia="Arial" w:hAnsi="Arial" w:cs="Arial"/>
          <w:b/>
        </w:rPr>
        <w:t>course</w:t>
      </w:r>
      <w:r>
        <w:rPr>
          <w:rFonts w:ascii="Arial" w:eastAsia="Arial" w:hAnsi="Arial" w:cs="Arial"/>
          <w:b/>
        </w:rPr>
        <w:t>s of study to which the module contributes</w:t>
      </w:r>
    </w:p>
    <w:p w14:paraId="40160B51" w14:textId="27BE95CC" w:rsidR="00D62CDD" w:rsidRDefault="0074570F">
      <w:pPr>
        <w:spacing w:after="120" w:line="240" w:lineRule="auto"/>
        <w:ind w:left="567" w:right="260"/>
        <w:rPr>
          <w:rFonts w:ascii="Arial" w:eastAsia="Arial" w:hAnsi="Arial" w:cs="Arial"/>
        </w:rPr>
      </w:pPr>
      <w:r>
        <w:rPr>
          <w:rFonts w:ascii="Arial" w:eastAsia="Arial" w:hAnsi="Arial" w:cs="Arial"/>
        </w:rPr>
        <w:t xml:space="preserve">Portfolio of Taught Postgraduate </w:t>
      </w:r>
      <w:r w:rsidR="008373DB">
        <w:rPr>
          <w:rFonts w:ascii="Arial" w:eastAsia="Arial" w:hAnsi="Arial" w:cs="Arial"/>
        </w:rPr>
        <w:t>Course</w:t>
      </w:r>
      <w:r>
        <w:rPr>
          <w:rFonts w:ascii="Arial" w:eastAsia="Arial" w:hAnsi="Arial" w:cs="Arial"/>
        </w:rPr>
        <w:t xml:space="preserve">s in Computing </w:t>
      </w:r>
    </w:p>
    <w:p w14:paraId="28BCE68A" w14:textId="77777777" w:rsidR="00D62CDD" w:rsidRDefault="00D62CDD">
      <w:pPr>
        <w:spacing w:after="120" w:line="240" w:lineRule="auto"/>
        <w:ind w:left="567" w:right="260"/>
        <w:rPr>
          <w:rFonts w:ascii="Arial" w:eastAsia="Arial" w:hAnsi="Arial" w:cs="Arial"/>
        </w:rPr>
      </w:pPr>
    </w:p>
    <w:p w14:paraId="71E4F3E0" w14:textId="77777777" w:rsidR="00D62CDD" w:rsidRDefault="0074570F">
      <w:pPr>
        <w:numPr>
          <w:ilvl w:val="0"/>
          <w:numId w:val="4"/>
        </w:numPr>
        <w:spacing w:after="120" w:line="240" w:lineRule="auto"/>
        <w:ind w:left="567" w:right="260" w:hanging="567"/>
      </w:pPr>
      <w:r>
        <w:rPr>
          <w:rFonts w:ascii="Arial" w:eastAsia="Arial" w:hAnsi="Arial" w:cs="Arial"/>
          <w:b/>
        </w:rPr>
        <w:t>The intended subject specific learning outcomes.</w:t>
      </w:r>
      <w:r>
        <w:rPr>
          <w:rFonts w:ascii="Arial" w:eastAsia="Arial" w:hAnsi="Arial" w:cs="Arial"/>
          <w:b/>
        </w:rPr>
        <w:br/>
        <w:t>On successfully completing the module students will be able to:</w:t>
      </w:r>
    </w:p>
    <w:p w14:paraId="776CDDF8" w14:textId="5E25F416" w:rsidR="00D62CDD" w:rsidRDefault="0074570F" w:rsidP="005E2714">
      <w:pPr>
        <w:spacing w:after="120" w:line="240" w:lineRule="auto"/>
        <w:ind w:left="1440" w:right="260" w:hanging="873"/>
        <w:jc w:val="both"/>
        <w:rPr>
          <w:rFonts w:ascii="Arial" w:eastAsia="Arial" w:hAnsi="Arial" w:cs="Arial"/>
        </w:rPr>
      </w:pPr>
      <w:r>
        <w:rPr>
          <w:rFonts w:ascii="Arial" w:eastAsia="Arial" w:hAnsi="Arial" w:cs="Arial"/>
        </w:rPr>
        <w:t>8.1</w:t>
      </w:r>
      <w:r>
        <w:rPr>
          <w:rFonts w:ascii="Arial" w:eastAsia="Arial" w:hAnsi="Arial" w:cs="Arial"/>
        </w:rPr>
        <w:tab/>
        <w:t xml:space="preserve">Demonstrate </w:t>
      </w:r>
      <w:r w:rsidR="00483334">
        <w:rPr>
          <w:rFonts w:ascii="Arial" w:eastAsia="Arial" w:hAnsi="Arial" w:cs="Arial"/>
        </w:rPr>
        <w:t>a systematic understand</w:t>
      </w:r>
      <w:r w:rsidR="00403370">
        <w:rPr>
          <w:rFonts w:ascii="Arial" w:eastAsia="Arial" w:hAnsi="Arial" w:cs="Arial"/>
        </w:rPr>
        <w:t>ing</w:t>
      </w:r>
      <w:r w:rsidR="00483334">
        <w:rPr>
          <w:rFonts w:ascii="Arial" w:eastAsia="Arial" w:hAnsi="Arial" w:cs="Arial"/>
        </w:rPr>
        <w:t xml:space="preserve"> of </w:t>
      </w:r>
      <w:r>
        <w:rPr>
          <w:rFonts w:ascii="Arial" w:eastAsia="Arial" w:hAnsi="Arial" w:cs="Arial"/>
        </w:rPr>
        <w:t xml:space="preserve">knowledge of a broad variety of advanced topics related to </w:t>
      </w:r>
      <w:r w:rsidR="00182D1F">
        <w:rPr>
          <w:rFonts w:ascii="Arial" w:eastAsia="Arial" w:hAnsi="Arial" w:cs="Arial"/>
        </w:rPr>
        <w:t>cyber security</w:t>
      </w:r>
      <w:r w:rsidR="00615979">
        <w:rPr>
          <w:rFonts w:ascii="Arial" w:eastAsia="Arial" w:hAnsi="Arial" w:cs="Arial"/>
        </w:rPr>
        <w:t xml:space="preserve"> research and development</w:t>
      </w:r>
      <w:r>
        <w:rPr>
          <w:rFonts w:ascii="Arial" w:eastAsia="Arial" w:hAnsi="Arial" w:cs="Arial"/>
        </w:rPr>
        <w:t xml:space="preserve">. </w:t>
      </w:r>
    </w:p>
    <w:p w14:paraId="268C6E34" w14:textId="0AD14664" w:rsidR="00D62CDD" w:rsidRDefault="0074570F" w:rsidP="005E2714">
      <w:pPr>
        <w:spacing w:after="120" w:line="240" w:lineRule="auto"/>
        <w:ind w:left="1440" w:right="260" w:hanging="873"/>
        <w:jc w:val="both"/>
        <w:rPr>
          <w:rFonts w:ascii="Arial" w:eastAsia="Arial" w:hAnsi="Arial" w:cs="Arial"/>
        </w:rPr>
      </w:pPr>
      <w:r>
        <w:rPr>
          <w:rFonts w:ascii="Arial" w:eastAsia="Arial" w:hAnsi="Arial" w:cs="Arial"/>
        </w:rPr>
        <w:t>8.2</w:t>
      </w:r>
      <w:r>
        <w:rPr>
          <w:rFonts w:ascii="Arial" w:eastAsia="Arial" w:hAnsi="Arial" w:cs="Arial"/>
        </w:rPr>
        <w:tab/>
        <w:t xml:space="preserve">Demonstrate </w:t>
      </w:r>
      <w:r w:rsidR="00483334">
        <w:rPr>
          <w:rFonts w:ascii="Arial" w:eastAsia="Arial" w:hAnsi="Arial" w:cs="Arial"/>
        </w:rPr>
        <w:t xml:space="preserve">critical </w:t>
      </w:r>
      <w:r>
        <w:rPr>
          <w:rFonts w:ascii="Arial" w:eastAsia="Arial" w:hAnsi="Arial" w:cs="Arial"/>
        </w:rPr>
        <w:t xml:space="preserve">awareness of the importance </w:t>
      </w:r>
      <w:r w:rsidR="00005738" w:rsidRPr="00A6627F">
        <w:rPr>
          <w:rFonts w:ascii="Arial" w:eastAsia="Arial" w:hAnsi="Arial" w:cs="Arial"/>
        </w:rPr>
        <w:t>role of human factors for addressing cyber security problems.</w:t>
      </w:r>
      <w:r>
        <w:rPr>
          <w:rFonts w:ascii="Arial" w:eastAsia="Arial" w:hAnsi="Arial" w:cs="Arial"/>
        </w:rPr>
        <w:t xml:space="preserve"> </w:t>
      </w:r>
    </w:p>
    <w:p w14:paraId="746C8526" w14:textId="7D864D89" w:rsidR="00D62CDD" w:rsidRDefault="0074570F" w:rsidP="005E2714">
      <w:pPr>
        <w:spacing w:after="120" w:line="240" w:lineRule="auto"/>
        <w:ind w:left="1440" w:right="260" w:hanging="873"/>
        <w:jc w:val="both"/>
        <w:rPr>
          <w:rFonts w:ascii="Arial" w:eastAsia="Arial" w:hAnsi="Arial" w:cs="Arial"/>
        </w:rPr>
      </w:pPr>
      <w:r>
        <w:rPr>
          <w:rFonts w:ascii="Arial" w:eastAsia="Arial" w:hAnsi="Arial" w:cs="Arial"/>
        </w:rPr>
        <w:t>8.3</w:t>
      </w:r>
      <w:r>
        <w:rPr>
          <w:rFonts w:ascii="Arial" w:eastAsia="Arial" w:hAnsi="Arial" w:cs="Arial"/>
        </w:rPr>
        <w:tab/>
      </w:r>
      <w:r w:rsidR="007C2824">
        <w:rPr>
          <w:rFonts w:ascii="Arial" w:eastAsia="Arial" w:hAnsi="Arial" w:cs="Arial"/>
        </w:rPr>
        <w:t>Demonstrate k</w:t>
      </w:r>
      <w:r w:rsidR="00071BDA">
        <w:rPr>
          <w:rFonts w:ascii="Arial" w:eastAsia="Arial" w:hAnsi="Arial" w:cs="Arial"/>
        </w:rPr>
        <w:t xml:space="preserve">nowledge and </w:t>
      </w:r>
      <w:r w:rsidR="00483334">
        <w:rPr>
          <w:rFonts w:ascii="Arial" w:eastAsia="Arial" w:hAnsi="Arial" w:cs="Arial"/>
        </w:rPr>
        <w:t xml:space="preserve">a comprehensive </w:t>
      </w:r>
      <w:r w:rsidR="00071BDA">
        <w:rPr>
          <w:rFonts w:ascii="Arial" w:eastAsia="Arial" w:hAnsi="Arial" w:cs="Arial"/>
        </w:rPr>
        <w:t xml:space="preserve">understanding of </w:t>
      </w:r>
      <w:r>
        <w:rPr>
          <w:rFonts w:ascii="Arial" w:eastAsia="Arial" w:hAnsi="Arial" w:cs="Arial"/>
        </w:rPr>
        <w:t xml:space="preserve">modern </w:t>
      </w:r>
      <w:r w:rsidRPr="00EB112F">
        <w:rPr>
          <w:rFonts w:ascii="Arial" w:eastAsia="Arial" w:hAnsi="Arial" w:cs="Arial"/>
        </w:rPr>
        <w:t xml:space="preserve">principles </w:t>
      </w:r>
      <w:r w:rsidR="00071BDA">
        <w:rPr>
          <w:rFonts w:ascii="Arial" w:eastAsia="Arial" w:hAnsi="Arial" w:cs="Arial"/>
        </w:rPr>
        <w:t>in</w:t>
      </w:r>
      <w:r w:rsidR="00071BDA" w:rsidRPr="00EB112F">
        <w:rPr>
          <w:rFonts w:ascii="Arial" w:eastAsia="Arial" w:hAnsi="Arial" w:cs="Arial"/>
        </w:rPr>
        <w:t xml:space="preserve"> </w:t>
      </w:r>
      <w:r w:rsidRPr="00071BDA">
        <w:rPr>
          <w:rFonts w:ascii="Arial" w:eastAsia="Arial" w:hAnsi="Arial" w:cs="Arial"/>
        </w:rPr>
        <w:t>model</w:t>
      </w:r>
      <w:r w:rsidR="00071BDA" w:rsidRPr="00071BDA">
        <w:rPr>
          <w:rFonts w:ascii="Arial" w:eastAsia="Arial" w:hAnsi="Arial" w:cs="Arial"/>
        </w:rPr>
        <w:t>ling</w:t>
      </w:r>
      <w:r w:rsidRPr="00071BDA">
        <w:rPr>
          <w:rFonts w:ascii="Arial" w:eastAsia="Arial" w:hAnsi="Arial" w:cs="Arial"/>
        </w:rPr>
        <w:t xml:space="preserve">, </w:t>
      </w:r>
      <w:r w:rsidR="00071BDA" w:rsidRPr="00071BDA">
        <w:rPr>
          <w:rFonts w:ascii="Arial" w:eastAsia="Arial" w:hAnsi="Arial" w:cs="Arial"/>
        </w:rPr>
        <w:t xml:space="preserve">developing and </w:t>
      </w:r>
      <w:r w:rsidR="00071BDA">
        <w:rPr>
          <w:rFonts w:ascii="Arial" w:eastAsia="Arial" w:hAnsi="Arial" w:cs="Arial"/>
        </w:rPr>
        <w:t>evaluating</w:t>
      </w:r>
      <w:r w:rsidRPr="00EB112F">
        <w:rPr>
          <w:rFonts w:ascii="Arial" w:eastAsia="Arial" w:hAnsi="Arial" w:cs="Arial"/>
        </w:rPr>
        <w:t xml:space="preserve"> </w:t>
      </w:r>
      <w:r w:rsidR="00071BDA">
        <w:rPr>
          <w:rFonts w:ascii="Arial" w:eastAsia="Arial" w:hAnsi="Arial" w:cs="Arial"/>
        </w:rPr>
        <w:t>in cyber security</w:t>
      </w:r>
      <w:r w:rsidRPr="00EB112F">
        <w:rPr>
          <w:rFonts w:ascii="Arial" w:eastAsia="Arial" w:hAnsi="Arial" w:cs="Arial"/>
        </w:rPr>
        <w:t xml:space="preserve"> systems. </w:t>
      </w:r>
    </w:p>
    <w:p w14:paraId="023CEEDB" w14:textId="2281D275" w:rsidR="00D62CDD" w:rsidRDefault="0074570F" w:rsidP="005E2714">
      <w:pPr>
        <w:spacing w:after="120" w:line="240" w:lineRule="auto"/>
        <w:ind w:left="1440" w:right="260" w:hanging="873"/>
        <w:jc w:val="both"/>
        <w:rPr>
          <w:rFonts w:ascii="Arial" w:eastAsia="Arial" w:hAnsi="Arial" w:cs="Arial"/>
        </w:rPr>
      </w:pPr>
      <w:r w:rsidRPr="00EB112F">
        <w:rPr>
          <w:rFonts w:ascii="Arial" w:eastAsia="Arial" w:hAnsi="Arial" w:cs="Arial"/>
        </w:rPr>
        <w:t>8.4</w:t>
      </w:r>
      <w:r w:rsidRPr="00EB112F">
        <w:rPr>
          <w:rFonts w:ascii="Arial" w:eastAsia="Arial" w:hAnsi="Arial" w:cs="Arial"/>
        </w:rPr>
        <w:tab/>
      </w:r>
      <w:r w:rsidR="00936169">
        <w:rPr>
          <w:rFonts w:ascii="Arial" w:eastAsia="Arial" w:hAnsi="Arial" w:cs="Arial"/>
        </w:rPr>
        <w:t>Select</w:t>
      </w:r>
      <w:r w:rsidR="00145131">
        <w:rPr>
          <w:rFonts w:ascii="Arial" w:eastAsia="Arial" w:hAnsi="Arial" w:cs="Arial"/>
        </w:rPr>
        <w:t xml:space="preserve">, </w:t>
      </w:r>
      <w:r w:rsidR="00936169">
        <w:rPr>
          <w:rFonts w:ascii="Arial" w:eastAsia="Arial" w:hAnsi="Arial" w:cs="Arial"/>
        </w:rPr>
        <w:t>use</w:t>
      </w:r>
      <w:r w:rsidR="00145131">
        <w:rPr>
          <w:rFonts w:ascii="Arial" w:eastAsia="Arial" w:hAnsi="Arial" w:cs="Arial"/>
        </w:rPr>
        <w:t xml:space="preserve"> and </w:t>
      </w:r>
      <w:r w:rsidR="00483334">
        <w:rPr>
          <w:rFonts w:ascii="Arial" w:eastAsia="Arial" w:hAnsi="Arial" w:cs="Arial"/>
        </w:rPr>
        <w:t>evaluate critically</w:t>
      </w:r>
      <w:r w:rsidRPr="00EB112F">
        <w:rPr>
          <w:rFonts w:ascii="Arial" w:eastAsia="Arial" w:hAnsi="Arial" w:cs="Arial"/>
        </w:rPr>
        <w:t xml:space="preserve"> </w:t>
      </w:r>
      <w:r w:rsidRPr="00862C46">
        <w:rPr>
          <w:rFonts w:ascii="Arial" w:eastAsia="Arial" w:hAnsi="Arial" w:cs="Arial"/>
        </w:rPr>
        <w:t>appropriate tools</w:t>
      </w:r>
      <w:r w:rsidRPr="00EB112F">
        <w:rPr>
          <w:rFonts w:ascii="Arial" w:eastAsia="Arial" w:hAnsi="Arial" w:cs="Arial"/>
        </w:rPr>
        <w:t xml:space="preserve"> for </w:t>
      </w:r>
      <w:r w:rsidR="00EB333A">
        <w:rPr>
          <w:rFonts w:ascii="Arial" w:eastAsia="Arial" w:hAnsi="Arial" w:cs="Arial"/>
        </w:rPr>
        <w:t>developing and evaluating</w:t>
      </w:r>
      <w:r w:rsidRPr="00EB112F">
        <w:rPr>
          <w:rFonts w:ascii="Arial" w:eastAsia="Arial" w:hAnsi="Arial" w:cs="Arial"/>
        </w:rPr>
        <w:t xml:space="preserve"> </w:t>
      </w:r>
      <w:r w:rsidR="008D1A4D">
        <w:rPr>
          <w:rFonts w:ascii="Arial" w:eastAsia="Arial" w:hAnsi="Arial" w:cs="Arial"/>
        </w:rPr>
        <w:t xml:space="preserve">cyber security </w:t>
      </w:r>
      <w:r w:rsidRPr="00EB112F">
        <w:rPr>
          <w:rFonts w:ascii="Arial" w:eastAsia="Arial" w:hAnsi="Arial" w:cs="Arial"/>
        </w:rPr>
        <w:t xml:space="preserve">systems. </w:t>
      </w:r>
    </w:p>
    <w:p w14:paraId="76A3F855" w14:textId="6973A539" w:rsidR="00D62CDD" w:rsidRDefault="0074570F" w:rsidP="005E2714">
      <w:pPr>
        <w:spacing w:after="120" w:line="240" w:lineRule="auto"/>
        <w:ind w:left="1440" w:right="260" w:hanging="873"/>
        <w:jc w:val="both"/>
        <w:rPr>
          <w:rFonts w:ascii="Arial" w:eastAsia="Arial" w:hAnsi="Arial" w:cs="Arial"/>
        </w:rPr>
      </w:pPr>
      <w:r w:rsidRPr="00EB112F">
        <w:rPr>
          <w:rFonts w:ascii="Arial" w:eastAsia="Arial" w:hAnsi="Arial" w:cs="Arial"/>
        </w:rPr>
        <w:t>8.5</w:t>
      </w:r>
      <w:r w:rsidRPr="00EB112F">
        <w:rPr>
          <w:rFonts w:ascii="Arial" w:eastAsia="Arial" w:hAnsi="Arial" w:cs="Arial"/>
        </w:rPr>
        <w:tab/>
        <w:t>Undertake a</w:t>
      </w:r>
      <w:r w:rsidR="00071BDA">
        <w:rPr>
          <w:rFonts w:ascii="Arial" w:eastAsia="Arial" w:hAnsi="Arial" w:cs="Arial"/>
        </w:rPr>
        <w:t xml:space="preserve"> research</w:t>
      </w:r>
      <w:r w:rsidRPr="00EB112F">
        <w:rPr>
          <w:rFonts w:ascii="Arial" w:eastAsia="Arial" w:hAnsi="Arial" w:cs="Arial"/>
        </w:rPr>
        <w:t xml:space="preserve"> investigation</w:t>
      </w:r>
      <w:r w:rsidR="00483334">
        <w:rPr>
          <w:rFonts w:ascii="Arial" w:eastAsia="Arial" w:hAnsi="Arial" w:cs="Arial"/>
        </w:rPr>
        <w:t xml:space="preserve"> in order to have a conceptual understanding</w:t>
      </w:r>
      <w:r w:rsidRPr="00EB112F">
        <w:rPr>
          <w:rFonts w:ascii="Arial" w:eastAsia="Arial" w:hAnsi="Arial" w:cs="Arial"/>
        </w:rPr>
        <w:t xml:space="preserve"> into areas covered by this module</w:t>
      </w:r>
      <w:r w:rsidR="00483334">
        <w:rPr>
          <w:rFonts w:ascii="Arial" w:eastAsia="Arial" w:hAnsi="Arial" w:cs="Arial"/>
        </w:rPr>
        <w:t>, to evaluate critical the current research,</w:t>
      </w:r>
      <w:r w:rsidRPr="00EB112F">
        <w:rPr>
          <w:rFonts w:ascii="Arial" w:eastAsia="Arial" w:hAnsi="Arial" w:cs="Arial"/>
        </w:rPr>
        <w:t xml:space="preserve"> and report on their findings.</w:t>
      </w:r>
      <w:r w:rsidR="00483334">
        <w:rPr>
          <w:rFonts w:ascii="Arial" w:eastAsia="Arial" w:hAnsi="Arial" w:cs="Arial"/>
        </w:rPr>
        <w:t xml:space="preserve"> </w:t>
      </w:r>
    </w:p>
    <w:p w14:paraId="0B7ADE9A" w14:textId="77777777" w:rsidR="00D62CDD" w:rsidRDefault="00D62CDD">
      <w:pPr>
        <w:spacing w:after="120" w:line="240" w:lineRule="auto"/>
        <w:ind w:left="567" w:right="260"/>
        <w:rPr>
          <w:rFonts w:ascii="Arial" w:eastAsia="Arial" w:hAnsi="Arial" w:cs="Arial"/>
        </w:rPr>
      </w:pPr>
    </w:p>
    <w:p w14:paraId="03BA7EF5" w14:textId="77777777" w:rsidR="00D62CDD" w:rsidRDefault="0074570F">
      <w:pPr>
        <w:numPr>
          <w:ilvl w:val="0"/>
          <w:numId w:val="4"/>
        </w:numPr>
        <w:spacing w:after="120" w:line="240" w:lineRule="auto"/>
        <w:ind w:left="567" w:right="260" w:hanging="567"/>
      </w:pPr>
      <w:r w:rsidRPr="00EB112F">
        <w:rPr>
          <w:rFonts w:ascii="Arial" w:eastAsia="Arial" w:hAnsi="Arial" w:cs="Arial"/>
          <w:b/>
        </w:rPr>
        <w:lastRenderedPageBreak/>
        <w:t>The intended generic learning outcomes.</w:t>
      </w:r>
      <w:r w:rsidRPr="00EB112F">
        <w:rPr>
          <w:rFonts w:ascii="Arial" w:eastAsia="Arial" w:hAnsi="Arial" w:cs="Arial"/>
          <w:b/>
        </w:rPr>
        <w:br/>
        <w:t>On successfully completing the module students will be able to:</w:t>
      </w:r>
    </w:p>
    <w:p w14:paraId="24A53BA5" w14:textId="77777777" w:rsidR="00D62CDD" w:rsidRDefault="0074570F">
      <w:pPr>
        <w:spacing w:after="120" w:line="240" w:lineRule="auto"/>
        <w:ind w:left="567" w:right="260"/>
        <w:jc w:val="both"/>
        <w:rPr>
          <w:rFonts w:ascii="Arial" w:eastAsia="Arial" w:hAnsi="Arial" w:cs="Arial"/>
        </w:rPr>
      </w:pPr>
      <w:r w:rsidRPr="00EB112F">
        <w:rPr>
          <w:rFonts w:ascii="Arial" w:eastAsia="Arial" w:hAnsi="Arial" w:cs="Arial"/>
        </w:rPr>
        <w:t>9.1</w:t>
      </w:r>
      <w:r w:rsidRPr="00EB112F">
        <w:rPr>
          <w:rFonts w:ascii="Arial" w:eastAsia="Arial" w:hAnsi="Arial" w:cs="Arial"/>
        </w:rPr>
        <w:tab/>
        <w:t xml:space="preserve">Demonstrate the ability for critical thinking, reasoning and reflection. </w:t>
      </w:r>
    </w:p>
    <w:p w14:paraId="71EDFD15" w14:textId="77777777" w:rsidR="00D62CDD" w:rsidRDefault="0074570F">
      <w:pPr>
        <w:spacing w:after="120" w:line="240" w:lineRule="auto"/>
        <w:ind w:left="1440" w:right="260" w:hanging="873"/>
        <w:jc w:val="both"/>
        <w:rPr>
          <w:rFonts w:ascii="Arial" w:eastAsia="Arial" w:hAnsi="Arial" w:cs="Arial"/>
        </w:rPr>
      </w:pPr>
      <w:r w:rsidRPr="00EB112F">
        <w:rPr>
          <w:rFonts w:ascii="Arial" w:eastAsia="Arial" w:hAnsi="Arial" w:cs="Arial"/>
        </w:rPr>
        <w:t>9.2</w:t>
      </w:r>
      <w:r w:rsidRPr="00EB112F">
        <w:rPr>
          <w:rFonts w:ascii="Arial" w:eastAsia="Arial" w:hAnsi="Arial" w:cs="Arial"/>
        </w:rPr>
        <w:tab/>
        <w:t xml:space="preserve">Produce </w:t>
      </w:r>
      <w:r w:rsidRPr="00615979">
        <w:rPr>
          <w:rFonts w:ascii="Arial" w:eastAsia="Arial" w:hAnsi="Arial" w:cs="Arial"/>
        </w:rPr>
        <w:t>a specification of the operation of a complex system</w:t>
      </w:r>
      <w:r w:rsidRPr="00EB112F">
        <w:rPr>
          <w:rFonts w:ascii="Arial" w:eastAsia="Arial" w:hAnsi="Arial" w:cs="Arial"/>
        </w:rPr>
        <w:t xml:space="preserve"> based on an understanding of the component parts. </w:t>
      </w:r>
    </w:p>
    <w:p w14:paraId="52130E28" w14:textId="77777777" w:rsidR="00D62CDD" w:rsidRDefault="0074570F">
      <w:pPr>
        <w:spacing w:after="120" w:line="240" w:lineRule="auto"/>
        <w:ind w:left="1440" w:right="260" w:hanging="873"/>
        <w:jc w:val="both"/>
        <w:rPr>
          <w:rFonts w:ascii="Arial" w:eastAsia="Arial" w:hAnsi="Arial" w:cs="Arial"/>
        </w:rPr>
      </w:pPr>
      <w:r w:rsidRPr="00EB112F">
        <w:rPr>
          <w:rFonts w:ascii="Arial" w:eastAsia="Arial" w:hAnsi="Arial" w:cs="Arial"/>
        </w:rPr>
        <w:t>9.3</w:t>
      </w:r>
      <w:r w:rsidRPr="00EB112F">
        <w:rPr>
          <w:rFonts w:ascii="Arial" w:eastAsia="Arial" w:hAnsi="Arial" w:cs="Arial"/>
        </w:rPr>
        <w:tab/>
        <w:t xml:space="preserve">Undertake critical </w:t>
      </w:r>
      <w:r w:rsidRPr="00615979">
        <w:rPr>
          <w:rFonts w:ascii="Arial" w:eastAsia="Arial" w:hAnsi="Arial" w:cs="Arial"/>
        </w:rPr>
        <w:t>appraisal of a candidate system design</w:t>
      </w:r>
      <w:r w:rsidRPr="00EB112F">
        <w:rPr>
          <w:rFonts w:ascii="Arial" w:eastAsia="Arial" w:hAnsi="Arial" w:cs="Arial"/>
        </w:rPr>
        <w:t xml:space="preserve"> and reflect upon its merits. </w:t>
      </w:r>
    </w:p>
    <w:p w14:paraId="4012F45D" w14:textId="77777777" w:rsidR="00D62CDD" w:rsidRDefault="0074570F">
      <w:pPr>
        <w:spacing w:after="120" w:line="240" w:lineRule="auto"/>
        <w:ind w:left="1440" w:right="260" w:hanging="873"/>
        <w:jc w:val="both"/>
        <w:rPr>
          <w:rFonts w:ascii="Arial" w:eastAsia="Arial" w:hAnsi="Arial" w:cs="Arial"/>
        </w:rPr>
      </w:pPr>
      <w:r w:rsidRPr="00EB112F">
        <w:rPr>
          <w:rFonts w:ascii="Arial" w:eastAsia="Arial" w:hAnsi="Arial" w:cs="Arial"/>
        </w:rPr>
        <w:t>9.4</w:t>
      </w:r>
      <w:r w:rsidRPr="00EB112F">
        <w:rPr>
          <w:rFonts w:ascii="Arial" w:eastAsia="Arial" w:hAnsi="Arial" w:cs="Arial"/>
        </w:rPr>
        <w:tab/>
        <w:t xml:space="preserve">Study independently and make appropriate use of relevant resources. </w:t>
      </w:r>
    </w:p>
    <w:p w14:paraId="323579D7" w14:textId="77777777" w:rsidR="00D62CDD" w:rsidRDefault="0074570F">
      <w:pPr>
        <w:spacing w:after="120" w:line="240" w:lineRule="auto"/>
        <w:ind w:left="1440" w:right="260" w:hanging="873"/>
        <w:jc w:val="both"/>
        <w:rPr>
          <w:rFonts w:ascii="Arial" w:eastAsia="Arial" w:hAnsi="Arial" w:cs="Arial"/>
        </w:rPr>
      </w:pPr>
      <w:r w:rsidRPr="00EB112F">
        <w:rPr>
          <w:rFonts w:ascii="Arial" w:eastAsia="Arial" w:hAnsi="Arial" w:cs="Arial"/>
        </w:rPr>
        <w:t>9.5</w:t>
      </w:r>
      <w:r w:rsidRPr="00EB112F">
        <w:rPr>
          <w:rFonts w:ascii="Arial" w:eastAsia="Arial" w:hAnsi="Arial" w:cs="Arial"/>
        </w:rPr>
        <w:tab/>
        <w:t xml:space="preserve">Demonstrate personal and interpersonal skills, and </w:t>
      </w:r>
      <w:r w:rsidRPr="00615979">
        <w:rPr>
          <w:rFonts w:ascii="Arial" w:eastAsia="Arial" w:hAnsi="Arial" w:cs="Arial"/>
        </w:rPr>
        <w:t>work as a member of a team</w:t>
      </w:r>
      <w:r w:rsidRPr="00EB112F">
        <w:rPr>
          <w:rFonts w:ascii="Arial" w:eastAsia="Arial" w:hAnsi="Arial" w:cs="Arial"/>
        </w:rPr>
        <w:t xml:space="preserve">. </w:t>
      </w:r>
    </w:p>
    <w:p w14:paraId="488FEFB7" w14:textId="149669EE" w:rsidR="00D62CDD" w:rsidRDefault="0074570F">
      <w:pPr>
        <w:spacing w:after="120" w:line="240" w:lineRule="auto"/>
        <w:ind w:left="1440" w:right="260" w:hanging="873"/>
        <w:jc w:val="both"/>
        <w:rPr>
          <w:rFonts w:ascii="Arial" w:eastAsia="Arial" w:hAnsi="Arial" w:cs="Arial"/>
        </w:rPr>
      </w:pPr>
      <w:r w:rsidRPr="00EB112F">
        <w:rPr>
          <w:rFonts w:ascii="Arial" w:eastAsia="Arial" w:hAnsi="Arial" w:cs="Arial"/>
        </w:rPr>
        <w:t>9.6</w:t>
      </w:r>
      <w:r w:rsidRPr="00EB112F">
        <w:rPr>
          <w:rFonts w:ascii="Arial" w:eastAsia="Arial" w:hAnsi="Arial" w:cs="Arial"/>
        </w:rPr>
        <w:tab/>
        <w:t>Communicate effectively</w:t>
      </w:r>
      <w:r w:rsidR="00403370">
        <w:rPr>
          <w:rFonts w:ascii="Arial" w:eastAsia="Arial" w:hAnsi="Arial" w:cs="Arial"/>
        </w:rPr>
        <w:t>.</w:t>
      </w:r>
    </w:p>
    <w:p w14:paraId="54EC2BAD" w14:textId="77777777" w:rsidR="00D62CDD" w:rsidRDefault="0074570F">
      <w:pPr>
        <w:spacing w:after="120" w:line="240" w:lineRule="auto"/>
        <w:ind w:left="1440" w:right="260" w:hanging="873"/>
        <w:jc w:val="both"/>
        <w:rPr>
          <w:rFonts w:ascii="Arial" w:eastAsia="Arial" w:hAnsi="Arial" w:cs="Arial"/>
        </w:rPr>
      </w:pPr>
      <w:r w:rsidRPr="00EB112F">
        <w:rPr>
          <w:rFonts w:ascii="Arial" w:eastAsia="Arial" w:hAnsi="Arial" w:cs="Arial"/>
        </w:rPr>
        <w:t>9.7</w:t>
      </w:r>
      <w:r w:rsidRPr="00EB112F">
        <w:rPr>
          <w:rFonts w:ascii="Arial" w:eastAsia="Arial" w:hAnsi="Arial" w:cs="Arial"/>
        </w:rPr>
        <w:tab/>
        <w:t xml:space="preserve">Learn effectively for the purpose of continuing professional development. </w:t>
      </w:r>
    </w:p>
    <w:p w14:paraId="035470C8" w14:textId="77777777" w:rsidR="00D62CDD" w:rsidRDefault="0074570F">
      <w:pPr>
        <w:spacing w:after="120" w:line="240" w:lineRule="auto"/>
        <w:ind w:left="1440" w:right="260" w:hanging="873"/>
        <w:jc w:val="both"/>
        <w:rPr>
          <w:rFonts w:ascii="Arial" w:eastAsia="Arial" w:hAnsi="Arial" w:cs="Arial"/>
        </w:rPr>
      </w:pPr>
      <w:r w:rsidRPr="00EB112F">
        <w:rPr>
          <w:rFonts w:ascii="Arial" w:eastAsia="Arial" w:hAnsi="Arial" w:cs="Arial"/>
        </w:rPr>
        <w:t>9.8</w:t>
      </w:r>
      <w:r w:rsidRPr="00EB112F">
        <w:rPr>
          <w:rFonts w:ascii="Arial" w:eastAsia="Arial" w:hAnsi="Arial" w:cs="Arial"/>
        </w:rPr>
        <w:tab/>
        <w:t xml:space="preserve">Manage time and resources within a potentially complex problem domain. </w:t>
      </w:r>
    </w:p>
    <w:p w14:paraId="59774F78" w14:textId="77777777" w:rsidR="00D62CDD" w:rsidRDefault="0074570F">
      <w:pPr>
        <w:spacing w:after="120" w:line="240" w:lineRule="auto"/>
        <w:ind w:left="1440" w:right="260" w:hanging="873"/>
        <w:jc w:val="both"/>
        <w:rPr>
          <w:rFonts w:ascii="Arial" w:eastAsia="Arial" w:hAnsi="Arial" w:cs="Arial"/>
        </w:rPr>
      </w:pPr>
      <w:r w:rsidRPr="00EB112F">
        <w:rPr>
          <w:rFonts w:ascii="Arial" w:eastAsia="Arial" w:hAnsi="Arial" w:cs="Arial"/>
        </w:rPr>
        <w:t>9.9</w:t>
      </w:r>
      <w:r w:rsidRPr="00EB112F">
        <w:rPr>
          <w:rFonts w:ascii="Arial" w:eastAsia="Arial" w:hAnsi="Arial" w:cs="Arial"/>
        </w:rPr>
        <w:tab/>
        <w:t xml:space="preserve">Make effective use of general IT facilities including information retrieval skills.  </w:t>
      </w:r>
    </w:p>
    <w:p w14:paraId="51308BE2" w14:textId="77777777" w:rsidR="00D62CDD" w:rsidRDefault="00D62CDD">
      <w:pPr>
        <w:spacing w:after="120" w:line="240" w:lineRule="auto"/>
        <w:ind w:left="720" w:right="260"/>
        <w:rPr>
          <w:rFonts w:ascii="Arial" w:eastAsia="Arial" w:hAnsi="Arial" w:cs="Arial"/>
          <w:color w:val="000000"/>
        </w:rPr>
      </w:pPr>
    </w:p>
    <w:p w14:paraId="4E732D0D" w14:textId="77777777" w:rsidR="00D62CDD" w:rsidRDefault="0074570F">
      <w:pPr>
        <w:numPr>
          <w:ilvl w:val="0"/>
          <w:numId w:val="4"/>
        </w:numPr>
        <w:spacing w:after="120" w:line="240" w:lineRule="auto"/>
        <w:ind w:left="567" w:right="260" w:hanging="567"/>
        <w:jc w:val="both"/>
      </w:pPr>
      <w:r w:rsidRPr="00EB112F">
        <w:rPr>
          <w:rFonts w:ascii="Arial" w:eastAsia="Arial" w:hAnsi="Arial" w:cs="Arial"/>
          <w:b/>
        </w:rPr>
        <w:t>A synopsis of the curriculum</w:t>
      </w:r>
    </w:p>
    <w:p w14:paraId="33941E4B" w14:textId="696A8A5A" w:rsidR="00D62CDD" w:rsidRDefault="0074570F">
      <w:pPr>
        <w:spacing w:after="120" w:line="240" w:lineRule="auto"/>
        <w:ind w:left="567" w:right="260"/>
        <w:jc w:val="both"/>
        <w:rPr>
          <w:rFonts w:ascii="Arial" w:eastAsia="Arial" w:hAnsi="Arial" w:cs="Arial"/>
        </w:rPr>
      </w:pPr>
      <w:r w:rsidRPr="00EB112F">
        <w:rPr>
          <w:rFonts w:ascii="Arial" w:eastAsia="Arial" w:hAnsi="Arial" w:cs="Arial"/>
        </w:rPr>
        <w:t xml:space="preserve">The module looks at a number of advanced topics in </w:t>
      </w:r>
      <w:r w:rsidR="00615979">
        <w:rPr>
          <w:rFonts w:ascii="Arial" w:eastAsia="Arial" w:hAnsi="Arial" w:cs="Arial"/>
        </w:rPr>
        <w:t xml:space="preserve">cyber </w:t>
      </w:r>
      <w:r w:rsidRPr="00EB112F">
        <w:rPr>
          <w:rFonts w:ascii="Arial" w:eastAsia="Arial" w:hAnsi="Arial" w:cs="Arial"/>
        </w:rPr>
        <w:t>security that are important for understanding, finding, researching and assessing security solutions.</w:t>
      </w:r>
      <w:r w:rsidR="00D463F2">
        <w:rPr>
          <w:rFonts w:ascii="Arial" w:eastAsia="Arial" w:hAnsi="Arial" w:cs="Arial"/>
        </w:rPr>
        <w:t xml:space="preserve"> Example topics include:</w:t>
      </w:r>
    </w:p>
    <w:p w14:paraId="5E7B2E65" w14:textId="1DCA5AF9" w:rsidR="007C5B5E" w:rsidRPr="007C5B5E" w:rsidRDefault="0074570F" w:rsidP="007C5B5E">
      <w:pPr>
        <w:numPr>
          <w:ilvl w:val="0"/>
          <w:numId w:val="3"/>
        </w:numPr>
        <w:spacing w:after="0" w:line="240" w:lineRule="auto"/>
        <w:ind w:right="260"/>
        <w:jc w:val="both"/>
        <w:rPr>
          <w:rFonts w:ascii="Arial" w:eastAsia="Arial" w:hAnsi="Arial" w:cs="Arial"/>
          <w:color w:val="000000"/>
        </w:rPr>
      </w:pPr>
      <w:r w:rsidRPr="00EB112F">
        <w:rPr>
          <w:rFonts w:ascii="Arial" w:eastAsia="Arial" w:hAnsi="Arial" w:cs="Arial"/>
          <w:color w:val="000000"/>
        </w:rPr>
        <w:t>Digital steganography and watermarking, and its increasing role in modern malware;</w:t>
      </w:r>
    </w:p>
    <w:p w14:paraId="42A33B8B" w14:textId="434C57C4" w:rsidR="00D62CDD" w:rsidRDefault="0074570F">
      <w:pPr>
        <w:numPr>
          <w:ilvl w:val="0"/>
          <w:numId w:val="3"/>
        </w:numPr>
        <w:spacing w:after="0" w:line="240" w:lineRule="auto"/>
        <w:ind w:right="260"/>
        <w:jc w:val="both"/>
        <w:rPr>
          <w:rFonts w:ascii="Arial" w:eastAsia="Arial" w:hAnsi="Arial" w:cs="Arial"/>
          <w:color w:val="000000"/>
        </w:rPr>
      </w:pPr>
      <w:r w:rsidRPr="00EB112F">
        <w:rPr>
          <w:rFonts w:ascii="Arial" w:eastAsia="Arial" w:hAnsi="Arial" w:cs="Arial"/>
          <w:color w:val="000000"/>
        </w:rPr>
        <w:t>CAPTCHAs and other mechanisms to distinguish bots from humans remotely;</w:t>
      </w:r>
    </w:p>
    <w:p w14:paraId="768B2C14" w14:textId="4D27BA5A" w:rsidR="00995F0B" w:rsidRPr="00A8669C" w:rsidRDefault="00995F0B">
      <w:pPr>
        <w:numPr>
          <w:ilvl w:val="0"/>
          <w:numId w:val="3"/>
        </w:numPr>
        <w:spacing w:after="0" w:line="240" w:lineRule="auto"/>
        <w:ind w:right="260"/>
        <w:jc w:val="both"/>
        <w:rPr>
          <w:rFonts w:ascii="Arial" w:eastAsia="Arial" w:hAnsi="Arial" w:cs="Arial"/>
          <w:color w:val="000000"/>
        </w:rPr>
      </w:pPr>
      <w:r w:rsidRPr="00A8669C">
        <w:rPr>
          <w:rFonts w:ascii="Arial" w:eastAsia="Arial" w:hAnsi="Arial" w:cs="Arial"/>
          <w:color w:val="000000"/>
        </w:rPr>
        <w:t xml:space="preserve">AI in </w:t>
      </w:r>
      <w:r w:rsidR="00A8669C">
        <w:rPr>
          <w:rFonts w:ascii="Arial" w:eastAsia="Arial" w:hAnsi="Arial" w:cs="Arial"/>
          <w:color w:val="000000"/>
        </w:rPr>
        <w:t>s</w:t>
      </w:r>
      <w:r w:rsidRPr="00A8669C">
        <w:rPr>
          <w:rFonts w:ascii="Arial" w:eastAsia="Arial" w:hAnsi="Arial" w:cs="Arial"/>
          <w:color w:val="000000"/>
        </w:rPr>
        <w:t xml:space="preserve">ecurity, for example, </w:t>
      </w:r>
      <w:r>
        <w:rPr>
          <w:rFonts w:ascii="Arial" w:eastAsia="Arial" w:hAnsi="Arial" w:cs="Arial"/>
          <w:color w:val="000000"/>
        </w:rPr>
        <w:t>t</w:t>
      </w:r>
      <w:r w:rsidR="0074570F" w:rsidRPr="00EB112F">
        <w:rPr>
          <w:rFonts w:ascii="Arial" w:eastAsia="Arial" w:hAnsi="Arial" w:cs="Arial"/>
          <w:color w:val="000000"/>
        </w:rPr>
        <w:t xml:space="preserve">he  role </w:t>
      </w:r>
      <w:r w:rsidR="0074570F">
        <w:rPr>
          <w:rFonts w:ascii="Arial" w:eastAsia="Arial" w:hAnsi="Arial" w:cs="Arial"/>
          <w:color w:val="000000"/>
        </w:rPr>
        <w:t>of</w:t>
      </w:r>
      <w:r w:rsidR="0074570F" w:rsidRPr="00EB112F">
        <w:rPr>
          <w:rFonts w:ascii="Arial" w:eastAsia="Arial" w:hAnsi="Arial" w:cs="Arial"/>
          <w:color w:val="000000"/>
        </w:rPr>
        <w:t xml:space="preserve"> </w:t>
      </w:r>
      <w:r>
        <w:rPr>
          <w:rFonts w:ascii="Arial" w:eastAsia="Arial" w:hAnsi="Arial" w:cs="Arial"/>
          <w:color w:val="000000"/>
        </w:rPr>
        <w:t>d</w:t>
      </w:r>
      <w:r w:rsidR="0074570F" w:rsidRPr="00EB112F">
        <w:rPr>
          <w:rFonts w:ascii="Arial" w:eastAsia="Arial" w:hAnsi="Arial" w:cs="Arial"/>
          <w:color w:val="000000"/>
        </w:rPr>
        <w:t xml:space="preserve">eep </w:t>
      </w:r>
      <w:r>
        <w:rPr>
          <w:rFonts w:ascii="Arial" w:eastAsia="Arial" w:hAnsi="Arial" w:cs="Arial"/>
          <w:color w:val="000000"/>
        </w:rPr>
        <w:t>l</w:t>
      </w:r>
      <w:r w:rsidR="0074570F" w:rsidRPr="00EB112F">
        <w:rPr>
          <w:rFonts w:ascii="Arial" w:eastAsia="Arial" w:hAnsi="Arial" w:cs="Arial"/>
          <w:color w:val="000000"/>
        </w:rPr>
        <w:t xml:space="preserve">earning and adversarial examples in </w:t>
      </w:r>
      <w:r w:rsidR="007C5B5E">
        <w:rPr>
          <w:rFonts w:ascii="Arial" w:eastAsia="Arial" w:hAnsi="Arial" w:cs="Arial"/>
          <w:color w:val="000000"/>
        </w:rPr>
        <w:t>c</w:t>
      </w:r>
      <w:r w:rsidR="0074570F" w:rsidRPr="00EB112F">
        <w:rPr>
          <w:rFonts w:ascii="Arial" w:eastAsia="Arial" w:hAnsi="Arial" w:cs="Arial"/>
          <w:color w:val="000000"/>
        </w:rPr>
        <w:t>yber</w:t>
      </w:r>
      <w:r w:rsidR="007C5B5E">
        <w:rPr>
          <w:rFonts w:ascii="Arial" w:eastAsia="Arial" w:hAnsi="Arial" w:cs="Arial"/>
          <w:color w:val="000000"/>
        </w:rPr>
        <w:t xml:space="preserve"> </w:t>
      </w:r>
      <w:r w:rsidR="0074570F" w:rsidRPr="00EB112F">
        <w:rPr>
          <w:rFonts w:ascii="Arial" w:eastAsia="Arial" w:hAnsi="Arial" w:cs="Arial"/>
          <w:color w:val="000000"/>
        </w:rPr>
        <w:t xml:space="preserve">security; </w:t>
      </w:r>
    </w:p>
    <w:p w14:paraId="0B3013BF" w14:textId="2733CC95" w:rsidR="00D62CDD" w:rsidRPr="00A8669C" w:rsidRDefault="00A8669C">
      <w:pPr>
        <w:numPr>
          <w:ilvl w:val="0"/>
          <w:numId w:val="3"/>
        </w:numPr>
        <w:spacing w:after="0" w:line="240" w:lineRule="auto"/>
        <w:ind w:right="260"/>
        <w:jc w:val="both"/>
        <w:rPr>
          <w:rFonts w:ascii="Arial" w:eastAsia="Arial" w:hAnsi="Arial" w:cs="Arial"/>
          <w:color w:val="000000"/>
        </w:rPr>
      </w:pPr>
      <w:r>
        <w:rPr>
          <w:rFonts w:ascii="Arial" w:eastAsia="Arial" w:hAnsi="Arial" w:cs="Arial"/>
          <w:color w:val="000000"/>
        </w:rPr>
        <w:t>S</w:t>
      </w:r>
      <w:r w:rsidR="00995F0B" w:rsidRPr="00A8669C">
        <w:rPr>
          <w:rFonts w:ascii="Arial" w:eastAsia="Arial" w:hAnsi="Arial" w:cs="Arial"/>
          <w:color w:val="000000"/>
        </w:rPr>
        <w:t xml:space="preserve">ecurity in AI, for example, the protection of </w:t>
      </w:r>
      <w:r w:rsidR="00995F0B">
        <w:rPr>
          <w:rFonts w:ascii="Arial" w:eastAsia="Arial" w:hAnsi="Arial" w:cs="Arial"/>
          <w:color w:val="000000"/>
        </w:rPr>
        <w:t xml:space="preserve">machine learning </w:t>
      </w:r>
      <w:r>
        <w:rPr>
          <w:rFonts w:ascii="Arial" w:eastAsia="Arial" w:hAnsi="Arial" w:cs="Arial"/>
          <w:color w:val="000000"/>
        </w:rPr>
        <w:t>techniques</w:t>
      </w:r>
      <w:r w:rsidR="00995F0B">
        <w:rPr>
          <w:rFonts w:ascii="Arial" w:eastAsia="Arial" w:hAnsi="Arial" w:cs="Arial"/>
          <w:color w:val="000000"/>
        </w:rPr>
        <w:t xml:space="preserve"> against </w:t>
      </w:r>
      <w:r>
        <w:rPr>
          <w:rFonts w:ascii="Arial" w:eastAsia="Arial" w:hAnsi="Arial" w:cs="Arial"/>
          <w:color w:val="000000"/>
        </w:rPr>
        <w:t xml:space="preserve">cyber </w:t>
      </w:r>
      <w:r w:rsidR="00995F0B">
        <w:rPr>
          <w:rFonts w:ascii="Arial" w:eastAsia="Arial" w:hAnsi="Arial" w:cs="Arial"/>
          <w:color w:val="000000"/>
        </w:rPr>
        <w:t>threa</w:t>
      </w:r>
      <w:r w:rsidR="000C6B11">
        <w:rPr>
          <w:rFonts w:ascii="Arial" w:eastAsia="Arial" w:hAnsi="Arial" w:cs="Arial"/>
          <w:color w:val="000000"/>
        </w:rPr>
        <w:t>t</w:t>
      </w:r>
      <w:r w:rsidR="00995F0B">
        <w:rPr>
          <w:rFonts w:ascii="Arial" w:eastAsia="Arial" w:hAnsi="Arial" w:cs="Arial"/>
          <w:color w:val="000000"/>
        </w:rPr>
        <w:t>s;</w:t>
      </w:r>
    </w:p>
    <w:p w14:paraId="4E724E78" w14:textId="0824E53E" w:rsidR="00D62CDD" w:rsidRDefault="0074570F">
      <w:pPr>
        <w:numPr>
          <w:ilvl w:val="0"/>
          <w:numId w:val="3"/>
        </w:numPr>
        <w:spacing w:after="0" w:line="240" w:lineRule="auto"/>
        <w:ind w:right="260"/>
        <w:jc w:val="both"/>
      </w:pPr>
      <w:bookmarkStart w:id="0" w:name="_gjdgxs" w:colFirst="0" w:colLast="0"/>
      <w:bookmarkEnd w:id="0"/>
      <w:r w:rsidRPr="00EB112F">
        <w:rPr>
          <w:rFonts w:ascii="Arial" w:eastAsia="Arial" w:hAnsi="Arial" w:cs="Arial"/>
          <w:color w:val="000000"/>
        </w:rPr>
        <w:t xml:space="preserve">Random number generators and their relevance in password and nonce generation; </w:t>
      </w:r>
    </w:p>
    <w:p w14:paraId="34C2E454" w14:textId="701E1B7A" w:rsidR="00D62CDD" w:rsidRPr="001C1B8E" w:rsidRDefault="0074570F" w:rsidP="001C1B8E">
      <w:pPr>
        <w:numPr>
          <w:ilvl w:val="0"/>
          <w:numId w:val="3"/>
        </w:numPr>
        <w:spacing w:after="0" w:line="240" w:lineRule="auto"/>
        <w:ind w:right="260"/>
        <w:jc w:val="both"/>
        <w:rPr>
          <w:rFonts w:ascii="Arial" w:eastAsia="Arial" w:hAnsi="Arial" w:cs="Arial"/>
          <w:color w:val="000000"/>
        </w:rPr>
      </w:pPr>
      <w:r w:rsidRPr="001C1B8E">
        <w:rPr>
          <w:rFonts w:ascii="Arial" w:eastAsia="Arial" w:hAnsi="Arial" w:cs="Arial"/>
          <w:color w:val="000000"/>
        </w:rPr>
        <w:t xml:space="preserve">Advanced malware threats such as ransomware, covering their evolution and providing some insights into likely future </w:t>
      </w:r>
      <w:r w:rsidR="000C6B11">
        <w:rPr>
          <w:rFonts w:ascii="Arial" w:eastAsia="Arial" w:hAnsi="Arial" w:cs="Arial"/>
          <w:color w:val="000000"/>
        </w:rPr>
        <w:t>trends</w:t>
      </w:r>
      <w:r w:rsidR="0085535C">
        <w:rPr>
          <w:rFonts w:ascii="Arial" w:eastAsia="Arial" w:hAnsi="Arial" w:cs="Arial"/>
          <w:color w:val="000000"/>
        </w:rPr>
        <w:t>, including economic aspects</w:t>
      </w:r>
      <w:r w:rsidRPr="001C1B8E">
        <w:rPr>
          <w:rFonts w:ascii="Arial" w:eastAsia="Arial" w:hAnsi="Arial" w:cs="Arial"/>
          <w:color w:val="000000"/>
        </w:rPr>
        <w:t xml:space="preserve">. </w:t>
      </w:r>
    </w:p>
    <w:p w14:paraId="33BE2CAE" w14:textId="6881D7D1" w:rsidR="00D62CDD" w:rsidRPr="001C1B8E" w:rsidRDefault="00995F0B" w:rsidP="001C1B8E">
      <w:pPr>
        <w:numPr>
          <w:ilvl w:val="0"/>
          <w:numId w:val="3"/>
        </w:numPr>
        <w:spacing w:after="0" w:line="240" w:lineRule="auto"/>
        <w:ind w:right="260"/>
        <w:jc w:val="both"/>
        <w:rPr>
          <w:rFonts w:ascii="Arial" w:eastAsia="Arial" w:hAnsi="Arial" w:cs="Arial"/>
          <w:color w:val="000000"/>
        </w:rPr>
      </w:pPr>
      <w:r w:rsidRPr="00A8669C">
        <w:rPr>
          <w:rFonts w:ascii="Arial" w:eastAsia="Arial" w:hAnsi="Arial" w:cs="Arial"/>
          <w:color w:val="000000"/>
        </w:rPr>
        <w:t>Advanced topics in research related to human factors and usable security</w:t>
      </w:r>
      <w:r w:rsidR="0074570F" w:rsidRPr="001C1B8E">
        <w:rPr>
          <w:rFonts w:ascii="Arial" w:eastAsia="Arial" w:hAnsi="Arial" w:cs="Arial"/>
          <w:color w:val="000000"/>
        </w:rPr>
        <w:t xml:space="preserve">, </w:t>
      </w:r>
      <w:r w:rsidR="000C6B11">
        <w:rPr>
          <w:rFonts w:ascii="Arial" w:eastAsia="Arial" w:hAnsi="Arial" w:cs="Arial"/>
          <w:color w:val="000000"/>
        </w:rPr>
        <w:t>e.g.,</w:t>
      </w:r>
      <w:r w:rsidR="0074570F" w:rsidRPr="001C1B8E">
        <w:rPr>
          <w:rFonts w:ascii="Arial" w:eastAsia="Arial" w:hAnsi="Arial" w:cs="Arial"/>
          <w:color w:val="000000"/>
        </w:rPr>
        <w:t xml:space="preserve"> user behaviour</w:t>
      </w:r>
      <w:r w:rsidR="000C6B11">
        <w:rPr>
          <w:rFonts w:ascii="Arial" w:eastAsia="Arial" w:hAnsi="Arial" w:cs="Arial"/>
          <w:color w:val="000000"/>
        </w:rPr>
        <w:t xml:space="preserve"> and their relationship to cybercrime</w:t>
      </w:r>
      <w:r w:rsidR="0074570F" w:rsidRPr="001C1B8E">
        <w:rPr>
          <w:rFonts w:ascii="Arial" w:eastAsia="Arial" w:hAnsi="Arial" w:cs="Arial"/>
          <w:color w:val="000000"/>
        </w:rPr>
        <w:t xml:space="preserve">, </w:t>
      </w:r>
      <w:r w:rsidR="000C6B11">
        <w:rPr>
          <w:rFonts w:ascii="Arial" w:eastAsia="Arial" w:hAnsi="Arial" w:cs="Arial"/>
          <w:color w:val="000000"/>
        </w:rPr>
        <w:t xml:space="preserve">positive security, </w:t>
      </w:r>
      <w:r w:rsidR="0074570F" w:rsidRPr="001C1B8E">
        <w:rPr>
          <w:rFonts w:ascii="Arial" w:eastAsia="Arial" w:hAnsi="Arial" w:cs="Arial"/>
          <w:color w:val="000000"/>
        </w:rPr>
        <w:t>user profiling and modelling;</w:t>
      </w:r>
    </w:p>
    <w:p w14:paraId="65DDA5A7" w14:textId="60E79DF4" w:rsidR="0085535C" w:rsidRDefault="0074570F" w:rsidP="001C1B8E">
      <w:pPr>
        <w:numPr>
          <w:ilvl w:val="0"/>
          <w:numId w:val="3"/>
        </w:numPr>
        <w:spacing w:after="0" w:line="240" w:lineRule="auto"/>
        <w:ind w:right="260"/>
        <w:jc w:val="both"/>
        <w:rPr>
          <w:rFonts w:ascii="Arial" w:eastAsia="Arial" w:hAnsi="Arial" w:cs="Arial"/>
        </w:rPr>
      </w:pPr>
      <w:r w:rsidRPr="001C1B8E">
        <w:rPr>
          <w:rFonts w:ascii="Arial" w:eastAsia="Arial" w:hAnsi="Arial" w:cs="Arial"/>
          <w:color w:val="000000"/>
        </w:rPr>
        <w:t xml:space="preserve">Quantum </w:t>
      </w:r>
      <w:r w:rsidR="00A8669C">
        <w:rPr>
          <w:rFonts w:ascii="Arial" w:eastAsia="Arial" w:hAnsi="Arial" w:cs="Arial"/>
          <w:color w:val="000000"/>
        </w:rPr>
        <w:t>c</w:t>
      </w:r>
      <w:r w:rsidRPr="001C1B8E">
        <w:rPr>
          <w:rFonts w:ascii="Arial" w:eastAsia="Arial" w:hAnsi="Arial" w:cs="Arial"/>
          <w:color w:val="000000"/>
        </w:rPr>
        <w:t xml:space="preserve">yber </w:t>
      </w:r>
      <w:r w:rsidR="00A8669C">
        <w:rPr>
          <w:rFonts w:ascii="Arial" w:eastAsia="Arial" w:hAnsi="Arial" w:cs="Arial"/>
          <w:color w:val="000000"/>
        </w:rPr>
        <w:t>s</w:t>
      </w:r>
      <w:r w:rsidRPr="001C1B8E">
        <w:rPr>
          <w:rFonts w:ascii="Arial" w:eastAsia="Arial" w:hAnsi="Arial" w:cs="Arial"/>
          <w:color w:val="000000"/>
        </w:rPr>
        <w:t>ecurity and the development of quantum-resistant cyber security systems based on quantum mechanics</w:t>
      </w:r>
      <w:r w:rsidR="0085535C">
        <w:rPr>
          <w:rFonts w:ascii="Arial" w:eastAsia="Arial" w:hAnsi="Arial" w:cs="Arial"/>
        </w:rPr>
        <w:t>;</w:t>
      </w:r>
    </w:p>
    <w:p w14:paraId="21C4D199" w14:textId="30A375E1" w:rsidR="00D62CDD" w:rsidRPr="001C1B8E" w:rsidRDefault="005711B9" w:rsidP="001C1B8E">
      <w:pPr>
        <w:numPr>
          <w:ilvl w:val="0"/>
          <w:numId w:val="3"/>
        </w:numPr>
        <w:spacing w:after="0" w:line="240" w:lineRule="auto"/>
        <w:ind w:right="260"/>
        <w:jc w:val="both"/>
        <w:rPr>
          <w:rFonts w:ascii="Arial" w:eastAsia="Arial" w:hAnsi="Arial" w:cs="Arial"/>
        </w:rPr>
      </w:pPr>
      <w:r>
        <w:rPr>
          <w:rFonts w:ascii="Arial" w:eastAsia="Arial" w:hAnsi="Arial" w:cs="Arial"/>
        </w:rPr>
        <w:t xml:space="preserve">Advanced topics in </w:t>
      </w:r>
      <w:r w:rsidR="0085535C">
        <w:rPr>
          <w:rFonts w:ascii="Arial" w:eastAsia="Arial" w:hAnsi="Arial" w:cs="Arial"/>
        </w:rPr>
        <w:t>IoT security</w:t>
      </w:r>
      <w:r>
        <w:rPr>
          <w:rFonts w:ascii="Arial" w:eastAsia="Arial" w:hAnsi="Arial" w:cs="Arial"/>
        </w:rPr>
        <w:t xml:space="preserve">, covering </w:t>
      </w:r>
      <w:r w:rsidR="00F03371">
        <w:rPr>
          <w:rFonts w:ascii="Arial" w:eastAsia="Arial" w:hAnsi="Arial" w:cs="Arial"/>
        </w:rPr>
        <w:t>new developments and trends</w:t>
      </w:r>
      <w:r>
        <w:rPr>
          <w:rFonts w:ascii="Arial" w:eastAsia="Arial" w:hAnsi="Arial" w:cs="Arial"/>
        </w:rPr>
        <w:t>, threat</w:t>
      </w:r>
      <w:r w:rsidR="00F03371">
        <w:rPr>
          <w:rFonts w:ascii="Arial" w:eastAsia="Arial" w:hAnsi="Arial" w:cs="Arial"/>
        </w:rPr>
        <w:t>s</w:t>
      </w:r>
      <w:r>
        <w:rPr>
          <w:rFonts w:ascii="Arial" w:eastAsia="Arial" w:hAnsi="Arial" w:cs="Arial"/>
        </w:rPr>
        <w:t xml:space="preserve"> and </w:t>
      </w:r>
      <w:r w:rsidR="00F03371">
        <w:rPr>
          <w:rFonts w:ascii="Arial" w:eastAsia="Arial" w:hAnsi="Arial" w:cs="Arial"/>
        </w:rPr>
        <w:t>mitigations</w:t>
      </w:r>
      <w:r>
        <w:rPr>
          <w:rFonts w:ascii="Arial" w:eastAsia="Arial" w:hAnsi="Arial" w:cs="Arial"/>
        </w:rPr>
        <w:t>.</w:t>
      </w:r>
    </w:p>
    <w:p w14:paraId="16A9B1E0" w14:textId="77777777" w:rsidR="00D62CDD" w:rsidRDefault="00D62CDD">
      <w:pPr>
        <w:spacing w:after="120" w:line="240" w:lineRule="auto"/>
        <w:ind w:left="426" w:right="260"/>
        <w:rPr>
          <w:rFonts w:ascii="Arial" w:eastAsia="Arial" w:hAnsi="Arial" w:cs="Arial"/>
          <w:i/>
        </w:rPr>
      </w:pPr>
    </w:p>
    <w:p w14:paraId="0719A94F" w14:textId="54B45EEE" w:rsidR="00D62CDD" w:rsidRPr="00F705AD" w:rsidRDefault="0074570F">
      <w:pPr>
        <w:numPr>
          <w:ilvl w:val="0"/>
          <w:numId w:val="4"/>
        </w:numPr>
        <w:spacing w:after="120" w:line="240" w:lineRule="auto"/>
        <w:ind w:left="567" w:right="260" w:hanging="567"/>
        <w:jc w:val="both"/>
      </w:pPr>
      <w:r w:rsidRPr="008716B2">
        <w:rPr>
          <w:rFonts w:ascii="Arial" w:eastAsia="Arial" w:hAnsi="Arial" w:cs="Arial"/>
          <w:b/>
        </w:rPr>
        <w:t>Reading list (Indicative list, current at time of publication. Reading lists will be published annually)</w:t>
      </w:r>
    </w:p>
    <w:p w14:paraId="26AAB47E" w14:textId="0A2B7532" w:rsidR="0085535C" w:rsidRPr="00F705AD" w:rsidRDefault="0085535C">
      <w:pPr>
        <w:spacing w:after="120" w:line="240" w:lineRule="auto"/>
        <w:ind w:left="567" w:right="260"/>
        <w:jc w:val="both"/>
        <w:rPr>
          <w:rFonts w:ascii="Arial" w:eastAsia="Arial" w:hAnsi="Arial" w:cs="Arial"/>
        </w:rPr>
      </w:pPr>
      <w:r w:rsidRPr="00F705AD">
        <w:rPr>
          <w:rFonts w:ascii="Arial" w:eastAsia="Arial" w:hAnsi="Arial" w:cs="Arial"/>
        </w:rPr>
        <w:t>More recommended readings will be provided with each week’s teaching material.</w:t>
      </w:r>
      <w:r>
        <w:rPr>
          <w:rFonts w:ascii="Arial" w:eastAsia="Arial" w:hAnsi="Arial" w:cs="Arial"/>
        </w:rPr>
        <w:t xml:space="preserve"> Some examples are:</w:t>
      </w:r>
    </w:p>
    <w:p w14:paraId="7D1BD9B4" w14:textId="77777777" w:rsidR="005E2714" w:rsidRDefault="0074570F" w:rsidP="00ED0AFE">
      <w:pPr>
        <w:spacing w:after="0"/>
        <w:ind w:left="567"/>
        <w:jc w:val="both"/>
        <w:rPr>
          <w:rFonts w:ascii="Arial" w:eastAsia="Arial" w:hAnsi="Arial" w:cs="Arial"/>
        </w:rPr>
      </w:pPr>
      <w:proofErr w:type="spellStart"/>
      <w:r w:rsidRPr="008716B2">
        <w:rPr>
          <w:rFonts w:ascii="Arial" w:eastAsia="Arial" w:hAnsi="Arial" w:cs="Arial"/>
        </w:rPr>
        <w:t>Fridrich</w:t>
      </w:r>
      <w:proofErr w:type="spellEnd"/>
      <w:r w:rsidRPr="008716B2">
        <w:rPr>
          <w:rFonts w:ascii="Arial" w:eastAsia="Arial" w:hAnsi="Arial" w:cs="Arial"/>
        </w:rPr>
        <w:t>, J. (2009).</w:t>
      </w:r>
      <w:r w:rsidR="00D81226">
        <w:rPr>
          <w:rFonts w:ascii="Arial" w:eastAsia="Arial" w:hAnsi="Arial" w:cs="Arial"/>
        </w:rPr>
        <w:t xml:space="preserve"> </w:t>
      </w:r>
      <w:r w:rsidRPr="008716B2">
        <w:rPr>
          <w:rFonts w:ascii="Arial" w:eastAsia="Arial" w:hAnsi="Arial" w:cs="Arial"/>
        </w:rPr>
        <w:t>“Steganography in Digital Media: Principles, Algorithms, and Applications”. Cambridge: Cambridge University Press. doi:10.1017/CBO9781139192903</w:t>
      </w:r>
      <w:r w:rsidR="005E2714">
        <w:rPr>
          <w:rFonts w:ascii="Arial" w:eastAsia="Arial" w:hAnsi="Arial" w:cs="Arial"/>
        </w:rPr>
        <w:t>.</w:t>
      </w:r>
    </w:p>
    <w:p w14:paraId="46D10EFD" w14:textId="2236FEED" w:rsidR="009E5969" w:rsidRPr="00976DAE" w:rsidRDefault="0074570F" w:rsidP="00ED0AFE">
      <w:pPr>
        <w:spacing w:after="0"/>
        <w:ind w:left="567"/>
        <w:jc w:val="both"/>
        <w:rPr>
          <w:rFonts w:ascii="Arial" w:eastAsia="Arial" w:hAnsi="Arial" w:cs="Arial"/>
        </w:rPr>
      </w:pPr>
      <w:r w:rsidRPr="008716B2">
        <w:rPr>
          <w:rFonts w:ascii="Arial" w:eastAsia="Arial" w:hAnsi="Arial" w:cs="Arial"/>
        </w:rPr>
        <w:lastRenderedPageBreak/>
        <w:br/>
        <w:t>Kipper</w:t>
      </w:r>
      <w:r w:rsidR="005E2714">
        <w:rPr>
          <w:rFonts w:ascii="Arial" w:eastAsia="Arial" w:hAnsi="Arial" w:cs="Arial"/>
        </w:rPr>
        <w:t>, G. (</w:t>
      </w:r>
      <w:r w:rsidRPr="008716B2">
        <w:rPr>
          <w:rFonts w:ascii="Arial" w:eastAsia="Arial" w:hAnsi="Arial" w:cs="Arial"/>
        </w:rPr>
        <w:t>2003</w:t>
      </w:r>
      <w:r w:rsidR="005E2714">
        <w:rPr>
          <w:rFonts w:ascii="Arial" w:eastAsia="Arial" w:hAnsi="Arial" w:cs="Arial"/>
        </w:rPr>
        <w:t>)</w:t>
      </w:r>
      <w:r w:rsidRPr="008716B2">
        <w:rPr>
          <w:rFonts w:ascii="Arial" w:eastAsia="Arial" w:hAnsi="Arial" w:cs="Arial"/>
        </w:rPr>
        <w:t xml:space="preserve">. </w:t>
      </w:r>
      <w:r w:rsidR="005E2714">
        <w:rPr>
          <w:rFonts w:ascii="Arial" w:eastAsia="Arial" w:hAnsi="Arial" w:cs="Arial"/>
        </w:rPr>
        <w:t>“</w:t>
      </w:r>
      <w:r w:rsidRPr="008716B2">
        <w:rPr>
          <w:rFonts w:ascii="Arial" w:eastAsia="Arial" w:hAnsi="Arial" w:cs="Arial"/>
        </w:rPr>
        <w:t>Investigator’s Guide to Steganography</w:t>
      </w:r>
      <w:r w:rsidR="005E2714">
        <w:rPr>
          <w:rFonts w:ascii="Arial" w:eastAsia="Arial" w:hAnsi="Arial" w:cs="Arial"/>
        </w:rPr>
        <w:t>”</w:t>
      </w:r>
      <w:r w:rsidRPr="008716B2">
        <w:rPr>
          <w:rFonts w:ascii="Arial" w:eastAsia="Arial" w:hAnsi="Arial" w:cs="Arial"/>
        </w:rPr>
        <w:t>. CRC Press, Inc., USA.</w:t>
      </w:r>
    </w:p>
    <w:p w14:paraId="68D029E9" w14:textId="46F29453" w:rsidR="00D62CDD" w:rsidRDefault="00D62CDD" w:rsidP="00ED0AFE">
      <w:pPr>
        <w:spacing w:after="0"/>
        <w:ind w:left="567"/>
        <w:jc w:val="both"/>
        <w:rPr>
          <w:rFonts w:ascii="Arial" w:eastAsia="Arial" w:hAnsi="Arial" w:cs="Arial"/>
        </w:rPr>
      </w:pPr>
    </w:p>
    <w:p w14:paraId="14E4B553" w14:textId="0969536E" w:rsidR="00D62CDD" w:rsidRDefault="0074570F" w:rsidP="00ED0AFE">
      <w:pPr>
        <w:spacing w:after="0"/>
        <w:ind w:left="567"/>
        <w:jc w:val="both"/>
        <w:rPr>
          <w:rFonts w:ascii="Arial" w:eastAsia="Arial" w:hAnsi="Arial" w:cs="Arial"/>
        </w:rPr>
      </w:pPr>
      <w:r w:rsidRPr="008716B2">
        <w:rPr>
          <w:rFonts w:ascii="Arial" w:eastAsia="Arial" w:hAnsi="Arial" w:cs="Arial"/>
        </w:rPr>
        <w:t>Solving CAPTCHAs, Machine Learning vs. online services</w:t>
      </w:r>
    </w:p>
    <w:p w14:paraId="250CF74A" w14:textId="77777777" w:rsidR="00D62CDD" w:rsidRDefault="0074570F" w:rsidP="00ED0AFE">
      <w:pPr>
        <w:spacing w:after="0"/>
        <w:ind w:left="567"/>
        <w:jc w:val="both"/>
      </w:pPr>
      <w:r>
        <w:t xml:space="preserve">     </w:t>
      </w:r>
      <w:hyperlink r:id="rId7">
        <w:r w:rsidRPr="008716B2">
          <w:rPr>
            <w:rFonts w:ascii="Arial" w:eastAsia="Arial" w:hAnsi="Arial" w:cs="Arial"/>
            <w:color w:val="0000FF"/>
            <w:u w:val="single"/>
          </w:rPr>
          <w:t>https://towardsdatascience.com/solving-captchas-machine-learning-vs-online-services-3596ad6f0137</w:t>
        </w:r>
      </w:hyperlink>
      <w:r w:rsidRPr="008716B2">
        <w:rPr>
          <w:rFonts w:ascii="Arial" w:eastAsia="Arial" w:hAnsi="Arial" w:cs="Arial"/>
        </w:rPr>
        <w:t xml:space="preserve"> </w:t>
      </w:r>
    </w:p>
    <w:p w14:paraId="6D5AEB0F" w14:textId="77777777" w:rsidR="00D62CDD" w:rsidRDefault="00D62CDD" w:rsidP="00ED0AFE">
      <w:pPr>
        <w:spacing w:after="0"/>
        <w:jc w:val="both"/>
        <w:rPr>
          <w:rFonts w:ascii="Arial" w:eastAsia="Arial" w:hAnsi="Arial" w:cs="Arial"/>
        </w:rPr>
      </w:pPr>
    </w:p>
    <w:p w14:paraId="53F87D62" w14:textId="04A5E650" w:rsidR="00D62CDD" w:rsidRDefault="00F705AD" w:rsidP="00ED0AFE">
      <w:pPr>
        <w:spacing w:after="0"/>
        <w:ind w:left="567"/>
        <w:jc w:val="both"/>
      </w:pPr>
      <w:proofErr w:type="spellStart"/>
      <w:r>
        <w:rPr>
          <w:rFonts w:ascii="Arial" w:eastAsia="Arial" w:hAnsi="Arial" w:cs="Arial"/>
        </w:rPr>
        <w:t>Parisi</w:t>
      </w:r>
      <w:proofErr w:type="spellEnd"/>
      <w:r>
        <w:rPr>
          <w:rFonts w:ascii="Arial" w:eastAsia="Arial" w:hAnsi="Arial" w:cs="Arial"/>
        </w:rPr>
        <w:t>, A. (2019). “</w:t>
      </w:r>
      <w:r w:rsidR="0074570F">
        <w:rPr>
          <w:rFonts w:ascii="Arial" w:eastAsia="Arial" w:hAnsi="Arial" w:cs="Arial"/>
        </w:rPr>
        <w:t xml:space="preserve">Hands-On Artificial Intelligence for Cybersecurity: Implement smart AI systems for preventing </w:t>
      </w:r>
      <w:proofErr w:type="spellStart"/>
      <w:r w:rsidR="0074570F">
        <w:rPr>
          <w:rFonts w:ascii="Arial" w:eastAsia="Arial" w:hAnsi="Arial" w:cs="Arial"/>
        </w:rPr>
        <w:t>cyber attacks</w:t>
      </w:r>
      <w:proofErr w:type="spellEnd"/>
      <w:r w:rsidR="0074570F">
        <w:rPr>
          <w:rFonts w:ascii="Arial" w:eastAsia="Arial" w:hAnsi="Arial" w:cs="Arial"/>
        </w:rPr>
        <w:t xml:space="preserve"> and detecting threats and network anomalies</w:t>
      </w:r>
      <w:r>
        <w:rPr>
          <w:rFonts w:ascii="Arial" w:eastAsia="Arial" w:hAnsi="Arial" w:cs="Arial"/>
        </w:rPr>
        <w:t>”</w:t>
      </w:r>
      <w:r w:rsidR="005E2714">
        <w:rPr>
          <w:rFonts w:ascii="Arial" w:eastAsia="Arial" w:hAnsi="Arial" w:cs="Arial"/>
        </w:rPr>
        <w:t>.</w:t>
      </w:r>
      <w:r w:rsidR="0074570F">
        <w:rPr>
          <w:rFonts w:ascii="Arial" w:eastAsia="Arial" w:hAnsi="Arial" w:cs="Arial"/>
        </w:rPr>
        <w:t xml:space="preserve"> Pack Publishing</w:t>
      </w:r>
      <w:r>
        <w:rPr>
          <w:rFonts w:ascii="Arial" w:eastAsia="Arial" w:hAnsi="Arial" w:cs="Arial"/>
        </w:rPr>
        <w:t>.</w:t>
      </w:r>
    </w:p>
    <w:p w14:paraId="3D5D1A4D" w14:textId="77777777" w:rsidR="00D62CDD" w:rsidRDefault="00D62CDD" w:rsidP="00ED0AFE">
      <w:pPr>
        <w:spacing w:after="0"/>
        <w:jc w:val="both"/>
        <w:rPr>
          <w:rFonts w:ascii="Arial" w:eastAsia="Arial" w:hAnsi="Arial" w:cs="Arial"/>
        </w:rPr>
      </w:pPr>
    </w:p>
    <w:p w14:paraId="37C6D54A" w14:textId="1313E20C" w:rsidR="00D62CDD" w:rsidRPr="00976DAE" w:rsidRDefault="0074570F" w:rsidP="00ED0AFE">
      <w:pPr>
        <w:spacing w:after="0"/>
        <w:ind w:left="567"/>
        <w:jc w:val="both"/>
        <w:rPr>
          <w:rFonts w:ascii="Arial" w:eastAsia="Arial" w:hAnsi="Arial" w:cs="Arial"/>
        </w:rPr>
      </w:pPr>
      <w:proofErr w:type="spellStart"/>
      <w:r w:rsidRPr="00ED0AFE">
        <w:rPr>
          <w:rFonts w:ascii="Arial" w:eastAsia="Arial" w:hAnsi="Arial" w:cs="Arial"/>
        </w:rPr>
        <w:t>Nemec</w:t>
      </w:r>
      <w:proofErr w:type="spellEnd"/>
      <w:r w:rsidRPr="00ED0AFE">
        <w:rPr>
          <w:rFonts w:ascii="Arial" w:eastAsia="Arial" w:hAnsi="Arial" w:cs="Arial"/>
        </w:rPr>
        <w:t>, M</w:t>
      </w:r>
      <w:r w:rsidR="005E2714" w:rsidRPr="00ED0AFE">
        <w:rPr>
          <w:rFonts w:ascii="Arial" w:eastAsia="Arial" w:hAnsi="Arial" w:cs="Arial"/>
        </w:rPr>
        <w:t>.</w:t>
      </w:r>
      <w:r w:rsidRPr="00ED0AFE">
        <w:rPr>
          <w:rFonts w:ascii="Arial" w:eastAsia="Arial" w:hAnsi="Arial" w:cs="Arial"/>
        </w:rPr>
        <w:t>, S</w:t>
      </w:r>
      <w:r w:rsidR="005E2714" w:rsidRPr="00ED0AFE">
        <w:rPr>
          <w:rFonts w:ascii="Arial" w:eastAsia="Arial" w:hAnsi="Arial" w:cs="Arial"/>
        </w:rPr>
        <w:t>ys, M.</w:t>
      </w:r>
      <w:r w:rsidRPr="00ED0AFE">
        <w:rPr>
          <w:rFonts w:ascii="Arial" w:eastAsia="Arial" w:hAnsi="Arial" w:cs="Arial"/>
        </w:rPr>
        <w:t xml:space="preserve">, </w:t>
      </w:r>
      <w:proofErr w:type="spellStart"/>
      <w:r w:rsidRPr="00ED0AFE">
        <w:rPr>
          <w:rFonts w:ascii="Arial" w:eastAsia="Arial" w:hAnsi="Arial" w:cs="Arial"/>
        </w:rPr>
        <w:t>Svenda</w:t>
      </w:r>
      <w:proofErr w:type="spellEnd"/>
      <w:r w:rsidRPr="00ED0AFE">
        <w:rPr>
          <w:rFonts w:ascii="Arial" w:eastAsia="Arial" w:hAnsi="Arial" w:cs="Arial"/>
        </w:rPr>
        <w:t xml:space="preserve">, </w:t>
      </w:r>
      <w:r w:rsidR="005E2714" w:rsidRPr="00ED0AFE">
        <w:rPr>
          <w:rFonts w:ascii="Arial" w:eastAsia="Arial" w:hAnsi="Arial" w:cs="Arial"/>
        </w:rPr>
        <w:t xml:space="preserve">P., </w:t>
      </w:r>
      <w:proofErr w:type="spellStart"/>
      <w:r w:rsidRPr="00ED0AFE">
        <w:rPr>
          <w:rFonts w:ascii="Arial" w:eastAsia="Arial" w:hAnsi="Arial" w:cs="Arial"/>
        </w:rPr>
        <w:t>Klinec</w:t>
      </w:r>
      <w:proofErr w:type="spellEnd"/>
      <w:r w:rsidRPr="00ED0AFE">
        <w:rPr>
          <w:rFonts w:ascii="Arial" w:eastAsia="Arial" w:hAnsi="Arial" w:cs="Arial"/>
        </w:rPr>
        <w:t xml:space="preserve">, </w:t>
      </w:r>
      <w:r w:rsidR="005E2714" w:rsidRPr="00ED0AFE">
        <w:rPr>
          <w:rFonts w:ascii="Arial" w:eastAsia="Arial" w:hAnsi="Arial" w:cs="Arial"/>
        </w:rPr>
        <w:t xml:space="preserve">D. </w:t>
      </w:r>
      <w:r w:rsidRPr="00ED0AFE">
        <w:rPr>
          <w:rFonts w:ascii="Arial" w:eastAsia="Arial" w:hAnsi="Arial" w:cs="Arial"/>
        </w:rPr>
        <w:t>and Matyas</w:t>
      </w:r>
      <w:r w:rsidR="005E2714" w:rsidRPr="00ED0AFE">
        <w:rPr>
          <w:rFonts w:ascii="Arial" w:eastAsia="Arial" w:hAnsi="Arial" w:cs="Arial"/>
        </w:rPr>
        <w:t>, V. (2017)</w:t>
      </w:r>
      <w:r w:rsidRPr="00ED0AFE">
        <w:rPr>
          <w:rFonts w:ascii="Arial" w:eastAsia="Arial" w:hAnsi="Arial" w:cs="Arial"/>
        </w:rPr>
        <w:t xml:space="preserve">. </w:t>
      </w:r>
      <w:r w:rsidRPr="008716B2">
        <w:rPr>
          <w:rFonts w:ascii="Arial" w:eastAsia="Arial" w:hAnsi="Arial" w:cs="Arial"/>
        </w:rPr>
        <w:t xml:space="preserve">"The return of coppersmith's attack: Practical factorization of widely used </w:t>
      </w:r>
      <w:proofErr w:type="spellStart"/>
      <w:r w:rsidRPr="008716B2">
        <w:rPr>
          <w:rFonts w:ascii="Arial" w:eastAsia="Arial" w:hAnsi="Arial" w:cs="Arial"/>
        </w:rPr>
        <w:t>rsa</w:t>
      </w:r>
      <w:proofErr w:type="spellEnd"/>
      <w:r w:rsidRPr="008716B2">
        <w:rPr>
          <w:rFonts w:ascii="Arial" w:eastAsia="Arial" w:hAnsi="Arial" w:cs="Arial"/>
        </w:rPr>
        <w:t xml:space="preserve"> moduli" In Proceedings of the 2017 ACM SIGSAC Conference on Computer and Communications Security, pp. 1631-1648. </w:t>
      </w:r>
    </w:p>
    <w:p w14:paraId="61F13F23" w14:textId="77777777" w:rsidR="00D62CDD" w:rsidRDefault="00D62CDD" w:rsidP="00ED0AFE">
      <w:pPr>
        <w:spacing w:after="0"/>
        <w:ind w:left="567"/>
        <w:jc w:val="both"/>
        <w:rPr>
          <w:rFonts w:ascii="Arial" w:eastAsia="Arial" w:hAnsi="Arial" w:cs="Arial"/>
        </w:rPr>
      </w:pPr>
    </w:p>
    <w:p w14:paraId="7F1017F3" w14:textId="6064CE83" w:rsidR="00D62CDD" w:rsidRDefault="005E2714" w:rsidP="00ED0AFE">
      <w:pPr>
        <w:spacing w:after="0"/>
        <w:ind w:left="567"/>
        <w:jc w:val="both"/>
        <w:rPr>
          <w:rFonts w:ascii="Arial" w:eastAsia="Arial" w:hAnsi="Arial" w:cs="Arial"/>
        </w:rPr>
      </w:pPr>
      <w:r>
        <w:rPr>
          <w:rFonts w:ascii="Arial" w:eastAsia="Arial" w:hAnsi="Arial" w:cs="Arial"/>
        </w:rPr>
        <w:t>Sikorski,</w:t>
      </w:r>
      <w:r w:rsidRPr="005E2714">
        <w:rPr>
          <w:rFonts w:ascii="Arial" w:eastAsia="Arial" w:hAnsi="Arial" w:cs="Arial"/>
        </w:rPr>
        <w:t xml:space="preserve"> </w:t>
      </w:r>
      <w:r>
        <w:rPr>
          <w:rFonts w:ascii="Arial" w:eastAsia="Arial" w:hAnsi="Arial" w:cs="Arial"/>
        </w:rPr>
        <w:t>M. (2012). “</w:t>
      </w:r>
      <w:r w:rsidR="0074570F">
        <w:rPr>
          <w:rFonts w:ascii="Arial" w:eastAsia="Arial" w:hAnsi="Arial" w:cs="Arial"/>
        </w:rPr>
        <w:t>Practical Malware Analysis: The Hands-On Guide to Dissecting Malicious Software</w:t>
      </w:r>
      <w:r>
        <w:rPr>
          <w:rFonts w:ascii="Arial" w:eastAsia="Arial" w:hAnsi="Arial" w:cs="Arial"/>
        </w:rPr>
        <w:t>”</w:t>
      </w:r>
      <w:r w:rsidR="0074570F">
        <w:rPr>
          <w:rFonts w:ascii="Arial" w:eastAsia="Arial" w:hAnsi="Arial" w:cs="Arial"/>
        </w:rPr>
        <w:t>. No Starch Press</w:t>
      </w:r>
      <w:r w:rsidR="00A6627F">
        <w:rPr>
          <w:rFonts w:ascii="Arial" w:eastAsia="Arial" w:hAnsi="Arial" w:cs="Arial"/>
        </w:rPr>
        <w:t>.</w:t>
      </w:r>
    </w:p>
    <w:p w14:paraId="72A24DFF" w14:textId="77777777" w:rsidR="00D62CDD" w:rsidRDefault="00D62CDD" w:rsidP="00D463F2">
      <w:pPr>
        <w:spacing w:after="0"/>
        <w:rPr>
          <w:rFonts w:ascii="Arial" w:eastAsia="Arial" w:hAnsi="Arial" w:cs="Arial"/>
          <w:b/>
        </w:rPr>
      </w:pPr>
    </w:p>
    <w:p w14:paraId="57972293" w14:textId="77777777" w:rsidR="00D62CDD" w:rsidRDefault="0074570F">
      <w:pPr>
        <w:numPr>
          <w:ilvl w:val="0"/>
          <w:numId w:val="4"/>
        </w:numPr>
        <w:spacing w:after="120" w:line="240" w:lineRule="auto"/>
        <w:ind w:left="567" w:right="260" w:hanging="567"/>
      </w:pPr>
      <w:r w:rsidRPr="008716B2">
        <w:rPr>
          <w:rFonts w:ascii="Arial" w:eastAsia="Arial" w:hAnsi="Arial" w:cs="Arial"/>
          <w:b/>
        </w:rPr>
        <w:t>Learning and teaching methods</w:t>
      </w:r>
    </w:p>
    <w:p w14:paraId="5C1653D1" w14:textId="77777777" w:rsidR="00D62CDD" w:rsidRDefault="0074570F">
      <w:pPr>
        <w:spacing w:after="120" w:line="240" w:lineRule="auto"/>
        <w:ind w:left="567" w:right="260"/>
        <w:jc w:val="both"/>
        <w:rPr>
          <w:rFonts w:ascii="Arial" w:eastAsia="Arial" w:hAnsi="Arial" w:cs="Arial"/>
        </w:rPr>
      </w:pPr>
      <w:r w:rsidRPr="008716B2">
        <w:rPr>
          <w:rFonts w:ascii="Arial" w:eastAsia="Arial" w:hAnsi="Arial" w:cs="Arial"/>
        </w:rPr>
        <w:t>Total contact hours: 34</w:t>
      </w:r>
    </w:p>
    <w:p w14:paraId="5F9A60C6" w14:textId="77777777" w:rsidR="00D62CDD" w:rsidRDefault="0074570F">
      <w:pPr>
        <w:spacing w:after="120" w:line="240" w:lineRule="auto"/>
        <w:ind w:left="567" w:right="260"/>
        <w:jc w:val="both"/>
        <w:rPr>
          <w:rFonts w:ascii="Arial" w:eastAsia="Arial" w:hAnsi="Arial" w:cs="Arial"/>
        </w:rPr>
      </w:pPr>
      <w:r w:rsidRPr="008716B2">
        <w:rPr>
          <w:rFonts w:ascii="Arial" w:eastAsia="Arial" w:hAnsi="Arial" w:cs="Arial"/>
        </w:rPr>
        <w:t>Private study hours: 116</w:t>
      </w:r>
    </w:p>
    <w:p w14:paraId="407F82B1" w14:textId="77777777" w:rsidR="00D62CDD" w:rsidRDefault="0074570F">
      <w:pPr>
        <w:spacing w:after="120" w:line="240" w:lineRule="auto"/>
        <w:ind w:left="567" w:right="260"/>
        <w:jc w:val="both"/>
        <w:rPr>
          <w:rFonts w:ascii="Arial" w:eastAsia="Arial" w:hAnsi="Arial" w:cs="Arial"/>
        </w:rPr>
      </w:pPr>
      <w:r w:rsidRPr="008716B2">
        <w:rPr>
          <w:rFonts w:ascii="Arial" w:eastAsia="Arial" w:hAnsi="Arial" w:cs="Arial"/>
        </w:rPr>
        <w:t>Total study hours: 150</w:t>
      </w:r>
    </w:p>
    <w:p w14:paraId="76C59651" w14:textId="77777777" w:rsidR="00D62CDD" w:rsidRDefault="00D62CDD">
      <w:pPr>
        <w:spacing w:after="120" w:line="240" w:lineRule="auto"/>
        <w:ind w:left="426" w:right="260"/>
        <w:rPr>
          <w:rFonts w:ascii="Arial" w:eastAsia="Arial" w:hAnsi="Arial" w:cs="Arial"/>
          <w:i/>
        </w:rPr>
      </w:pPr>
    </w:p>
    <w:p w14:paraId="15248F59" w14:textId="77777777" w:rsidR="00D62CDD" w:rsidRDefault="0074570F">
      <w:pPr>
        <w:numPr>
          <w:ilvl w:val="0"/>
          <w:numId w:val="4"/>
        </w:numPr>
        <w:spacing w:after="120" w:line="240" w:lineRule="auto"/>
        <w:ind w:left="567" w:right="260" w:hanging="567"/>
      </w:pPr>
      <w:r w:rsidRPr="008716B2">
        <w:rPr>
          <w:rFonts w:ascii="Arial" w:eastAsia="Arial" w:hAnsi="Arial" w:cs="Arial"/>
          <w:b/>
        </w:rPr>
        <w:t>Assessment methods</w:t>
      </w:r>
    </w:p>
    <w:p w14:paraId="369C0ECB" w14:textId="77777777" w:rsidR="00D62CDD" w:rsidRDefault="0074570F">
      <w:pPr>
        <w:numPr>
          <w:ilvl w:val="1"/>
          <w:numId w:val="1"/>
        </w:numPr>
        <w:spacing w:after="120"/>
        <w:ind w:left="567" w:hanging="567"/>
        <w:rPr>
          <w:rFonts w:ascii="Arial" w:eastAsia="Arial" w:hAnsi="Arial" w:cs="Arial"/>
          <w:color w:val="000000"/>
        </w:rPr>
      </w:pPr>
      <w:r w:rsidRPr="008716B2">
        <w:rPr>
          <w:rFonts w:ascii="Arial" w:eastAsia="Arial" w:hAnsi="Arial" w:cs="Arial"/>
          <w:color w:val="000000"/>
        </w:rPr>
        <w:t>Main assessment methods</w:t>
      </w:r>
    </w:p>
    <w:p w14:paraId="1BF043D6" w14:textId="77777777" w:rsidR="00D62CDD" w:rsidRDefault="0074570F">
      <w:pPr>
        <w:spacing w:after="0" w:line="240" w:lineRule="auto"/>
        <w:ind w:left="567" w:right="260"/>
        <w:jc w:val="both"/>
        <w:rPr>
          <w:rFonts w:ascii="Arial" w:eastAsia="Arial" w:hAnsi="Arial" w:cs="Arial"/>
        </w:rPr>
      </w:pPr>
      <w:r w:rsidRPr="008716B2">
        <w:rPr>
          <w:rFonts w:ascii="Arial" w:eastAsia="Arial" w:hAnsi="Arial" w:cs="Arial"/>
        </w:rPr>
        <w:t>Presentation (10%)</w:t>
      </w:r>
    </w:p>
    <w:p w14:paraId="6B672428" w14:textId="77777777" w:rsidR="00D62CDD" w:rsidRDefault="0074570F">
      <w:pPr>
        <w:spacing w:after="0" w:line="240" w:lineRule="auto"/>
        <w:ind w:left="567" w:right="260"/>
        <w:jc w:val="both"/>
        <w:rPr>
          <w:rFonts w:ascii="Arial" w:eastAsia="Arial" w:hAnsi="Arial" w:cs="Arial"/>
        </w:rPr>
      </w:pPr>
      <w:r w:rsidRPr="008716B2">
        <w:rPr>
          <w:rFonts w:ascii="Arial" w:eastAsia="Arial" w:hAnsi="Arial" w:cs="Arial"/>
        </w:rPr>
        <w:t>Written assessment (40%)</w:t>
      </w:r>
    </w:p>
    <w:p w14:paraId="6EE3144E" w14:textId="77777777" w:rsidR="00D62CDD" w:rsidRDefault="0074570F">
      <w:pPr>
        <w:spacing w:after="0" w:line="240" w:lineRule="auto"/>
        <w:ind w:left="567" w:right="260"/>
        <w:jc w:val="both"/>
        <w:rPr>
          <w:rFonts w:ascii="Arial" w:eastAsia="Arial" w:hAnsi="Arial" w:cs="Arial"/>
          <w:b/>
        </w:rPr>
      </w:pPr>
      <w:r w:rsidRPr="008716B2">
        <w:rPr>
          <w:rFonts w:ascii="Arial" w:eastAsia="Arial" w:hAnsi="Arial" w:cs="Arial"/>
        </w:rPr>
        <w:t xml:space="preserve">Examination, 2 hours (50%) </w:t>
      </w:r>
    </w:p>
    <w:p w14:paraId="188EE541" w14:textId="77777777" w:rsidR="00D62CDD" w:rsidRDefault="00D62CDD">
      <w:pPr>
        <w:spacing w:after="120" w:line="240" w:lineRule="auto"/>
        <w:ind w:left="426" w:right="260"/>
        <w:rPr>
          <w:rFonts w:ascii="Arial" w:eastAsia="Arial" w:hAnsi="Arial" w:cs="Arial"/>
          <w:b/>
          <w:i/>
        </w:rPr>
      </w:pPr>
    </w:p>
    <w:p w14:paraId="3CFDBE43" w14:textId="77777777" w:rsidR="00D62CDD" w:rsidRDefault="0074570F">
      <w:pPr>
        <w:spacing w:after="120"/>
        <w:ind w:left="567" w:hanging="567"/>
        <w:rPr>
          <w:rFonts w:ascii="Arial" w:eastAsia="Arial" w:hAnsi="Arial" w:cs="Arial"/>
        </w:rPr>
      </w:pPr>
      <w:r w:rsidRPr="008716B2">
        <w:rPr>
          <w:rFonts w:ascii="Arial" w:eastAsia="Arial" w:hAnsi="Arial" w:cs="Arial"/>
        </w:rPr>
        <w:t>13.2</w:t>
      </w:r>
      <w:r w:rsidRPr="008716B2">
        <w:rPr>
          <w:rFonts w:ascii="Arial" w:eastAsia="Arial" w:hAnsi="Arial" w:cs="Arial"/>
        </w:rPr>
        <w:tab/>
        <w:t xml:space="preserve">Reassessment methods </w:t>
      </w:r>
    </w:p>
    <w:p w14:paraId="6D78ED66" w14:textId="77777777" w:rsidR="00D62CDD" w:rsidRDefault="0074570F">
      <w:pPr>
        <w:spacing w:after="120" w:line="240" w:lineRule="auto"/>
        <w:ind w:left="567" w:right="260"/>
        <w:jc w:val="both"/>
        <w:rPr>
          <w:rFonts w:ascii="Arial" w:eastAsia="Arial" w:hAnsi="Arial" w:cs="Arial"/>
        </w:rPr>
      </w:pPr>
      <w:r w:rsidRPr="000E5E39">
        <w:rPr>
          <w:rFonts w:ascii="Arial" w:eastAsia="Arial" w:hAnsi="Arial" w:cs="Arial"/>
        </w:rPr>
        <w:t xml:space="preserve">Like for like. </w:t>
      </w:r>
    </w:p>
    <w:p w14:paraId="533852D2" w14:textId="77777777" w:rsidR="00D62CDD" w:rsidRDefault="00D62CDD">
      <w:pPr>
        <w:spacing w:after="120" w:line="240" w:lineRule="auto"/>
        <w:ind w:left="426" w:right="260"/>
        <w:rPr>
          <w:rFonts w:ascii="Arial" w:eastAsia="Arial" w:hAnsi="Arial" w:cs="Arial"/>
          <w:b/>
          <w:i/>
        </w:rPr>
      </w:pPr>
    </w:p>
    <w:p w14:paraId="32CE2A5E" w14:textId="77777777" w:rsidR="00D62CDD" w:rsidRDefault="0074570F">
      <w:pPr>
        <w:numPr>
          <w:ilvl w:val="0"/>
          <w:numId w:val="4"/>
        </w:numPr>
        <w:spacing w:after="120" w:line="240" w:lineRule="auto"/>
        <w:ind w:left="567" w:right="261" w:hanging="567"/>
        <w:jc w:val="both"/>
      </w:pPr>
      <w:r w:rsidRPr="000E5E39">
        <w:rPr>
          <w:rFonts w:ascii="Arial" w:eastAsia="Arial" w:hAnsi="Arial" w:cs="Arial"/>
          <w:b/>
        </w:rPr>
        <w:t>Map of module learning outcomes (sections 8 &amp; 9) to learning and teaching methods (section12) and methods of assessment (section 13)</w:t>
      </w:r>
    </w:p>
    <w:p w14:paraId="2A3C1717" w14:textId="77777777" w:rsidR="00D62CDD" w:rsidRDefault="00D62CDD">
      <w:pPr>
        <w:spacing w:after="120" w:line="240" w:lineRule="auto"/>
        <w:ind w:left="426" w:right="260"/>
        <w:rPr>
          <w:rFonts w:ascii="Arial" w:eastAsia="Arial" w:hAnsi="Arial" w:cs="Arial"/>
          <w:b/>
        </w:rPr>
      </w:pPr>
    </w:p>
    <w:tbl>
      <w:tblPr>
        <w:tblStyle w:val="a2"/>
        <w:tblW w:w="8793" w:type="dxa"/>
        <w:tblInd w:w="624" w:type="dxa"/>
        <w:tblBorders>
          <w:top w:val="single" w:sz="8" w:space="0" w:color="000001"/>
          <w:left w:val="single" w:sz="8"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1634"/>
        <w:gridCol w:w="424"/>
        <w:gridCol w:w="518"/>
        <w:gridCol w:w="518"/>
        <w:gridCol w:w="518"/>
        <w:gridCol w:w="518"/>
        <w:gridCol w:w="518"/>
        <w:gridCol w:w="518"/>
        <w:gridCol w:w="518"/>
        <w:gridCol w:w="518"/>
        <w:gridCol w:w="518"/>
        <w:gridCol w:w="518"/>
        <w:gridCol w:w="518"/>
        <w:gridCol w:w="518"/>
        <w:gridCol w:w="519"/>
      </w:tblGrid>
      <w:tr w:rsidR="00D62CDD" w14:paraId="0250ED5A" w14:textId="77777777" w:rsidTr="00607598">
        <w:tc>
          <w:tcPr>
            <w:tcW w:w="1634" w:type="dxa"/>
            <w:tcBorders>
              <w:top w:val="single" w:sz="8" w:space="0" w:color="000001"/>
              <w:left w:val="single" w:sz="8" w:space="0" w:color="000001"/>
              <w:bottom w:val="single" w:sz="4" w:space="0" w:color="000001"/>
              <w:right w:val="single" w:sz="4" w:space="0" w:color="000001"/>
            </w:tcBorders>
            <w:shd w:val="clear" w:color="auto" w:fill="D9D9D9"/>
            <w:tcMar>
              <w:left w:w="107" w:type="dxa"/>
            </w:tcMar>
          </w:tcPr>
          <w:p w14:paraId="5E4E9702" w14:textId="77777777" w:rsidR="00D62CDD" w:rsidRDefault="0074570F">
            <w:pPr>
              <w:spacing w:after="120" w:line="240" w:lineRule="auto"/>
              <w:ind w:left="33"/>
              <w:rPr>
                <w:rFonts w:ascii="Arial" w:eastAsia="Arial" w:hAnsi="Arial" w:cs="Arial"/>
                <w:b/>
              </w:rPr>
            </w:pPr>
            <w:r w:rsidRPr="000E5E39">
              <w:rPr>
                <w:rFonts w:ascii="Arial" w:eastAsia="Arial" w:hAnsi="Arial" w:cs="Arial"/>
                <w:b/>
              </w:rPr>
              <w:t>Module learning outcome</w:t>
            </w:r>
          </w:p>
        </w:tc>
        <w:tc>
          <w:tcPr>
            <w:tcW w:w="424" w:type="dxa"/>
            <w:tcBorders>
              <w:top w:val="single" w:sz="8" w:space="0" w:color="000001"/>
              <w:left w:val="single" w:sz="4" w:space="0" w:color="000001"/>
              <w:bottom w:val="single" w:sz="4" w:space="0" w:color="000001"/>
              <w:right w:val="single" w:sz="4" w:space="0" w:color="000001"/>
            </w:tcBorders>
            <w:shd w:val="clear" w:color="auto" w:fill="auto"/>
            <w:tcMar>
              <w:left w:w="112" w:type="dxa"/>
            </w:tcMar>
          </w:tcPr>
          <w:p w14:paraId="080416C6" w14:textId="77777777" w:rsidR="00D62CDD" w:rsidRDefault="0074570F">
            <w:pPr>
              <w:spacing w:after="120" w:line="240" w:lineRule="auto"/>
              <w:rPr>
                <w:rFonts w:ascii="Arial" w:eastAsia="Arial" w:hAnsi="Arial" w:cs="Arial"/>
                <w:i/>
              </w:rPr>
            </w:pPr>
            <w:r w:rsidRPr="004375B5">
              <w:rPr>
                <w:rFonts w:ascii="Arial" w:eastAsia="Arial" w:hAnsi="Arial" w:cs="Arial"/>
                <w:i/>
              </w:rPr>
              <w:t>8.1</w:t>
            </w:r>
          </w:p>
        </w:tc>
        <w:tc>
          <w:tcPr>
            <w:tcW w:w="518" w:type="dxa"/>
            <w:tcBorders>
              <w:top w:val="single" w:sz="8" w:space="0" w:color="000001"/>
              <w:left w:val="single" w:sz="4" w:space="0" w:color="000001"/>
              <w:bottom w:val="single" w:sz="4" w:space="0" w:color="000001"/>
              <w:right w:val="single" w:sz="4" w:space="0" w:color="000001"/>
            </w:tcBorders>
            <w:shd w:val="clear" w:color="auto" w:fill="auto"/>
            <w:tcMar>
              <w:left w:w="112" w:type="dxa"/>
            </w:tcMar>
          </w:tcPr>
          <w:p w14:paraId="1FEA64C0" w14:textId="77777777" w:rsidR="00D62CDD" w:rsidRDefault="0074570F">
            <w:pPr>
              <w:spacing w:after="120" w:line="240" w:lineRule="auto"/>
              <w:rPr>
                <w:rFonts w:ascii="Arial" w:eastAsia="Arial" w:hAnsi="Arial" w:cs="Arial"/>
                <w:i/>
              </w:rPr>
            </w:pPr>
            <w:r w:rsidRPr="000E5E39">
              <w:rPr>
                <w:rFonts w:ascii="Arial" w:eastAsia="Arial" w:hAnsi="Arial" w:cs="Arial"/>
                <w:i/>
              </w:rPr>
              <w:t>8.2</w:t>
            </w:r>
          </w:p>
        </w:tc>
        <w:tc>
          <w:tcPr>
            <w:tcW w:w="518" w:type="dxa"/>
            <w:tcBorders>
              <w:top w:val="single" w:sz="8" w:space="0" w:color="000001"/>
              <w:left w:val="single" w:sz="4" w:space="0" w:color="000001"/>
              <w:bottom w:val="single" w:sz="4" w:space="0" w:color="000001"/>
              <w:right w:val="single" w:sz="4" w:space="0" w:color="000001"/>
            </w:tcBorders>
            <w:shd w:val="clear" w:color="auto" w:fill="auto"/>
            <w:tcMar>
              <w:left w:w="112" w:type="dxa"/>
            </w:tcMar>
          </w:tcPr>
          <w:p w14:paraId="7E27E3C7" w14:textId="77777777" w:rsidR="00D62CDD" w:rsidRDefault="0074570F">
            <w:pPr>
              <w:spacing w:after="120" w:line="240" w:lineRule="auto"/>
              <w:rPr>
                <w:rFonts w:ascii="Arial" w:eastAsia="Arial" w:hAnsi="Arial" w:cs="Arial"/>
                <w:i/>
              </w:rPr>
            </w:pPr>
            <w:r w:rsidRPr="000E5E39">
              <w:rPr>
                <w:rFonts w:ascii="Arial" w:eastAsia="Arial" w:hAnsi="Arial" w:cs="Arial"/>
                <w:i/>
              </w:rPr>
              <w:t>8.3</w:t>
            </w:r>
          </w:p>
        </w:tc>
        <w:tc>
          <w:tcPr>
            <w:tcW w:w="518" w:type="dxa"/>
            <w:tcBorders>
              <w:top w:val="single" w:sz="8" w:space="0" w:color="000001"/>
              <w:left w:val="single" w:sz="4" w:space="0" w:color="000001"/>
              <w:bottom w:val="single" w:sz="4" w:space="0" w:color="000001"/>
              <w:right w:val="single" w:sz="4" w:space="0" w:color="000001"/>
            </w:tcBorders>
            <w:shd w:val="clear" w:color="auto" w:fill="auto"/>
            <w:tcMar>
              <w:left w:w="112" w:type="dxa"/>
            </w:tcMar>
          </w:tcPr>
          <w:p w14:paraId="5B5A34D0" w14:textId="77777777" w:rsidR="00D62CDD" w:rsidRDefault="0074570F">
            <w:pPr>
              <w:spacing w:after="120" w:line="240" w:lineRule="auto"/>
              <w:rPr>
                <w:rFonts w:ascii="Arial" w:eastAsia="Arial" w:hAnsi="Arial" w:cs="Arial"/>
                <w:i/>
              </w:rPr>
            </w:pPr>
            <w:r w:rsidRPr="000E5E39">
              <w:rPr>
                <w:rFonts w:ascii="Arial" w:eastAsia="Arial" w:hAnsi="Arial" w:cs="Arial"/>
                <w:i/>
              </w:rPr>
              <w:t>8.4</w:t>
            </w:r>
          </w:p>
        </w:tc>
        <w:tc>
          <w:tcPr>
            <w:tcW w:w="518" w:type="dxa"/>
            <w:tcBorders>
              <w:top w:val="single" w:sz="8" w:space="0" w:color="000001"/>
              <w:left w:val="single" w:sz="4" w:space="0" w:color="000001"/>
              <w:bottom w:val="single" w:sz="4" w:space="0" w:color="000001"/>
              <w:right w:val="single" w:sz="4" w:space="0" w:color="000001"/>
            </w:tcBorders>
            <w:shd w:val="clear" w:color="auto" w:fill="auto"/>
            <w:tcMar>
              <w:left w:w="112" w:type="dxa"/>
            </w:tcMar>
          </w:tcPr>
          <w:p w14:paraId="2EA90294" w14:textId="77777777" w:rsidR="00D62CDD" w:rsidRDefault="0074570F">
            <w:pPr>
              <w:spacing w:after="120" w:line="240" w:lineRule="auto"/>
              <w:rPr>
                <w:rFonts w:ascii="Arial" w:eastAsia="Arial" w:hAnsi="Arial" w:cs="Arial"/>
                <w:i/>
              </w:rPr>
            </w:pPr>
            <w:r w:rsidRPr="004375B5">
              <w:rPr>
                <w:rFonts w:ascii="Arial" w:eastAsia="Arial" w:hAnsi="Arial" w:cs="Arial"/>
                <w:i/>
              </w:rPr>
              <w:t>8.5</w:t>
            </w:r>
          </w:p>
        </w:tc>
        <w:tc>
          <w:tcPr>
            <w:tcW w:w="518" w:type="dxa"/>
            <w:tcBorders>
              <w:top w:val="single" w:sz="8" w:space="0" w:color="000001"/>
              <w:left w:val="single" w:sz="4" w:space="0" w:color="000001"/>
              <w:bottom w:val="single" w:sz="4" w:space="0" w:color="000001"/>
              <w:right w:val="single" w:sz="4" w:space="0" w:color="000001"/>
            </w:tcBorders>
            <w:shd w:val="clear" w:color="auto" w:fill="auto"/>
            <w:tcMar>
              <w:left w:w="112" w:type="dxa"/>
            </w:tcMar>
          </w:tcPr>
          <w:p w14:paraId="24D4BAA3" w14:textId="77777777" w:rsidR="00D62CDD" w:rsidRDefault="0074570F">
            <w:pPr>
              <w:spacing w:after="120" w:line="240" w:lineRule="auto"/>
              <w:rPr>
                <w:rFonts w:ascii="Arial" w:eastAsia="Arial" w:hAnsi="Arial" w:cs="Arial"/>
                <w:i/>
              </w:rPr>
            </w:pPr>
            <w:r w:rsidRPr="000E5E39">
              <w:rPr>
                <w:rFonts w:ascii="Arial" w:eastAsia="Arial" w:hAnsi="Arial" w:cs="Arial"/>
                <w:i/>
              </w:rPr>
              <w:t>9.1</w:t>
            </w:r>
          </w:p>
        </w:tc>
        <w:tc>
          <w:tcPr>
            <w:tcW w:w="518" w:type="dxa"/>
            <w:tcBorders>
              <w:top w:val="single" w:sz="8" w:space="0" w:color="000001"/>
              <w:left w:val="single" w:sz="4" w:space="0" w:color="000001"/>
              <w:bottom w:val="single" w:sz="4" w:space="0" w:color="000001"/>
              <w:right w:val="single" w:sz="4" w:space="0" w:color="000001"/>
            </w:tcBorders>
            <w:shd w:val="clear" w:color="auto" w:fill="auto"/>
            <w:tcMar>
              <w:left w:w="112" w:type="dxa"/>
            </w:tcMar>
          </w:tcPr>
          <w:p w14:paraId="1008D503" w14:textId="77777777" w:rsidR="00D62CDD" w:rsidRDefault="0074570F">
            <w:pPr>
              <w:spacing w:after="120" w:line="240" w:lineRule="auto"/>
              <w:rPr>
                <w:rFonts w:ascii="Arial" w:eastAsia="Arial" w:hAnsi="Arial" w:cs="Arial"/>
                <w:i/>
              </w:rPr>
            </w:pPr>
            <w:r w:rsidRPr="004375B5">
              <w:rPr>
                <w:rFonts w:ascii="Arial" w:eastAsia="Arial" w:hAnsi="Arial" w:cs="Arial"/>
                <w:i/>
              </w:rPr>
              <w:t>9.2</w:t>
            </w:r>
          </w:p>
        </w:tc>
        <w:tc>
          <w:tcPr>
            <w:tcW w:w="518" w:type="dxa"/>
            <w:tcBorders>
              <w:top w:val="single" w:sz="8" w:space="0" w:color="000001"/>
              <w:left w:val="single" w:sz="4" w:space="0" w:color="000001"/>
              <w:bottom w:val="single" w:sz="4" w:space="0" w:color="000001"/>
              <w:right w:val="single" w:sz="4" w:space="0" w:color="000001"/>
            </w:tcBorders>
            <w:shd w:val="clear" w:color="auto" w:fill="auto"/>
            <w:tcMar>
              <w:left w:w="112" w:type="dxa"/>
            </w:tcMar>
          </w:tcPr>
          <w:p w14:paraId="3DE086BE" w14:textId="77777777" w:rsidR="00D62CDD" w:rsidRDefault="0074570F">
            <w:pPr>
              <w:spacing w:after="120" w:line="240" w:lineRule="auto"/>
              <w:rPr>
                <w:rFonts w:ascii="Arial" w:eastAsia="Arial" w:hAnsi="Arial" w:cs="Arial"/>
                <w:i/>
              </w:rPr>
            </w:pPr>
            <w:r w:rsidRPr="000E5E39">
              <w:rPr>
                <w:rFonts w:ascii="Arial" w:eastAsia="Arial" w:hAnsi="Arial" w:cs="Arial"/>
                <w:i/>
              </w:rPr>
              <w:t>9.3</w:t>
            </w:r>
          </w:p>
        </w:tc>
        <w:tc>
          <w:tcPr>
            <w:tcW w:w="518" w:type="dxa"/>
            <w:tcBorders>
              <w:top w:val="single" w:sz="8" w:space="0" w:color="000001"/>
              <w:left w:val="single" w:sz="4" w:space="0" w:color="000001"/>
              <w:bottom w:val="single" w:sz="4" w:space="0" w:color="000001"/>
              <w:right w:val="single" w:sz="4" w:space="0" w:color="000001"/>
            </w:tcBorders>
            <w:shd w:val="clear" w:color="auto" w:fill="auto"/>
            <w:tcMar>
              <w:left w:w="112" w:type="dxa"/>
            </w:tcMar>
          </w:tcPr>
          <w:p w14:paraId="699DF8C5" w14:textId="77777777" w:rsidR="00D62CDD" w:rsidRDefault="0074570F">
            <w:pPr>
              <w:spacing w:after="120" w:line="240" w:lineRule="auto"/>
              <w:rPr>
                <w:rFonts w:ascii="Arial" w:eastAsia="Arial" w:hAnsi="Arial" w:cs="Arial"/>
                <w:i/>
              </w:rPr>
            </w:pPr>
            <w:r w:rsidRPr="004375B5">
              <w:rPr>
                <w:rFonts w:ascii="Arial" w:eastAsia="Arial" w:hAnsi="Arial" w:cs="Arial"/>
                <w:i/>
              </w:rPr>
              <w:t>9.4</w:t>
            </w:r>
          </w:p>
        </w:tc>
        <w:tc>
          <w:tcPr>
            <w:tcW w:w="518" w:type="dxa"/>
            <w:tcBorders>
              <w:top w:val="single" w:sz="8" w:space="0" w:color="000001"/>
              <w:left w:val="single" w:sz="4" w:space="0" w:color="000001"/>
              <w:bottom w:val="single" w:sz="4" w:space="0" w:color="000001"/>
              <w:right w:val="single" w:sz="4" w:space="0" w:color="000001"/>
            </w:tcBorders>
            <w:shd w:val="clear" w:color="auto" w:fill="auto"/>
            <w:tcMar>
              <w:left w:w="112" w:type="dxa"/>
            </w:tcMar>
          </w:tcPr>
          <w:p w14:paraId="6C5D7DEC" w14:textId="77777777" w:rsidR="00D62CDD" w:rsidRDefault="0074570F">
            <w:pPr>
              <w:spacing w:after="120" w:line="240" w:lineRule="auto"/>
              <w:rPr>
                <w:rFonts w:ascii="Arial" w:eastAsia="Arial" w:hAnsi="Arial" w:cs="Arial"/>
                <w:i/>
              </w:rPr>
            </w:pPr>
            <w:r w:rsidRPr="000E5E39">
              <w:rPr>
                <w:rFonts w:ascii="Arial" w:eastAsia="Arial" w:hAnsi="Arial" w:cs="Arial"/>
                <w:i/>
              </w:rPr>
              <w:t>9.5</w:t>
            </w:r>
          </w:p>
        </w:tc>
        <w:tc>
          <w:tcPr>
            <w:tcW w:w="518" w:type="dxa"/>
            <w:tcBorders>
              <w:top w:val="single" w:sz="8" w:space="0" w:color="000001"/>
              <w:left w:val="single" w:sz="4" w:space="0" w:color="000001"/>
              <w:bottom w:val="single" w:sz="4" w:space="0" w:color="000001"/>
              <w:right w:val="single" w:sz="4" w:space="0" w:color="000001"/>
            </w:tcBorders>
            <w:shd w:val="clear" w:color="auto" w:fill="auto"/>
            <w:tcMar>
              <w:left w:w="112" w:type="dxa"/>
            </w:tcMar>
          </w:tcPr>
          <w:p w14:paraId="59B4B733" w14:textId="77777777" w:rsidR="00D62CDD" w:rsidRDefault="0074570F">
            <w:pPr>
              <w:spacing w:after="120" w:line="240" w:lineRule="auto"/>
              <w:rPr>
                <w:rFonts w:ascii="Arial" w:eastAsia="Arial" w:hAnsi="Arial" w:cs="Arial"/>
                <w:i/>
              </w:rPr>
            </w:pPr>
            <w:r w:rsidRPr="004375B5">
              <w:rPr>
                <w:rFonts w:ascii="Arial" w:eastAsia="Arial" w:hAnsi="Arial" w:cs="Arial"/>
                <w:i/>
              </w:rPr>
              <w:t>9.6</w:t>
            </w:r>
          </w:p>
        </w:tc>
        <w:tc>
          <w:tcPr>
            <w:tcW w:w="518" w:type="dxa"/>
            <w:tcBorders>
              <w:top w:val="single" w:sz="8" w:space="0" w:color="000001"/>
              <w:left w:val="single" w:sz="4" w:space="0" w:color="000001"/>
              <w:bottom w:val="single" w:sz="4" w:space="0" w:color="000001"/>
              <w:right w:val="single" w:sz="4" w:space="0" w:color="000001"/>
            </w:tcBorders>
            <w:shd w:val="clear" w:color="auto" w:fill="auto"/>
            <w:tcMar>
              <w:left w:w="112" w:type="dxa"/>
            </w:tcMar>
          </w:tcPr>
          <w:p w14:paraId="04E51219" w14:textId="77777777" w:rsidR="00D62CDD" w:rsidRDefault="0074570F">
            <w:pPr>
              <w:spacing w:after="120" w:line="240" w:lineRule="auto"/>
              <w:rPr>
                <w:rFonts w:ascii="Arial" w:eastAsia="Arial" w:hAnsi="Arial" w:cs="Arial"/>
                <w:i/>
              </w:rPr>
            </w:pPr>
            <w:r w:rsidRPr="000E5E39">
              <w:rPr>
                <w:rFonts w:ascii="Arial" w:eastAsia="Arial" w:hAnsi="Arial" w:cs="Arial"/>
                <w:i/>
              </w:rPr>
              <w:t>9.7</w:t>
            </w:r>
          </w:p>
        </w:tc>
        <w:tc>
          <w:tcPr>
            <w:tcW w:w="518" w:type="dxa"/>
            <w:tcBorders>
              <w:top w:val="single" w:sz="8" w:space="0" w:color="000001"/>
              <w:left w:val="single" w:sz="4" w:space="0" w:color="000001"/>
              <w:bottom w:val="single" w:sz="4" w:space="0" w:color="000001"/>
              <w:right w:val="single" w:sz="4" w:space="0" w:color="000001"/>
            </w:tcBorders>
            <w:shd w:val="clear" w:color="auto" w:fill="auto"/>
            <w:tcMar>
              <w:left w:w="112" w:type="dxa"/>
            </w:tcMar>
          </w:tcPr>
          <w:p w14:paraId="62F3F224" w14:textId="77777777" w:rsidR="00D62CDD" w:rsidRDefault="0074570F">
            <w:pPr>
              <w:spacing w:after="120" w:line="240" w:lineRule="auto"/>
              <w:rPr>
                <w:rFonts w:ascii="Arial" w:eastAsia="Arial" w:hAnsi="Arial" w:cs="Arial"/>
                <w:i/>
              </w:rPr>
            </w:pPr>
            <w:r w:rsidRPr="000E5E39">
              <w:rPr>
                <w:rFonts w:ascii="Arial" w:eastAsia="Arial" w:hAnsi="Arial" w:cs="Arial"/>
                <w:i/>
              </w:rPr>
              <w:t>9.8</w:t>
            </w:r>
          </w:p>
        </w:tc>
        <w:tc>
          <w:tcPr>
            <w:tcW w:w="519" w:type="dxa"/>
            <w:tcBorders>
              <w:top w:val="single" w:sz="8" w:space="0" w:color="000001"/>
              <w:left w:val="single" w:sz="4" w:space="0" w:color="000001"/>
              <w:bottom w:val="single" w:sz="4" w:space="0" w:color="000001"/>
              <w:right w:val="single" w:sz="8" w:space="0" w:color="000001"/>
            </w:tcBorders>
            <w:shd w:val="clear" w:color="auto" w:fill="auto"/>
            <w:tcMar>
              <w:left w:w="112" w:type="dxa"/>
            </w:tcMar>
          </w:tcPr>
          <w:p w14:paraId="439D3D99" w14:textId="77777777" w:rsidR="00D62CDD" w:rsidRDefault="0074570F">
            <w:pPr>
              <w:spacing w:after="120" w:line="240" w:lineRule="auto"/>
              <w:rPr>
                <w:rFonts w:ascii="Arial" w:eastAsia="Arial" w:hAnsi="Arial" w:cs="Arial"/>
                <w:i/>
              </w:rPr>
            </w:pPr>
            <w:r w:rsidRPr="004375B5">
              <w:rPr>
                <w:rFonts w:ascii="Arial" w:eastAsia="Arial" w:hAnsi="Arial" w:cs="Arial"/>
                <w:i/>
              </w:rPr>
              <w:t>9.9</w:t>
            </w:r>
          </w:p>
        </w:tc>
      </w:tr>
      <w:tr w:rsidR="00D62CDD" w14:paraId="72345830" w14:textId="77777777" w:rsidTr="00607598">
        <w:tc>
          <w:tcPr>
            <w:tcW w:w="1634" w:type="dxa"/>
            <w:tcBorders>
              <w:top w:val="single" w:sz="4" w:space="0" w:color="000001"/>
              <w:left w:val="single" w:sz="8" w:space="0" w:color="000001"/>
              <w:bottom w:val="single" w:sz="4" w:space="0" w:color="000001"/>
              <w:right w:val="single" w:sz="4" w:space="0" w:color="000001"/>
            </w:tcBorders>
            <w:shd w:val="clear" w:color="auto" w:fill="D9D9D9"/>
            <w:tcMar>
              <w:left w:w="107" w:type="dxa"/>
            </w:tcMar>
          </w:tcPr>
          <w:p w14:paraId="75AE5635" w14:textId="77777777" w:rsidR="00D62CDD" w:rsidRDefault="0074570F">
            <w:pPr>
              <w:spacing w:after="120" w:line="240" w:lineRule="auto"/>
            </w:pPr>
            <w:r w:rsidRPr="000E5E39">
              <w:rPr>
                <w:rFonts w:ascii="Arial" w:eastAsia="Arial" w:hAnsi="Arial" w:cs="Arial"/>
                <w:b/>
              </w:rPr>
              <w:t>Learning/ teaching method</w:t>
            </w:r>
          </w:p>
        </w:tc>
        <w:tc>
          <w:tcPr>
            <w:tcW w:w="424"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3C2E1828" w14:textId="77777777" w:rsidR="00D62CDD" w:rsidRDefault="00D62CDD">
            <w:pPr>
              <w:spacing w:after="120" w:line="240" w:lineRule="auto"/>
              <w:rPr>
                <w:rFonts w:ascii="Arial" w:eastAsia="Arial" w:hAnsi="Arial" w:cs="Arial"/>
                <w:b/>
              </w:rPr>
            </w:pP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4F618C79" w14:textId="77777777" w:rsidR="00D62CDD" w:rsidRDefault="00D62CDD">
            <w:pPr>
              <w:spacing w:after="120" w:line="240" w:lineRule="auto"/>
              <w:rPr>
                <w:rFonts w:ascii="Arial" w:eastAsia="Arial" w:hAnsi="Arial" w:cs="Arial"/>
                <w:b/>
              </w:rPr>
            </w:pP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6C56E4E8" w14:textId="77777777" w:rsidR="00D62CDD" w:rsidRDefault="00D62CDD">
            <w:pPr>
              <w:spacing w:after="120" w:line="240" w:lineRule="auto"/>
              <w:rPr>
                <w:rFonts w:ascii="Arial" w:eastAsia="Arial" w:hAnsi="Arial" w:cs="Arial"/>
                <w:b/>
              </w:rPr>
            </w:pP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5C988826" w14:textId="77777777" w:rsidR="00D62CDD" w:rsidRDefault="00D62CDD">
            <w:pPr>
              <w:spacing w:after="120" w:line="240" w:lineRule="auto"/>
              <w:rPr>
                <w:rFonts w:ascii="Arial" w:eastAsia="Arial" w:hAnsi="Arial" w:cs="Arial"/>
                <w:b/>
              </w:rPr>
            </w:pP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62ABFAFC" w14:textId="77777777" w:rsidR="00D62CDD" w:rsidRDefault="00D62CDD">
            <w:pPr>
              <w:spacing w:after="120" w:line="240" w:lineRule="auto"/>
              <w:rPr>
                <w:rFonts w:ascii="Arial" w:eastAsia="Arial" w:hAnsi="Arial" w:cs="Arial"/>
                <w:b/>
              </w:rPr>
            </w:pP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7AC885F0" w14:textId="77777777" w:rsidR="00D62CDD" w:rsidRDefault="00D62CDD">
            <w:pPr>
              <w:spacing w:after="120" w:line="240" w:lineRule="auto"/>
              <w:rPr>
                <w:rFonts w:ascii="Arial" w:eastAsia="Arial" w:hAnsi="Arial" w:cs="Arial"/>
                <w:b/>
              </w:rPr>
            </w:pP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79C733B5" w14:textId="77777777" w:rsidR="00D62CDD" w:rsidRDefault="00D62CDD">
            <w:pPr>
              <w:spacing w:after="120" w:line="240" w:lineRule="auto"/>
              <w:rPr>
                <w:rFonts w:ascii="Arial" w:eastAsia="Arial" w:hAnsi="Arial" w:cs="Arial"/>
                <w:b/>
              </w:rPr>
            </w:pP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6A1799C4" w14:textId="77777777" w:rsidR="00D62CDD" w:rsidRDefault="00D62CDD">
            <w:pPr>
              <w:spacing w:after="120" w:line="240" w:lineRule="auto"/>
              <w:rPr>
                <w:rFonts w:ascii="Arial" w:eastAsia="Arial" w:hAnsi="Arial" w:cs="Arial"/>
                <w:b/>
              </w:rPr>
            </w:pP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2672ED84" w14:textId="77777777" w:rsidR="00D62CDD" w:rsidRDefault="00D62CDD">
            <w:pPr>
              <w:spacing w:after="120" w:line="240" w:lineRule="auto"/>
              <w:rPr>
                <w:rFonts w:ascii="Arial" w:eastAsia="Arial" w:hAnsi="Arial" w:cs="Arial"/>
                <w:b/>
              </w:rPr>
            </w:pP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220E975A" w14:textId="77777777" w:rsidR="00D62CDD" w:rsidRDefault="00D62CDD">
            <w:pPr>
              <w:spacing w:after="120" w:line="240" w:lineRule="auto"/>
              <w:rPr>
                <w:rFonts w:ascii="Arial" w:eastAsia="Arial" w:hAnsi="Arial" w:cs="Arial"/>
                <w:b/>
              </w:rPr>
            </w:pP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24D12C97" w14:textId="77777777" w:rsidR="00D62CDD" w:rsidRDefault="00D62CDD">
            <w:pPr>
              <w:spacing w:after="120" w:line="240" w:lineRule="auto"/>
              <w:rPr>
                <w:rFonts w:ascii="Arial" w:eastAsia="Arial" w:hAnsi="Arial" w:cs="Arial"/>
                <w:b/>
              </w:rPr>
            </w:pP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07A86EFB" w14:textId="77777777" w:rsidR="00D62CDD" w:rsidRDefault="00D62CDD">
            <w:pPr>
              <w:spacing w:after="120" w:line="240" w:lineRule="auto"/>
              <w:rPr>
                <w:rFonts w:ascii="Arial" w:eastAsia="Arial" w:hAnsi="Arial" w:cs="Arial"/>
                <w:b/>
              </w:rPr>
            </w:pP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63B649A8" w14:textId="77777777" w:rsidR="00D62CDD" w:rsidRDefault="00D62CDD">
            <w:pPr>
              <w:spacing w:after="120" w:line="240" w:lineRule="auto"/>
              <w:rPr>
                <w:rFonts w:ascii="Arial" w:eastAsia="Arial" w:hAnsi="Arial" w:cs="Arial"/>
                <w:b/>
              </w:rPr>
            </w:pPr>
          </w:p>
        </w:tc>
        <w:tc>
          <w:tcPr>
            <w:tcW w:w="519" w:type="dxa"/>
            <w:tcBorders>
              <w:top w:val="single" w:sz="4" w:space="0" w:color="000001"/>
              <w:left w:val="single" w:sz="4" w:space="0" w:color="000001"/>
              <w:bottom w:val="single" w:sz="4" w:space="0" w:color="000001"/>
              <w:right w:val="single" w:sz="8" w:space="0" w:color="000001"/>
            </w:tcBorders>
            <w:shd w:val="clear" w:color="auto" w:fill="auto"/>
            <w:tcMar>
              <w:left w:w="112" w:type="dxa"/>
            </w:tcMar>
          </w:tcPr>
          <w:p w14:paraId="63348DE4" w14:textId="77777777" w:rsidR="00D62CDD" w:rsidRDefault="00D62CDD">
            <w:pPr>
              <w:spacing w:after="120" w:line="240" w:lineRule="auto"/>
              <w:rPr>
                <w:rFonts w:ascii="Arial" w:eastAsia="Arial" w:hAnsi="Arial" w:cs="Arial"/>
                <w:b/>
              </w:rPr>
            </w:pPr>
          </w:p>
        </w:tc>
      </w:tr>
      <w:tr w:rsidR="00D62CDD" w14:paraId="3CDB1DBA" w14:textId="77777777" w:rsidTr="00607598">
        <w:tc>
          <w:tcPr>
            <w:tcW w:w="1634" w:type="dxa"/>
            <w:tcBorders>
              <w:top w:val="single" w:sz="4" w:space="0" w:color="000001"/>
              <w:left w:val="single" w:sz="8" w:space="0" w:color="000001"/>
              <w:bottom w:val="single" w:sz="4" w:space="0" w:color="000001"/>
              <w:right w:val="single" w:sz="4" w:space="0" w:color="000001"/>
            </w:tcBorders>
            <w:shd w:val="clear" w:color="auto" w:fill="auto"/>
            <w:tcMar>
              <w:left w:w="107" w:type="dxa"/>
            </w:tcMar>
          </w:tcPr>
          <w:p w14:paraId="5D282D03" w14:textId="77777777" w:rsidR="00D62CDD" w:rsidRDefault="0074570F">
            <w:pPr>
              <w:spacing w:after="120" w:line="240" w:lineRule="auto"/>
              <w:rPr>
                <w:rFonts w:ascii="Arial" w:eastAsia="Arial" w:hAnsi="Arial" w:cs="Arial"/>
              </w:rPr>
            </w:pPr>
            <w:r w:rsidRPr="000E5E39">
              <w:rPr>
                <w:rFonts w:ascii="Arial" w:eastAsia="Arial" w:hAnsi="Arial" w:cs="Arial"/>
              </w:rPr>
              <w:t>Lectures</w:t>
            </w:r>
          </w:p>
        </w:tc>
        <w:tc>
          <w:tcPr>
            <w:tcW w:w="424"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6953A46E" w14:textId="77777777" w:rsidR="00D62CDD" w:rsidRDefault="0074570F">
            <w:pPr>
              <w:spacing w:after="120" w:line="240" w:lineRule="auto"/>
              <w:rPr>
                <w:rFonts w:ascii="Arial" w:eastAsia="Arial" w:hAnsi="Arial" w:cs="Arial"/>
              </w:rPr>
            </w:pPr>
            <w:r w:rsidRPr="000E5E39">
              <w:rPr>
                <w:rFonts w:ascii="Arial" w:eastAsia="Arial" w:hAnsi="Arial" w:cs="Arial"/>
              </w:rPr>
              <w:t>x</w:t>
            </w: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48D7EFB8" w14:textId="77777777" w:rsidR="00D62CDD" w:rsidRDefault="0074570F">
            <w:pPr>
              <w:spacing w:after="120" w:line="240" w:lineRule="auto"/>
              <w:rPr>
                <w:rFonts w:ascii="Arial" w:eastAsia="Arial" w:hAnsi="Arial" w:cs="Arial"/>
              </w:rPr>
            </w:pPr>
            <w:r w:rsidRPr="000E5E39">
              <w:rPr>
                <w:rFonts w:ascii="Arial" w:eastAsia="Arial" w:hAnsi="Arial" w:cs="Arial"/>
              </w:rPr>
              <w:t>x</w:t>
            </w: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1F1444EE"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67A52531"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4590B49F"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5B6E2036"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2AD69966"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05C7B979"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5A22FB25"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0B09B062" w14:textId="77777777" w:rsidR="00D62CDD" w:rsidRDefault="00D62CDD">
            <w:pPr>
              <w:spacing w:after="120" w:line="240" w:lineRule="auto"/>
              <w:rPr>
                <w:rFonts w:ascii="Arial" w:eastAsia="Arial" w:hAnsi="Arial" w:cs="Arial"/>
              </w:rPr>
            </w:pP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0DC04F56"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25B03E68" w14:textId="77777777" w:rsidR="00D62CDD" w:rsidRDefault="00D62CDD">
            <w:pPr>
              <w:spacing w:after="120" w:line="240" w:lineRule="auto"/>
              <w:rPr>
                <w:rFonts w:ascii="Arial" w:eastAsia="Arial" w:hAnsi="Arial" w:cs="Arial"/>
              </w:rPr>
            </w:pP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7556DD0A"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9" w:type="dxa"/>
            <w:tcBorders>
              <w:top w:val="single" w:sz="4" w:space="0" w:color="000001"/>
              <w:left w:val="single" w:sz="4" w:space="0" w:color="000001"/>
              <w:bottom w:val="single" w:sz="4" w:space="0" w:color="000001"/>
              <w:right w:val="single" w:sz="8" w:space="0" w:color="000001"/>
            </w:tcBorders>
            <w:shd w:val="clear" w:color="auto" w:fill="auto"/>
            <w:tcMar>
              <w:left w:w="112" w:type="dxa"/>
            </w:tcMar>
          </w:tcPr>
          <w:p w14:paraId="206AD0DB" w14:textId="77777777" w:rsidR="00D62CDD" w:rsidRDefault="0074570F">
            <w:pPr>
              <w:spacing w:after="120" w:line="240" w:lineRule="auto"/>
              <w:rPr>
                <w:rFonts w:ascii="Arial" w:eastAsia="Arial" w:hAnsi="Arial" w:cs="Arial"/>
              </w:rPr>
            </w:pPr>
            <w:r w:rsidRPr="004375B5">
              <w:rPr>
                <w:rFonts w:ascii="Arial" w:eastAsia="Arial" w:hAnsi="Arial" w:cs="Arial"/>
              </w:rPr>
              <w:t>x</w:t>
            </w:r>
          </w:p>
        </w:tc>
      </w:tr>
      <w:tr w:rsidR="00D62CDD" w14:paraId="751BFE54" w14:textId="77777777" w:rsidTr="00607598">
        <w:tc>
          <w:tcPr>
            <w:tcW w:w="1634" w:type="dxa"/>
            <w:tcBorders>
              <w:top w:val="single" w:sz="4" w:space="0" w:color="000001"/>
              <w:left w:val="single" w:sz="8" w:space="0" w:color="000001"/>
              <w:bottom w:val="single" w:sz="4" w:space="0" w:color="000001"/>
              <w:right w:val="single" w:sz="4" w:space="0" w:color="000001"/>
            </w:tcBorders>
            <w:shd w:val="clear" w:color="auto" w:fill="auto"/>
            <w:tcMar>
              <w:left w:w="107" w:type="dxa"/>
            </w:tcMar>
          </w:tcPr>
          <w:p w14:paraId="3D103CF1" w14:textId="77777777" w:rsidR="00D62CDD" w:rsidRDefault="0074570F">
            <w:pPr>
              <w:spacing w:after="120" w:line="240" w:lineRule="auto"/>
              <w:rPr>
                <w:rFonts w:ascii="Arial" w:eastAsia="Arial" w:hAnsi="Arial" w:cs="Arial"/>
              </w:rPr>
            </w:pPr>
            <w:r w:rsidRPr="004375B5">
              <w:rPr>
                <w:rFonts w:ascii="Arial" w:eastAsia="Arial" w:hAnsi="Arial" w:cs="Arial"/>
              </w:rPr>
              <w:lastRenderedPageBreak/>
              <w:t>Presentations</w:t>
            </w:r>
          </w:p>
        </w:tc>
        <w:tc>
          <w:tcPr>
            <w:tcW w:w="424"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32FEB142"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6FE3044B"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7328B0D9" w14:textId="77777777" w:rsidR="00D62CDD" w:rsidRDefault="00D62CDD">
            <w:pPr>
              <w:spacing w:after="120" w:line="240" w:lineRule="auto"/>
              <w:rPr>
                <w:rFonts w:ascii="Arial" w:eastAsia="Arial" w:hAnsi="Arial" w:cs="Arial"/>
              </w:rPr>
            </w:pP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7B155B8E"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7D6657FC"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5A4A530F"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706151AB" w14:textId="77777777" w:rsidR="00D62CDD" w:rsidRDefault="00D62CDD">
            <w:pPr>
              <w:spacing w:after="120" w:line="240" w:lineRule="auto"/>
              <w:rPr>
                <w:rFonts w:ascii="Arial" w:eastAsia="Arial" w:hAnsi="Arial" w:cs="Arial"/>
              </w:rPr>
            </w:pP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60870A8D"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37AC9FC3" w14:textId="77777777" w:rsidR="00D62CDD" w:rsidRDefault="00D62CDD">
            <w:pPr>
              <w:spacing w:after="120" w:line="240" w:lineRule="auto"/>
              <w:rPr>
                <w:rFonts w:ascii="Arial" w:eastAsia="Arial" w:hAnsi="Arial" w:cs="Arial"/>
              </w:rPr>
            </w:pP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7479BBD3"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7D27927F"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722C1449"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201321FE"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9" w:type="dxa"/>
            <w:tcBorders>
              <w:top w:val="single" w:sz="4" w:space="0" w:color="000001"/>
              <w:left w:val="single" w:sz="4" w:space="0" w:color="000001"/>
              <w:bottom w:val="single" w:sz="4" w:space="0" w:color="000001"/>
              <w:right w:val="single" w:sz="8" w:space="0" w:color="000001"/>
            </w:tcBorders>
            <w:shd w:val="clear" w:color="auto" w:fill="auto"/>
            <w:tcMar>
              <w:left w:w="112" w:type="dxa"/>
            </w:tcMar>
          </w:tcPr>
          <w:p w14:paraId="190BCF4A" w14:textId="77777777" w:rsidR="00D62CDD" w:rsidRDefault="0074570F">
            <w:pPr>
              <w:spacing w:after="120" w:line="240" w:lineRule="auto"/>
              <w:rPr>
                <w:rFonts w:ascii="Arial" w:eastAsia="Arial" w:hAnsi="Arial" w:cs="Arial"/>
              </w:rPr>
            </w:pPr>
            <w:r w:rsidRPr="004375B5">
              <w:rPr>
                <w:rFonts w:ascii="Arial" w:eastAsia="Arial" w:hAnsi="Arial" w:cs="Arial"/>
              </w:rPr>
              <w:t>x</w:t>
            </w:r>
          </w:p>
        </w:tc>
      </w:tr>
      <w:tr w:rsidR="00D62CDD" w14:paraId="1AF0809F" w14:textId="77777777" w:rsidTr="00607598">
        <w:tc>
          <w:tcPr>
            <w:tcW w:w="1634" w:type="dxa"/>
            <w:tcBorders>
              <w:top w:val="single" w:sz="4" w:space="0" w:color="000001"/>
              <w:left w:val="single" w:sz="8" w:space="0" w:color="000001"/>
              <w:bottom w:val="single" w:sz="4" w:space="0" w:color="000001"/>
              <w:right w:val="single" w:sz="4" w:space="0" w:color="000001"/>
            </w:tcBorders>
            <w:shd w:val="clear" w:color="auto" w:fill="auto"/>
            <w:tcMar>
              <w:left w:w="107" w:type="dxa"/>
            </w:tcMar>
          </w:tcPr>
          <w:p w14:paraId="4DF8E269" w14:textId="77777777" w:rsidR="00D62CDD" w:rsidRDefault="0074570F">
            <w:pPr>
              <w:spacing w:after="120" w:line="240" w:lineRule="auto"/>
              <w:rPr>
                <w:rFonts w:ascii="Arial" w:eastAsia="Arial" w:hAnsi="Arial" w:cs="Arial"/>
              </w:rPr>
            </w:pPr>
            <w:r w:rsidRPr="004375B5">
              <w:rPr>
                <w:rFonts w:ascii="Arial" w:eastAsia="Arial" w:hAnsi="Arial" w:cs="Arial"/>
              </w:rPr>
              <w:t>Private Study</w:t>
            </w:r>
          </w:p>
        </w:tc>
        <w:tc>
          <w:tcPr>
            <w:tcW w:w="424"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6012C6C3"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4B6000E7"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3D0F847F"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175AC92A"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10E41F9C"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1A9D64DD"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233326D0"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7C64B9B3"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3F34F473"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6D92B352"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2FF63EEF"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14D93144"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6B43BA65"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9" w:type="dxa"/>
            <w:tcBorders>
              <w:top w:val="single" w:sz="4" w:space="0" w:color="000001"/>
              <w:left w:val="single" w:sz="4" w:space="0" w:color="000001"/>
              <w:bottom w:val="single" w:sz="4" w:space="0" w:color="000001"/>
              <w:right w:val="single" w:sz="8" w:space="0" w:color="000001"/>
            </w:tcBorders>
            <w:shd w:val="clear" w:color="auto" w:fill="auto"/>
            <w:tcMar>
              <w:left w:w="112" w:type="dxa"/>
            </w:tcMar>
          </w:tcPr>
          <w:p w14:paraId="2052937A" w14:textId="77777777" w:rsidR="00D62CDD" w:rsidRDefault="0074570F">
            <w:pPr>
              <w:spacing w:after="120" w:line="240" w:lineRule="auto"/>
              <w:rPr>
                <w:rFonts w:ascii="Arial" w:eastAsia="Arial" w:hAnsi="Arial" w:cs="Arial"/>
              </w:rPr>
            </w:pPr>
            <w:r w:rsidRPr="004375B5">
              <w:rPr>
                <w:rFonts w:ascii="Arial" w:eastAsia="Arial" w:hAnsi="Arial" w:cs="Arial"/>
              </w:rPr>
              <w:t>x</w:t>
            </w:r>
          </w:p>
        </w:tc>
      </w:tr>
      <w:tr w:rsidR="00D62CDD" w14:paraId="64443D94" w14:textId="77777777" w:rsidTr="00607598">
        <w:tc>
          <w:tcPr>
            <w:tcW w:w="1634" w:type="dxa"/>
            <w:tcBorders>
              <w:top w:val="single" w:sz="4" w:space="0" w:color="000001"/>
              <w:left w:val="single" w:sz="8" w:space="0" w:color="000001"/>
              <w:bottom w:val="single" w:sz="4" w:space="0" w:color="000001"/>
              <w:right w:val="single" w:sz="4" w:space="0" w:color="000001"/>
            </w:tcBorders>
            <w:shd w:val="clear" w:color="auto" w:fill="D9D9D9"/>
            <w:tcMar>
              <w:left w:w="107" w:type="dxa"/>
            </w:tcMar>
          </w:tcPr>
          <w:p w14:paraId="17830A50" w14:textId="77777777" w:rsidR="00D62CDD" w:rsidRDefault="0074570F">
            <w:pPr>
              <w:spacing w:after="120" w:line="240" w:lineRule="auto"/>
              <w:rPr>
                <w:rFonts w:ascii="Arial" w:eastAsia="Arial" w:hAnsi="Arial" w:cs="Arial"/>
                <w:b/>
              </w:rPr>
            </w:pPr>
            <w:r w:rsidRPr="004375B5">
              <w:rPr>
                <w:rFonts w:ascii="Arial" w:eastAsia="Arial" w:hAnsi="Arial" w:cs="Arial"/>
                <w:b/>
              </w:rPr>
              <w:t>Assessment method</w:t>
            </w:r>
          </w:p>
        </w:tc>
        <w:tc>
          <w:tcPr>
            <w:tcW w:w="424"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192F5B88" w14:textId="77777777" w:rsidR="00D62CDD" w:rsidRDefault="00D62CDD">
            <w:pPr>
              <w:spacing w:after="120" w:line="240" w:lineRule="auto"/>
              <w:rPr>
                <w:rFonts w:ascii="Arial" w:eastAsia="Arial" w:hAnsi="Arial" w:cs="Arial"/>
              </w:rPr>
            </w:pP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48D73A49" w14:textId="77777777" w:rsidR="00D62CDD" w:rsidRDefault="00D62CDD">
            <w:pPr>
              <w:spacing w:after="120" w:line="240" w:lineRule="auto"/>
              <w:rPr>
                <w:rFonts w:ascii="Arial" w:eastAsia="Arial" w:hAnsi="Arial" w:cs="Arial"/>
              </w:rPr>
            </w:pP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03E3E01C" w14:textId="77777777" w:rsidR="00D62CDD" w:rsidRDefault="00D62CDD">
            <w:pPr>
              <w:spacing w:after="120" w:line="240" w:lineRule="auto"/>
              <w:rPr>
                <w:rFonts w:ascii="Arial" w:eastAsia="Arial" w:hAnsi="Arial" w:cs="Arial"/>
              </w:rPr>
            </w:pP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581940A0" w14:textId="77777777" w:rsidR="00D62CDD" w:rsidRDefault="00D62CDD">
            <w:pPr>
              <w:spacing w:after="120" w:line="240" w:lineRule="auto"/>
              <w:rPr>
                <w:rFonts w:ascii="Arial" w:eastAsia="Arial" w:hAnsi="Arial" w:cs="Arial"/>
              </w:rPr>
            </w:pP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5BD12BA4" w14:textId="77777777" w:rsidR="00D62CDD" w:rsidRDefault="00D62CDD">
            <w:pPr>
              <w:spacing w:after="120" w:line="240" w:lineRule="auto"/>
              <w:rPr>
                <w:rFonts w:ascii="Arial" w:eastAsia="Arial" w:hAnsi="Arial" w:cs="Arial"/>
              </w:rPr>
            </w:pP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0284138A" w14:textId="77777777" w:rsidR="00D62CDD" w:rsidRDefault="00D62CDD">
            <w:pPr>
              <w:spacing w:after="120" w:line="240" w:lineRule="auto"/>
              <w:rPr>
                <w:rFonts w:ascii="Arial" w:eastAsia="Arial" w:hAnsi="Arial" w:cs="Arial"/>
              </w:rPr>
            </w:pP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1FEE4A42" w14:textId="77777777" w:rsidR="00D62CDD" w:rsidRDefault="00D62CDD">
            <w:pPr>
              <w:spacing w:after="120" w:line="240" w:lineRule="auto"/>
              <w:rPr>
                <w:rFonts w:ascii="Arial" w:eastAsia="Arial" w:hAnsi="Arial" w:cs="Arial"/>
              </w:rPr>
            </w:pP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13A39781" w14:textId="77777777" w:rsidR="00D62CDD" w:rsidRDefault="00D62CDD">
            <w:pPr>
              <w:spacing w:after="120" w:line="240" w:lineRule="auto"/>
              <w:rPr>
                <w:rFonts w:ascii="Arial" w:eastAsia="Arial" w:hAnsi="Arial" w:cs="Arial"/>
              </w:rPr>
            </w:pP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05F7EBF6" w14:textId="77777777" w:rsidR="00D62CDD" w:rsidRDefault="00D62CDD">
            <w:pPr>
              <w:spacing w:after="120" w:line="240" w:lineRule="auto"/>
              <w:rPr>
                <w:rFonts w:ascii="Arial" w:eastAsia="Arial" w:hAnsi="Arial" w:cs="Arial"/>
              </w:rPr>
            </w:pP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1323E368" w14:textId="77777777" w:rsidR="00D62CDD" w:rsidRDefault="00D62CDD">
            <w:pPr>
              <w:spacing w:after="120" w:line="240" w:lineRule="auto"/>
              <w:rPr>
                <w:rFonts w:ascii="Arial" w:eastAsia="Arial" w:hAnsi="Arial" w:cs="Arial"/>
              </w:rPr>
            </w:pP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62D7D89B" w14:textId="77777777" w:rsidR="00D62CDD" w:rsidRDefault="00D62CDD">
            <w:pPr>
              <w:spacing w:after="120" w:line="240" w:lineRule="auto"/>
              <w:rPr>
                <w:rFonts w:ascii="Arial" w:eastAsia="Arial" w:hAnsi="Arial" w:cs="Arial"/>
              </w:rPr>
            </w:pP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0D9DAB9F" w14:textId="77777777" w:rsidR="00D62CDD" w:rsidRDefault="00D62CDD">
            <w:pPr>
              <w:spacing w:after="120" w:line="240" w:lineRule="auto"/>
              <w:rPr>
                <w:rFonts w:ascii="Arial" w:eastAsia="Arial" w:hAnsi="Arial" w:cs="Arial"/>
              </w:rPr>
            </w:pP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74CDA928" w14:textId="77777777" w:rsidR="00D62CDD" w:rsidRDefault="00D62CDD">
            <w:pPr>
              <w:spacing w:after="120" w:line="240" w:lineRule="auto"/>
              <w:rPr>
                <w:rFonts w:ascii="Arial" w:eastAsia="Arial" w:hAnsi="Arial" w:cs="Arial"/>
              </w:rPr>
            </w:pPr>
          </w:p>
        </w:tc>
        <w:tc>
          <w:tcPr>
            <w:tcW w:w="519" w:type="dxa"/>
            <w:tcBorders>
              <w:top w:val="single" w:sz="4" w:space="0" w:color="000001"/>
              <w:left w:val="single" w:sz="4" w:space="0" w:color="000001"/>
              <w:bottom w:val="single" w:sz="4" w:space="0" w:color="000001"/>
              <w:right w:val="single" w:sz="8" w:space="0" w:color="000001"/>
            </w:tcBorders>
            <w:shd w:val="clear" w:color="auto" w:fill="auto"/>
            <w:tcMar>
              <w:left w:w="112" w:type="dxa"/>
            </w:tcMar>
          </w:tcPr>
          <w:p w14:paraId="10DF5ECB" w14:textId="77777777" w:rsidR="00D62CDD" w:rsidRDefault="00D62CDD">
            <w:pPr>
              <w:spacing w:after="120" w:line="240" w:lineRule="auto"/>
              <w:rPr>
                <w:rFonts w:ascii="Arial" w:eastAsia="Arial" w:hAnsi="Arial" w:cs="Arial"/>
              </w:rPr>
            </w:pPr>
          </w:p>
        </w:tc>
      </w:tr>
      <w:tr w:rsidR="00D62CDD" w14:paraId="069EDC7A" w14:textId="77777777" w:rsidTr="00607598">
        <w:tc>
          <w:tcPr>
            <w:tcW w:w="1634" w:type="dxa"/>
            <w:tcBorders>
              <w:top w:val="single" w:sz="4" w:space="0" w:color="000001"/>
              <w:left w:val="single" w:sz="8" w:space="0" w:color="000001"/>
              <w:bottom w:val="single" w:sz="4" w:space="0" w:color="000001"/>
              <w:right w:val="single" w:sz="4" w:space="0" w:color="000001"/>
            </w:tcBorders>
            <w:shd w:val="clear" w:color="auto" w:fill="auto"/>
            <w:tcMar>
              <w:left w:w="107" w:type="dxa"/>
            </w:tcMar>
          </w:tcPr>
          <w:p w14:paraId="28FB3A92" w14:textId="77777777" w:rsidR="00D62CDD" w:rsidRDefault="0074570F">
            <w:pPr>
              <w:spacing w:after="120" w:line="240" w:lineRule="auto"/>
              <w:rPr>
                <w:rFonts w:ascii="Arial" w:eastAsia="Arial" w:hAnsi="Arial" w:cs="Arial"/>
              </w:rPr>
            </w:pPr>
            <w:r w:rsidRPr="004375B5">
              <w:rPr>
                <w:rFonts w:ascii="Arial" w:eastAsia="Arial" w:hAnsi="Arial" w:cs="Arial"/>
              </w:rPr>
              <w:t>Presentation</w:t>
            </w:r>
          </w:p>
        </w:tc>
        <w:tc>
          <w:tcPr>
            <w:tcW w:w="424"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4902CAC8"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0B2A2909"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6B74F198" w14:textId="77777777" w:rsidR="00D62CDD" w:rsidRDefault="00D62CDD">
            <w:pPr>
              <w:spacing w:after="120" w:line="240" w:lineRule="auto"/>
              <w:rPr>
                <w:rFonts w:ascii="Arial" w:eastAsia="Arial" w:hAnsi="Arial" w:cs="Arial"/>
              </w:rPr>
            </w:pP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00653E52" w14:textId="77777777" w:rsidR="00D62CDD" w:rsidRDefault="00D62CDD">
            <w:pPr>
              <w:spacing w:after="120" w:line="240" w:lineRule="auto"/>
              <w:rPr>
                <w:rFonts w:ascii="Arial" w:eastAsia="Arial" w:hAnsi="Arial" w:cs="Arial"/>
              </w:rPr>
            </w:pP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47148B0F"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7A278BEC"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5A2FE447" w14:textId="77777777" w:rsidR="00D62CDD" w:rsidRDefault="00D62CDD">
            <w:pPr>
              <w:spacing w:after="120" w:line="240" w:lineRule="auto"/>
              <w:rPr>
                <w:rFonts w:ascii="Arial" w:eastAsia="Arial" w:hAnsi="Arial" w:cs="Arial"/>
              </w:rPr>
            </w:pP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7A556842"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398D9E78"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09052A0E"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262B0100"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5AD23364"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4D0A6DBA"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9" w:type="dxa"/>
            <w:tcBorders>
              <w:top w:val="single" w:sz="4" w:space="0" w:color="000001"/>
              <w:left w:val="single" w:sz="4" w:space="0" w:color="000001"/>
              <w:bottom w:val="single" w:sz="4" w:space="0" w:color="000001"/>
              <w:right w:val="single" w:sz="8" w:space="0" w:color="000001"/>
            </w:tcBorders>
            <w:shd w:val="clear" w:color="auto" w:fill="auto"/>
            <w:tcMar>
              <w:left w:w="112" w:type="dxa"/>
            </w:tcMar>
          </w:tcPr>
          <w:p w14:paraId="24204FB7" w14:textId="77777777" w:rsidR="00D62CDD" w:rsidRDefault="0074570F">
            <w:pPr>
              <w:spacing w:after="120" w:line="240" w:lineRule="auto"/>
              <w:rPr>
                <w:rFonts w:ascii="Arial" w:eastAsia="Arial" w:hAnsi="Arial" w:cs="Arial"/>
              </w:rPr>
            </w:pPr>
            <w:r w:rsidRPr="004375B5">
              <w:rPr>
                <w:rFonts w:ascii="Arial" w:eastAsia="Arial" w:hAnsi="Arial" w:cs="Arial"/>
              </w:rPr>
              <w:t>x</w:t>
            </w:r>
          </w:p>
        </w:tc>
      </w:tr>
      <w:tr w:rsidR="00D62CDD" w14:paraId="474629CF" w14:textId="77777777" w:rsidTr="00607598">
        <w:tc>
          <w:tcPr>
            <w:tcW w:w="1634" w:type="dxa"/>
            <w:tcBorders>
              <w:top w:val="single" w:sz="4" w:space="0" w:color="000001"/>
              <w:left w:val="single" w:sz="8" w:space="0" w:color="000001"/>
              <w:bottom w:val="single" w:sz="4" w:space="0" w:color="000001"/>
              <w:right w:val="single" w:sz="4" w:space="0" w:color="000001"/>
            </w:tcBorders>
            <w:shd w:val="clear" w:color="auto" w:fill="auto"/>
            <w:tcMar>
              <w:left w:w="107" w:type="dxa"/>
            </w:tcMar>
          </w:tcPr>
          <w:p w14:paraId="177CE241" w14:textId="77777777" w:rsidR="00D62CDD" w:rsidRDefault="0074570F">
            <w:pPr>
              <w:spacing w:after="120" w:line="240" w:lineRule="auto"/>
              <w:rPr>
                <w:rFonts w:ascii="Arial" w:eastAsia="Arial" w:hAnsi="Arial" w:cs="Arial"/>
              </w:rPr>
            </w:pPr>
            <w:r w:rsidRPr="004375B5">
              <w:rPr>
                <w:rFonts w:ascii="Arial" w:eastAsia="Arial" w:hAnsi="Arial" w:cs="Arial"/>
              </w:rPr>
              <w:t>Written assessment</w:t>
            </w:r>
          </w:p>
        </w:tc>
        <w:tc>
          <w:tcPr>
            <w:tcW w:w="424"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2D00985A"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0AE18C24"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09C9F395" w14:textId="77777777" w:rsidR="00D62CDD" w:rsidRDefault="00D62CDD">
            <w:pPr>
              <w:spacing w:after="120" w:line="240" w:lineRule="auto"/>
              <w:rPr>
                <w:rFonts w:ascii="Arial" w:eastAsia="Arial" w:hAnsi="Arial" w:cs="Arial"/>
              </w:rPr>
            </w:pP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23925EF1" w14:textId="77777777" w:rsidR="00D62CDD" w:rsidRDefault="00D62CDD">
            <w:pPr>
              <w:spacing w:after="120" w:line="240" w:lineRule="auto"/>
              <w:rPr>
                <w:rFonts w:ascii="Arial" w:eastAsia="Arial" w:hAnsi="Arial" w:cs="Arial"/>
              </w:rPr>
            </w:pP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415105CA"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5C57DFBC"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322F28D5" w14:textId="77777777" w:rsidR="00D62CDD" w:rsidRDefault="00D62CDD">
            <w:pPr>
              <w:spacing w:after="120" w:line="240" w:lineRule="auto"/>
              <w:rPr>
                <w:rFonts w:ascii="Arial" w:eastAsia="Arial" w:hAnsi="Arial" w:cs="Arial"/>
              </w:rPr>
            </w:pP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563E3EAE"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2CF7881B"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2F2D470E"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770BB65B"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175FABD6"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4C4FDE13"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9" w:type="dxa"/>
            <w:tcBorders>
              <w:top w:val="single" w:sz="4" w:space="0" w:color="000001"/>
              <w:left w:val="single" w:sz="4" w:space="0" w:color="000001"/>
              <w:bottom w:val="single" w:sz="4" w:space="0" w:color="000001"/>
              <w:right w:val="single" w:sz="8" w:space="0" w:color="000001"/>
            </w:tcBorders>
            <w:shd w:val="clear" w:color="auto" w:fill="auto"/>
            <w:tcMar>
              <w:left w:w="112" w:type="dxa"/>
            </w:tcMar>
          </w:tcPr>
          <w:p w14:paraId="2F07549F" w14:textId="77777777" w:rsidR="00D62CDD" w:rsidRDefault="0074570F">
            <w:pPr>
              <w:spacing w:after="120" w:line="240" w:lineRule="auto"/>
              <w:rPr>
                <w:rFonts w:ascii="Arial" w:eastAsia="Arial" w:hAnsi="Arial" w:cs="Arial"/>
              </w:rPr>
            </w:pPr>
            <w:r w:rsidRPr="004375B5">
              <w:rPr>
                <w:rFonts w:ascii="Arial" w:eastAsia="Arial" w:hAnsi="Arial" w:cs="Arial"/>
              </w:rPr>
              <w:t>x</w:t>
            </w:r>
          </w:p>
        </w:tc>
      </w:tr>
      <w:tr w:rsidR="00D62CDD" w14:paraId="782726EE" w14:textId="77777777" w:rsidTr="00607598">
        <w:tc>
          <w:tcPr>
            <w:tcW w:w="1634" w:type="dxa"/>
            <w:tcBorders>
              <w:top w:val="single" w:sz="4" w:space="0" w:color="000001"/>
              <w:left w:val="single" w:sz="8" w:space="0" w:color="000001"/>
              <w:bottom w:val="single" w:sz="8" w:space="0" w:color="000001"/>
              <w:right w:val="single" w:sz="4" w:space="0" w:color="000001"/>
            </w:tcBorders>
            <w:shd w:val="clear" w:color="auto" w:fill="auto"/>
            <w:tcMar>
              <w:left w:w="107" w:type="dxa"/>
            </w:tcMar>
          </w:tcPr>
          <w:p w14:paraId="69BEC011" w14:textId="77777777" w:rsidR="00D62CDD" w:rsidRDefault="0074570F">
            <w:pPr>
              <w:spacing w:after="120" w:line="240" w:lineRule="auto"/>
              <w:rPr>
                <w:rFonts w:ascii="Arial" w:eastAsia="Arial" w:hAnsi="Arial" w:cs="Arial"/>
              </w:rPr>
            </w:pPr>
            <w:r w:rsidRPr="004375B5">
              <w:rPr>
                <w:rFonts w:ascii="Arial" w:eastAsia="Arial" w:hAnsi="Arial" w:cs="Arial"/>
              </w:rPr>
              <w:t>Exam</w:t>
            </w:r>
          </w:p>
        </w:tc>
        <w:tc>
          <w:tcPr>
            <w:tcW w:w="424" w:type="dxa"/>
            <w:tcBorders>
              <w:top w:val="single" w:sz="4" w:space="0" w:color="000001"/>
              <w:left w:val="single" w:sz="4" w:space="0" w:color="000001"/>
              <w:bottom w:val="single" w:sz="8" w:space="0" w:color="000001"/>
              <w:right w:val="single" w:sz="4" w:space="0" w:color="000001"/>
            </w:tcBorders>
            <w:shd w:val="clear" w:color="auto" w:fill="auto"/>
            <w:tcMar>
              <w:left w:w="112" w:type="dxa"/>
            </w:tcMar>
          </w:tcPr>
          <w:p w14:paraId="55DB2C28"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8" w:space="0" w:color="000001"/>
              <w:right w:val="single" w:sz="4" w:space="0" w:color="000001"/>
            </w:tcBorders>
            <w:shd w:val="clear" w:color="auto" w:fill="auto"/>
            <w:tcMar>
              <w:left w:w="112" w:type="dxa"/>
            </w:tcMar>
          </w:tcPr>
          <w:p w14:paraId="5439EE85"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8" w:space="0" w:color="000001"/>
              <w:right w:val="single" w:sz="4" w:space="0" w:color="000001"/>
            </w:tcBorders>
            <w:shd w:val="clear" w:color="auto" w:fill="auto"/>
            <w:tcMar>
              <w:left w:w="112" w:type="dxa"/>
            </w:tcMar>
          </w:tcPr>
          <w:p w14:paraId="4D80450C"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8" w:space="0" w:color="000001"/>
              <w:right w:val="single" w:sz="4" w:space="0" w:color="000001"/>
            </w:tcBorders>
            <w:shd w:val="clear" w:color="auto" w:fill="auto"/>
            <w:tcMar>
              <w:left w:w="112" w:type="dxa"/>
            </w:tcMar>
          </w:tcPr>
          <w:p w14:paraId="4CE5CA4E"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8" w:space="0" w:color="000001"/>
              <w:right w:val="single" w:sz="4" w:space="0" w:color="000001"/>
            </w:tcBorders>
            <w:shd w:val="clear" w:color="auto" w:fill="auto"/>
            <w:tcMar>
              <w:left w:w="112" w:type="dxa"/>
            </w:tcMar>
          </w:tcPr>
          <w:p w14:paraId="268EF039" w14:textId="77777777" w:rsidR="00D62CDD" w:rsidRDefault="00D62CDD">
            <w:pPr>
              <w:spacing w:after="120" w:line="240" w:lineRule="auto"/>
              <w:rPr>
                <w:rFonts w:ascii="Arial" w:eastAsia="Arial" w:hAnsi="Arial" w:cs="Arial"/>
              </w:rPr>
            </w:pPr>
          </w:p>
        </w:tc>
        <w:tc>
          <w:tcPr>
            <w:tcW w:w="518" w:type="dxa"/>
            <w:tcBorders>
              <w:top w:val="single" w:sz="4" w:space="0" w:color="000001"/>
              <w:left w:val="single" w:sz="4" w:space="0" w:color="000001"/>
              <w:bottom w:val="single" w:sz="8" w:space="0" w:color="000001"/>
              <w:right w:val="single" w:sz="4" w:space="0" w:color="000001"/>
            </w:tcBorders>
            <w:shd w:val="clear" w:color="auto" w:fill="auto"/>
            <w:tcMar>
              <w:left w:w="112" w:type="dxa"/>
            </w:tcMar>
          </w:tcPr>
          <w:p w14:paraId="54A28509"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8" w:space="0" w:color="000001"/>
              <w:right w:val="single" w:sz="4" w:space="0" w:color="000001"/>
            </w:tcBorders>
            <w:shd w:val="clear" w:color="auto" w:fill="auto"/>
            <w:tcMar>
              <w:left w:w="112" w:type="dxa"/>
            </w:tcMar>
          </w:tcPr>
          <w:p w14:paraId="79D68B4C"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8" w:space="0" w:color="000001"/>
              <w:right w:val="single" w:sz="4" w:space="0" w:color="000001"/>
            </w:tcBorders>
            <w:shd w:val="clear" w:color="auto" w:fill="auto"/>
            <w:tcMar>
              <w:left w:w="112" w:type="dxa"/>
            </w:tcMar>
          </w:tcPr>
          <w:p w14:paraId="36AAEB6E"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8" w:space="0" w:color="000001"/>
              <w:right w:val="single" w:sz="4" w:space="0" w:color="000001"/>
            </w:tcBorders>
            <w:shd w:val="clear" w:color="auto" w:fill="auto"/>
            <w:tcMar>
              <w:left w:w="112" w:type="dxa"/>
            </w:tcMar>
          </w:tcPr>
          <w:p w14:paraId="5616A883" w14:textId="77777777" w:rsidR="00D62CDD" w:rsidRDefault="00D62CDD">
            <w:pPr>
              <w:spacing w:after="120" w:line="240" w:lineRule="auto"/>
              <w:rPr>
                <w:rFonts w:ascii="Arial" w:eastAsia="Arial" w:hAnsi="Arial" w:cs="Arial"/>
              </w:rPr>
            </w:pPr>
          </w:p>
        </w:tc>
        <w:tc>
          <w:tcPr>
            <w:tcW w:w="518" w:type="dxa"/>
            <w:tcBorders>
              <w:top w:val="single" w:sz="4" w:space="0" w:color="000001"/>
              <w:left w:val="single" w:sz="4" w:space="0" w:color="000001"/>
              <w:bottom w:val="single" w:sz="8" w:space="0" w:color="000001"/>
              <w:right w:val="single" w:sz="4" w:space="0" w:color="000001"/>
            </w:tcBorders>
            <w:shd w:val="clear" w:color="auto" w:fill="auto"/>
            <w:tcMar>
              <w:left w:w="112" w:type="dxa"/>
            </w:tcMar>
          </w:tcPr>
          <w:p w14:paraId="3E4B835B" w14:textId="77777777" w:rsidR="00D62CDD" w:rsidRDefault="00D62CDD">
            <w:pPr>
              <w:spacing w:after="120" w:line="240" w:lineRule="auto"/>
              <w:rPr>
                <w:rFonts w:ascii="Arial" w:eastAsia="Arial" w:hAnsi="Arial" w:cs="Arial"/>
              </w:rPr>
            </w:pPr>
          </w:p>
        </w:tc>
        <w:tc>
          <w:tcPr>
            <w:tcW w:w="518" w:type="dxa"/>
            <w:tcBorders>
              <w:top w:val="single" w:sz="4" w:space="0" w:color="000001"/>
              <w:left w:val="single" w:sz="4" w:space="0" w:color="000001"/>
              <w:bottom w:val="single" w:sz="8" w:space="0" w:color="000001"/>
              <w:right w:val="single" w:sz="4" w:space="0" w:color="000001"/>
            </w:tcBorders>
            <w:shd w:val="clear" w:color="auto" w:fill="auto"/>
            <w:tcMar>
              <w:left w:w="112" w:type="dxa"/>
            </w:tcMar>
          </w:tcPr>
          <w:p w14:paraId="71FB04C2" w14:textId="77777777" w:rsidR="00D62CDD" w:rsidRDefault="0074570F">
            <w:pPr>
              <w:spacing w:after="120" w:line="240" w:lineRule="auto"/>
              <w:rPr>
                <w:rFonts w:ascii="Arial" w:eastAsia="Arial" w:hAnsi="Arial" w:cs="Arial"/>
              </w:rPr>
            </w:pPr>
            <w:r w:rsidRPr="004375B5">
              <w:rPr>
                <w:rFonts w:ascii="Arial" w:eastAsia="Arial" w:hAnsi="Arial" w:cs="Arial"/>
              </w:rPr>
              <w:t>x</w:t>
            </w:r>
          </w:p>
        </w:tc>
        <w:tc>
          <w:tcPr>
            <w:tcW w:w="518" w:type="dxa"/>
            <w:tcBorders>
              <w:top w:val="single" w:sz="4" w:space="0" w:color="000001"/>
              <w:left w:val="single" w:sz="4" w:space="0" w:color="000001"/>
              <w:bottom w:val="single" w:sz="8" w:space="0" w:color="000001"/>
              <w:right w:val="single" w:sz="4" w:space="0" w:color="000001"/>
            </w:tcBorders>
            <w:shd w:val="clear" w:color="auto" w:fill="auto"/>
            <w:tcMar>
              <w:left w:w="112" w:type="dxa"/>
            </w:tcMar>
          </w:tcPr>
          <w:p w14:paraId="45F28A5A" w14:textId="77777777" w:rsidR="00D62CDD" w:rsidRDefault="00D62CDD">
            <w:pPr>
              <w:spacing w:after="120" w:line="240" w:lineRule="auto"/>
              <w:rPr>
                <w:rFonts w:ascii="Arial" w:eastAsia="Arial" w:hAnsi="Arial" w:cs="Arial"/>
              </w:rPr>
            </w:pPr>
          </w:p>
        </w:tc>
        <w:tc>
          <w:tcPr>
            <w:tcW w:w="518" w:type="dxa"/>
            <w:tcBorders>
              <w:top w:val="single" w:sz="4" w:space="0" w:color="000001"/>
              <w:left w:val="single" w:sz="4" w:space="0" w:color="000001"/>
              <w:bottom w:val="single" w:sz="8" w:space="0" w:color="000001"/>
              <w:right w:val="single" w:sz="4" w:space="0" w:color="000001"/>
            </w:tcBorders>
            <w:shd w:val="clear" w:color="auto" w:fill="auto"/>
            <w:tcMar>
              <w:left w:w="112" w:type="dxa"/>
            </w:tcMar>
          </w:tcPr>
          <w:p w14:paraId="04B26C8D" w14:textId="77777777" w:rsidR="00D62CDD" w:rsidRDefault="00D62CDD">
            <w:pPr>
              <w:spacing w:after="120" w:line="240" w:lineRule="auto"/>
              <w:rPr>
                <w:rFonts w:ascii="Arial" w:eastAsia="Arial" w:hAnsi="Arial" w:cs="Arial"/>
              </w:rPr>
            </w:pPr>
          </w:p>
        </w:tc>
        <w:tc>
          <w:tcPr>
            <w:tcW w:w="519" w:type="dxa"/>
            <w:tcBorders>
              <w:top w:val="single" w:sz="4" w:space="0" w:color="000001"/>
              <w:left w:val="single" w:sz="4" w:space="0" w:color="000001"/>
              <w:bottom w:val="single" w:sz="8" w:space="0" w:color="000001"/>
              <w:right w:val="single" w:sz="8" w:space="0" w:color="000001"/>
            </w:tcBorders>
            <w:shd w:val="clear" w:color="auto" w:fill="auto"/>
            <w:tcMar>
              <w:left w:w="112" w:type="dxa"/>
            </w:tcMar>
          </w:tcPr>
          <w:p w14:paraId="4BFB0622" w14:textId="77777777" w:rsidR="00D62CDD" w:rsidRDefault="00D62CDD">
            <w:pPr>
              <w:spacing w:after="120" w:line="240" w:lineRule="auto"/>
              <w:rPr>
                <w:rFonts w:ascii="Arial" w:eastAsia="Arial" w:hAnsi="Arial" w:cs="Arial"/>
              </w:rPr>
            </w:pPr>
          </w:p>
        </w:tc>
      </w:tr>
    </w:tbl>
    <w:p w14:paraId="110D7DD6" w14:textId="77777777" w:rsidR="00D62CDD" w:rsidRDefault="00D62CDD">
      <w:pPr>
        <w:spacing w:after="120" w:line="240" w:lineRule="auto"/>
        <w:ind w:left="426" w:right="260"/>
        <w:rPr>
          <w:rFonts w:ascii="Arial" w:eastAsia="Arial" w:hAnsi="Arial" w:cs="Arial"/>
          <w:b/>
        </w:rPr>
      </w:pPr>
    </w:p>
    <w:p w14:paraId="4DA13A81" w14:textId="77777777" w:rsidR="00D62CDD" w:rsidRDefault="00D62CDD">
      <w:pPr>
        <w:spacing w:after="120" w:line="240" w:lineRule="auto"/>
        <w:ind w:left="426" w:right="260"/>
        <w:rPr>
          <w:rFonts w:ascii="Arial" w:eastAsia="Arial" w:hAnsi="Arial" w:cs="Arial"/>
          <w:b/>
        </w:rPr>
      </w:pPr>
    </w:p>
    <w:p w14:paraId="3D4E56CE" w14:textId="77777777" w:rsidR="00D62CDD" w:rsidRDefault="0074570F">
      <w:pPr>
        <w:numPr>
          <w:ilvl w:val="0"/>
          <w:numId w:val="4"/>
        </w:numPr>
        <w:spacing w:after="120" w:line="240" w:lineRule="auto"/>
        <w:ind w:left="567" w:right="260" w:hanging="567"/>
        <w:jc w:val="both"/>
      </w:pPr>
      <w:r w:rsidRPr="004375B5">
        <w:rPr>
          <w:rFonts w:ascii="Arial" w:eastAsia="Arial" w:hAnsi="Arial" w:cs="Arial"/>
          <w:b/>
        </w:rPr>
        <w:t xml:space="preserve">Inclusive module design </w:t>
      </w:r>
    </w:p>
    <w:p w14:paraId="016504EA" w14:textId="0FCD1508" w:rsidR="00D62CDD" w:rsidRDefault="0074570F">
      <w:pPr>
        <w:spacing w:after="120" w:line="240" w:lineRule="auto"/>
        <w:ind w:left="567" w:right="260"/>
        <w:jc w:val="both"/>
        <w:rPr>
          <w:rFonts w:ascii="Arial" w:eastAsia="Arial" w:hAnsi="Arial" w:cs="Arial"/>
        </w:rPr>
      </w:pPr>
      <w:r w:rsidRPr="004375B5">
        <w:rPr>
          <w:rFonts w:ascii="Arial" w:eastAsia="Arial" w:hAnsi="Arial" w:cs="Arial"/>
        </w:rPr>
        <w:t xml:space="preserve">The </w:t>
      </w:r>
      <w:r w:rsidR="00A04A70">
        <w:rPr>
          <w:rFonts w:ascii="Arial" w:eastAsia="Arial" w:hAnsi="Arial" w:cs="Arial"/>
        </w:rPr>
        <w:t>Division</w:t>
      </w:r>
      <w:r w:rsidR="00A04A70" w:rsidRPr="004375B5">
        <w:rPr>
          <w:rFonts w:ascii="Arial" w:eastAsia="Arial" w:hAnsi="Arial" w:cs="Arial"/>
        </w:rPr>
        <w:t xml:space="preserve"> </w:t>
      </w:r>
      <w:r w:rsidRPr="004375B5">
        <w:rPr>
          <w:rFonts w:ascii="Arial" w:eastAsia="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B7A43F3" w14:textId="77777777" w:rsidR="00D62CDD" w:rsidRDefault="0074570F">
      <w:pPr>
        <w:spacing w:after="120" w:line="240" w:lineRule="auto"/>
        <w:ind w:left="567" w:right="260"/>
        <w:jc w:val="both"/>
        <w:rPr>
          <w:rFonts w:ascii="Arial" w:eastAsia="Arial" w:hAnsi="Arial" w:cs="Arial"/>
        </w:rPr>
      </w:pPr>
      <w:r w:rsidRPr="004375B5">
        <w:rPr>
          <w:rFonts w:ascii="Arial" w:eastAsia="Arial" w:hAnsi="Arial" w:cs="Arial"/>
        </w:rPr>
        <w:t>The inclusive practices in the guidance (see Annex B Appendix A) have been considered in order to support all students in the following areas:</w:t>
      </w:r>
    </w:p>
    <w:p w14:paraId="3C8D8AEF" w14:textId="77777777" w:rsidR="00D62CDD" w:rsidRDefault="0074570F">
      <w:pPr>
        <w:spacing w:after="120" w:line="240" w:lineRule="auto"/>
        <w:ind w:left="567" w:right="260"/>
        <w:jc w:val="both"/>
        <w:rPr>
          <w:rFonts w:ascii="Arial" w:eastAsia="Arial" w:hAnsi="Arial" w:cs="Arial"/>
        </w:rPr>
      </w:pPr>
      <w:r w:rsidRPr="004375B5">
        <w:rPr>
          <w:rFonts w:ascii="Arial" w:eastAsia="Arial" w:hAnsi="Arial" w:cs="Arial"/>
        </w:rPr>
        <w:t>a) Accessible resources and curriculum</w:t>
      </w:r>
    </w:p>
    <w:p w14:paraId="1D17C702" w14:textId="77777777" w:rsidR="00D62CDD" w:rsidRDefault="0074570F">
      <w:pPr>
        <w:tabs>
          <w:tab w:val="left" w:pos="567"/>
        </w:tabs>
        <w:spacing w:after="120" w:line="240" w:lineRule="auto"/>
        <w:ind w:left="567" w:right="260"/>
        <w:jc w:val="both"/>
        <w:rPr>
          <w:rFonts w:ascii="Arial" w:eastAsia="Arial" w:hAnsi="Arial" w:cs="Arial"/>
          <w:color w:val="000000"/>
        </w:rPr>
      </w:pPr>
      <w:r w:rsidRPr="004375B5">
        <w:rPr>
          <w:rFonts w:ascii="Arial" w:eastAsia="Arial" w:hAnsi="Arial" w:cs="Arial"/>
        </w:rPr>
        <w:t>b) Learning, teaching and assessment methods</w:t>
      </w:r>
    </w:p>
    <w:p w14:paraId="343A6128" w14:textId="77777777" w:rsidR="00D62CDD" w:rsidRDefault="00D62CDD">
      <w:pPr>
        <w:spacing w:after="120" w:line="240" w:lineRule="auto"/>
        <w:ind w:left="426" w:right="260"/>
        <w:rPr>
          <w:rFonts w:ascii="Arial" w:eastAsia="Arial" w:hAnsi="Arial" w:cs="Arial"/>
          <w:i/>
        </w:rPr>
      </w:pPr>
    </w:p>
    <w:p w14:paraId="3EAE15AC" w14:textId="77777777" w:rsidR="00D62CDD" w:rsidRDefault="0074570F">
      <w:pPr>
        <w:numPr>
          <w:ilvl w:val="0"/>
          <w:numId w:val="4"/>
        </w:numPr>
        <w:spacing w:after="120" w:line="240" w:lineRule="auto"/>
        <w:ind w:left="567" w:right="260" w:hanging="567"/>
        <w:jc w:val="both"/>
      </w:pPr>
      <w:r w:rsidRPr="004375B5">
        <w:rPr>
          <w:rFonts w:ascii="Arial" w:eastAsia="Arial" w:hAnsi="Arial" w:cs="Arial"/>
          <w:b/>
        </w:rPr>
        <w:t>Campus(es) or centre(s) where module will be delivered</w:t>
      </w:r>
    </w:p>
    <w:p w14:paraId="37822EAB" w14:textId="77777777" w:rsidR="00D62CDD" w:rsidRDefault="0074570F">
      <w:pPr>
        <w:spacing w:after="120" w:line="240" w:lineRule="auto"/>
        <w:ind w:left="567" w:right="260"/>
        <w:jc w:val="both"/>
        <w:rPr>
          <w:rFonts w:ascii="Arial" w:eastAsia="Arial" w:hAnsi="Arial" w:cs="Arial"/>
          <w:b/>
        </w:rPr>
      </w:pPr>
      <w:r w:rsidRPr="004375B5">
        <w:rPr>
          <w:rFonts w:ascii="Arial" w:eastAsia="Arial" w:hAnsi="Arial" w:cs="Arial"/>
        </w:rPr>
        <w:t xml:space="preserve">Canterbury </w:t>
      </w:r>
    </w:p>
    <w:p w14:paraId="18451F07" w14:textId="77777777" w:rsidR="00D62CDD" w:rsidRDefault="00D62CDD">
      <w:pPr>
        <w:spacing w:after="120" w:line="240" w:lineRule="auto"/>
        <w:ind w:left="426" w:right="260"/>
        <w:rPr>
          <w:rFonts w:ascii="Arial" w:eastAsia="Arial" w:hAnsi="Arial" w:cs="Arial"/>
          <w:i/>
        </w:rPr>
      </w:pPr>
    </w:p>
    <w:p w14:paraId="2EC41F45" w14:textId="77777777" w:rsidR="00D62CDD" w:rsidRDefault="0074570F">
      <w:pPr>
        <w:numPr>
          <w:ilvl w:val="0"/>
          <w:numId w:val="4"/>
        </w:numPr>
        <w:spacing w:after="120" w:line="240" w:lineRule="auto"/>
        <w:ind w:left="567" w:right="261" w:hanging="568"/>
        <w:jc w:val="both"/>
      </w:pPr>
      <w:r w:rsidRPr="004375B5">
        <w:rPr>
          <w:rFonts w:ascii="Arial" w:eastAsia="Arial" w:hAnsi="Arial" w:cs="Arial"/>
          <w:b/>
        </w:rPr>
        <w:t xml:space="preserve">Internationalisation </w:t>
      </w:r>
    </w:p>
    <w:p w14:paraId="34F057BC" w14:textId="77777777" w:rsidR="00D62CDD" w:rsidRDefault="0074570F">
      <w:pPr>
        <w:spacing w:after="120" w:line="240" w:lineRule="auto"/>
        <w:ind w:left="567" w:right="260"/>
        <w:jc w:val="both"/>
        <w:rPr>
          <w:rFonts w:ascii="Arial" w:eastAsia="Arial" w:hAnsi="Arial" w:cs="Arial"/>
          <w:i/>
        </w:rPr>
      </w:pPr>
      <w:r w:rsidRPr="004375B5">
        <w:rPr>
          <w:rFonts w:ascii="Arial" w:eastAsia="Arial" w:hAnsi="Arial" w:cs="Arial"/>
        </w:rPr>
        <w:t xml:space="preserve">The topics addressed by this module relate to a field which is of international importance, given the global role of computers in today's technological innovation.  The topics </w:t>
      </w:r>
      <w:r w:rsidRPr="00535C66">
        <w:rPr>
          <w:rFonts w:ascii="Arial" w:eastAsia="Arial" w:hAnsi="Arial" w:cs="Arial"/>
        </w:rPr>
        <w:t>covered by this module are international in nature, being identical worldwide and independent of traditional spoken language.</w:t>
      </w:r>
      <w:r w:rsidRPr="004375B5">
        <w:rPr>
          <w:rFonts w:ascii="Arial" w:eastAsia="Arial" w:hAnsi="Arial" w:cs="Arial"/>
          <w:i/>
        </w:rPr>
        <w:t xml:space="preserve"> </w:t>
      </w:r>
    </w:p>
    <w:p w14:paraId="03628D95" w14:textId="77777777" w:rsidR="00D62CDD" w:rsidRDefault="00D62CDD">
      <w:pPr>
        <w:spacing w:after="120" w:line="240" w:lineRule="auto"/>
        <w:ind w:left="426" w:right="260"/>
        <w:rPr>
          <w:rFonts w:ascii="Arial" w:eastAsia="Arial" w:hAnsi="Arial" w:cs="Arial"/>
          <w:i/>
        </w:rPr>
      </w:pPr>
    </w:p>
    <w:p w14:paraId="76DE4F23" w14:textId="77777777" w:rsidR="00D62CDD" w:rsidRDefault="00D62CDD">
      <w:pPr>
        <w:rPr>
          <w:rFonts w:ascii="Arial" w:eastAsia="Arial" w:hAnsi="Arial" w:cs="Arial"/>
        </w:rPr>
      </w:pPr>
    </w:p>
    <w:p w14:paraId="498EF2E4" w14:textId="77777777" w:rsidR="00D62CDD" w:rsidRDefault="00D62CDD">
      <w:pPr>
        <w:spacing w:after="120" w:line="240" w:lineRule="auto"/>
        <w:ind w:right="260"/>
        <w:rPr>
          <w:rFonts w:ascii="Arial" w:eastAsia="Arial" w:hAnsi="Arial" w:cs="Arial"/>
          <w:b/>
        </w:rPr>
      </w:pPr>
    </w:p>
    <w:p w14:paraId="0C08F45D" w14:textId="77777777" w:rsidR="00D62CDD" w:rsidRDefault="00D62CDD">
      <w:pPr>
        <w:pBdr>
          <w:bottom w:val="single" w:sz="6" w:space="1" w:color="000001"/>
        </w:pBdr>
        <w:spacing w:after="120" w:line="240" w:lineRule="auto"/>
        <w:ind w:right="260"/>
        <w:rPr>
          <w:rFonts w:ascii="Arial" w:eastAsia="Arial" w:hAnsi="Arial" w:cs="Arial"/>
        </w:rPr>
      </w:pPr>
    </w:p>
    <w:p w14:paraId="4E935DF7" w14:textId="6B9D78FC" w:rsidR="00D62CDD" w:rsidRDefault="008373DB">
      <w:pPr>
        <w:spacing w:after="120" w:line="240" w:lineRule="auto"/>
        <w:ind w:right="260"/>
        <w:rPr>
          <w:rFonts w:ascii="Arial" w:eastAsia="Arial" w:hAnsi="Arial" w:cs="Arial"/>
          <w:b/>
          <w:sz w:val="20"/>
          <w:szCs w:val="20"/>
        </w:rPr>
      </w:pPr>
      <w:r>
        <w:rPr>
          <w:rFonts w:ascii="Arial" w:eastAsia="Arial" w:hAnsi="Arial" w:cs="Arial"/>
          <w:b/>
          <w:sz w:val="20"/>
          <w:szCs w:val="20"/>
        </w:rPr>
        <w:t>DIVISION</w:t>
      </w:r>
      <w:r w:rsidR="0074570F" w:rsidRPr="004375B5">
        <w:rPr>
          <w:rFonts w:ascii="Arial" w:eastAsia="Arial" w:hAnsi="Arial" w:cs="Arial"/>
          <w:b/>
          <w:sz w:val="20"/>
          <w:szCs w:val="20"/>
        </w:rPr>
        <w:t xml:space="preserve"> USE ONLY </w:t>
      </w:r>
    </w:p>
    <w:p w14:paraId="06889FD4" w14:textId="77777777" w:rsidR="00D62CDD" w:rsidRPr="00ED0AFE" w:rsidRDefault="0074570F">
      <w:pPr>
        <w:spacing w:after="120" w:line="240" w:lineRule="auto"/>
        <w:ind w:right="260"/>
        <w:rPr>
          <w:rFonts w:ascii="Arial" w:eastAsia="Arial" w:hAnsi="Arial" w:cs="Arial"/>
          <w:b/>
          <w:sz w:val="18"/>
          <w:szCs w:val="18"/>
        </w:rPr>
      </w:pPr>
      <w:r w:rsidRPr="00ED0AFE">
        <w:rPr>
          <w:rFonts w:ascii="Arial" w:eastAsia="Arial" w:hAnsi="Arial" w:cs="Arial"/>
          <w:b/>
          <w:sz w:val="18"/>
          <w:szCs w:val="18"/>
        </w:rPr>
        <w:t>Revision record – all revisions must be recorded in the grid and full details of the change retained in the appropriate committee records.</w:t>
      </w:r>
    </w:p>
    <w:p w14:paraId="42684C5A" w14:textId="77777777" w:rsidR="00D62CDD" w:rsidRDefault="00D62CDD">
      <w:pPr>
        <w:spacing w:after="120" w:line="240" w:lineRule="auto"/>
        <w:ind w:right="-330"/>
        <w:rPr>
          <w:rFonts w:ascii="Arial" w:eastAsia="Arial" w:hAnsi="Arial" w:cs="Arial"/>
          <w:b/>
        </w:rPr>
      </w:pPr>
    </w:p>
    <w:tbl>
      <w:tblPr>
        <w:tblStyle w:val="a3"/>
        <w:tblW w:w="10682" w:type="dxa"/>
        <w:tblBorders>
          <w:top w:val="single" w:sz="8" w:space="0" w:color="000001"/>
          <w:left w:val="single" w:sz="8"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1526"/>
        <w:gridCol w:w="1701"/>
        <w:gridCol w:w="2408"/>
        <w:gridCol w:w="2450"/>
        <w:gridCol w:w="2597"/>
      </w:tblGrid>
      <w:tr w:rsidR="00D62CDD" w14:paraId="560A1A4D" w14:textId="77777777">
        <w:trPr>
          <w:trHeight w:val="317"/>
        </w:trPr>
        <w:tc>
          <w:tcPr>
            <w:tcW w:w="1526" w:type="dxa"/>
            <w:tcBorders>
              <w:top w:val="single" w:sz="8" w:space="0" w:color="000001"/>
              <w:left w:val="single" w:sz="8" w:space="0" w:color="000001"/>
              <w:bottom w:val="single" w:sz="4" w:space="0" w:color="000001"/>
              <w:right w:val="single" w:sz="4" w:space="0" w:color="000001"/>
            </w:tcBorders>
            <w:shd w:val="clear" w:color="auto" w:fill="auto"/>
            <w:tcMar>
              <w:left w:w="107" w:type="dxa"/>
            </w:tcMar>
          </w:tcPr>
          <w:p w14:paraId="3645E559" w14:textId="77777777" w:rsidR="00D62CDD" w:rsidRDefault="0074570F">
            <w:pPr>
              <w:spacing w:after="120" w:line="240" w:lineRule="auto"/>
              <w:ind w:right="-330"/>
              <w:rPr>
                <w:rFonts w:ascii="Arial" w:eastAsia="Arial" w:hAnsi="Arial" w:cs="Arial"/>
                <w:sz w:val="18"/>
                <w:szCs w:val="18"/>
              </w:rPr>
            </w:pPr>
            <w:r w:rsidRPr="004375B5">
              <w:rPr>
                <w:rFonts w:ascii="Arial" w:eastAsia="Arial" w:hAnsi="Arial" w:cs="Arial"/>
                <w:sz w:val="18"/>
                <w:szCs w:val="18"/>
              </w:rPr>
              <w:t>Date approved</w:t>
            </w:r>
          </w:p>
        </w:tc>
        <w:tc>
          <w:tcPr>
            <w:tcW w:w="1701" w:type="dxa"/>
            <w:tcBorders>
              <w:top w:val="single" w:sz="8" w:space="0" w:color="000001"/>
              <w:left w:val="single" w:sz="4" w:space="0" w:color="000001"/>
              <w:bottom w:val="single" w:sz="4" w:space="0" w:color="000001"/>
              <w:right w:val="single" w:sz="4" w:space="0" w:color="000001"/>
            </w:tcBorders>
            <w:shd w:val="clear" w:color="auto" w:fill="auto"/>
            <w:tcMar>
              <w:left w:w="112" w:type="dxa"/>
            </w:tcMar>
          </w:tcPr>
          <w:p w14:paraId="327C5A34" w14:textId="77777777" w:rsidR="00D62CDD" w:rsidRDefault="0074570F">
            <w:pPr>
              <w:spacing w:after="120" w:line="240" w:lineRule="auto"/>
              <w:rPr>
                <w:rFonts w:ascii="Arial" w:eastAsia="Arial" w:hAnsi="Arial" w:cs="Arial"/>
                <w:sz w:val="18"/>
                <w:szCs w:val="18"/>
              </w:rPr>
            </w:pPr>
            <w:r w:rsidRPr="004375B5">
              <w:rPr>
                <w:rFonts w:ascii="Arial" w:eastAsia="Arial" w:hAnsi="Arial" w:cs="Arial"/>
                <w:sz w:val="18"/>
                <w:szCs w:val="18"/>
              </w:rPr>
              <w:t>Major/minor revision</w:t>
            </w:r>
          </w:p>
        </w:tc>
        <w:tc>
          <w:tcPr>
            <w:tcW w:w="2408" w:type="dxa"/>
            <w:tcBorders>
              <w:top w:val="single" w:sz="8" w:space="0" w:color="000001"/>
              <w:left w:val="single" w:sz="4" w:space="0" w:color="000001"/>
              <w:bottom w:val="single" w:sz="4" w:space="0" w:color="000001"/>
              <w:right w:val="single" w:sz="4" w:space="0" w:color="000001"/>
            </w:tcBorders>
            <w:shd w:val="clear" w:color="auto" w:fill="auto"/>
            <w:tcMar>
              <w:left w:w="112" w:type="dxa"/>
            </w:tcMar>
          </w:tcPr>
          <w:p w14:paraId="679D52AE" w14:textId="77777777" w:rsidR="00D62CDD" w:rsidRDefault="0074570F">
            <w:pPr>
              <w:spacing w:after="120" w:line="240" w:lineRule="auto"/>
              <w:ind w:right="-34"/>
              <w:rPr>
                <w:rFonts w:ascii="Arial" w:eastAsia="Arial" w:hAnsi="Arial" w:cs="Arial"/>
                <w:sz w:val="18"/>
                <w:szCs w:val="18"/>
              </w:rPr>
            </w:pPr>
            <w:r w:rsidRPr="004375B5">
              <w:rPr>
                <w:rFonts w:ascii="Arial" w:eastAsia="Arial" w:hAnsi="Arial" w:cs="Arial"/>
                <w:sz w:val="18"/>
                <w:szCs w:val="18"/>
              </w:rPr>
              <w:t>Start date of the delivery of  revised version</w:t>
            </w:r>
          </w:p>
        </w:tc>
        <w:tc>
          <w:tcPr>
            <w:tcW w:w="2450" w:type="dxa"/>
            <w:tcBorders>
              <w:top w:val="single" w:sz="8" w:space="0" w:color="000001"/>
              <w:left w:val="single" w:sz="4" w:space="0" w:color="000001"/>
              <w:bottom w:val="single" w:sz="4" w:space="0" w:color="000001"/>
              <w:right w:val="single" w:sz="4" w:space="0" w:color="000001"/>
            </w:tcBorders>
            <w:shd w:val="clear" w:color="auto" w:fill="auto"/>
            <w:tcMar>
              <w:left w:w="112" w:type="dxa"/>
            </w:tcMar>
          </w:tcPr>
          <w:p w14:paraId="1979DC97" w14:textId="77777777" w:rsidR="00D62CDD" w:rsidRDefault="0074570F">
            <w:pPr>
              <w:spacing w:after="120" w:line="240" w:lineRule="auto"/>
              <w:ind w:right="-330"/>
              <w:rPr>
                <w:rFonts w:ascii="Arial" w:eastAsia="Arial" w:hAnsi="Arial" w:cs="Arial"/>
                <w:sz w:val="18"/>
                <w:szCs w:val="18"/>
              </w:rPr>
            </w:pPr>
            <w:r w:rsidRPr="004375B5">
              <w:rPr>
                <w:rFonts w:ascii="Arial" w:eastAsia="Arial" w:hAnsi="Arial" w:cs="Arial"/>
                <w:sz w:val="18"/>
                <w:szCs w:val="18"/>
              </w:rPr>
              <w:t>Section revised</w:t>
            </w:r>
          </w:p>
        </w:tc>
        <w:tc>
          <w:tcPr>
            <w:tcW w:w="2597" w:type="dxa"/>
            <w:tcBorders>
              <w:top w:val="single" w:sz="8" w:space="0" w:color="000001"/>
              <w:left w:val="single" w:sz="4" w:space="0" w:color="000001"/>
              <w:bottom w:val="single" w:sz="4" w:space="0" w:color="000001"/>
              <w:right w:val="single" w:sz="8" w:space="0" w:color="000001"/>
            </w:tcBorders>
            <w:shd w:val="clear" w:color="auto" w:fill="auto"/>
            <w:tcMar>
              <w:left w:w="112" w:type="dxa"/>
            </w:tcMar>
          </w:tcPr>
          <w:p w14:paraId="73105E99" w14:textId="77777777" w:rsidR="00D62CDD" w:rsidRDefault="0074570F">
            <w:pPr>
              <w:spacing w:after="120" w:line="240" w:lineRule="auto"/>
              <w:ind w:right="-330"/>
              <w:rPr>
                <w:rFonts w:ascii="Arial" w:eastAsia="Arial" w:hAnsi="Arial" w:cs="Arial"/>
                <w:sz w:val="18"/>
                <w:szCs w:val="18"/>
              </w:rPr>
            </w:pPr>
            <w:r w:rsidRPr="004375B5">
              <w:rPr>
                <w:rFonts w:ascii="Arial" w:eastAsia="Arial" w:hAnsi="Arial" w:cs="Arial"/>
                <w:sz w:val="18"/>
                <w:szCs w:val="18"/>
              </w:rPr>
              <w:t>Impacts PLOs (Q6&amp;7 cover sheet)</w:t>
            </w:r>
          </w:p>
        </w:tc>
      </w:tr>
      <w:tr w:rsidR="00D62CDD" w14:paraId="096F8405" w14:textId="77777777">
        <w:trPr>
          <w:trHeight w:val="305"/>
        </w:trPr>
        <w:tc>
          <w:tcPr>
            <w:tcW w:w="1526" w:type="dxa"/>
            <w:tcBorders>
              <w:top w:val="single" w:sz="4" w:space="0" w:color="000001"/>
              <w:left w:val="single" w:sz="8" w:space="0" w:color="000001"/>
              <w:bottom w:val="single" w:sz="4" w:space="0" w:color="000001"/>
              <w:right w:val="single" w:sz="4" w:space="0" w:color="000001"/>
            </w:tcBorders>
            <w:shd w:val="clear" w:color="auto" w:fill="auto"/>
            <w:tcMar>
              <w:left w:w="107" w:type="dxa"/>
            </w:tcMar>
          </w:tcPr>
          <w:p w14:paraId="5C9FEC97" w14:textId="51771CE5" w:rsidR="00D62CDD" w:rsidRPr="00ED0AFE" w:rsidRDefault="007871D7">
            <w:pPr>
              <w:spacing w:after="120" w:line="240" w:lineRule="auto"/>
              <w:ind w:right="-330"/>
              <w:rPr>
                <w:rFonts w:ascii="Arial" w:eastAsia="Arial" w:hAnsi="Arial" w:cs="Arial"/>
                <w:sz w:val="18"/>
                <w:szCs w:val="18"/>
              </w:rPr>
            </w:pPr>
            <w:r w:rsidRPr="00ED0AFE">
              <w:rPr>
                <w:rFonts w:ascii="Arial" w:eastAsia="Arial" w:hAnsi="Arial" w:cs="Arial"/>
                <w:sz w:val="18"/>
                <w:szCs w:val="18"/>
              </w:rPr>
              <w:t>04/12/2020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7E4436EA" w14:textId="51D453D0" w:rsidR="00D62CDD" w:rsidRPr="00ED0AFE" w:rsidRDefault="007871D7">
            <w:pPr>
              <w:spacing w:after="120" w:line="240" w:lineRule="auto"/>
              <w:ind w:right="-330"/>
              <w:rPr>
                <w:rFonts w:ascii="Arial" w:eastAsia="Arial" w:hAnsi="Arial" w:cs="Arial"/>
                <w:sz w:val="18"/>
                <w:szCs w:val="18"/>
              </w:rPr>
            </w:pPr>
            <w:r w:rsidRPr="00ED0AFE">
              <w:rPr>
                <w:rFonts w:ascii="Arial" w:eastAsia="Arial" w:hAnsi="Arial" w:cs="Arial"/>
                <w:sz w:val="18"/>
                <w:szCs w:val="18"/>
              </w:rPr>
              <w:t>Major</w:t>
            </w:r>
          </w:p>
        </w:tc>
        <w:tc>
          <w:tcPr>
            <w:tcW w:w="240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19FBBBF3" w14:textId="6671DD90" w:rsidR="00D62CDD" w:rsidRPr="00ED0AFE" w:rsidRDefault="007871D7">
            <w:pPr>
              <w:spacing w:after="120" w:line="240" w:lineRule="auto"/>
              <w:ind w:right="-330"/>
              <w:rPr>
                <w:rFonts w:ascii="Arial" w:eastAsia="Arial" w:hAnsi="Arial" w:cs="Arial"/>
                <w:sz w:val="18"/>
                <w:szCs w:val="18"/>
              </w:rPr>
            </w:pPr>
            <w:r w:rsidRPr="00ED0AFE">
              <w:rPr>
                <w:rFonts w:ascii="Arial" w:eastAsia="Arial" w:hAnsi="Arial" w:cs="Arial"/>
                <w:sz w:val="18"/>
                <w:szCs w:val="18"/>
              </w:rPr>
              <w:t>September 2021</w:t>
            </w:r>
          </w:p>
        </w:tc>
        <w:tc>
          <w:tcPr>
            <w:tcW w:w="2450"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14:paraId="69662660" w14:textId="1516DE08" w:rsidR="00D62CDD" w:rsidRPr="00ED0AFE" w:rsidRDefault="007871D7">
            <w:pPr>
              <w:spacing w:after="120" w:line="240" w:lineRule="auto"/>
              <w:ind w:right="-330"/>
              <w:rPr>
                <w:rFonts w:ascii="Arial" w:eastAsia="Arial" w:hAnsi="Arial" w:cs="Arial"/>
                <w:sz w:val="18"/>
                <w:szCs w:val="18"/>
              </w:rPr>
            </w:pPr>
            <w:r w:rsidRPr="00ED0AFE">
              <w:rPr>
                <w:rFonts w:ascii="Arial" w:eastAsia="Arial" w:hAnsi="Arial" w:cs="Arial"/>
                <w:sz w:val="18"/>
                <w:szCs w:val="18"/>
              </w:rPr>
              <w:t>1,8,10,11</w:t>
            </w:r>
          </w:p>
        </w:tc>
        <w:tc>
          <w:tcPr>
            <w:tcW w:w="2597" w:type="dxa"/>
            <w:tcBorders>
              <w:top w:val="single" w:sz="4" w:space="0" w:color="000001"/>
              <w:left w:val="single" w:sz="4" w:space="0" w:color="000001"/>
              <w:bottom w:val="single" w:sz="4" w:space="0" w:color="000001"/>
              <w:right w:val="single" w:sz="8" w:space="0" w:color="000001"/>
            </w:tcBorders>
            <w:shd w:val="clear" w:color="auto" w:fill="auto"/>
            <w:tcMar>
              <w:left w:w="112" w:type="dxa"/>
            </w:tcMar>
          </w:tcPr>
          <w:p w14:paraId="0EDB2D8F" w14:textId="7ADAD223" w:rsidR="00D62CDD" w:rsidRPr="00ED0AFE" w:rsidRDefault="007871D7">
            <w:pPr>
              <w:spacing w:after="120" w:line="240" w:lineRule="auto"/>
              <w:ind w:right="-330"/>
              <w:rPr>
                <w:rFonts w:ascii="Arial" w:eastAsia="Arial" w:hAnsi="Arial" w:cs="Arial"/>
                <w:sz w:val="18"/>
                <w:szCs w:val="18"/>
              </w:rPr>
            </w:pPr>
            <w:r w:rsidRPr="00ED0AFE">
              <w:rPr>
                <w:rFonts w:ascii="Arial" w:eastAsia="Arial" w:hAnsi="Arial" w:cs="Arial"/>
                <w:sz w:val="18"/>
                <w:szCs w:val="18"/>
              </w:rPr>
              <w:t>No</w:t>
            </w:r>
          </w:p>
        </w:tc>
      </w:tr>
      <w:tr w:rsidR="00D62CDD" w14:paraId="2C2FA0AA" w14:textId="77777777">
        <w:trPr>
          <w:trHeight w:val="305"/>
        </w:trPr>
        <w:tc>
          <w:tcPr>
            <w:tcW w:w="1526" w:type="dxa"/>
            <w:tcBorders>
              <w:top w:val="single" w:sz="4" w:space="0" w:color="000001"/>
              <w:left w:val="single" w:sz="8" w:space="0" w:color="000001"/>
              <w:bottom w:val="single" w:sz="8" w:space="0" w:color="000001"/>
              <w:right w:val="single" w:sz="4" w:space="0" w:color="000001"/>
            </w:tcBorders>
            <w:shd w:val="clear" w:color="auto" w:fill="auto"/>
            <w:tcMar>
              <w:left w:w="107" w:type="dxa"/>
            </w:tcMar>
          </w:tcPr>
          <w:p w14:paraId="162868B8" w14:textId="77777777" w:rsidR="00D62CDD" w:rsidRDefault="00D62CDD">
            <w:pPr>
              <w:spacing w:after="120" w:line="240" w:lineRule="auto"/>
              <w:ind w:right="-330"/>
              <w:rPr>
                <w:rFonts w:ascii="Arial" w:eastAsia="Arial" w:hAnsi="Arial" w:cs="Arial"/>
              </w:rPr>
            </w:pPr>
          </w:p>
        </w:tc>
        <w:tc>
          <w:tcPr>
            <w:tcW w:w="1701" w:type="dxa"/>
            <w:tcBorders>
              <w:top w:val="single" w:sz="4" w:space="0" w:color="000001"/>
              <w:left w:val="single" w:sz="4" w:space="0" w:color="000001"/>
              <w:bottom w:val="single" w:sz="8" w:space="0" w:color="000001"/>
              <w:right w:val="single" w:sz="4" w:space="0" w:color="000001"/>
            </w:tcBorders>
            <w:shd w:val="clear" w:color="auto" w:fill="auto"/>
            <w:tcMar>
              <w:left w:w="112" w:type="dxa"/>
            </w:tcMar>
          </w:tcPr>
          <w:p w14:paraId="27461776" w14:textId="77777777" w:rsidR="00D62CDD" w:rsidRDefault="00D62CDD">
            <w:pPr>
              <w:spacing w:after="120" w:line="240" w:lineRule="auto"/>
              <w:ind w:right="-330"/>
              <w:rPr>
                <w:rFonts w:ascii="Arial" w:eastAsia="Arial" w:hAnsi="Arial" w:cs="Arial"/>
              </w:rPr>
            </w:pPr>
          </w:p>
        </w:tc>
        <w:tc>
          <w:tcPr>
            <w:tcW w:w="2408" w:type="dxa"/>
            <w:tcBorders>
              <w:top w:val="single" w:sz="4" w:space="0" w:color="000001"/>
              <w:left w:val="single" w:sz="4" w:space="0" w:color="000001"/>
              <w:bottom w:val="single" w:sz="8" w:space="0" w:color="000001"/>
              <w:right w:val="single" w:sz="4" w:space="0" w:color="000001"/>
            </w:tcBorders>
            <w:shd w:val="clear" w:color="auto" w:fill="auto"/>
            <w:tcMar>
              <w:left w:w="112" w:type="dxa"/>
            </w:tcMar>
          </w:tcPr>
          <w:p w14:paraId="46FEE1AF" w14:textId="77777777" w:rsidR="00D62CDD" w:rsidRDefault="00D62CDD">
            <w:pPr>
              <w:spacing w:after="120" w:line="240" w:lineRule="auto"/>
              <w:ind w:right="-330"/>
              <w:rPr>
                <w:rFonts w:ascii="Arial" w:eastAsia="Arial" w:hAnsi="Arial" w:cs="Arial"/>
              </w:rPr>
            </w:pPr>
          </w:p>
        </w:tc>
        <w:tc>
          <w:tcPr>
            <w:tcW w:w="2450" w:type="dxa"/>
            <w:tcBorders>
              <w:top w:val="single" w:sz="4" w:space="0" w:color="000001"/>
              <w:left w:val="single" w:sz="4" w:space="0" w:color="000001"/>
              <w:bottom w:val="single" w:sz="8" w:space="0" w:color="000001"/>
              <w:right w:val="single" w:sz="4" w:space="0" w:color="000001"/>
            </w:tcBorders>
            <w:shd w:val="clear" w:color="auto" w:fill="auto"/>
            <w:tcMar>
              <w:left w:w="112" w:type="dxa"/>
            </w:tcMar>
          </w:tcPr>
          <w:p w14:paraId="3B24CBEB" w14:textId="77777777" w:rsidR="00D62CDD" w:rsidRDefault="00D62CDD">
            <w:pPr>
              <w:spacing w:after="120" w:line="240" w:lineRule="auto"/>
              <w:ind w:right="-330"/>
              <w:rPr>
                <w:rFonts w:ascii="Arial" w:eastAsia="Arial" w:hAnsi="Arial" w:cs="Arial"/>
              </w:rPr>
            </w:pPr>
          </w:p>
        </w:tc>
        <w:tc>
          <w:tcPr>
            <w:tcW w:w="2597" w:type="dxa"/>
            <w:tcBorders>
              <w:top w:val="single" w:sz="4" w:space="0" w:color="000001"/>
              <w:left w:val="single" w:sz="4" w:space="0" w:color="000001"/>
              <w:bottom w:val="single" w:sz="8" w:space="0" w:color="000001"/>
              <w:right w:val="single" w:sz="8" w:space="0" w:color="000001"/>
            </w:tcBorders>
            <w:shd w:val="clear" w:color="auto" w:fill="auto"/>
            <w:tcMar>
              <w:left w:w="112" w:type="dxa"/>
            </w:tcMar>
          </w:tcPr>
          <w:p w14:paraId="0DAFCBF1" w14:textId="77777777" w:rsidR="00D62CDD" w:rsidRDefault="00D62CDD">
            <w:pPr>
              <w:spacing w:after="120" w:line="240" w:lineRule="auto"/>
              <w:ind w:right="-330"/>
              <w:rPr>
                <w:rFonts w:ascii="Arial" w:eastAsia="Arial" w:hAnsi="Arial" w:cs="Arial"/>
              </w:rPr>
            </w:pPr>
          </w:p>
        </w:tc>
      </w:tr>
    </w:tbl>
    <w:p w14:paraId="5DCAA118" w14:textId="4FECB6F3" w:rsidR="00D62CDD" w:rsidRDefault="0074570F" w:rsidP="008373DB">
      <w:pPr>
        <w:spacing w:after="120" w:line="240" w:lineRule="auto"/>
        <w:ind w:right="-330"/>
      </w:pPr>
      <w:r>
        <w:t xml:space="preserve"> </w:t>
      </w:r>
    </w:p>
    <w:sectPr w:rsidR="00D62CDD">
      <w:headerReference w:type="default" r:id="rId8"/>
      <w:footerReference w:type="default" r:id="rId9"/>
      <w:headerReference w:type="first" r:id="rId10"/>
      <w:type w:val="continuous"/>
      <w:pgSz w:w="11906" w:h="16838"/>
      <w:pgMar w:top="766" w:right="720" w:bottom="766" w:left="720" w:header="709" w:footer="70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8C01B" w14:textId="77777777" w:rsidR="007F4F23" w:rsidRDefault="007F4F23">
      <w:pPr>
        <w:spacing w:after="0" w:line="240" w:lineRule="auto"/>
      </w:pPr>
      <w:r>
        <w:separator/>
      </w:r>
    </w:p>
  </w:endnote>
  <w:endnote w:type="continuationSeparator" w:id="0">
    <w:p w14:paraId="16882DBB" w14:textId="77777777" w:rsidR="007F4F23" w:rsidRDefault="007F4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auto"/>
    <w:pitch w:val="default"/>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05788" w14:textId="07C9C89B" w:rsidR="00D62CDD" w:rsidRDefault="0074570F">
    <w:pPr>
      <w:tabs>
        <w:tab w:val="center" w:pos="4513"/>
        <w:tab w:val="right" w:pos="9026"/>
      </w:tabs>
      <w:spacing w:after="0" w:line="240" w:lineRule="auto"/>
      <w:jc w:val="center"/>
    </w:pPr>
    <w:r>
      <w:fldChar w:fldCharType="begin"/>
    </w:r>
    <w:r>
      <w:instrText>PAGE</w:instrText>
    </w:r>
    <w:r>
      <w:fldChar w:fldCharType="separate"/>
    </w:r>
    <w:r w:rsidR="007871D7">
      <w:rPr>
        <w:noProof/>
      </w:rPr>
      <w:t>8</w:t>
    </w:r>
    <w:r>
      <w:fldChar w:fldCharType="end"/>
    </w:r>
  </w:p>
  <w:p w14:paraId="2A7ADF2A" w14:textId="2F7B591B" w:rsidR="00D62CDD" w:rsidRDefault="00ED0AFE" w:rsidP="005B56D0">
    <w:pPr>
      <w:tabs>
        <w:tab w:val="center" w:pos="4513"/>
        <w:tab w:val="right" w:pos="9026"/>
      </w:tabs>
      <w:spacing w:after="120" w:line="240" w:lineRule="auto"/>
      <w:ind w:right="-330"/>
      <w:rPr>
        <w:rFonts w:ascii="Arial" w:eastAsia="Arial" w:hAnsi="Arial" w:cs="Arial"/>
        <w:color w:val="000000"/>
        <w:sz w:val="18"/>
        <w:szCs w:val="18"/>
      </w:rPr>
    </w:pPr>
    <w:r>
      <w:rPr>
        <w:rFonts w:ascii="Arial" w:eastAsia="Arial" w:hAnsi="Arial" w:cs="Arial"/>
        <w:color w:val="000000"/>
        <w:sz w:val="18"/>
        <w:szCs w:val="18"/>
      </w:rPr>
      <w:t>New from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C9116" w14:textId="77777777" w:rsidR="007F4F23" w:rsidRDefault="007F4F23">
      <w:pPr>
        <w:spacing w:after="0" w:line="240" w:lineRule="auto"/>
      </w:pPr>
      <w:r>
        <w:separator/>
      </w:r>
    </w:p>
  </w:footnote>
  <w:footnote w:type="continuationSeparator" w:id="0">
    <w:p w14:paraId="0A85DC86" w14:textId="77777777" w:rsidR="007F4F23" w:rsidRDefault="007F4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81D0A" w14:textId="77777777" w:rsidR="00D62CDD" w:rsidRDefault="0074570F">
    <w:pPr>
      <w:jc w:val="center"/>
      <w:rPr>
        <w:rFonts w:ascii="Arial" w:eastAsia="Arial" w:hAnsi="Arial" w:cs="Arial"/>
        <w:b/>
        <w:sz w:val="28"/>
        <w:szCs w:val="28"/>
      </w:rPr>
    </w:pPr>
    <w:r w:rsidRPr="00EB112F">
      <w:rPr>
        <w:rFonts w:ascii="Arial" w:eastAsia="Arial" w:hAnsi="Arial" w:cs="Arial"/>
        <w:b/>
        <w:sz w:val="28"/>
        <w:szCs w:val="28"/>
      </w:rPr>
      <w:t>MODULE SPECIFICATION</w:t>
    </w:r>
    <w:r>
      <w:rPr>
        <w:noProof/>
      </w:rPr>
      <w:drawing>
        <wp:anchor distT="0" distB="0" distL="0" distR="0" simplePos="0" relativeHeight="251658240" behindDoc="0" locked="0" layoutInCell="1" hidden="0" allowOverlap="1" wp14:anchorId="594576C7" wp14:editId="58EA936C">
          <wp:simplePos x="0" y="0"/>
          <wp:positionH relativeFrom="column">
            <wp:posOffset>5457825</wp:posOffset>
          </wp:positionH>
          <wp:positionV relativeFrom="paragraph">
            <wp:posOffset>-156844</wp:posOffset>
          </wp:positionV>
          <wp:extent cx="1170940" cy="59055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70940" cy="590550"/>
                  </a:xfrm>
                  <a:prstGeom prst="rect">
                    <a:avLst/>
                  </a:prstGeom>
                  <a:ln/>
                </pic:spPr>
              </pic:pic>
            </a:graphicData>
          </a:graphic>
        </wp:anchor>
      </w:drawing>
    </w:r>
  </w:p>
  <w:p w14:paraId="04BF0518" w14:textId="77777777" w:rsidR="00D62CDD" w:rsidRDefault="00D62CDD">
    <w:pPr>
      <w:pStyle w:val="Heading1"/>
      <w:spacing w:before="60" w:after="60"/>
      <w:rPr>
        <w:rFonts w:ascii="Arial" w:eastAsia="Arial" w:hAnsi="Arial" w:cs="Arial"/>
      </w:rPr>
    </w:pPr>
  </w:p>
  <w:p w14:paraId="2F3311F5" w14:textId="77777777" w:rsidR="00D62CDD" w:rsidRDefault="00D62CDD">
    <w:pP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F8054" w14:textId="77777777" w:rsidR="00D62CDD" w:rsidRDefault="0074570F">
    <w:pPr>
      <w:jc w:val="center"/>
      <w:rPr>
        <w:rFonts w:ascii="Arial" w:eastAsia="Arial" w:hAnsi="Arial" w:cs="Arial"/>
        <w:b/>
        <w:sz w:val="28"/>
        <w:szCs w:val="28"/>
      </w:rPr>
    </w:pPr>
    <w:r w:rsidRPr="00EB112F">
      <w:rPr>
        <w:rFonts w:ascii="Arial" w:eastAsia="Arial" w:hAnsi="Arial" w:cs="Arial"/>
        <w:b/>
        <w:sz w:val="28"/>
        <w:szCs w:val="28"/>
      </w:rPr>
      <w:t xml:space="preserve">MODULE SPECIFICATION </w:t>
    </w:r>
    <w:r>
      <w:rPr>
        <w:noProof/>
      </w:rPr>
      <w:drawing>
        <wp:anchor distT="0" distB="0" distL="0" distR="0" simplePos="0" relativeHeight="251659264" behindDoc="0" locked="0" layoutInCell="1" hidden="0" allowOverlap="1" wp14:anchorId="3A267BFD" wp14:editId="716F6602">
          <wp:simplePos x="0" y="0"/>
          <wp:positionH relativeFrom="column">
            <wp:posOffset>5457825</wp:posOffset>
          </wp:positionH>
          <wp:positionV relativeFrom="paragraph">
            <wp:posOffset>-156844</wp:posOffset>
          </wp:positionV>
          <wp:extent cx="1170940" cy="5905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70940" cy="590550"/>
                  </a:xfrm>
                  <a:prstGeom prst="rect">
                    <a:avLst/>
                  </a:prstGeom>
                  <a:ln/>
                </pic:spPr>
              </pic:pic>
            </a:graphicData>
          </a:graphic>
        </wp:anchor>
      </w:drawing>
    </w:r>
  </w:p>
  <w:p w14:paraId="345AEAF6" w14:textId="77777777" w:rsidR="00D62CDD" w:rsidRDefault="00D62CDD">
    <w:pP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A26A46"/>
    <w:multiLevelType w:val="multilevel"/>
    <w:tmpl w:val="9F4A51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20F475C"/>
    <w:multiLevelType w:val="multilevel"/>
    <w:tmpl w:val="B2643324"/>
    <w:lvl w:ilvl="0">
      <w:start w:val="13"/>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15:restartNumberingAfterBreak="0">
    <w:nsid w:val="35292C57"/>
    <w:multiLevelType w:val="hybridMultilevel"/>
    <w:tmpl w:val="098C7DEE"/>
    <w:lvl w:ilvl="0" w:tplc="5412C0F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9E6266"/>
    <w:multiLevelType w:val="hybridMultilevel"/>
    <w:tmpl w:val="28A6CA6C"/>
    <w:lvl w:ilvl="0" w:tplc="88BAF212">
      <w:start w:val="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AA3362"/>
    <w:multiLevelType w:val="multilevel"/>
    <w:tmpl w:val="FC18DC3E"/>
    <w:lvl w:ilvl="0">
      <w:start w:val="1"/>
      <w:numFmt w:val="bullet"/>
      <w:lvlText w:val="●"/>
      <w:lvlJc w:val="left"/>
      <w:pPr>
        <w:ind w:left="1287" w:hanging="360"/>
      </w:pPr>
    </w:lvl>
    <w:lvl w:ilvl="1">
      <w:start w:val="1"/>
      <w:numFmt w:val="bullet"/>
      <w:lvlText w:val="o"/>
      <w:lvlJc w:val="left"/>
      <w:pPr>
        <w:ind w:left="2007" w:hanging="360"/>
      </w:pPr>
    </w:lvl>
    <w:lvl w:ilvl="2">
      <w:start w:val="1"/>
      <w:numFmt w:val="bullet"/>
      <w:lvlText w:val="▪"/>
      <w:lvlJc w:val="left"/>
      <w:pPr>
        <w:ind w:left="2727" w:hanging="360"/>
      </w:pPr>
    </w:lvl>
    <w:lvl w:ilvl="3">
      <w:start w:val="1"/>
      <w:numFmt w:val="bullet"/>
      <w:lvlText w:val="●"/>
      <w:lvlJc w:val="left"/>
      <w:pPr>
        <w:ind w:left="3447" w:hanging="360"/>
      </w:pPr>
    </w:lvl>
    <w:lvl w:ilvl="4">
      <w:start w:val="1"/>
      <w:numFmt w:val="bullet"/>
      <w:lvlText w:val="o"/>
      <w:lvlJc w:val="left"/>
      <w:pPr>
        <w:ind w:left="4167" w:hanging="360"/>
      </w:pPr>
    </w:lvl>
    <w:lvl w:ilvl="5">
      <w:start w:val="1"/>
      <w:numFmt w:val="bullet"/>
      <w:lvlText w:val="▪"/>
      <w:lvlJc w:val="left"/>
      <w:pPr>
        <w:ind w:left="4887" w:hanging="360"/>
      </w:pPr>
    </w:lvl>
    <w:lvl w:ilvl="6">
      <w:start w:val="1"/>
      <w:numFmt w:val="bullet"/>
      <w:lvlText w:val="●"/>
      <w:lvlJc w:val="left"/>
      <w:pPr>
        <w:ind w:left="5607" w:hanging="360"/>
      </w:pPr>
    </w:lvl>
    <w:lvl w:ilvl="7">
      <w:start w:val="1"/>
      <w:numFmt w:val="bullet"/>
      <w:lvlText w:val="o"/>
      <w:lvlJc w:val="left"/>
      <w:pPr>
        <w:ind w:left="6327" w:hanging="360"/>
      </w:pPr>
    </w:lvl>
    <w:lvl w:ilvl="8">
      <w:start w:val="1"/>
      <w:numFmt w:val="bullet"/>
      <w:lvlText w:val="▪"/>
      <w:lvlJc w:val="left"/>
      <w:pPr>
        <w:ind w:left="7047" w:hanging="360"/>
      </w:pPr>
    </w:lvl>
  </w:abstractNum>
  <w:abstractNum w:abstractNumId="5" w15:restartNumberingAfterBreak="0">
    <w:nsid w:val="79FF7AA7"/>
    <w:multiLevelType w:val="multilevel"/>
    <w:tmpl w:val="57002C38"/>
    <w:lvl w:ilvl="0">
      <w:start w:val="1"/>
      <w:numFmt w:val="decimal"/>
      <w:lvlText w:val="%1."/>
      <w:lvlJc w:val="left"/>
      <w:pPr>
        <w:ind w:left="720" w:hanging="360"/>
      </w:pPr>
      <w:rPr>
        <w:rFonts w:ascii="Arial" w:eastAsia="Arial" w:hAnsi="Arial" w:cs="Arial"/>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CDD"/>
    <w:rsid w:val="00005738"/>
    <w:rsid w:val="000376DF"/>
    <w:rsid w:val="00071BDA"/>
    <w:rsid w:val="00096C92"/>
    <w:rsid w:val="000A77DF"/>
    <w:rsid w:val="000C6B11"/>
    <w:rsid w:val="000D4B01"/>
    <w:rsid w:val="000E5E39"/>
    <w:rsid w:val="000F628A"/>
    <w:rsid w:val="001134FB"/>
    <w:rsid w:val="00145131"/>
    <w:rsid w:val="00157A7E"/>
    <w:rsid w:val="00182D1F"/>
    <w:rsid w:val="001C1B8E"/>
    <w:rsid w:val="001D581C"/>
    <w:rsid w:val="00292D61"/>
    <w:rsid w:val="002D239D"/>
    <w:rsid w:val="003200AE"/>
    <w:rsid w:val="00367DC1"/>
    <w:rsid w:val="003D34A2"/>
    <w:rsid w:val="00403370"/>
    <w:rsid w:val="004132A0"/>
    <w:rsid w:val="004375B5"/>
    <w:rsid w:val="00450A46"/>
    <w:rsid w:val="004738C3"/>
    <w:rsid w:val="00483334"/>
    <w:rsid w:val="0048341F"/>
    <w:rsid w:val="004B3F4D"/>
    <w:rsid w:val="004B5694"/>
    <w:rsid w:val="004E05B7"/>
    <w:rsid w:val="00500A87"/>
    <w:rsid w:val="005027CA"/>
    <w:rsid w:val="0053077F"/>
    <w:rsid w:val="00535C66"/>
    <w:rsid w:val="00544B22"/>
    <w:rsid w:val="005507AA"/>
    <w:rsid w:val="00552C82"/>
    <w:rsid w:val="005711B9"/>
    <w:rsid w:val="00592B72"/>
    <w:rsid w:val="005B56D0"/>
    <w:rsid w:val="005B64B3"/>
    <w:rsid w:val="005E2714"/>
    <w:rsid w:val="005E6BAD"/>
    <w:rsid w:val="00607598"/>
    <w:rsid w:val="00615979"/>
    <w:rsid w:val="006253F5"/>
    <w:rsid w:val="006365BC"/>
    <w:rsid w:val="006650DB"/>
    <w:rsid w:val="006748FC"/>
    <w:rsid w:val="007137DB"/>
    <w:rsid w:val="00740F92"/>
    <w:rsid w:val="0074570F"/>
    <w:rsid w:val="007871D7"/>
    <w:rsid w:val="007C2824"/>
    <w:rsid w:val="007C5B5E"/>
    <w:rsid w:val="007F4F23"/>
    <w:rsid w:val="008373DB"/>
    <w:rsid w:val="0085535C"/>
    <w:rsid w:val="00862C46"/>
    <w:rsid w:val="008716B2"/>
    <w:rsid w:val="008C2365"/>
    <w:rsid w:val="008D1A4D"/>
    <w:rsid w:val="00907BFB"/>
    <w:rsid w:val="00915C8A"/>
    <w:rsid w:val="00936169"/>
    <w:rsid w:val="009474C2"/>
    <w:rsid w:val="00976DAE"/>
    <w:rsid w:val="00986378"/>
    <w:rsid w:val="00995F0B"/>
    <w:rsid w:val="009B31B7"/>
    <w:rsid w:val="009E5969"/>
    <w:rsid w:val="00A04A70"/>
    <w:rsid w:val="00A6627F"/>
    <w:rsid w:val="00A8471F"/>
    <w:rsid w:val="00A8669C"/>
    <w:rsid w:val="00A92EE2"/>
    <w:rsid w:val="00AA0AFE"/>
    <w:rsid w:val="00B71FED"/>
    <w:rsid w:val="00B73069"/>
    <w:rsid w:val="00C2162E"/>
    <w:rsid w:val="00CD78D0"/>
    <w:rsid w:val="00D328FC"/>
    <w:rsid w:val="00D463F2"/>
    <w:rsid w:val="00D6282E"/>
    <w:rsid w:val="00D62CDD"/>
    <w:rsid w:val="00D81226"/>
    <w:rsid w:val="00DA5AE4"/>
    <w:rsid w:val="00DF3F90"/>
    <w:rsid w:val="00E03E33"/>
    <w:rsid w:val="00E1487B"/>
    <w:rsid w:val="00E7404A"/>
    <w:rsid w:val="00EB112F"/>
    <w:rsid w:val="00EB333A"/>
    <w:rsid w:val="00ED0AFE"/>
    <w:rsid w:val="00F03371"/>
    <w:rsid w:val="00F15BD8"/>
    <w:rsid w:val="00F35392"/>
    <w:rsid w:val="00F705AD"/>
    <w:rsid w:val="00FB1B9F"/>
    <w:rsid w:val="00FC679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B1436"/>
  <w15:docId w15:val="{B75FF0FF-AF49-AD4A-982C-4A2BD4118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after="0" w:line="240" w:lineRule="auto"/>
      <w:jc w:val="center"/>
      <w:outlineLvl w:val="0"/>
    </w:pPr>
    <w:rPr>
      <w:rFonts w:ascii="Plantin" w:eastAsia="Plantin" w:hAnsi="Plantin" w:cs="Plantin"/>
      <w:b/>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jc w:val="center"/>
    </w:pPr>
    <w:rPr>
      <w:rFonts w:ascii="Plantin" w:eastAsia="Plantin" w:hAnsi="Plantin" w:cs="Plantin"/>
      <w:b/>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7" w:type="dxa"/>
      </w:tblCellMar>
    </w:tblPr>
  </w:style>
  <w:style w:type="table" w:customStyle="1" w:styleId="a0">
    <w:basedOn w:val="TableNormal"/>
    <w:tblPr>
      <w:tblStyleRowBandSize w:val="1"/>
      <w:tblStyleColBandSize w:val="1"/>
      <w:tblCellMar>
        <w:left w:w="107" w:type="dxa"/>
      </w:tblCellMar>
    </w:tblPr>
  </w:style>
  <w:style w:type="table" w:customStyle="1" w:styleId="a1">
    <w:basedOn w:val="TableNormal"/>
    <w:tblPr>
      <w:tblStyleRowBandSize w:val="1"/>
      <w:tblStyleColBandSize w:val="1"/>
      <w:tblCellMar>
        <w:left w:w="98" w:type="dxa"/>
      </w:tblCellMar>
    </w:tblPr>
  </w:style>
  <w:style w:type="table" w:customStyle="1" w:styleId="a2">
    <w:basedOn w:val="TableNormal"/>
    <w:tblPr>
      <w:tblStyleRowBandSize w:val="1"/>
      <w:tblStyleColBandSize w:val="1"/>
      <w:tblCellMar>
        <w:left w:w="107" w:type="dxa"/>
      </w:tblCellMar>
    </w:tblPr>
  </w:style>
  <w:style w:type="table" w:customStyle="1" w:styleId="a3">
    <w:basedOn w:val="TableNormal"/>
    <w:tblPr>
      <w:tblStyleRowBandSize w:val="1"/>
      <w:tblStyleColBandSize w:val="1"/>
      <w:tblCellMar>
        <w:left w:w="107"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328F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28FC"/>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D328FC"/>
    <w:rPr>
      <w:b/>
      <w:bCs/>
    </w:rPr>
  </w:style>
  <w:style w:type="character" w:customStyle="1" w:styleId="CommentSubjectChar">
    <w:name w:val="Comment Subject Char"/>
    <w:basedOn w:val="CommentTextChar"/>
    <w:link w:val="CommentSubject"/>
    <w:uiPriority w:val="99"/>
    <w:semiHidden/>
    <w:rsid w:val="00D328FC"/>
    <w:rPr>
      <w:b/>
      <w:bCs/>
      <w:sz w:val="20"/>
      <w:szCs w:val="20"/>
    </w:rPr>
  </w:style>
  <w:style w:type="paragraph" w:styleId="Header">
    <w:name w:val="header"/>
    <w:basedOn w:val="Normal"/>
    <w:link w:val="HeaderChar"/>
    <w:uiPriority w:val="99"/>
    <w:unhideWhenUsed/>
    <w:rsid w:val="00EB1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12F"/>
  </w:style>
  <w:style w:type="paragraph" w:styleId="Footer">
    <w:name w:val="footer"/>
    <w:basedOn w:val="Normal"/>
    <w:link w:val="FooterChar"/>
    <w:uiPriority w:val="99"/>
    <w:unhideWhenUsed/>
    <w:rsid w:val="00EB1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12F"/>
  </w:style>
  <w:style w:type="paragraph" w:styleId="Revision">
    <w:name w:val="Revision"/>
    <w:hidden/>
    <w:uiPriority w:val="99"/>
    <w:semiHidden/>
    <w:rsid w:val="00EB112F"/>
    <w:pPr>
      <w:spacing w:after="0" w:line="240" w:lineRule="auto"/>
    </w:pPr>
  </w:style>
  <w:style w:type="paragraph" w:styleId="ListParagraph">
    <w:name w:val="List Paragraph"/>
    <w:basedOn w:val="Normal"/>
    <w:uiPriority w:val="34"/>
    <w:qFormat/>
    <w:rsid w:val="008553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towardsdatascience.com/solving-captchas-machine-learning-vs-online-services-3596ad6f013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C861A438-E864-4290-B223-3CB74EE534CF}"/>
</file>

<file path=customXml/itemProps2.xml><?xml version="1.0" encoding="utf-8"?>
<ds:datastoreItem xmlns:ds="http://schemas.openxmlformats.org/officeDocument/2006/customXml" ds:itemID="{DDB1C3A1-7C70-4D25-8066-72BF54D8C8FA}"/>
</file>

<file path=customXml/itemProps3.xml><?xml version="1.0" encoding="utf-8"?>
<ds:datastoreItem xmlns:ds="http://schemas.openxmlformats.org/officeDocument/2006/customXml" ds:itemID="{6876DB2A-3666-4F6B-A3E0-3B139D58D169}"/>
</file>

<file path=docProps/app.xml><?xml version="1.0" encoding="utf-8"?>
<Properties xmlns="http://schemas.openxmlformats.org/officeDocument/2006/extended-properties" xmlns:vt="http://schemas.openxmlformats.org/officeDocument/2006/docPropsVTypes">
  <Template>Normal</Template>
  <TotalTime>0</TotalTime>
  <Pages>5</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Franqueira</dc:creator>
  <cp:lastModifiedBy>Louise Hope</cp:lastModifiedBy>
  <cp:revision>3</cp:revision>
  <dcterms:created xsi:type="dcterms:W3CDTF">2021-09-13T08:34:00Z</dcterms:created>
  <dcterms:modified xsi:type="dcterms:W3CDTF">2021-09-13T08:37:00Z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