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08C08EDB" w:rsidR="009A2D37" w:rsidRPr="009D52D0" w:rsidRDefault="006B354D"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Title </w:t>
      </w:r>
      <w:r w:rsidR="009A2D37" w:rsidRPr="009D52D0">
        <w:rPr>
          <w:rFonts w:ascii="Arial" w:hAnsi="Arial" w:cs="Arial"/>
          <w:b/>
          <w:sz w:val="24"/>
          <w:szCs w:val="24"/>
        </w:rPr>
        <w:t>of the module</w:t>
      </w:r>
    </w:p>
    <w:p w14:paraId="54B94C45" w14:textId="17027F03" w:rsidR="00694B52" w:rsidRPr="009D52D0" w:rsidRDefault="000D5B86" w:rsidP="00A05CF7">
      <w:pPr>
        <w:spacing w:after="120" w:line="240" w:lineRule="auto"/>
        <w:ind w:left="567" w:right="543"/>
        <w:jc w:val="both"/>
        <w:rPr>
          <w:rFonts w:ascii="Arial" w:hAnsi="Arial" w:cs="Arial"/>
          <w:sz w:val="24"/>
          <w:szCs w:val="24"/>
        </w:rPr>
      </w:pPr>
      <w:r w:rsidRPr="000D5B86">
        <w:rPr>
          <w:rFonts w:ascii="Arial" w:hAnsi="Arial" w:cs="Arial"/>
          <w:sz w:val="24"/>
          <w:szCs w:val="24"/>
        </w:rPr>
        <w:t>CLAS7310 (CL731) – Classical Studies and Ancient History in the Classroom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622C268" w:rsidR="00694B52" w:rsidRPr="00694B52" w:rsidRDefault="000D5B86"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bookmarkStart w:id="0" w:name="_GoBack"/>
      <w:bookmarkEnd w:id="0"/>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AE21CA2" w:rsidR="00694B52" w:rsidRPr="00694B52" w:rsidRDefault="000D5B86" w:rsidP="00910059">
      <w:pPr>
        <w:spacing w:after="120" w:line="240" w:lineRule="auto"/>
        <w:ind w:left="567" w:right="543"/>
        <w:rPr>
          <w:rFonts w:ascii="Arial" w:hAnsi="Arial" w:cs="Arial"/>
          <w:sz w:val="24"/>
          <w:szCs w:val="24"/>
        </w:rPr>
      </w:pPr>
      <w:r w:rsidRPr="000D5B8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3A6358D" w14:textId="77777777" w:rsidR="000D5B86" w:rsidRPr="000D5B86" w:rsidRDefault="000D5B86" w:rsidP="000D5B86">
      <w:pPr>
        <w:spacing w:after="120" w:line="240" w:lineRule="auto"/>
        <w:ind w:left="567" w:right="543"/>
        <w:rPr>
          <w:rFonts w:ascii="Arial" w:hAnsi="Arial" w:cs="Arial"/>
          <w:iCs/>
          <w:sz w:val="24"/>
          <w:szCs w:val="24"/>
        </w:rPr>
      </w:pPr>
      <w:r w:rsidRPr="000D5B86">
        <w:rPr>
          <w:rFonts w:ascii="Arial" w:hAnsi="Arial" w:cs="Arial"/>
          <w:iCs/>
          <w:sz w:val="24"/>
          <w:szCs w:val="24"/>
        </w:rPr>
        <w:t xml:space="preserve">Spring.  </w:t>
      </w:r>
    </w:p>
    <w:p w14:paraId="6B38EED3" w14:textId="4A61480D"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Interviews will take place during the spring term of Stage 2, at the time students are making option choices.</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964532A" w14:textId="420B9927"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requires a selection process and the maximum number of students to take the module is </w:t>
      </w:r>
      <w:r>
        <w:rPr>
          <w:rFonts w:ascii="Arial" w:hAnsi="Arial" w:cs="Arial"/>
          <w:iCs/>
          <w:sz w:val="24"/>
          <w:szCs w:val="24"/>
        </w:rPr>
        <w:t>ten</w:t>
      </w:r>
      <w:r w:rsidRPr="000D5B86">
        <w:rPr>
          <w:rFonts w:ascii="Arial" w:hAnsi="Arial" w:cs="Arial"/>
          <w:iCs/>
          <w:sz w:val="24"/>
          <w:szCs w:val="24"/>
        </w:rPr>
        <w:t>.</w:t>
      </w:r>
    </w:p>
    <w:p w14:paraId="692E806E" w14:textId="18D76D38"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 order for students to be shortlisted for an interview, their data should evidence that they have an attendance record no lower than 60%, but preferably higher. Similarly, their overall academic achievement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 In addition, marks for key subjects in their corresponding programme of study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5D7A7DE"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14C05C" w14:textId="1630F778" w:rsidR="000D5B86" w:rsidRPr="000D5B86" w:rsidRDefault="00CC3B7F" w:rsidP="000D5B86">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000D5B86" w:rsidRPr="000D5B86">
        <w:t xml:space="preserve"> </w:t>
      </w:r>
      <w:r w:rsidR="008C0FBA">
        <w:tab/>
      </w:r>
      <w:r w:rsidR="000D5B86" w:rsidRPr="000D5B86">
        <w:rPr>
          <w:rFonts w:ascii="Arial" w:hAnsi="Arial" w:cs="Arial"/>
          <w:sz w:val="24"/>
          <w:szCs w:val="24"/>
        </w:rPr>
        <w:t>Demonstrate an ability to present subject-related material in a coherent manner to a variety of audiences;</w:t>
      </w:r>
    </w:p>
    <w:p w14:paraId="1C244E49"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8.2</w:t>
      </w:r>
      <w:r w:rsidRPr="000D5B86">
        <w:rPr>
          <w:rFonts w:ascii="Arial" w:hAnsi="Arial" w:cs="Arial"/>
          <w:sz w:val="24"/>
          <w:szCs w:val="24"/>
        </w:rPr>
        <w:tab/>
        <w:t>Implement and evaluate a specific idea or project in a classroom situation;</w:t>
      </w:r>
    </w:p>
    <w:p w14:paraId="0CA82219" w14:textId="2BD1057B"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t>8.3</w:t>
      </w:r>
      <w:r w:rsidRPr="000D5B86">
        <w:rPr>
          <w:rFonts w:ascii="Arial" w:hAnsi="Arial" w:cs="Arial"/>
          <w:sz w:val="24"/>
          <w:szCs w:val="24"/>
        </w:rPr>
        <w:tab/>
        <w:t xml:space="preserve">Understand the </w:t>
      </w:r>
      <w:r w:rsidR="008C0FBA">
        <w:rPr>
          <w:rFonts w:ascii="Arial" w:hAnsi="Arial" w:cs="Arial"/>
          <w:sz w:val="24"/>
          <w:szCs w:val="24"/>
        </w:rPr>
        <w:t>place</w:t>
      </w:r>
      <w:r w:rsidR="008C0FBA" w:rsidRPr="000D5B86">
        <w:rPr>
          <w:rFonts w:ascii="Arial" w:hAnsi="Arial" w:cs="Arial"/>
          <w:sz w:val="24"/>
          <w:szCs w:val="24"/>
        </w:rPr>
        <w:t xml:space="preserve"> </w:t>
      </w:r>
      <w:r w:rsidRPr="000D5B86">
        <w:rPr>
          <w:rFonts w:ascii="Arial" w:hAnsi="Arial" w:cs="Arial"/>
          <w:sz w:val="24"/>
          <w:szCs w:val="24"/>
        </w:rPr>
        <w:t xml:space="preserve">of Classical Studies and Ancient History </w:t>
      </w:r>
      <w:r w:rsidR="008C0FBA">
        <w:rPr>
          <w:rFonts w:ascii="Arial" w:hAnsi="Arial" w:cs="Arial"/>
          <w:sz w:val="24"/>
          <w:szCs w:val="24"/>
        </w:rPr>
        <w:t>in education</w:t>
      </w:r>
      <w:r w:rsidRPr="000D5B86">
        <w:rPr>
          <w:rFonts w:ascii="Arial" w:hAnsi="Arial" w:cs="Arial"/>
          <w:sz w:val="24"/>
          <w:szCs w:val="24"/>
        </w:rPr>
        <w:t>;</w:t>
      </w:r>
    </w:p>
    <w:p w14:paraId="7029D727" w14:textId="10140C77" w:rsidR="008D4447" w:rsidRPr="006B354D" w:rsidRDefault="000D5B86" w:rsidP="006B354D">
      <w:pPr>
        <w:spacing w:after="120" w:line="240" w:lineRule="auto"/>
        <w:ind w:left="1430" w:right="543" w:hanging="550"/>
        <w:jc w:val="both"/>
        <w:rPr>
          <w:rFonts w:ascii="Arial" w:hAnsi="Arial" w:cs="Arial"/>
          <w:sz w:val="24"/>
          <w:szCs w:val="24"/>
        </w:rPr>
      </w:pPr>
      <w:r w:rsidRPr="000D5B86">
        <w:rPr>
          <w:rFonts w:ascii="Arial" w:hAnsi="Arial" w:cs="Arial"/>
          <w:sz w:val="24"/>
          <w:szCs w:val="24"/>
        </w:rPr>
        <w:t>8.</w:t>
      </w:r>
      <w:r w:rsidR="008C0FBA">
        <w:rPr>
          <w:rFonts w:ascii="Arial" w:hAnsi="Arial" w:cs="Arial"/>
          <w:sz w:val="24"/>
          <w:szCs w:val="24"/>
        </w:rPr>
        <w:t>4</w:t>
      </w:r>
      <w:r w:rsidRPr="000D5B86">
        <w:rPr>
          <w:rFonts w:ascii="Arial" w:hAnsi="Arial" w:cs="Arial"/>
          <w:sz w:val="24"/>
          <w:szCs w:val="24"/>
        </w:rPr>
        <w:tab/>
        <w:t>Demonstrate the ability to develop (and reflect on) practical teaching skills.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556B35" w14:textId="77777777" w:rsidR="000D5B86" w:rsidRPr="000D5B86" w:rsidRDefault="00A60A1D" w:rsidP="000D5B8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D5B86" w:rsidRPr="000D5B86">
        <w:rPr>
          <w:rFonts w:ascii="Arial" w:hAnsi="Arial" w:cs="Arial"/>
          <w:sz w:val="24"/>
          <w:szCs w:val="24"/>
        </w:rPr>
        <w:t>Act within a team, especially providing assistance to others in a responsible and professional manner, and at the same time, maintain effective working relationships within a working environment;</w:t>
      </w:r>
    </w:p>
    <w:p w14:paraId="66FE95EF" w14:textId="492DA17E"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9.2</w:t>
      </w:r>
      <w:r w:rsidRPr="000D5B86">
        <w:rPr>
          <w:rFonts w:ascii="Arial" w:hAnsi="Arial" w:cs="Arial"/>
          <w:sz w:val="24"/>
          <w:szCs w:val="24"/>
        </w:rPr>
        <w:tab/>
        <w:t>Demonstrate communication skills, both one to one and with an audience;</w:t>
      </w:r>
    </w:p>
    <w:p w14:paraId="4FCAEF2E"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9.3</w:t>
      </w:r>
      <w:r w:rsidRPr="000D5B86">
        <w:rPr>
          <w:rFonts w:ascii="Arial" w:hAnsi="Arial" w:cs="Arial"/>
          <w:sz w:val="24"/>
          <w:szCs w:val="24"/>
        </w:rPr>
        <w:tab/>
        <w:t>Demonstrate ability to make effective use of source materials, as well as IT skills, to support activities;</w:t>
      </w:r>
    </w:p>
    <w:p w14:paraId="28A10787" w14:textId="6928EDF9"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lastRenderedPageBreak/>
        <w:t>9.4</w:t>
      </w:r>
      <w:r w:rsidRPr="000D5B86">
        <w:rPr>
          <w:rFonts w:ascii="Arial" w:hAnsi="Arial" w:cs="Arial"/>
          <w:sz w:val="24"/>
          <w:szCs w:val="24"/>
        </w:rPr>
        <w:tab/>
        <w:t>Demonstrate organisational, prioritisation, time management and negotiating skills;</w:t>
      </w:r>
    </w:p>
    <w:p w14:paraId="44AA8608" w14:textId="623E66F6"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w:t>
      </w:r>
      <w:r w:rsidR="008C0FBA">
        <w:rPr>
          <w:rFonts w:ascii="Arial" w:hAnsi="Arial" w:cs="Arial"/>
          <w:sz w:val="24"/>
          <w:szCs w:val="24"/>
        </w:rPr>
        <w:t>5</w:t>
      </w:r>
      <w:r w:rsidRPr="000D5B86">
        <w:rPr>
          <w:rFonts w:ascii="Arial" w:hAnsi="Arial" w:cs="Arial"/>
          <w:sz w:val="24"/>
          <w:szCs w:val="24"/>
        </w:rPr>
        <w:tab/>
        <w:t>Demonstrate self-analysis, problem-solving and critical evaluation;</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3D5698E" w14:textId="64CD4762"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is aimed at those students who would like to follow a career as Primary or Secondary School teachers but is also suitable to those who would like to combine an academic course with work experience. Placements in a school environment will enhance the students’ employment opportunities as they will acquire a range of skills. It will also provide students with the opportunity to develop their knowledge and understanding of Classical Studies and Ancient History in the primary or secondary school context. The university sessions and </w:t>
      </w:r>
      <w:r w:rsidR="008C0FBA" w:rsidRPr="000D5B86">
        <w:rPr>
          <w:rFonts w:ascii="Arial" w:hAnsi="Arial" w:cs="Arial"/>
          <w:iCs/>
          <w:sz w:val="24"/>
          <w:szCs w:val="24"/>
        </w:rPr>
        <w:t>schoolwork</w:t>
      </w:r>
      <w:r w:rsidRPr="000D5B86">
        <w:rPr>
          <w:rFonts w:ascii="Arial" w:hAnsi="Arial" w:cs="Arial"/>
          <w:iCs/>
          <w:sz w:val="24"/>
          <w:szCs w:val="24"/>
        </w:rPr>
        <w:t xml:space="preserve"> will complement each other. At the university sessions students will benefit from the opportunity to discuss aspects related to their placement and receive guidance.  </w:t>
      </w:r>
    </w:p>
    <w:p w14:paraId="73EF99CC" w14:textId="3BA6A431"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Students will normally make visits to a school, where each student will have a designated teacher-mentor who will guide their work in school. They will observe sessions taught by their designated teacher and possibly other teachers. Initially, for these sessions students will concentrate on specific aspects of the teachers’ tasks, and their approach to teaching a whole class. As they progress, it is expected that their role will be, to some extent, teaching assistants, by helping individual pupils who are having difficulties or by working with small groups. They may teach brief or whole sessions with the whole class or with a small group of students where they explain a topic related to the school syllabus. They may also talk about aspects of University life.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96DBA2"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(2010). </w:t>
      </w:r>
      <w:r w:rsidRPr="000D5B86">
        <w:rPr>
          <w:rFonts w:ascii="Arial" w:hAnsi="Arial" w:cs="Arial"/>
          <w:bCs/>
          <w:i/>
          <w:iCs/>
          <w:sz w:val="24"/>
          <w:szCs w:val="24"/>
        </w:rPr>
        <w:t>Getting the Buggers to Behave</w:t>
      </w:r>
      <w:r w:rsidRPr="000D5B86">
        <w:rPr>
          <w:rFonts w:ascii="Arial" w:hAnsi="Arial" w:cs="Arial"/>
          <w:bCs/>
          <w:sz w:val="24"/>
          <w:szCs w:val="24"/>
        </w:rPr>
        <w:t>. New York: Continuum.</w:t>
      </w:r>
    </w:p>
    <w:p w14:paraId="6174953D"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(2009). </w:t>
      </w:r>
      <w:r w:rsidRPr="000D5B86">
        <w:rPr>
          <w:rFonts w:ascii="Arial" w:hAnsi="Arial" w:cs="Arial"/>
          <w:bCs/>
          <w:i/>
          <w:iCs/>
          <w:sz w:val="24"/>
          <w:szCs w:val="24"/>
        </w:rPr>
        <w:t>Learning to Teach in the Secondary School</w:t>
      </w:r>
      <w:r w:rsidRPr="000D5B86">
        <w:rPr>
          <w:rFonts w:ascii="Arial" w:hAnsi="Arial" w:cs="Arial"/>
          <w:bCs/>
          <w:sz w:val="24"/>
          <w:szCs w:val="24"/>
        </w:rPr>
        <w:t>. London: Routledge.</w:t>
      </w:r>
    </w:p>
    <w:p w14:paraId="508E38A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Rogers, B. (2011). </w:t>
      </w:r>
      <w:r w:rsidRPr="000D5B86">
        <w:rPr>
          <w:rFonts w:ascii="Arial" w:hAnsi="Arial" w:cs="Arial"/>
          <w:bCs/>
          <w:i/>
          <w:iCs/>
          <w:sz w:val="24"/>
          <w:szCs w:val="24"/>
        </w:rPr>
        <w:t>Classroom Behaviour: A Practical Guide to Effective Teaching, Behaviour Management and Colleague Support</w:t>
      </w:r>
      <w:r w:rsidRPr="000D5B86">
        <w:rPr>
          <w:rFonts w:ascii="Arial" w:hAnsi="Arial" w:cs="Arial"/>
          <w:bCs/>
          <w:sz w:val="24"/>
          <w:szCs w:val="24"/>
        </w:rPr>
        <w:t>. London: Sage.</w:t>
      </w:r>
    </w:p>
    <w:p w14:paraId="7B1F287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Willis, D. (2007). </w:t>
      </w:r>
      <w:r w:rsidRPr="000D5B86">
        <w:rPr>
          <w:rFonts w:ascii="Arial" w:hAnsi="Arial" w:cs="Arial"/>
          <w:bCs/>
          <w:i/>
          <w:iCs/>
          <w:sz w:val="24"/>
          <w:szCs w:val="24"/>
        </w:rPr>
        <w:t>Doing Task-based Teaching</w:t>
      </w:r>
      <w:r w:rsidRPr="000D5B86">
        <w:rPr>
          <w:rFonts w:ascii="Arial" w:hAnsi="Arial" w:cs="Arial"/>
          <w:bCs/>
          <w:sz w:val="24"/>
          <w:szCs w:val="24"/>
        </w:rPr>
        <w:t>. Oxford: Oxford University Press.</w:t>
      </w:r>
    </w:p>
    <w:p w14:paraId="755F5A7A" w14:textId="771175F0" w:rsidR="000D5B86" w:rsidRPr="008C0FBA" w:rsidRDefault="000D5B86" w:rsidP="000D5B86">
      <w:pPr>
        <w:spacing w:after="120" w:line="240" w:lineRule="auto"/>
        <w:ind w:left="567" w:right="543"/>
        <w:jc w:val="both"/>
        <w:rPr>
          <w:rFonts w:ascii="Arial" w:hAnsi="Arial" w:cs="Arial"/>
          <w:bCs/>
          <w:sz w:val="24"/>
          <w:szCs w:val="24"/>
          <w:u w:val="single"/>
        </w:rPr>
      </w:pPr>
      <w:r w:rsidRPr="008C0FBA">
        <w:rPr>
          <w:rFonts w:ascii="Arial" w:hAnsi="Arial" w:cs="Arial"/>
          <w:bCs/>
          <w:sz w:val="24"/>
          <w:szCs w:val="24"/>
          <w:u w:val="single"/>
        </w:rPr>
        <w:t>Websites</w:t>
      </w:r>
      <w:r w:rsidR="008C0FBA" w:rsidRPr="008C0FBA">
        <w:rPr>
          <w:rFonts w:ascii="Arial" w:hAnsi="Arial" w:cs="Arial"/>
          <w:bCs/>
          <w:sz w:val="24"/>
          <w:szCs w:val="24"/>
          <w:u w:val="single"/>
        </w:rPr>
        <w:t>:</w:t>
      </w:r>
    </w:p>
    <w:p w14:paraId="73E66E6C" w14:textId="7760493E" w:rsidR="008C0FBA" w:rsidRPr="000D5B86" w:rsidRDefault="008C0FBA" w:rsidP="000D5B86">
      <w:pPr>
        <w:spacing w:after="120" w:line="240" w:lineRule="auto"/>
        <w:ind w:left="567" w:right="543"/>
        <w:jc w:val="both"/>
        <w:rPr>
          <w:rFonts w:ascii="Arial" w:hAnsi="Arial" w:cs="Arial"/>
          <w:bCs/>
          <w:sz w:val="24"/>
          <w:szCs w:val="24"/>
        </w:rPr>
      </w:pPr>
      <w:r w:rsidRPr="008C0FBA">
        <w:rPr>
          <w:rFonts w:ascii="Arial" w:hAnsi="Arial" w:cs="Arial"/>
          <w:bCs/>
          <w:sz w:val="24"/>
          <w:szCs w:val="24"/>
        </w:rPr>
        <w:t>http://aceclassics.org.uk/</w:t>
      </w:r>
    </w:p>
    <w:p w14:paraId="661EFC05" w14:textId="089953C6"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w:t>
      </w:r>
    </w:p>
    <w:p w14:paraId="5102DE7A" w14:textId="4DB735D7" w:rsidR="008D4447" w:rsidRPr="00A05CF7"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http://www.education.gov.uk/schools/teachingandlearning/curriculum/secondary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D6E426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D5B86">
        <w:rPr>
          <w:rFonts w:ascii="Arial" w:hAnsi="Arial" w:cs="Arial"/>
          <w:iCs/>
          <w:sz w:val="24"/>
          <w:szCs w:val="24"/>
        </w:rPr>
        <w:t>28</w:t>
      </w:r>
    </w:p>
    <w:p w14:paraId="2207E3AE" w14:textId="258ABB71" w:rsidR="000D5B86" w:rsidRDefault="000D5B86" w:rsidP="00910059">
      <w:pPr>
        <w:spacing w:after="120" w:line="240" w:lineRule="auto"/>
        <w:ind w:left="567" w:right="543"/>
        <w:rPr>
          <w:rFonts w:ascii="Arial" w:hAnsi="Arial" w:cs="Arial"/>
          <w:iCs/>
          <w:sz w:val="24"/>
          <w:szCs w:val="24"/>
        </w:rPr>
      </w:pPr>
      <w:r>
        <w:rPr>
          <w:rFonts w:ascii="Arial" w:hAnsi="Arial" w:cs="Arial"/>
          <w:iCs/>
          <w:sz w:val="24"/>
          <w:szCs w:val="24"/>
        </w:rPr>
        <w:t>Total Placement Hours: 40</w:t>
      </w:r>
    </w:p>
    <w:p w14:paraId="6C7D69ED" w14:textId="2E3302B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D5B86">
        <w:rPr>
          <w:rFonts w:ascii="Arial" w:hAnsi="Arial" w:cs="Arial"/>
          <w:iCs/>
          <w:sz w:val="24"/>
          <w:szCs w:val="24"/>
        </w:rPr>
        <w:t>232</w:t>
      </w:r>
    </w:p>
    <w:p w14:paraId="430C46A1" w14:textId="40C02FB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D5B8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7F1841A" w14:textId="146E8316" w:rsidR="000D5B86" w:rsidRPr="000D5B86" w:rsidRDefault="008C0FBA" w:rsidP="000D5B8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w:t>
      </w:r>
      <w:r w:rsidR="000D5B86" w:rsidRPr="000D5B86">
        <w:rPr>
          <w:rFonts w:ascii="Arial" w:hAnsi="Arial" w:cs="Arial"/>
          <w:bCs/>
          <w:iCs/>
          <w:sz w:val="24"/>
          <w:szCs w:val="24"/>
        </w:rPr>
        <w:t xml:space="preserve"> (</w:t>
      </w:r>
      <w:r>
        <w:rPr>
          <w:rFonts w:ascii="Arial" w:hAnsi="Arial" w:cs="Arial"/>
          <w:bCs/>
          <w:iCs/>
          <w:sz w:val="24"/>
          <w:szCs w:val="24"/>
        </w:rPr>
        <w:t>2,000</w:t>
      </w:r>
      <w:r w:rsidR="000D5B86" w:rsidRPr="000D5B86">
        <w:rPr>
          <w:rFonts w:ascii="Arial" w:hAnsi="Arial" w:cs="Arial"/>
          <w:bCs/>
          <w:iCs/>
          <w:sz w:val="24"/>
          <w:szCs w:val="24"/>
        </w:rPr>
        <w:t xml:space="preserve"> words) – </w:t>
      </w:r>
      <w:r>
        <w:rPr>
          <w:rFonts w:ascii="Arial" w:hAnsi="Arial" w:cs="Arial"/>
          <w:bCs/>
          <w:iCs/>
          <w:sz w:val="24"/>
          <w:szCs w:val="24"/>
        </w:rPr>
        <w:t>25</w:t>
      </w:r>
      <w:r w:rsidR="000D5B86" w:rsidRPr="000D5B86">
        <w:rPr>
          <w:rFonts w:ascii="Arial" w:hAnsi="Arial" w:cs="Arial"/>
          <w:bCs/>
          <w:iCs/>
          <w:sz w:val="24"/>
          <w:szCs w:val="24"/>
        </w:rPr>
        <w:t>%</w:t>
      </w:r>
    </w:p>
    <w:p w14:paraId="12B33A4B" w14:textId="2F891CA7" w:rsidR="008C0FBA"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lastRenderedPageBreak/>
        <w:t>Report (</w:t>
      </w:r>
      <w:r w:rsidR="008C0FBA">
        <w:rPr>
          <w:rFonts w:ascii="Arial" w:hAnsi="Arial" w:cs="Arial"/>
          <w:bCs/>
          <w:iCs/>
          <w:sz w:val="24"/>
          <w:szCs w:val="24"/>
        </w:rPr>
        <w:t>3,000</w:t>
      </w:r>
      <w:r w:rsidRPr="000D5B86">
        <w:rPr>
          <w:rFonts w:ascii="Arial" w:hAnsi="Arial" w:cs="Arial"/>
          <w:bCs/>
          <w:iCs/>
          <w:sz w:val="24"/>
          <w:szCs w:val="24"/>
        </w:rPr>
        <w:t xml:space="preserve"> words) </w:t>
      </w:r>
      <w:r w:rsidR="008C0FBA">
        <w:rPr>
          <w:rFonts w:ascii="Arial" w:hAnsi="Arial" w:cs="Arial"/>
          <w:bCs/>
          <w:iCs/>
          <w:sz w:val="24"/>
          <w:szCs w:val="24"/>
        </w:rPr>
        <w:t>– 50%</w:t>
      </w:r>
    </w:p>
    <w:p w14:paraId="6D5CD1CC" w14:textId="3A1D06D0" w:rsidR="008D4447" w:rsidRPr="00BF241E"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t xml:space="preserve">Portfolio (selection of class assignments and teaching materials) – </w:t>
      </w:r>
      <w:r w:rsidR="008C0FBA">
        <w:rPr>
          <w:rFonts w:ascii="Arial" w:hAnsi="Arial" w:cs="Arial"/>
          <w:bCs/>
          <w:iCs/>
          <w:sz w:val="24"/>
          <w:szCs w:val="24"/>
        </w:rPr>
        <w:t>25</w:t>
      </w:r>
      <w:r w:rsidRPr="000D5B86">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69B32BB" w:rsidR="008D4447" w:rsidRPr="00CC3B7F" w:rsidRDefault="000D5B8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8C0FBA">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797"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tblGrid>
      <w:tr w:rsidR="008C0FBA" w:rsidRPr="00302082" w14:paraId="09E26307" w14:textId="66E5FB6D" w:rsidTr="008C0FBA">
        <w:tc>
          <w:tcPr>
            <w:tcW w:w="2694" w:type="dxa"/>
            <w:shd w:val="clear" w:color="auto" w:fill="D9D9D9" w:themeFill="background1" w:themeFillShade="D9"/>
          </w:tcPr>
          <w:p w14:paraId="1B6E42EE" w14:textId="77777777" w:rsidR="008C0FBA" w:rsidRPr="00302082" w:rsidRDefault="008C0FBA" w:rsidP="00947F54">
            <w:pPr>
              <w:spacing w:after="120"/>
              <w:rPr>
                <w:rFonts w:ascii="Arial" w:hAnsi="Arial" w:cs="Arial"/>
                <w:i/>
              </w:rPr>
            </w:pPr>
            <w:r w:rsidRPr="00302082">
              <w:rPr>
                <w:rFonts w:ascii="Arial" w:hAnsi="Arial" w:cs="Arial"/>
                <w:b/>
              </w:rPr>
              <w:t>Module learning outcome</w:t>
            </w:r>
          </w:p>
        </w:tc>
        <w:tc>
          <w:tcPr>
            <w:tcW w:w="567" w:type="dxa"/>
          </w:tcPr>
          <w:p w14:paraId="700A6BCA" w14:textId="77777777" w:rsidR="008C0FBA" w:rsidRPr="00302082" w:rsidRDefault="008C0FBA" w:rsidP="00947F54">
            <w:pPr>
              <w:spacing w:after="120"/>
              <w:rPr>
                <w:rFonts w:ascii="Arial" w:hAnsi="Arial" w:cs="Arial"/>
                <w:i/>
              </w:rPr>
            </w:pPr>
            <w:r w:rsidRPr="00302082">
              <w:rPr>
                <w:rFonts w:ascii="Arial" w:hAnsi="Arial" w:cs="Arial"/>
                <w:i/>
              </w:rPr>
              <w:t>8.1</w:t>
            </w:r>
          </w:p>
        </w:tc>
        <w:tc>
          <w:tcPr>
            <w:tcW w:w="567" w:type="dxa"/>
          </w:tcPr>
          <w:p w14:paraId="5AD62196" w14:textId="77777777" w:rsidR="008C0FBA" w:rsidRPr="00302082" w:rsidRDefault="008C0FBA" w:rsidP="00947F54">
            <w:pPr>
              <w:spacing w:after="120"/>
              <w:rPr>
                <w:rFonts w:ascii="Arial" w:hAnsi="Arial" w:cs="Arial"/>
                <w:i/>
              </w:rPr>
            </w:pPr>
            <w:r w:rsidRPr="00302082">
              <w:rPr>
                <w:rFonts w:ascii="Arial" w:hAnsi="Arial" w:cs="Arial"/>
                <w:i/>
              </w:rPr>
              <w:t>8.2</w:t>
            </w:r>
          </w:p>
        </w:tc>
        <w:tc>
          <w:tcPr>
            <w:tcW w:w="567" w:type="dxa"/>
          </w:tcPr>
          <w:p w14:paraId="63D36569" w14:textId="77777777" w:rsidR="008C0FBA" w:rsidRPr="00302082" w:rsidRDefault="008C0FBA" w:rsidP="00947F54">
            <w:pPr>
              <w:spacing w:after="120"/>
              <w:rPr>
                <w:rFonts w:ascii="Arial" w:hAnsi="Arial" w:cs="Arial"/>
                <w:i/>
              </w:rPr>
            </w:pPr>
            <w:r w:rsidRPr="00302082">
              <w:rPr>
                <w:rFonts w:ascii="Arial" w:hAnsi="Arial" w:cs="Arial"/>
                <w:i/>
              </w:rPr>
              <w:t>8.3</w:t>
            </w:r>
          </w:p>
        </w:tc>
        <w:tc>
          <w:tcPr>
            <w:tcW w:w="567" w:type="dxa"/>
          </w:tcPr>
          <w:p w14:paraId="3FE658E4" w14:textId="77777777" w:rsidR="008C0FBA" w:rsidRPr="00302082" w:rsidRDefault="008C0FBA" w:rsidP="00947F54">
            <w:pPr>
              <w:spacing w:after="120"/>
              <w:rPr>
                <w:rFonts w:ascii="Arial" w:hAnsi="Arial" w:cs="Arial"/>
                <w:i/>
              </w:rPr>
            </w:pPr>
            <w:r w:rsidRPr="00302082">
              <w:rPr>
                <w:rFonts w:ascii="Arial" w:hAnsi="Arial" w:cs="Arial"/>
                <w:i/>
              </w:rPr>
              <w:t>8.4</w:t>
            </w:r>
          </w:p>
        </w:tc>
        <w:tc>
          <w:tcPr>
            <w:tcW w:w="567" w:type="dxa"/>
          </w:tcPr>
          <w:p w14:paraId="59CB309A" w14:textId="77777777" w:rsidR="008C0FBA" w:rsidRPr="00302082" w:rsidRDefault="008C0FBA" w:rsidP="00947F54">
            <w:pPr>
              <w:spacing w:after="120"/>
              <w:rPr>
                <w:rFonts w:ascii="Arial" w:hAnsi="Arial" w:cs="Arial"/>
                <w:i/>
              </w:rPr>
            </w:pPr>
            <w:r w:rsidRPr="00302082">
              <w:rPr>
                <w:rFonts w:ascii="Arial" w:hAnsi="Arial" w:cs="Arial"/>
                <w:i/>
              </w:rPr>
              <w:t>9.1</w:t>
            </w:r>
          </w:p>
        </w:tc>
        <w:tc>
          <w:tcPr>
            <w:tcW w:w="567" w:type="dxa"/>
          </w:tcPr>
          <w:p w14:paraId="63145EFC" w14:textId="77777777" w:rsidR="008C0FBA" w:rsidRPr="00302082" w:rsidRDefault="008C0FBA" w:rsidP="00947F54">
            <w:pPr>
              <w:spacing w:after="120"/>
              <w:rPr>
                <w:rFonts w:ascii="Arial" w:hAnsi="Arial" w:cs="Arial"/>
                <w:i/>
              </w:rPr>
            </w:pPr>
            <w:r w:rsidRPr="00302082">
              <w:rPr>
                <w:rFonts w:ascii="Arial" w:hAnsi="Arial" w:cs="Arial"/>
                <w:i/>
              </w:rPr>
              <w:t>9.2</w:t>
            </w:r>
          </w:p>
        </w:tc>
        <w:tc>
          <w:tcPr>
            <w:tcW w:w="567" w:type="dxa"/>
          </w:tcPr>
          <w:p w14:paraId="1F8CCEA1" w14:textId="77777777" w:rsidR="008C0FBA" w:rsidRPr="00302082" w:rsidRDefault="008C0FBA" w:rsidP="00947F54">
            <w:pPr>
              <w:spacing w:after="120"/>
              <w:rPr>
                <w:rFonts w:ascii="Arial" w:hAnsi="Arial" w:cs="Arial"/>
                <w:i/>
              </w:rPr>
            </w:pPr>
            <w:r w:rsidRPr="00302082">
              <w:rPr>
                <w:rFonts w:ascii="Arial" w:hAnsi="Arial" w:cs="Arial"/>
                <w:i/>
              </w:rPr>
              <w:t>9.3</w:t>
            </w:r>
          </w:p>
        </w:tc>
        <w:tc>
          <w:tcPr>
            <w:tcW w:w="567" w:type="dxa"/>
          </w:tcPr>
          <w:p w14:paraId="77DFAB3C" w14:textId="77777777" w:rsidR="008C0FBA" w:rsidRPr="00302082" w:rsidRDefault="008C0FBA" w:rsidP="00947F54">
            <w:pPr>
              <w:spacing w:after="120"/>
              <w:rPr>
                <w:rFonts w:ascii="Arial" w:hAnsi="Arial" w:cs="Arial"/>
                <w:i/>
              </w:rPr>
            </w:pPr>
            <w:r w:rsidRPr="00302082">
              <w:rPr>
                <w:rFonts w:ascii="Arial" w:hAnsi="Arial" w:cs="Arial"/>
                <w:i/>
              </w:rPr>
              <w:t>9.4</w:t>
            </w:r>
          </w:p>
        </w:tc>
        <w:tc>
          <w:tcPr>
            <w:tcW w:w="567" w:type="dxa"/>
          </w:tcPr>
          <w:p w14:paraId="5AB91834" w14:textId="77777777" w:rsidR="008C0FBA" w:rsidRPr="00302082" w:rsidRDefault="008C0FBA" w:rsidP="00947F54">
            <w:pPr>
              <w:spacing w:after="120"/>
              <w:rPr>
                <w:rFonts w:ascii="Arial" w:hAnsi="Arial" w:cs="Arial"/>
                <w:i/>
              </w:rPr>
            </w:pPr>
            <w:r>
              <w:rPr>
                <w:rFonts w:ascii="Arial" w:hAnsi="Arial" w:cs="Arial"/>
                <w:i/>
              </w:rPr>
              <w:t>9.5</w:t>
            </w:r>
          </w:p>
        </w:tc>
      </w:tr>
      <w:tr w:rsidR="008C0FBA" w:rsidRPr="00302082" w14:paraId="2A2334F5" w14:textId="2683DE7A" w:rsidTr="008C0FBA">
        <w:tc>
          <w:tcPr>
            <w:tcW w:w="2694" w:type="dxa"/>
            <w:shd w:val="clear" w:color="auto" w:fill="D9D9D9" w:themeFill="background1" w:themeFillShade="D9"/>
          </w:tcPr>
          <w:p w14:paraId="4CFDB8BE" w14:textId="77777777" w:rsidR="008C0FBA" w:rsidRPr="00302082" w:rsidRDefault="008C0FBA" w:rsidP="00947F54">
            <w:pPr>
              <w:spacing w:after="120"/>
              <w:rPr>
                <w:rFonts w:ascii="Arial" w:hAnsi="Arial" w:cs="Arial"/>
                <w:b/>
              </w:rPr>
            </w:pPr>
            <w:r w:rsidRPr="00302082">
              <w:rPr>
                <w:rFonts w:ascii="Arial" w:hAnsi="Arial" w:cs="Arial"/>
                <w:b/>
              </w:rPr>
              <w:t>Learning/ teaching method</w:t>
            </w:r>
          </w:p>
        </w:tc>
        <w:tc>
          <w:tcPr>
            <w:tcW w:w="567" w:type="dxa"/>
          </w:tcPr>
          <w:p w14:paraId="3CA52984" w14:textId="77777777" w:rsidR="008C0FBA" w:rsidRPr="00302082" w:rsidRDefault="008C0FBA" w:rsidP="00947F54">
            <w:pPr>
              <w:spacing w:after="120"/>
              <w:rPr>
                <w:rFonts w:ascii="Arial" w:hAnsi="Arial" w:cs="Arial"/>
                <w:b/>
              </w:rPr>
            </w:pPr>
          </w:p>
        </w:tc>
        <w:tc>
          <w:tcPr>
            <w:tcW w:w="567" w:type="dxa"/>
          </w:tcPr>
          <w:p w14:paraId="27367449" w14:textId="77777777" w:rsidR="008C0FBA" w:rsidRPr="00302082" w:rsidRDefault="008C0FBA" w:rsidP="00947F54">
            <w:pPr>
              <w:spacing w:after="120"/>
              <w:rPr>
                <w:rFonts w:ascii="Arial" w:hAnsi="Arial" w:cs="Arial"/>
                <w:b/>
              </w:rPr>
            </w:pPr>
          </w:p>
        </w:tc>
        <w:tc>
          <w:tcPr>
            <w:tcW w:w="567" w:type="dxa"/>
          </w:tcPr>
          <w:p w14:paraId="6F17EB5C" w14:textId="77777777" w:rsidR="008C0FBA" w:rsidRPr="00302082" w:rsidRDefault="008C0FBA" w:rsidP="00947F54">
            <w:pPr>
              <w:spacing w:after="120"/>
              <w:rPr>
                <w:rFonts w:ascii="Arial" w:hAnsi="Arial" w:cs="Arial"/>
                <w:b/>
              </w:rPr>
            </w:pPr>
          </w:p>
        </w:tc>
        <w:tc>
          <w:tcPr>
            <w:tcW w:w="567" w:type="dxa"/>
          </w:tcPr>
          <w:p w14:paraId="03AD1645" w14:textId="77777777" w:rsidR="008C0FBA" w:rsidRPr="00302082" w:rsidRDefault="008C0FBA" w:rsidP="00947F54">
            <w:pPr>
              <w:spacing w:after="120"/>
              <w:rPr>
                <w:rFonts w:ascii="Arial" w:hAnsi="Arial" w:cs="Arial"/>
                <w:b/>
              </w:rPr>
            </w:pPr>
          </w:p>
        </w:tc>
        <w:tc>
          <w:tcPr>
            <w:tcW w:w="567" w:type="dxa"/>
          </w:tcPr>
          <w:p w14:paraId="75C9FB06" w14:textId="77777777" w:rsidR="008C0FBA" w:rsidRPr="00302082" w:rsidRDefault="008C0FBA" w:rsidP="00947F54">
            <w:pPr>
              <w:spacing w:after="120"/>
              <w:rPr>
                <w:rFonts w:ascii="Arial" w:hAnsi="Arial" w:cs="Arial"/>
                <w:b/>
              </w:rPr>
            </w:pPr>
          </w:p>
        </w:tc>
        <w:tc>
          <w:tcPr>
            <w:tcW w:w="567" w:type="dxa"/>
          </w:tcPr>
          <w:p w14:paraId="60B018D4" w14:textId="77777777" w:rsidR="008C0FBA" w:rsidRPr="00302082" w:rsidRDefault="008C0FBA" w:rsidP="00947F54">
            <w:pPr>
              <w:spacing w:after="120"/>
              <w:rPr>
                <w:rFonts w:ascii="Arial" w:hAnsi="Arial" w:cs="Arial"/>
                <w:b/>
              </w:rPr>
            </w:pPr>
          </w:p>
        </w:tc>
        <w:tc>
          <w:tcPr>
            <w:tcW w:w="567" w:type="dxa"/>
          </w:tcPr>
          <w:p w14:paraId="5EB55C66" w14:textId="77777777" w:rsidR="008C0FBA" w:rsidRPr="00302082" w:rsidRDefault="008C0FBA" w:rsidP="00947F54">
            <w:pPr>
              <w:spacing w:after="120"/>
              <w:rPr>
                <w:rFonts w:ascii="Arial" w:hAnsi="Arial" w:cs="Arial"/>
                <w:b/>
              </w:rPr>
            </w:pPr>
          </w:p>
        </w:tc>
        <w:tc>
          <w:tcPr>
            <w:tcW w:w="567" w:type="dxa"/>
          </w:tcPr>
          <w:p w14:paraId="6EA697A8" w14:textId="77777777" w:rsidR="008C0FBA" w:rsidRPr="00302082" w:rsidRDefault="008C0FBA" w:rsidP="00947F54">
            <w:pPr>
              <w:spacing w:after="120"/>
              <w:rPr>
                <w:rFonts w:ascii="Arial" w:hAnsi="Arial" w:cs="Arial"/>
                <w:b/>
              </w:rPr>
            </w:pPr>
          </w:p>
        </w:tc>
        <w:tc>
          <w:tcPr>
            <w:tcW w:w="567" w:type="dxa"/>
          </w:tcPr>
          <w:p w14:paraId="081509BC" w14:textId="77777777" w:rsidR="008C0FBA" w:rsidRPr="00302082" w:rsidRDefault="008C0FBA" w:rsidP="00947F54">
            <w:pPr>
              <w:spacing w:after="120"/>
              <w:rPr>
                <w:rFonts w:ascii="Arial" w:hAnsi="Arial" w:cs="Arial"/>
                <w:b/>
              </w:rPr>
            </w:pPr>
          </w:p>
        </w:tc>
      </w:tr>
      <w:tr w:rsidR="008C0FBA" w:rsidRPr="00302082" w14:paraId="598E29FB" w14:textId="4DF7A8E9" w:rsidTr="008C0FBA">
        <w:tc>
          <w:tcPr>
            <w:tcW w:w="2694" w:type="dxa"/>
          </w:tcPr>
          <w:p w14:paraId="23B375AB" w14:textId="77777777" w:rsidR="008C0FBA" w:rsidRPr="008C0FBA" w:rsidRDefault="008C0FBA" w:rsidP="00947F54">
            <w:pPr>
              <w:spacing w:after="120"/>
              <w:rPr>
                <w:rFonts w:ascii="Arial" w:hAnsi="Arial" w:cs="Arial"/>
                <w:iCs/>
              </w:rPr>
            </w:pPr>
            <w:r w:rsidRPr="008C0FBA">
              <w:rPr>
                <w:rFonts w:ascii="Arial" w:hAnsi="Arial" w:cs="Arial"/>
                <w:iCs/>
              </w:rPr>
              <w:t>Private Study</w:t>
            </w:r>
          </w:p>
        </w:tc>
        <w:tc>
          <w:tcPr>
            <w:tcW w:w="567" w:type="dxa"/>
          </w:tcPr>
          <w:p w14:paraId="36B5F2B8" w14:textId="77777777" w:rsidR="008C0FBA" w:rsidRPr="00302082" w:rsidRDefault="008C0FBA" w:rsidP="00947F54">
            <w:pPr>
              <w:spacing w:after="120"/>
              <w:jc w:val="center"/>
              <w:rPr>
                <w:rFonts w:ascii="Arial" w:hAnsi="Arial" w:cs="Arial"/>
                <w:b/>
              </w:rPr>
            </w:pPr>
          </w:p>
        </w:tc>
        <w:tc>
          <w:tcPr>
            <w:tcW w:w="567" w:type="dxa"/>
          </w:tcPr>
          <w:p w14:paraId="7D2D4F43"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46B60C"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9C2DC2E" w14:textId="77777777" w:rsidR="008C0FBA" w:rsidRPr="00302082" w:rsidRDefault="008C0FBA" w:rsidP="00947F54">
            <w:pPr>
              <w:spacing w:after="120"/>
              <w:jc w:val="center"/>
              <w:rPr>
                <w:rFonts w:ascii="Arial" w:hAnsi="Arial" w:cs="Arial"/>
                <w:b/>
              </w:rPr>
            </w:pPr>
          </w:p>
        </w:tc>
        <w:tc>
          <w:tcPr>
            <w:tcW w:w="567" w:type="dxa"/>
          </w:tcPr>
          <w:p w14:paraId="03AB9CEF" w14:textId="77777777" w:rsidR="008C0FBA" w:rsidRPr="00302082" w:rsidRDefault="008C0FBA" w:rsidP="00947F54">
            <w:pPr>
              <w:spacing w:after="120"/>
              <w:jc w:val="center"/>
              <w:rPr>
                <w:rFonts w:ascii="Arial" w:hAnsi="Arial" w:cs="Arial"/>
                <w:b/>
              </w:rPr>
            </w:pPr>
          </w:p>
        </w:tc>
        <w:tc>
          <w:tcPr>
            <w:tcW w:w="567" w:type="dxa"/>
          </w:tcPr>
          <w:p w14:paraId="69B0297B" w14:textId="0AF5E942" w:rsidR="008C0FBA" w:rsidRPr="00302082" w:rsidRDefault="008C0FBA" w:rsidP="00947F54">
            <w:pPr>
              <w:spacing w:after="120"/>
              <w:jc w:val="center"/>
              <w:rPr>
                <w:rFonts w:ascii="Arial" w:hAnsi="Arial" w:cs="Arial"/>
                <w:b/>
              </w:rPr>
            </w:pPr>
          </w:p>
        </w:tc>
        <w:tc>
          <w:tcPr>
            <w:tcW w:w="567" w:type="dxa"/>
          </w:tcPr>
          <w:p w14:paraId="2634376A" w14:textId="7EFDC3BE"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C3EAE4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BB0D2A7" w14:textId="684B5432"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5F8CCDB7" w14:textId="7C651C2D" w:rsidTr="008C0FBA">
        <w:tc>
          <w:tcPr>
            <w:tcW w:w="2694" w:type="dxa"/>
          </w:tcPr>
          <w:p w14:paraId="3DED6FCE" w14:textId="77777777" w:rsidR="008C0FBA" w:rsidRPr="008C0FBA" w:rsidRDefault="008C0FBA" w:rsidP="00947F54">
            <w:pPr>
              <w:spacing w:after="120"/>
              <w:rPr>
                <w:rFonts w:ascii="Arial" w:hAnsi="Arial" w:cs="Arial"/>
                <w:iCs/>
              </w:rPr>
            </w:pPr>
            <w:r w:rsidRPr="008C0FBA">
              <w:rPr>
                <w:rFonts w:ascii="Arial" w:hAnsi="Arial" w:cs="Arial"/>
                <w:iCs/>
              </w:rPr>
              <w:t>Teaching</w:t>
            </w:r>
            <w:r w:rsidRPr="008C0FBA">
              <w:rPr>
                <w:rFonts w:ascii="Arial" w:hAnsi="Arial" w:cs="Arial"/>
                <w:iCs/>
              </w:rPr>
              <w:tab/>
            </w:r>
          </w:p>
        </w:tc>
        <w:tc>
          <w:tcPr>
            <w:tcW w:w="567" w:type="dxa"/>
          </w:tcPr>
          <w:p w14:paraId="58E701B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1396EB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596D4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8C0F304"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74A0D9C" w14:textId="17023ABB" w:rsidR="008C0FBA" w:rsidRPr="00302082" w:rsidRDefault="008C0FBA" w:rsidP="00947F54">
            <w:pPr>
              <w:spacing w:after="120"/>
              <w:jc w:val="center"/>
              <w:rPr>
                <w:rFonts w:ascii="Arial" w:hAnsi="Arial" w:cs="Arial"/>
                <w:b/>
              </w:rPr>
            </w:pPr>
          </w:p>
        </w:tc>
        <w:tc>
          <w:tcPr>
            <w:tcW w:w="567" w:type="dxa"/>
          </w:tcPr>
          <w:p w14:paraId="0EF8E79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DD9AED2"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314B11E"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BDB8511"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FD1EB9" w14:textId="146E7686" w:rsidTr="008C0FBA">
        <w:tc>
          <w:tcPr>
            <w:tcW w:w="2694" w:type="dxa"/>
          </w:tcPr>
          <w:p w14:paraId="37BCDF17" w14:textId="77777777" w:rsidR="008C0FBA" w:rsidRPr="008C0FBA" w:rsidRDefault="008C0FBA" w:rsidP="00947F54">
            <w:pPr>
              <w:spacing w:after="120"/>
              <w:rPr>
                <w:rFonts w:ascii="Arial" w:hAnsi="Arial" w:cs="Arial"/>
                <w:iCs/>
              </w:rPr>
            </w:pPr>
            <w:r w:rsidRPr="008C0FBA">
              <w:rPr>
                <w:rFonts w:ascii="Arial" w:hAnsi="Arial" w:cs="Arial"/>
                <w:iCs/>
              </w:rPr>
              <w:t>Placement</w:t>
            </w:r>
          </w:p>
        </w:tc>
        <w:tc>
          <w:tcPr>
            <w:tcW w:w="567" w:type="dxa"/>
          </w:tcPr>
          <w:p w14:paraId="63C747A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F13AFE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14FDE2C" w14:textId="4B93E2C9" w:rsidR="008C0FBA" w:rsidRPr="00302082" w:rsidRDefault="008C0FBA" w:rsidP="00947F54">
            <w:pPr>
              <w:spacing w:after="120"/>
              <w:jc w:val="center"/>
              <w:rPr>
                <w:rFonts w:ascii="Arial" w:hAnsi="Arial" w:cs="Arial"/>
                <w:b/>
              </w:rPr>
            </w:pPr>
          </w:p>
        </w:tc>
        <w:tc>
          <w:tcPr>
            <w:tcW w:w="567" w:type="dxa"/>
          </w:tcPr>
          <w:p w14:paraId="500B331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0AC98B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86C948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88AE14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2F1194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6640414"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E9A331" w14:textId="78279FCF" w:rsidTr="008C0FBA">
        <w:tc>
          <w:tcPr>
            <w:tcW w:w="2694" w:type="dxa"/>
            <w:shd w:val="clear" w:color="auto" w:fill="D9D9D9" w:themeFill="background1" w:themeFillShade="D9"/>
          </w:tcPr>
          <w:p w14:paraId="1A908689" w14:textId="77777777" w:rsidR="008C0FBA" w:rsidRPr="00302082" w:rsidRDefault="008C0FBA" w:rsidP="00947F54">
            <w:pPr>
              <w:spacing w:after="120"/>
              <w:rPr>
                <w:rFonts w:ascii="Arial" w:hAnsi="Arial" w:cs="Arial"/>
                <w:b/>
              </w:rPr>
            </w:pPr>
            <w:r w:rsidRPr="00302082">
              <w:rPr>
                <w:rFonts w:ascii="Arial" w:hAnsi="Arial" w:cs="Arial"/>
                <w:b/>
              </w:rPr>
              <w:t>Assessment method</w:t>
            </w:r>
          </w:p>
        </w:tc>
        <w:tc>
          <w:tcPr>
            <w:tcW w:w="567" w:type="dxa"/>
          </w:tcPr>
          <w:p w14:paraId="3585FBC1" w14:textId="77777777" w:rsidR="008C0FBA" w:rsidRPr="00302082" w:rsidRDefault="008C0FBA" w:rsidP="00947F54">
            <w:pPr>
              <w:spacing w:after="120"/>
              <w:rPr>
                <w:rFonts w:ascii="Arial" w:hAnsi="Arial" w:cs="Arial"/>
                <w:b/>
              </w:rPr>
            </w:pPr>
          </w:p>
        </w:tc>
        <w:tc>
          <w:tcPr>
            <w:tcW w:w="567" w:type="dxa"/>
          </w:tcPr>
          <w:p w14:paraId="7017E79D" w14:textId="77777777" w:rsidR="008C0FBA" w:rsidRPr="00302082" w:rsidRDefault="008C0FBA" w:rsidP="00947F54">
            <w:pPr>
              <w:spacing w:after="120"/>
              <w:rPr>
                <w:rFonts w:ascii="Arial" w:hAnsi="Arial" w:cs="Arial"/>
                <w:b/>
              </w:rPr>
            </w:pPr>
          </w:p>
        </w:tc>
        <w:tc>
          <w:tcPr>
            <w:tcW w:w="567" w:type="dxa"/>
          </w:tcPr>
          <w:p w14:paraId="601D5D55" w14:textId="77777777" w:rsidR="008C0FBA" w:rsidRPr="00302082" w:rsidRDefault="008C0FBA" w:rsidP="00947F54">
            <w:pPr>
              <w:spacing w:after="120"/>
              <w:rPr>
                <w:rFonts w:ascii="Arial" w:hAnsi="Arial" w:cs="Arial"/>
                <w:b/>
              </w:rPr>
            </w:pPr>
          </w:p>
        </w:tc>
        <w:tc>
          <w:tcPr>
            <w:tcW w:w="567" w:type="dxa"/>
          </w:tcPr>
          <w:p w14:paraId="619263EA" w14:textId="77777777" w:rsidR="008C0FBA" w:rsidRPr="00302082" w:rsidRDefault="008C0FBA" w:rsidP="00947F54">
            <w:pPr>
              <w:spacing w:after="120"/>
              <w:rPr>
                <w:rFonts w:ascii="Arial" w:hAnsi="Arial" w:cs="Arial"/>
                <w:b/>
              </w:rPr>
            </w:pPr>
          </w:p>
        </w:tc>
        <w:tc>
          <w:tcPr>
            <w:tcW w:w="567" w:type="dxa"/>
          </w:tcPr>
          <w:p w14:paraId="241BB639" w14:textId="77777777" w:rsidR="008C0FBA" w:rsidRPr="00302082" w:rsidRDefault="008C0FBA" w:rsidP="00947F54">
            <w:pPr>
              <w:spacing w:after="120"/>
              <w:rPr>
                <w:rFonts w:ascii="Arial" w:hAnsi="Arial" w:cs="Arial"/>
                <w:b/>
              </w:rPr>
            </w:pPr>
          </w:p>
        </w:tc>
        <w:tc>
          <w:tcPr>
            <w:tcW w:w="567" w:type="dxa"/>
          </w:tcPr>
          <w:p w14:paraId="562A658C" w14:textId="77777777" w:rsidR="008C0FBA" w:rsidRPr="00302082" w:rsidRDefault="008C0FBA" w:rsidP="00947F54">
            <w:pPr>
              <w:spacing w:after="120"/>
              <w:rPr>
                <w:rFonts w:ascii="Arial" w:hAnsi="Arial" w:cs="Arial"/>
                <w:b/>
              </w:rPr>
            </w:pPr>
          </w:p>
        </w:tc>
        <w:tc>
          <w:tcPr>
            <w:tcW w:w="567" w:type="dxa"/>
          </w:tcPr>
          <w:p w14:paraId="33869895" w14:textId="77777777" w:rsidR="008C0FBA" w:rsidRPr="00302082" w:rsidRDefault="008C0FBA" w:rsidP="00947F54">
            <w:pPr>
              <w:spacing w:after="120"/>
              <w:rPr>
                <w:rFonts w:ascii="Arial" w:hAnsi="Arial" w:cs="Arial"/>
                <w:b/>
              </w:rPr>
            </w:pPr>
          </w:p>
        </w:tc>
        <w:tc>
          <w:tcPr>
            <w:tcW w:w="567" w:type="dxa"/>
          </w:tcPr>
          <w:p w14:paraId="4D98551C" w14:textId="77777777" w:rsidR="008C0FBA" w:rsidRPr="00302082" w:rsidRDefault="008C0FBA" w:rsidP="00947F54">
            <w:pPr>
              <w:spacing w:after="120"/>
              <w:rPr>
                <w:rFonts w:ascii="Arial" w:hAnsi="Arial" w:cs="Arial"/>
                <w:b/>
              </w:rPr>
            </w:pPr>
          </w:p>
        </w:tc>
        <w:tc>
          <w:tcPr>
            <w:tcW w:w="567" w:type="dxa"/>
          </w:tcPr>
          <w:p w14:paraId="6805E9DD" w14:textId="77777777" w:rsidR="008C0FBA" w:rsidRPr="00302082" w:rsidRDefault="008C0FBA" w:rsidP="00947F54">
            <w:pPr>
              <w:spacing w:after="120"/>
              <w:rPr>
                <w:rFonts w:ascii="Arial" w:hAnsi="Arial" w:cs="Arial"/>
                <w:b/>
              </w:rPr>
            </w:pPr>
          </w:p>
        </w:tc>
      </w:tr>
      <w:tr w:rsidR="008C0FBA" w:rsidRPr="00302082" w14:paraId="1B9E58FB" w14:textId="39E139FA" w:rsidTr="008C0FBA">
        <w:tc>
          <w:tcPr>
            <w:tcW w:w="2694" w:type="dxa"/>
          </w:tcPr>
          <w:p w14:paraId="2F267BD3" w14:textId="5F86FBEA" w:rsidR="008C0FBA" w:rsidRPr="008C0FBA" w:rsidRDefault="008C0FBA" w:rsidP="00947F54">
            <w:pPr>
              <w:spacing w:after="120"/>
              <w:rPr>
                <w:rFonts w:ascii="Arial" w:hAnsi="Arial" w:cs="Arial"/>
                <w:iCs/>
              </w:rPr>
            </w:pPr>
            <w:r>
              <w:rPr>
                <w:rFonts w:ascii="Arial" w:hAnsi="Arial" w:cs="Arial"/>
                <w:iCs/>
              </w:rPr>
              <w:t>Essay</w:t>
            </w:r>
          </w:p>
        </w:tc>
        <w:tc>
          <w:tcPr>
            <w:tcW w:w="567" w:type="dxa"/>
          </w:tcPr>
          <w:p w14:paraId="72690C24" w14:textId="22E064A9"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303ADA6" w14:textId="587B198C" w:rsidR="008C0FBA" w:rsidRPr="00302082" w:rsidRDefault="008C0FBA" w:rsidP="00947F54">
            <w:pPr>
              <w:spacing w:after="120"/>
              <w:jc w:val="center"/>
              <w:rPr>
                <w:rFonts w:ascii="Arial" w:hAnsi="Arial" w:cs="Arial"/>
                <w:b/>
              </w:rPr>
            </w:pPr>
          </w:p>
        </w:tc>
        <w:tc>
          <w:tcPr>
            <w:tcW w:w="567" w:type="dxa"/>
          </w:tcPr>
          <w:p w14:paraId="7F299AC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A23F6E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0D8F815" w14:textId="058FFA69" w:rsidR="008C0FBA" w:rsidRPr="00302082" w:rsidRDefault="008C0FBA" w:rsidP="00947F54">
            <w:pPr>
              <w:spacing w:after="120"/>
              <w:jc w:val="center"/>
              <w:rPr>
                <w:rFonts w:ascii="Arial" w:hAnsi="Arial" w:cs="Arial"/>
                <w:b/>
              </w:rPr>
            </w:pPr>
          </w:p>
        </w:tc>
        <w:tc>
          <w:tcPr>
            <w:tcW w:w="567" w:type="dxa"/>
          </w:tcPr>
          <w:p w14:paraId="3EB2026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136C9B" w14:textId="77777777" w:rsidR="008C0FBA" w:rsidRPr="00302082" w:rsidRDefault="008C0FBA" w:rsidP="00947F54">
            <w:pPr>
              <w:spacing w:after="120"/>
              <w:jc w:val="center"/>
              <w:rPr>
                <w:rFonts w:ascii="Arial" w:hAnsi="Arial" w:cs="Arial"/>
                <w:b/>
              </w:rPr>
            </w:pPr>
          </w:p>
        </w:tc>
        <w:tc>
          <w:tcPr>
            <w:tcW w:w="567" w:type="dxa"/>
          </w:tcPr>
          <w:p w14:paraId="5A3A56D1"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B2167F8" w14:textId="664B4EA9"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2DE8A43E" w14:textId="34FE4D25" w:rsidTr="008C0FBA">
        <w:tc>
          <w:tcPr>
            <w:tcW w:w="2694" w:type="dxa"/>
          </w:tcPr>
          <w:p w14:paraId="24C85E64" w14:textId="7F864CDB" w:rsidR="008C0FBA" w:rsidRPr="008C0FBA" w:rsidRDefault="008C0FBA" w:rsidP="00947F54">
            <w:pPr>
              <w:spacing w:after="120"/>
              <w:rPr>
                <w:rFonts w:ascii="Arial" w:hAnsi="Arial" w:cs="Arial"/>
                <w:iCs/>
              </w:rPr>
            </w:pPr>
            <w:r w:rsidRPr="008C0FBA">
              <w:rPr>
                <w:rFonts w:ascii="Arial" w:hAnsi="Arial" w:cs="Arial"/>
                <w:iCs/>
              </w:rPr>
              <w:t xml:space="preserve">Report </w:t>
            </w:r>
          </w:p>
        </w:tc>
        <w:tc>
          <w:tcPr>
            <w:tcW w:w="567" w:type="dxa"/>
          </w:tcPr>
          <w:p w14:paraId="35D9E79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9552DD"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29889B5" w14:textId="5E3F6F08" w:rsidR="008C0FBA" w:rsidRPr="00302082" w:rsidRDefault="008C0FBA" w:rsidP="00947F54">
            <w:pPr>
              <w:spacing w:after="120"/>
              <w:jc w:val="center"/>
              <w:rPr>
                <w:rFonts w:ascii="Arial" w:hAnsi="Arial" w:cs="Arial"/>
                <w:b/>
              </w:rPr>
            </w:pPr>
          </w:p>
        </w:tc>
        <w:tc>
          <w:tcPr>
            <w:tcW w:w="567" w:type="dxa"/>
          </w:tcPr>
          <w:p w14:paraId="00E798A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7BA1D8B" w14:textId="639FFD2D"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A0C397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2042C4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5241256"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3E045F5"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6C72013E" w14:textId="77777777" w:rsidTr="008C0FBA">
        <w:tc>
          <w:tcPr>
            <w:tcW w:w="2694" w:type="dxa"/>
          </w:tcPr>
          <w:p w14:paraId="00D28F8A" w14:textId="68003C40" w:rsidR="008C0FBA" w:rsidRPr="008C0FBA" w:rsidRDefault="008C0FBA" w:rsidP="00947F54">
            <w:pPr>
              <w:spacing w:after="120"/>
              <w:rPr>
                <w:rFonts w:ascii="Arial" w:hAnsi="Arial" w:cs="Arial"/>
                <w:iCs/>
              </w:rPr>
            </w:pPr>
            <w:r>
              <w:rPr>
                <w:rFonts w:ascii="Arial" w:hAnsi="Arial" w:cs="Arial"/>
                <w:iCs/>
              </w:rPr>
              <w:t>Portfolio</w:t>
            </w:r>
          </w:p>
        </w:tc>
        <w:tc>
          <w:tcPr>
            <w:tcW w:w="567" w:type="dxa"/>
          </w:tcPr>
          <w:p w14:paraId="28D961F3" w14:textId="0BC08A7B" w:rsidR="008C0FBA" w:rsidRDefault="008C0FBA" w:rsidP="00947F54">
            <w:pPr>
              <w:spacing w:after="120"/>
              <w:jc w:val="center"/>
              <w:rPr>
                <w:rFonts w:ascii="Arial" w:hAnsi="Arial" w:cs="Arial"/>
                <w:b/>
              </w:rPr>
            </w:pPr>
            <w:r>
              <w:rPr>
                <w:rFonts w:ascii="Arial" w:hAnsi="Arial" w:cs="Arial"/>
                <w:b/>
              </w:rPr>
              <w:t>x</w:t>
            </w:r>
          </w:p>
        </w:tc>
        <w:tc>
          <w:tcPr>
            <w:tcW w:w="567" w:type="dxa"/>
          </w:tcPr>
          <w:p w14:paraId="368F5F53" w14:textId="748D5012" w:rsidR="008C0FBA" w:rsidRDefault="008C0FBA" w:rsidP="00947F54">
            <w:pPr>
              <w:spacing w:after="120"/>
              <w:jc w:val="center"/>
              <w:rPr>
                <w:rFonts w:ascii="Arial" w:hAnsi="Arial" w:cs="Arial"/>
                <w:b/>
              </w:rPr>
            </w:pPr>
            <w:r>
              <w:rPr>
                <w:rFonts w:ascii="Arial" w:hAnsi="Arial" w:cs="Arial"/>
                <w:b/>
              </w:rPr>
              <w:t>x</w:t>
            </w:r>
          </w:p>
        </w:tc>
        <w:tc>
          <w:tcPr>
            <w:tcW w:w="567" w:type="dxa"/>
          </w:tcPr>
          <w:p w14:paraId="3548D366" w14:textId="6C45B600" w:rsidR="008C0FBA" w:rsidRDefault="008C0FBA" w:rsidP="00947F54">
            <w:pPr>
              <w:spacing w:after="120"/>
              <w:jc w:val="center"/>
              <w:rPr>
                <w:rFonts w:ascii="Arial" w:hAnsi="Arial" w:cs="Arial"/>
                <w:b/>
              </w:rPr>
            </w:pPr>
            <w:r>
              <w:rPr>
                <w:rFonts w:ascii="Arial" w:hAnsi="Arial" w:cs="Arial"/>
                <w:b/>
              </w:rPr>
              <w:t>x</w:t>
            </w:r>
          </w:p>
        </w:tc>
        <w:tc>
          <w:tcPr>
            <w:tcW w:w="567" w:type="dxa"/>
          </w:tcPr>
          <w:p w14:paraId="45E2C2ED" w14:textId="49641AC1" w:rsidR="008C0FBA" w:rsidRDefault="008C0FBA" w:rsidP="00947F54">
            <w:pPr>
              <w:spacing w:after="120"/>
              <w:jc w:val="center"/>
              <w:rPr>
                <w:rFonts w:ascii="Arial" w:hAnsi="Arial" w:cs="Arial"/>
                <w:b/>
              </w:rPr>
            </w:pPr>
            <w:r>
              <w:rPr>
                <w:rFonts w:ascii="Arial" w:hAnsi="Arial" w:cs="Arial"/>
                <w:b/>
              </w:rPr>
              <w:t>x</w:t>
            </w:r>
          </w:p>
        </w:tc>
        <w:tc>
          <w:tcPr>
            <w:tcW w:w="567" w:type="dxa"/>
          </w:tcPr>
          <w:p w14:paraId="275CD3E4" w14:textId="06701F95" w:rsidR="008C0FBA" w:rsidRDefault="00D55F46" w:rsidP="00947F54">
            <w:pPr>
              <w:spacing w:after="120"/>
              <w:jc w:val="center"/>
              <w:rPr>
                <w:rFonts w:ascii="Arial" w:hAnsi="Arial" w:cs="Arial"/>
                <w:b/>
              </w:rPr>
            </w:pPr>
            <w:r>
              <w:rPr>
                <w:rFonts w:ascii="Arial" w:hAnsi="Arial" w:cs="Arial"/>
                <w:b/>
              </w:rPr>
              <w:t>x</w:t>
            </w:r>
          </w:p>
        </w:tc>
        <w:tc>
          <w:tcPr>
            <w:tcW w:w="567" w:type="dxa"/>
          </w:tcPr>
          <w:p w14:paraId="2F39AAD8" w14:textId="20634897" w:rsidR="008C0FBA" w:rsidRDefault="008C0FBA" w:rsidP="00947F54">
            <w:pPr>
              <w:spacing w:after="120"/>
              <w:jc w:val="center"/>
              <w:rPr>
                <w:rFonts w:ascii="Arial" w:hAnsi="Arial" w:cs="Arial"/>
                <w:b/>
              </w:rPr>
            </w:pPr>
            <w:r>
              <w:rPr>
                <w:rFonts w:ascii="Arial" w:hAnsi="Arial" w:cs="Arial"/>
                <w:b/>
              </w:rPr>
              <w:t>x</w:t>
            </w:r>
          </w:p>
        </w:tc>
        <w:tc>
          <w:tcPr>
            <w:tcW w:w="567" w:type="dxa"/>
          </w:tcPr>
          <w:p w14:paraId="525BF237" w14:textId="1BE4809B" w:rsidR="008C0FBA" w:rsidRDefault="008C0FBA" w:rsidP="00947F54">
            <w:pPr>
              <w:spacing w:after="120"/>
              <w:jc w:val="center"/>
              <w:rPr>
                <w:rFonts w:ascii="Arial" w:hAnsi="Arial" w:cs="Arial"/>
                <w:b/>
              </w:rPr>
            </w:pPr>
            <w:r>
              <w:rPr>
                <w:rFonts w:ascii="Arial" w:hAnsi="Arial" w:cs="Arial"/>
                <w:b/>
              </w:rPr>
              <w:t>x</w:t>
            </w:r>
          </w:p>
        </w:tc>
        <w:tc>
          <w:tcPr>
            <w:tcW w:w="567" w:type="dxa"/>
          </w:tcPr>
          <w:p w14:paraId="2C680857" w14:textId="2826732E" w:rsidR="008C0FBA" w:rsidRDefault="008C0FBA" w:rsidP="00947F54">
            <w:pPr>
              <w:spacing w:after="120"/>
              <w:jc w:val="center"/>
              <w:rPr>
                <w:rFonts w:ascii="Arial" w:hAnsi="Arial" w:cs="Arial"/>
                <w:b/>
              </w:rPr>
            </w:pPr>
            <w:r>
              <w:rPr>
                <w:rFonts w:ascii="Arial" w:hAnsi="Arial" w:cs="Arial"/>
                <w:b/>
              </w:rPr>
              <w:t>x</w:t>
            </w:r>
          </w:p>
        </w:tc>
        <w:tc>
          <w:tcPr>
            <w:tcW w:w="567" w:type="dxa"/>
          </w:tcPr>
          <w:p w14:paraId="2E14BBB6" w14:textId="661D8061" w:rsidR="008C0FBA" w:rsidRDefault="008C0FBA" w:rsidP="00947F5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0934BC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799008D" w:rsidR="008D4447" w:rsidRPr="008D4447" w:rsidRDefault="000D5B8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20443DA"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All the learning outcomes are relatable to internationalisation as they can provide students with an array of relevant skills that are transferable to any area of work anywhere in the world. In addition, this module provides students with basic theoretical and practical experience in the field of teaching (primary or secondary) which will be useful should they desire to pursue a teaching career abroad.</w:t>
      </w:r>
    </w:p>
    <w:p w14:paraId="030BCCD0" w14:textId="65957ECE" w:rsidR="005F0F64" w:rsidRDefault="005F0F64" w:rsidP="005F0F64">
      <w:pPr>
        <w:rPr>
          <w:rFonts w:ascii="Arial" w:hAnsi="Arial" w:cs="Arial"/>
          <w:sz w:val="24"/>
          <w:szCs w:val="24"/>
        </w:rPr>
      </w:pPr>
    </w:p>
    <w:p w14:paraId="332E9C1F" w14:textId="77777777" w:rsidR="00980783" w:rsidRDefault="00980783" w:rsidP="005F0F64">
      <w:pPr>
        <w:rPr>
          <w:rFonts w:ascii="Arial" w:hAnsi="Arial" w:cs="Arial"/>
          <w:sz w:val="24"/>
          <w:szCs w:val="24"/>
        </w:rPr>
      </w:pPr>
    </w:p>
    <w:p w14:paraId="6E871F5F" w14:textId="3BA9FAEB" w:rsidR="00441E76" w:rsidRPr="005F0F64" w:rsidRDefault="00A05CF7" w:rsidP="005F0F64">
      <w:pPr>
        <w:rPr>
          <w:rFonts w:ascii="Arial" w:hAnsi="Arial" w:cs="Arial"/>
          <w:sz w:val="24"/>
          <w:szCs w:val="24"/>
        </w:rPr>
      </w:pPr>
      <w:r>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0D5B86">
        <w:trPr>
          <w:trHeight w:val="317"/>
        </w:trPr>
        <w:tc>
          <w:tcPr>
            <w:tcW w:w="1593" w:type="dxa"/>
          </w:tcPr>
          <w:p w14:paraId="36AA2D36" w14:textId="77777777" w:rsidR="00422B69" w:rsidRPr="009D52D0" w:rsidRDefault="00422B69" w:rsidP="000D5B8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0D5B8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0D5B8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0D5B86">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0D5B86">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D5B86" w:rsidRPr="009D52D0" w14:paraId="7FF02375" w14:textId="77777777" w:rsidTr="000D5B86">
        <w:trPr>
          <w:trHeight w:val="305"/>
        </w:trPr>
        <w:tc>
          <w:tcPr>
            <w:tcW w:w="1593" w:type="dxa"/>
          </w:tcPr>
          <w:p w14:paraId="724CA749" w14:textId="0F184E18"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12/02/16</w:t>
            </w:r>
          </w:p>
        </w:tc>
        <w:tc>
          <w:tcPr>
            <w:tcW w:w="1815" w:type="dxa"/>
          </w:tcPr>
          <w:p w14:paraId="01BA9967" w14:textId="3278B53A"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Major</w:t>
            </w:r>
          </w:p>
        </w:tc>
        <w:tc>
          <w:tcPr>
            <w:tcW w:w="1974" w:type="dxa"/>
          </w:tcPr>
          <w:p w14:paraId="6E9BBDE3" w14:textId="5BCD48FC"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Autumn 2016</w:t>
            </w:r>
          </w:p>
        </w:tc>
        <w:tc>
          <w:tcPr>
            <w:tcW w:w="2359" w:type="dxa"/>
          </w:tcPr>
          <w:p w14:paraId="67D09384" w14:textId="543E68E1"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8</w:t>
            </w:r>
            <w:r>
              <w:rPr>
                <w:rFonts w:ascii="Arial" w:hAnsi="Arial" w:cs="Arial"/>
                <w:sz w:val="20"/>
                <w:szCs w:val="20"/>
              </w:rPr>
              <w:t>-</w:t>
            </w:r>
            <w:r w:rsidRPr="000D5B86">
              <w:rPr>
                <w:rFonts w:ascii="Arial" w:hAnsi="Arial" w:cs="Arial"/>
                <w:sz w:val="20"/>
                <w:szCs w:val="20"/>
              </w:rPr>
              <w:t>10, 13</w:t>
            </w:r>
          </w:p>
        </w:tc>
        <w:tc>
          <w:tcPr>
            <w:tcW w:w="2744" w:type="dxa"/>
          </w:tcPr>
          <w:p w14:paraId="47B82F01" w14:textId="5E2D0A14"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7F1DC114" w14:textId="77777777" w:rsidTr="000D5B86">
        <w:trPr>
          <w:trHeight w:val="305"/>
        </w:trPr>
        <w:tc>
          <w:tcPr>
            <w:tcW w:w="1593" w:type="dxa"/>
          </w:tcPr>
          <w:p w14:paraId="3A8D4780" w14:textId="00E88766"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28/11/18</w:t>
            </w:r>
          </w:p>
        </w:tc>
        <w:tc>
          <w:tcPr>
            <w:tcW w:w="1815" w:type="dxa"/>
          </w:tcPr>
          <w:p w14:paraId="58FCC70D" w14:textId="739EF745"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Minor</w:t>
            </w:r>
          </w:p>
        </w:tc>
        <w:tc>
          <w:tcPr>
            <w:tcW w:w="1974" w:type="dxa"/>
          </w:tcPr>
          <w:p w14:paraId="746D177C" w14:textId="3480FA25"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September 2018</w:t>
            </w:r>
          </w:p>
        </w:tc>
        <w:tc>
          <w:tcPr>
            <w:tcW w:w="2359" w:type="dxa"/>
          </w:tcPr>
          <w:p w14:paraId="182AE11E" w14:textId="530927FF"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6, 10, 13</w:t>
            </w:r>
          </w:p>
        </w:tc>
        <w:tc>
          <w:tcPr>
            <w:tcW w:w="2744" w:type="dxa"/>
          </w:tcPr>
          <w:p w14:paraId="400AF31F" w14:textId="21503136"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3E5D2C55" w14:textId="77777777" w:rsidTr="000D5B86">
        <w:trPr>
          <w:trHeight w:val="305"/>
        </w:trPr>
        <w:tc>
          <w:tcPr>
            <w:tcW w:w="1593" w:type="dxa"/>
          </w:tcPr>
          <w:p w14:paraId="4B898BE4" w14:textId="69259595" w:rsidR="000D5B86" w:rsidRPr="000D5B86" w:rsidRDefault="005F0F64" w:rsidP="000D5B86">
            <w:pPr>
              <w:spacing w:after="120"/>
              <w:ind w:right="70"/>
              <w:rPr>
                <w:rFonts w:ascii="Arial" w:hAnsi="Arial" w:cs="Arial"/>
                <w:sz w:val="20"/>
                <w:szCs w:val="20"/>
              </w:rPr>
            </w:pPr>
            <w:r>
              <w:rPr>
                <w:rFonts w:ascii="Arial" w:hAnsi="Arial" w:cs="Arial"/>
                <w:sz w:val="20"/>
                <w:szCs w:val="20"/>
              </w:rPr>
              <w:t>14/01/2021</w:t>
            </w:r>
          </w:p>
        </w:tc>
        <w:tc>
          <w:tcPr>
            <w:tcW w:w="1815" w:type="dxa"/>
          </w:tcPr>
          <w:p w14:paraId="76C87A26" w14:textId="6A122389" w:rsidR="000D5B86" w:rsidRPr="000D5B86" w:rsidRDefault="005F0F64" w:rsidP="000D5B86">
            <w:pPr>
              <w:spacing w:after="120"/>
              <w:ind w:right="39"/>
              <w:rPr>
                <w:rFonts w:ascii="Arial" w:hAnsi="Arial" w:cs="Arial"/>
                <w:sz w:val="20"/>
                <w:szCs w:val="20"/>
              </w:rPr>
            </w:pPr>
            <w:r>
              <w:rPr>
                <w:rFonts w:ascii="Arial" w:hAnsi="Arial" w:cs="Arial"/>
                <w:sz w:val="20"/>
                <w:szCs w:val="20"/>
              </w:rPr>
              <w:t>Major</w:t>
            </w:r>
          </w:p>
        </w:tc>
        <w:tc>
          <w:tcPr>
            <w:tcW w:w="1974" w:type="dxa"/>
          </w:tcPr>
          <w:p w14:paraId="0402F939" w14:textId="7A7B05DF" w:rsidR="000D5B86" w:rsidRPr="000D5B86" w:rsidRDefault="005F0F64" w:rsidP="000D5B86">
            <w:pPr>
              <w:spacing w:after="120"/>
              <w:ind w:right="35"/>
              <w:rPr>
                <w:rFonts w:ascii="Arial" w:hAnsi="Arial" w:cs="Arial"/>
                <w:sz w:val="20"/>
                <w:szCs w:val="20"/>
              </w:rPr>
            </w:pPr>
            <w:r>
              <w:rPr>
                <w:rFonts w:ascii="Arial" w:hAnsi="Arial" w:cs="Arial"/>
                <w:sz w:val="20"/>
                <w:szCs w:val="20"/>
              </w:rPr>
              <w:t>2021/22</w:t>
            </w:r>
          </w:p>
        </w:tc>
        <w:tc>
          <w:tcPr>
            <w:tcW w:w="2359" w:type="dxa"/>
          </w:tcPr>
          <w:p w14:paraId="011FA51A" w14:textId="552E1B45" w:rsidR="000D5B86" w:rsidRPr="000D5B86" w:rsidRDefault="005F0F64" w:rsidP="000D5B86">
            <w:pPr>
              <w:spacing w:after="120"/>
              <w:ind w:right="-23"/>
              <w:rPr>
                <w:rFonts w:ascii="Arial" w:hAnsi="Arial" w:cs="Arial"/>
                <w:sz w:val="20"/>
                <w:szCs w:val="20"/>
              </w:rPr>
            </w:pPr>
            <w:r>
              <w:rPr>
                <w:rFonts w:ascii="Arial" w:hAnsi="Arial" w:cs="Arial"/>
                <w:sz w:val="20"/>
                <w:szCs w:val="20"/>
              </w:rPr>
              <w:t>6,8,10,11,13</w:t>
            </w:r>
          </w:p>
        </w:tc>
        <w:tc>
          <w:tcPr>
            <w:tcW w:w="2744" w:type="dxa"/>
          </w:tcPr>
          <w:p w14:paraId="360D7C0F" w14:textId="73B5FAC3" w:rsidR="000D5B86" w:rsidRPr="000D5B86" w:rsidRDefault="005F0F64" w:rsidP="000D5B86">
            <w:pPr>
              <w:spacing w:after="120"/>
              <w:ind w:right="174"/>
              <w:rPr>
                <w:rFonts w:ascii="Arial" w:hAnsi="Arial" w:cs="Arial"/>
                <w:sz w:val="20"/>
                <w:szCs w:val="20"/>
              </w:rPr>
            </w:pPr>
            <w:r>
              <w:rPr>
                <w:rFonts w:ascii="Arial" w:hAnsi="Arial" w:cs="Arial"/>
                <w:sz w:val="20"/>
                <w:szCs w:val="20"/>
              </w:rPr>
              <w:t>No</w:t>
            </w:r>
          </w:p>
        </w:tc>
      </w:tr>
    </w:tbl>
    <w:p w14:paraId="33850DC8" w14:textId="354F36F2" w:rsidR="00D83563" w:rsidRDefault="00D83563" w:rsidP="009D52D0">
      <w:pPr>
        <w:spacing w:after="120" w:line="240" w:lineRule="auto"/>
        <w:ind w:right="543"/>
        <w:rPr>
          <w:rFonts w:ascii="Arial" w:hAnsi="Arial" w:cs="Arial"/>
          <w:sz w:val="24"/>
          <w:szCs w:val="24"/>
        </w:rPr>
      </w:pPr>
    </w:p>
    <w:p w14:paraId="3AFBA6D9" w14:textId="77777777" w:rsidR="000D5B86" w:rsidRPr="009D52D0" w:rsidRDefault="000D5B86" w:rsidP="009D52D0">
      <w:pPr>
        <w:spacing w:after="120" w:line="240" w:lineRule="auto"/>
        <w:ind w:right="543"/>
        <w:rPr>
          <w:rFonts w:ascii="Arial" w:hAnsi="Arial" w:cs="Arial"/>
          <w:sz w:val="24"/>
          <w:szCs w:val="24"/>
        </w:rPr>
      </w:pPr>
    </w:p>
    <w:sectPr w:rsidR="000D5B8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C57B" w14:textId="77777777" w:rsidR="00DD2D44" w:rsidRDefault="00DD2D44" w:rsidP="009A2D37">
      <w:pPr>
        <w:spacing w:after="0" w:line="240" w:lineRule="auto"/>
      </w:pPr>
      <w:r>
        <w:separator/>
      </w:r>
    </w:p>
  </w:endnote>
  <w:endnote w:type="continuationSeparator" w:id="0">
    <w:p w14:paraId="3729AACC" w14:textId="77777777" w:rsidR="00DD2D44" w:rsidRDefault="00DD2D44" w:rsidP="009A2D37">
      <w:pPr>
        <w:spacing w:after="0" w:line="240" w:lineRule="auto"/>
      </w:pPr>
      <w:r>
        <w:continuationSeparator/>
      </w:r>
    </w:p>
  </w:endnote>
  <w:endnote w:type="continuationNotice" w:id="1">
    <w:p w14:paraId="5570452C" w14:textId="77777777" w:rsidR="00DD2D44" w:rsidRDefault="00DD2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718" w14:textId="254F6984" w:rsidR="008B2543" w:rsidRPr="005F0F64" w:rsidRDefault="005F0F64" w:rsidP="005F0F64">
    <w:pPr>
      <w:pStyle w:val="Footer"/>
      <w:spacing w:after="120"/>
      <w:ind w:right="-330"/>
      <w:jc w:val="center"/>
      <w:rPr>
        <w:rFonts w:ascii="Arial" w:hAnsi="Arial"/>
        <w:sz w:val="18"/>
        <w:szCs w:val="18"/>
      </w:rPr>
    </w:pPr>
    <w:r w:rsidRPr="005F0F64">
      <w:rPr>
        <w:rFonts w:ascii="Arial" w:hAnsi="Arial" w:cs="Arial"/>
        <w:sz w:val="18"/>
        <w:szCs w:val="18"/>
      </w:rPr>
      <w:t>Classical Studies and Ancient History in the Classroom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39B0" w14:textId="6855FBDC" w:rsidR="00F17B94" w:rsidRDefault="00D55F46" w:rsidP="00EB41D1">
    <w:pPr>
      <w:pStyle w:val="Footer"/>
    </w:pPr>
    <w:r>
      <w:rPr>
        <w:noProof/>
        <w:color w:val="4F81BD" w:themeColor="accent1"/>
      </w:rPr>
      <mc:AlternateContent>
        <mc:Choice Requires="wps">
          <w:drawing>
            <wp:anchor distT="0" distB="0" distL="114300" distR="114300" simplePos="0" relativeHeight="251659776" behindDoc="0" locked="0" layoutInCell="1" allowOverlap="1" wp14:anchorId="078E5354" wp14:editId="7A1F76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7DED4"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74ED" w14:textId="77777777" w:rsidR="00DD2D44" w:rsidRDefault="00DD2D44" w:rsidP="009A2D37">
      <w:pPr>
        <w:spacing w:after="0" w:line="240" w:lineRule="auto"/>
      </w:pPr>
      <w:r>
        <w:separator/>
      </w:r>
    </w:p>
  </w:footnote>
  <w:footnote w:type="continuationSeparator" w:id="0">
    <w:p w14:paraId="44408BFF" w14:textId="77777777" w:rsidR="00DD2D44" w:rsidRDefault="00DD2D44" w:rsidP="009A2D37">
      <w:pPr>
        <w:spacing w:after="0" w:line="240" w:lineRule="auto"/>
      </w:pPr>
      <w:r>
        <w:continuationSeparator/>
      </w:r>
    </w:p>
  </w:footnote>
  <w:footnote w:type="continuationNotice" w:id="1">
    <w:p w14:paraId="007DEDD8" w14:textId="77777777" w:rsidR="00DD2D44" w:rsidRDefault="00DD2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534EBB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D5B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F5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7A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0F64"/>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354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B25"/>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FBA"/>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0783"/>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5B80"/>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5F46"/>
    <w:rsid w:val="00D65506"/>
    <w:rsid w:val="00D773CF"/>
    <w:rsid w:val="00D83563"/>
    <w:rsid w:val="00D8448F"/>
    <w:rsid w:val="00DA64B6"/>
    <w:rsid w:val="00DB5C9D"/>
    <w:rsid w:val="00DD02E6"/>
    <w:rsid w:val="00DD0739"/>
    <w:rsid w:val="00DD2D44"/>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5C427C6-44D0-40E9-A22B-C41175A496D6}">
  <ds:schemaRefs>
    <ds:schemaRef ds:uri="http://schemas.openxmlformats.org/officeDocument/2006/bibliography"/>
  </ds:schemaRefs>
</ds:datastoreItem>
</file>

<file path=customXml/itemProps2.xml><?xml version="1.0" encoding="utf-8"?>
<ds:datastoreItem xmlns:ds="http://schemas.openxmlformats.org/officeDocument/2006/customXml" ds:itemID="{F781892B-FF49-4257-8EBE-2381D213BA22}"/>
</file>

<file path=customXml/itemProps3.xml><?xml version="1.0" encoding="utf-8"?>
<ds:datastoreItem xmlns:ds="http://schemas.openxmlformats.org/officeDocument/2006/customXml" ds:itemID="{CC73614F-3213-4319-BA2E-FAAF97C63BA5}"/>
</file>

<file path=customXml/itemProps4.xml><?xml version="1.0" encoding="utf-8"?>
<ds:datastoreItem xmlns:ds="http://schemas.openxmlformats.org/officeDocument/2006/customXml" ds:itemID="{7C6E1A6A-1B22-4B54-A5BB-F35C8F00A9CF}"/>
</file>

<file path=docProps/app.xml><?xml version="1.0" encoding="utf-8"?>
<Properties xmlns="http://schemas.openxmlformats.org/officeDocument/2006/extended-properties" xmlns:vt="http://schemas.openxmlformats.org/officeDocument/2006/docPropsVTypes">
  <Template>Normal.dotm</Template>
  <TotalTime>4</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2021-01-18T11:07:00Z</dcterms:created>
  <dcterms:modified xsi:type="dcterms:W3CDTF">2021-03-01T11:58:00Z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