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66124299" w:rsidR="00694B52" w:rsidRPr="009D52D0" w:rsidRDefault="00043B85" w:rsidP="00910059">
      <w:pPr>
        <w:spacing w:after="120" w:line="240" w:lineRule="auto"/>
        <w:ind w:left="567" w:right="543"/>
        <w:jc w:val="both"/>
        <w:rPr>
          <w:rFonts w:ascii="Arial" w:hAnsi="Arial" w:cs="Arial"/>
          <w:sz w:val="24"/>
          <w:szCs w:val="24"/>
        </w:rPr>
      </w:pPr>
      <w:r w:rsidRPr="00043B85">
        <w:rPr>
          <w:rFonts w:ascii="Arial" w:hAnsi="Arial" w:cs="Arial"/>
          <w:sz w:val="24"/>
          <w:szCs w:val="24"/>
        </w:rPr>
        <w:t>CLAS6670 (CL667) – Love and Sex in Roman Society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78276C26" w:rsidR="00694B52" w:rsidRPr="00694B52" w:rsidRDefault="00043B85"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591CC0F" w:rsidR="00694B52" w:rsidRPr="00694B52" w:rsidRDefault="00043B85" w:rsidP="00910059">
      <w:pPr>
        <w:spacing w:after="120" w:line="240" w:lineRule="auto"/>
        <w:ind w:left="567" w:right="543"/>
        <w:jc w:val="both"/>
        <w:rPr>
          <w:rFonts w:ascii="Arial" w:hAnsi="Arial" w:cs="Arial"/>
          <w:iCs/>
          <w:sz w:val="24"/>
          <w:szCs w:val="24"/>
        </w:rPr>
      </w:pPr>
      <w:r w:rsidRPr="00043B85">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2D2364E" w:rsidR="00694B52" w:rsidRPr="00694B52" w:rsidRDefault="00043B85" w:rsidP="00910059">
      <w:pPr>
        <w:spacing w:after="120" w:line="240" w:lineRule="auto"/>
        <w:ind w:left="567" w:right="543"/>
        <w:rPr>
          <w:rFonts w:ascii="Arial" w:hAnsi="Arial" w:cs="Arial"/>
          <w:sz w:val="24"/>
          <w:szCs w:val="24"/>
        </w:rPr>
      </w:pPr>
      <w:r w:rsidRPr="00043B85">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6CC5574"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EEA15"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1A6C5E0" w14:textId="27562275" w:rsidR="00043B85" w:rsidRPr="00043B85"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0E9FE663" w:rsidR="00694B52" w:rsidRPr="00694B52"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Also available as a</w:t>
      </w:r>
      <w:r>
        <w:rPr>
          <w:rFonts w:ascii="Arial" w:hAnsi="Arial" w:cs="Arial"/>
          <w:iCs/>
          <w:sz w:val="24"/>
          <w:szCs w:val="24"/>
        </w:rPr>
        <w:t>n elective</w:t>
      </w:r>
      <w:r w:rsidRPr="00043B85">
        <w:rPr>
          <w:rFonts w:ascii="Arial" w:hAnsi="Arial" w:cs="Arial"/>
          <w:iCs/>
          <w:sz w:val="24"/>
          <w:szCs w:val="24"/>
        </w:rPr>
        <w:t xml:space="preserve"> module choice</w:t>
      </w:r>
    </w:p>
    <w:p w14:paraId="2ED33EE4" w14:textId="254E4B8B"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A09CA90" w14:textId="77777777"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8.1</w:t>
      </w:r>
      <w:r w:rsidRPr="00043B85">
        <w:rPr>
          <w:rFonts w:ascii="Arial" w:hAnsi="Arial" w:cs="Arial"/>
          <w:sz w:val="24"/>
          <w:szCs w:val="24"/>
        </w:rPr>
        <w:tab/>
        <w:t>Outline and understand the key principles of selected authors, artists and topics pertaining to Latin literature and Roman history and culture and how these principles developed in antiquity;</w:t>
      </w:r>
    </w:p>
    <w:p w14:paraId="64ACE415" w14:textId="77777777"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8.2</w:t>
      </w:r>
      <w:r w:rsidRPr="00043B85">
        <w:rPr>
          <w:rFonts w:ascii="Arial" w:hAnsi="Arial" w:cs="Arial"/>
          <w:sz w:val="24"/>
          <w:szCs w:val="24"/>
        </w:rPr>
        <w:tab/>
        <w:t>Apply the methods of textual, visual and material analysis, and the conceptual frameworks that result to the culture and literature of Roman antiquity;</w:t>
      </w:r>
    </w:p>
    <w:p w14:paraId="57B6D783" w14:textId="77777777"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8.3</w:t>
      </w:r>
      <w:r w:rsidRPr="00043B85">
        <w:rPr>
          <w:rFonts w:ascii="Arial" w:hAnsi="Arial" w:cs="Arial"/>
          <w:sz w:val="24"/>
          <w:szCs w:val="24"/>
        </w:rPr>
        <w:tab/>
        <w:t>Critically evaluate and understand current methods of interpretation within classical studies and in related fields;</w:t>
      </w:r>
    </w:p>
    <w:p w14:paraId="1C76AD49" w14:textId="77777777"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8.4</w:t>
      </w:r>
      <w:r w:rsidRPr="00043B85">
        <w:rPr>
          <w:rFonts w:ascii="Arial" w:hAnsi="Arial" w:cs="Arial"/>
          <w:sz w:val="24"/>
          <w:szCs w:val="24"/>
        </w:rPr>
        <w:tab/>
        <w:t>Manage their learning through the use of primary sources and current research in classical &amp; archaeological studies.</w:t>
      </w:r>
    </w:p>
    <w:p w14:paraId="7029D727" w14:textId="2FECA3B3" w:rsidR="00CF15E2" w:rsidRDefault="00CF15E2" w:rsidP="00043B85">
      <w:pPr>
        <w:spacing w:after="120" w:line="240" w:lineRule="auto"/>
        <w:ind w:left="1430" w:right="543" w:hanging="550"/>
        <w:jc w:val="both"/>
        <w:rPr>
          <w:rFonts w:ascii="Arial" w:hAnsi="Arial" w:cs="Arial"/>
          <w:b/>
          <w:sz w:val="24"/>
          <w:szCs w:val="24"/>
        </w:rPr>
      </w:pPr>
    </w:p>
    <w:p w14:paraId="102FEAFB" w14:textId="4BDE48DE" w:rsidR="00C729D7" w:rsidRPr="009D52D0" w:rsidRDefault="00CF15E2" w:rsidP="009D52D0">
      <w:pPr>
        <w:numPr>
          <w:ilvl w:val="0"/>
          <w:numId w:val="1"/>
        </w:numPr>
        <w:spacing w:after="120" w:line="240" w:lineRule="auto"/>
        <w:ind w:left="567" w:right="543" w:hanging="567"/>
        <w:rPr>
          <w:rFonts w:ascii="Arial" w:hAnsi="Arial" w:cs="Arial"/>
          <w:b/>
          <w:sz w:val="24"/>
          <w:szCs w:val="24"/>
        </w:rPr>
      </w:pPr>
      <w:r>
        <w:rPr>
          <w:rFonts w:ascii="Arial" w:hAnsi="Arial" w:cs="Arial"/>
          <w:sz w:val="24"/>
          <w:szCs w:val="24"/>
        </w:rPr>
        <w:tab/>
      </w:r>
      <w:r w:rsidR="009A2D37"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7E624BA" w14:textId="5B87E121"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9.1</w:t>
      </w:r>
      <w:r w:rsidRPr="00043B85">
        <w:rPr>
          <w:rFonts w:ascii="Arial" w:hAnsi="Arial" w:cs="Arial"/>
          <w:sz w:val="24"/>
          <w:szCs w:val="24"/>
        </w:rPr>
        <w:tab/>
        <w:t>Analyse critically primary and secondary sources;</w:t>
      </w:r>
    </w:p>
    <w:p w14:paraId="031BDBE0" w14:textId="223322F5"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9.2</w:t>
      </w:r>
      <w:r w:rsidRPr="00043B85">
        <w:rPr>
          <w:rFonts w:ascii="Arial" w:hAnsi="Arial" w:cs="Arial"/>
          <w:sz w:val="24"/>
          <w:szCs w:val="24"/>
        </w:rPr>
        <w:tab/>
        <w:t>Propose solutions to problems that arise in analysis;</w:t>
      </w:r>
    </w:p>
    <w:p w14:paraId="5ECECDDB" w14:textId="4D1F310D"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9.3</w:t>
      </w:r>
      <w:r w:rsidRPr="00043B85">
        <w:rPr>
          <w:rFonts w:ascii="Arial" w:hAnsi="Arial" w:cs="Arial"/>
          <w:sz w:val="24"/>
          <w:szCs w:val="24"/>
        </w:rPr>
        <w:tab/>
        <w:t>Communicate effectively in writing.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0EA8D3C0" w:rsidR="008D4447" w:rsidRPr="008D4447"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 xml:space="preserve">This module reviews texts relating to sexual behaviour attitudes and relationships throughout Latin Literature, raising questions about both the perception of sexuality in </w:t>
      </w:r>
      <w:r w:rsidRPr="00043B85">
        <w:rPr>
          <w:rFonts w:ascii="Arial" w:hAnsi="Arial" w:cs="Arial"/>
          <w:iCs/>
          <w:sz w:val="24"/>
          <w:szCs w:val="24"/>
        </w:rPr>
        <w:lastRenderedPageBreak/>
        <w:t>antiquity and how perception was translated into social and political relationships.  Because of the nature of its coverage, it can be counted as either a literature or a social history course, and is intended as a wide-ranging complement to both. The module relies on primary texts from a variety of literary genres, from Epic and poetry to private letters, legal texts and inscriptions.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9DA211A" w14:textId="77777777" w:rsidR="00043B85" w:rsidRPr="00043B85" w:rsidRDefault="00043B85" w:rsidP="00043B85">
      <w:pPr>
        <w:spacing w:after="120" w:line="240" w:lineRule="auto"/>
        <w:ind w:left="567" w:right="543"/>
        <w:jc w:val="both"/>
        <w:rPr>
          <w:rFonts w:ascii="Arial" w:hAnsi="Arial" w:cs="Arial"/>
          <w:sz w:val="24"/>
          <w:szCs w:val="24"/>
        </w:rPr>
      </w:pPr>
      <w:r w:rsidRPr="00043B85">
        <w:rPr>
          <w:rFonts w:ascii="Arial" w:hAnsi="Arial" w:cs="Arial"/>
          <w:sz w:val="24"/>
          <w:szCs w:val="24"/>
        </w:rPr>
        <w:t xml:space="preserve">Ancona, R. &amp; E. Greene (eds), (2005). </w:t>
      </w:r>
      <w:r w:rsidRPr="00043B85">
        <w:rPr>
          <w:rFonts w:ascii="Arial" w:hAnsi="Arial" w:cs="Arial"/>
          <w:i/>
          <w:sz w:val="24"/>
          <w:szCs w:val="24"/>
        </w:rPr>
        <w:t>Gendered Dynamics in Latin Love Poetry</w:t>
      </w:r>
      <w:r w:rsidRPr="00043B85">
        <w:rPr>
          <w:rFonts w:ascii="Arial" w:hAnsi="Arial" w:cs="Arial"/>
          <w:sz w:val="24"/>
          <w:szCs w:val="24"/>
        </w:rPr>
        <w:t>. Baltimore: John Hopkins University Press.</w:t>
      </w:r>
    </w:p>
    <w:p w14:paraId="1034A7D5" w14:textId="77777777" w:rsidR="00043B85" w:rsidRPr="00043B85" w:rsidRDefault="00043B85" w:rsidP="00043B85">
      <w:pPr>
        <w:spacing w:after="120" w:line="240" w:lineRule="auto"/>
        <w:ind w:left="567" w:right="543"/>
        <w:jc w:val="both"/>
        <w:rPr>
          <w:rFonts w:ascii="Arial" w:hAnsi="Arial" w:cs="Arial"/>
          <w:sz w:val="24"/>
          <w:szCs w:val="24"/>
        </w:rPr>
      </w:pPr>
      <w:r w:rsidRPr="00043B85">
        <w:rPr>
          <w:rFonts w:ascii="Arial" w:hAnsi="Arial" w:cs="Arial"/>
          <w:sz w:val="24"/>
          <w:szCs w:val="24"/>
        </w:rPr>
        <w:t xml:space="preserve">Bartsch, S. (2006). </w:t>
      </w:r>
      <w:r w:rsidRPr="00043B85">
        <w:rPr>
          <w:rFonts w:ascii="Arial" w:hAnsi="Arial" w:cs="Arial"/>
          <w:i/>
          <w:sz w:val="24"/>
          <w:szCs w:val="24"/>
        </w:rPr>
        <w:t>The Mirror of the Self: Sexuality, Self-knowledge, and the Gaze in the Early Roman Empire</w:t>
      </w:r>
      <w:r w:rsidRPr="00043B85">
        <w:rPr>
          <w:rFonts w:ascii="Arial" w:hAnsi="Arial" w:cs="Arial"/>
          <w:sz w:val="24"/>
          <w:szCs w:val="24"/>
        </w:rPr>
        <w:t>. Chicago: University of Chicago Press.</w:t>
      </w:r>
    </w:p>
    <w:p w14:paraId="4F17517F" w14:textId="77777777" w:rsidR="00043B85" w:rsidRPr="00043B85" w:rsidRDefault="00043B85" w:rsidP="00043B85">
      <w:pPr>
        <w:spacing w:after="120" w:line="240" w:lineRule="auto"/>
        <w:ind w:left="567" w:right="543"/>
        <w:jc w:val="both"/>
        <w:rPr>
          <w:rFonts w:ascii="Arial" w:hAnsi="Arial" w:cs="Arial"/>
          <w:sz w:val="24"/>
          <w:szCs w:val="24"/>
        </w:rPr>
      </w:pPr>
      <w:r w:rsidRPr="00043B85">
        <w:rPr>
          <w:rFonts w:ascii="Arial" w:hAnsi="Arial" w:cs="Arial"/>
          <w:sz w:val="24"/>
          <w:szCs w:val="24"/>
        </w:rPr>
        <w:t xml:space="preserve">Hersch, K. (2010). </w:t>
      </w:r>
      <w:r w:rsidRPr="00043B85">
        <w:rPr>
          <w:rFonts w:ascii="Arial" w:hAnsi="Arial" w:cs="Arial"/>
          <w:i/>
          <w:sz w:val="24"/>
          <w:szCs w:val="24"/>
        </w:rPr>
        <w:t>The Roman Wedding: Ritual and Meaning in Antiquity</w:t>
      </w:r>
      <w:r w:rsidRPr="00043B85">
        <w:rPr>
          <w:rFonts w:ascii="Arial" w:hAnsi="Arial" w:cs="Arial"/>
          <w:sz w:val="24"/>
          <w:szCs w:val="24"/>
        </w:rPr>
        <w:t>. Cambridge: Cambridge University Press.</w:t>
      </w:r>
    </w:p>
    <w:p w14:paraId="5102DE7A" w14:textId="4C9E5B0A" w:rsidR="008D4447" w:rsidRPr="00043B85" w:rsidRDefault="00043B85" w:rsidP="00043B85">
      <w:pPr>
        <w:spacing w:after="120" w:line="240" w:lineRule="auto"/>
        <w:ind w:left="567" w:right="543"/>
        <w:jc w:val="both"/>
        <w:rPr>
          <w:rFonts w:ascii="Arial" w:hAnsi="Arial" w:cs="Arial"/>
          <w:b/>
          <w:sz w:val="24"/>
          <w:szCs w:val="24"/>
        </w:rPr>
      </w:pPr>
      <w:r w:rsidRPr="00043B85">
        <w:rPr>
          <w:rFonts w:ascii="Arial" w:hAnsi="Arial" w:cs="Arial"/>
          <w:sz w:val="24"/>
          <w:szCs w:val="24"/>
        </w:rPr>
        <w:t xml:space="preserve">Kraemer, R. (2011). </w:t>
      </w:r>
      <w:r w:rsidRPr="00043B85">
        <w:rPr>
          <w:rFonts w:ascii="Arial" w:hAnsi="Arial" w:cs="Arial"/>
          <w:i/>
          <w:sz w:val="24"/>
          <w:szCs w:val="24"/>
        </w:rPr>
        <w:t>Unreliable Witnesses: Religion, Gender, and History in the Greco-Roman Mediterranean</w:t>
      </w:r>
      <w:r w:rsidRPr="00043B85">
        <w:rPr>
          <w:rFonts w:ascii="Arial" w:hAnsi="Arial" w:cs="Arial"/>
          <w:sz w:val="24"/>
          <w:szCs w:val="24"/>
        </w:rPr>
        <w:t>.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E7A4B9E" w14:textId="77777777" w:rsidR="00043B85" w:rsidRPr="00043B85"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Total Contact Hours: 40</w:t>
      </w:r>
    </w:p>
    <w:p w14:paraId="34B3E616" w14:textId="31DDEF84" w:rsidR="00043B85" w:rsidRPr="00043B85" w:rsidRDefault="00043B85" w:rsidP="00043B85">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043B85">
        <w:rPr>
          <w:rFonts w:ascii="Arial" w:hAnsi="Arial" w:cs="Arial"/>
          <w:iCs/>
          <w:sz w:val="24"/>
          <w:szCs w:val="24"/>
        </w:rPr>
        <w:t>Private Study Hours: 260</w:t>
      </w:r>
    </w:p>
    <w:p w14:paraId="0BD6914B" w14:textId="748E9868" w:rsidR="008D4447" w:rsidRPr="008D4447"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Total Study Hours: 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770925" w14:textId="77777777" w:rsidR="00043B85" w:rsidRPr="00043B85" w:rsidRDefault="00043B85" w:rsidP="00043B85">
      <w:pPr>
        <w:numPr>
          <w:ilvl w:val="0"/>
          <w:numId w:val="10"/>
        </w:numPr>
        <w:spacing w:after="120" w:line="240" w:lineRule="auto"/>
        <w:ind w:right="260"/>
        <w:rPr>
          <w:rFonts w:ascii="Arial" w:hAnsi="Arial" w:cs="Arial"/>
          <w:iCs/>
          <w:sz w:val="24"/>
          <w:szCs w:val="24"/>
        </w:rPr>
      </w:pPr>
      <w:r w:rsidRPr="00043B85">
        <w:rPr>
          <w:rFonts w:ascii="Arial" w:hAnsi="Arial" w:cs="Arial"/>
          <w:iCs/>
          <w:sz w:val="24"/>
          <w:szCs w:val="24"/>
        </w:rPr>
        <w:t>Essay 1 (2,000 words) – 40%</w:t>
      </w:r>
    </w:p>
    <w:p w14:paraId="6D5CD1CC" w14:textId="36A6942D" w:rsidR="008D4447" w:rsidRPr="00043B85" w:rsidRDefault="00043B85" w:rsidP="00043B85">
      <w:pPr>
        <w:pStyle w:val="ListParagraph"/>
        <w:numPr>
          <w:ilvl w:val="0"/>
          <w:numId w:val="10"/>
        </w:numPr>
        <w:spacing w:after="120" w:line="240" w:lineRule="auto"/>
        <w:ind w:right="543"/>
        <w:rPr>
          <w:rFonts w:ascii="Arial" w:hAnsi="Arial" w:cs="Arial"/>
          <w:b/>
          <w:iCs/>
          <w:sz w:val="24"/>
          <w:szCs w:val="24"/>
        </w:rPr>
      </w:pPr>
      <w:r w:rsidRPr="00043B85">
        <w:rPr>
          <w:rFonts w:ascii="Arial" w:hAnsi="Arial" w:cs="Arial"/>
          <w:iCs/>
          <w:sz w:val="24"/>
          <w:szCs w:val="24"/>
        </w:rPr>
        <w:t>Essay 2 (3,000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4DDE740" w14:textId="1BC8E436" w:rsidR="00043B85" w:rsidRPr="00043B85" w:rsidRDefault="00043B85" w:rsidP="00043B85">
      <w:pPr>
        <w:numPr>
          <w:ilvl w:val="0"/>
          <w:numId w:val="10"/>
        </w:numPr>
        <w:spacing w:after="120" w:line="240" w:lineRule="auto"/>
        <w:ind w:right="543"/>
        <w:rPr>
          <w:rFonts w:ascii="Arial" w:hAnsi="Arial" w:cs="Arial"/>
          <w:iCs/>
          <w:sz w:val="24"/>
          <w:szCs w:val="24"/>
        </w:rPr>
      </w:pPr>
      <w:r w:rsidRPr="00043B85">
        <w:rPr>
          <w:rFonts w:ascii="Arial" w:hAnsi="Arial" w:cs="Arial"/>
          <w:iCs/>
          <w:sz w:val="24"/>
          <w:szCs w:val="24"/>
        </w:rPr>
        <w:t>100% Coursework</w:t>
      </w:r>
      <w:r>
        <w:rPr>
          <w:rFonts w:ascii="Arial" w:hAnsi="Arial" w:cs="Arial"/>
          <w:iCs/>
          <w:sz w:val="24"/>
          <w:szCs w:val="24"/>
        </w:rPr>
        <w:t xml:space="preserve"> (</w:t>
      </w:r>
      <w:r w:rsidR="00532A8E">
        <w:rPr>
          <w:rFonts w:ascii="Arial" w:hAnsi="Arial" w:cs="Arial"/>
          <w:iCs/>
          <w:sz w:val="24"/>
          <w:szCs w:val="24"/>
        </w:rPr>
        <w:t>3</w:t>
      </w:r>
      <w:r w:rsidR="00636FCC">
        <w:rPr>
          <w:rFonts w:ascii="Arial" w:hAnsi="Arial" w:cs="Arial"/>
          <w:iCs/>
          <w:sz w:val="24"/>
          <w:szCs w:val="24"/>
        </w:rPr>
        <w:t>,</w:t>
      </w:r>
      <w:r w:rsidR="00532A8E">
        <w:rPr>
          <w:rFonts w:ascii="Arial" w:hAnsi="Arial" w:cs="Arial"/>
          <w:iCs/>
          <w:sz w:val="24"/>
          <w:szCs w:val="24"/>
        </w:rPr>
        <w:t>0</w:t>
      </w:r>
      <w:r w:rsidR="009300A5">
        <w:rPr>
          <w:rFonts w:ascii="Arial" w:hAnsi="Arial" w:cs="Arial"/>
          <w:iCs/>
          <w:sz w:val="24"/>
          <w:szCs w:val="24"/>
        </w:rPr>
        <w:t>00 words</w:t>
      </w:r>
      <w:r>
        <w:rPr>
          <w:rFonts w:ascii="Arial" w:hAnsi="Arial" w:cs="Arial"/>
          <w:iCs/>
          <w:sz w:val="24"/>
          <w:szCs w:val="24"/>
        </w:rPr>
        <w:t>)</w:t>
      </w:r>
    </w:p>
    <w:p w14:paraId="7B3DCB0C" w14:textId="77777777" w:rsidR="008D4447" w:rsidRPr="008D4447" w:rsidRDefault="008D4447" w:rsidP="00910059">
      <w:pPr>
        <w:spacing w:after="120" w:line="240" w:lineRule="auto"/>
        <w:ind w:left="56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43B85" w:rsidRPr="00302082" w14:paraId="5305EB21" w14:textId="77777777" w:rsidTr="00BA70EB">
        <w:trPr>
          <w:cantSplit/>
          <w:trHeight w:val="561"/>
        </w:trPr>
        <w:tc>
          <w:tcPr>
            <w:tcW w:w="2439" w:type="dxa"/>
            <w:shd w:val="clear" w:color="auto" w:fill="D9D9D9" w:themeFill="background1" w:themeFillShade="D9"/>
          </w:tcPr>
          <w:p w14:paraId="21C52412" w14:textId="77777777" w:rsidR="00043B85" w:rsidRPr="00302082" w:rsidRDefault="00043B85" w:rsidP="00720DF5">
            <w:pPr>
              <w:spacing w:after="120"/>
              <w:ind w:left="33"/>
              <w:rPr>
                <w:rFonts w:ascii="Arial" w:hAnsi="Arial" w:cs="Arial"/>
                <w:b/>
              </w:rPr>
            </w:pPr>
            <w:r w:rsidRPr="00302082">
              <w:rPr>
                <w:rFonts w:ascii="Arial" w:hAnsi="Arial" w:cs="Arial"/>
                <w:b/>
              </w:rPr>
              <w:t>Module learning outcome</w:t>
            </w:r>
          </w:p>
        </w:tc>
        <w:tc>
          <w:tcPr>
            <w:tcW w:w="567" w:type="dxa"/>
          </w:tcPr>
          <w:p w14:paraId="230594EB" w14:textId="3A1246D0" w:rsidR="00043B85" w:rsidRPr="002302FD" w:rsidRDefault="00043B85" w:rsidP="00BA70EB">
            <w:pPr>
              <w:spacing w:after="120"/>
              <w:rPr>
                <w:rFonts w:ascii="Arial" w:hAnsi="Arial" w:cs="Arial"/>
              </w:rPr>
            </w:pPr>
            <w:r w:rsidRPr="002302FD">
              <w:rPr>
                <w:rFonts w:ascii="Arial" w:hAnsi="Arial" w:cs="Arial"/>
              </w:rPr>
              <w:t>8.1</w:t>
            </w:r>
          </w:p>
        </w:tc>
        <w:tc>
          <w:tcPr>
            <w:tcW w:w="567" w:type="dxa"/>
          </w:tcPr>
          <w:p w14:paraId="282EAEB3" w14:textId="6A336C95" w:rsidR="00043B85" w:rsidRPr="002302FD" w:rsidRDefault="00043B85" w:rsidP="00BA70EB">
            <w:pPr>
              <w:spacing w:after="120"/>
              <w:rPr>
                <w:rFonts w:ascii="Arial" w:hAnsi="Arial" w:cs="Arial"/>
              </w:rPr>
            </w:pPr>
            <w:r w:rsidRPr="002302FD">
              <w:rPr>
                <w:rFonts w:ascii="Arial" w:hAnsi="Arial" w:cs="Arial"/>
              </w:rPr>
              <w:t>8.2</w:t>
            </w:r>
          </w:p>
        </w:tc>
        <w:tc>
          <w:tcPr>
            <w:tcW w:w="567" w:type="dxa"/>
          </w:tcPr>
          <w:p w14:paraId="21F0CCC4" w14:textId="51D973DC" w:rsidR="00043B85" w:rsidRPr="002302FD" w:rsidRDefault="00043B85" w:rsidP="00BA70EB">
            <w:pPr>
              <w:spacing w:after="120"/>
              <w:rPr>
                <w:rFonts w:ascii="Arial" w:hAnsi="Arial" w:cs="Arial"/>
              </w:rPr>
            </w:pPr>
            <w:r w:rsidRPr="002302FD">
              <w:rPr>
                <w:rFonts w:ascii="Arial" w:hAnsi="Arial" w:cs="Arial"/>
              </w:rPr>
              <w:t>8.3</w:t>
            </w:r>
          </w:p>
        </w:tc>
        <w:tc>
          <w:tcPr>
            <w:tcW w:w="567" w:type="dxa"/>
          </w:tcPr>
          <w:p w14:paraId="2DEC3679" w14:textId="1E3E8FB2" w:rsidR="00043B85" w:rsidRPr="002302FD" w:rsidRDefault="00043B85" w:rsidP="00BA70EB">
            <w:pPr>
              <w:spacing w:after="120"/>
              <w:rPr>
                <w:rFonts w:ascii="Arial" w:hAnsi="Arial" w:cs="Arial"/>
              </w:rPr>
            </w:pPr>
            <w:r w:rsidRPr="002302FD">
              <w:rPr>
                <w:rFonts w:ascii="Arial" w:hAnsi="Arial" w:cs="Arial"/>
              </w:rPr>
              <w:t>8.4</w:t>
            </w:r>
          </w:p>
        </w:tc>
        <w:tc>
          <w:tcPr>
            <w:tcW w:w="567" w:type="dxa"/>
          </w:tcPr>
          <w:p w14:paraId="59F28D6E" w14:textId="611B7229" w:rsidR="00043B85" w:rsidRPr="002302FD" w:rsidRDefault="00043B85" w:rsidP="00BA70EB">
            <w:pPr>
              <w:spacing w:after="120"/>
              <w:rPr>
                <w:rFonts w:ascii="Arial" w:hAnsi="Arial" w:cs="Arial"/>
              </w:rPr>
            </w:pPr>
            <w:r w:rsidRPr="002302FD">
              <w:rPr>
                <w:rFonts w:ascii="Arial" w:hAnsi="Arial" w:cs="Arial"/>
              </w:rPr>
              <w:t>9.1</w:t>
            </w:r>
          </w:p>
        </w:tc>
        <w:tc>
          <w:tcPr>
            <w:tcW w:w="567" w:type="dxa"/>
          </w:tcPr>
          <w:p w14:paraId="4928AE1F" w14:textId="74F76835" w:rsidR="00043B85" w:rsidRPr="002302FD" w:rsidRDefault="00043B85" w:rsidP="00BA70EB">
            <w:pPr>
              <w:spacing w:after="120"/>
              <w:rPr>
                <w:rFonts w:ascii="Arial" w:hAnsi="Arial" w:cs="Arial"/>
              </w:rPr>
            </w:pPr>
            <w:r w:rsidRPr="002302FD">
              <w:rPr>
                <w:rFonts w:ascii="Arial" w:hAnsi="Arial" w:cs="Arial"/>
              </w:rPr>
              <w:t>9.2</w:t>
            </w:r>
          </w:p>
        </w:tc>
        <w:tc>
          <w:tcPr>
            <w:tcW w:w="567" w:type="dxa"/>
          </w:tcPr>
          <w:p w14:paraId="38ACAA16" w14:textId="5265A6E0" w:rsidR="00043B85" w:rsidRPr="002302FD" w:rsidRDefault="00043B85" w:rsidP="00BA70EB">
            <w:pPr>
              <w:spacing w:after="120"/>
              <w:rPr>
                <w:rFonts w:ascii="Arial" w:hAnsi="Arial" w:cs="Arial"/>
              </w:rPr>
            </w:pPr>
            <w:r w:rsidRPr="002302FD">
              <w:rPr>
                <w:rFonts w:ascii="Arial" w:hAnsi="Arial" w:cs="Arial"/>
              </w:rPr>
              <w:t>9.3</w:t>
            </w:r>
            <w:r>
              <w:rPr>
                <w:rFonts w:ascii="Arial" w:hAnsi="Arial" w:cs="Arial"/>
              </w:rPr>
              <w:t xml:space="preserve"> </w:t>
            </w:r>
          </w:p>
        </w:tc>
      </w:tr>
      <w:tr w:rsidR="00043B85" w:rsidRPr="00302082" w14:paraId="2655249A" w14:textId="77777777" w:rsidTr="00720DF5">
        <w:tc>
          <w:tcPr>
            <w:tcW w:w="2439" w:type="dxa"/>
            <w:shd w:val="clear" w:color="auto" w:fill="D9D9D9" w:themeFill="background1" w:themeFillShade="D9"/>
          </w:tcPr>
          <w:p w14:paraId="251A225D" w14:textId="77777777" w:rsidR="00043B85" w:rsidRPr="00302082" w:rsidRDefault="00043B85" w:rsidP="00720DF5">
            <w:pPr>
              <w:spacing w:after="120"/>
              <w:rPr>
                <w:rFonts w:ascii="Arial" w:hAnsi="Arial" w:cs="Arial"/>
                <w:b/>
              </w:rPr>
            </w:pPr>
            <w:r w:rsidRPr="00302082">
              <w:rPr>
                <w:rFonts w:ascii="Arial" w:hAnsi="Arial" w:cs="Arial"/>
                <w:b/>
              </w:rPr>
              <w:t>Learning/ teaching method</w:t>
            </w:r>
          </w:p>
        </w:tc>
        <w:tc>
          <w:tcPr>
            <w:tcW w:w="567" w:type="dxa"/>
          </w:tcPr>
          <w:p w14:paraId="76A5074C" w14:textId="77777777" w:rsidR="00043B85" w:rsidRPr="00302082" w:rsidRDefault="00043B85" w:rsidP="00720DF5">
            <w:pPr>
              <w:spacing w:after="120"/>
              <w:rPr>
                <w:rFonts w:ascii="Arial" w:hAnsi="Arial" w:cs="Arial"/>
                <w:b/>
              </w:rPr>
            </w:pPr>
          </w:p>
        </w:tc>
        <w:tc>
          <w:tcPr>
            <w:tcW w:w="567" w:type="dxa"/>
          </w:tcPr>
          <w:p w14:paraId="3415F3AF" w14:textId="77777777" w:rsidR="00043B85" w:rsidRPr="00302082" w:rsidRDefault="00043B85" w:rsidP="00720DF5">
            <w:pPr>
              <w:spacing w:after="120"/>
              <w:rPr>
                <w:rFonts w:ascii="Arial" w:hAnsi="Arial" w:cs="Arial"/>
                <w:b/>
              </w:rPr>
            </w:pPr>
          </w:p>
        </w:tc>
        <w:tc>
          <w:tcPr>
            <w:tcW w:w="567" w:type="dxa"/>
          </w:tcPr>
          <w:p w14:paraId="49324AD4" w14:textId="77777777" w:rsidR="00043B85" w:rsidRPr="00302082" w:rsidRDefault="00043B85" w:rsidP="00720DF5">
            <w:pPr>
              <w:spacing w:after="120"/>
              <w:rPr>
                <w:rFonts w:ascii="Arial" w:hAnsi="Arial" w:cs="Arial"/>
                <w:b/>
              </w:rPr>
            </w:pPr>
          </w:p>
        </w:tc>
        <w:tc>
          <w:tcPr>
            <w:tcW w:w="567" w:type="dxa"/>
          </w:tcPr>
          <w:p w14:paraId="296D8115" w14:textId="77777777" w:rsidR="00043B85" w:rsidRPr="00302082" w:rsidRDefault="00043B85" w:rsidP="00720DF5">
            <w:pPr>
              <w:spacing w:after="120"/>
              <w:rPr>
                <w:rFonts w:ascii="Arial" w:hAnsi="Arial" w:cs="Arial"/>
                <w:b/>
              </w:rPr>
            </w:pPr>
          </w:p>
        </w:tc>
        <w:tc>
          <w:tcPr>
            <w:tcW w:w="567" w:type="dxa"/>
          </w:tcPr>
          <w:p w14:paraId="68FDC2D7" w14:textId="77777777" w:rsidR="00043B85" w:rsidRPr="00302082" w:rsidRDefault="00043B85" w:rsidP="00720DF5">
            <w:pPr>
              <w:spacing w:after="120"/>
              <w:rPr>
                <w:rFonts w:ascii="Arial" w:hAnsi="Arial" w:cs="Arial"/>
                <w:b/>
              </w:rPr>
            </w:pPr>
          </w:p>
        </w:tc>
        <w:tc>
          <w:tcPr>
            <w:tcW w:w="567" w:type="dxa"/>
          </w:tcPr>
          <w:p w14:paraId="6A28A57E" w14:textId="77777777" w:rsidR="00043B85" w:rsidRPr="00302082" w:rsidRDefault="00043B85" w:rsidP="00720DF5">
            <w:pPr>
              <w:spacing w:after="120"/>
              <w:rPr>
                <w:rFonts w:ascii="Arial" w:hAnsi="Arial" w:cs="Arial"/>
                <w:b/>
              </w:rPr>
            </w:pPr>
          </w:p>
        </w:tc>
        <w:tc>
          <w:tcPr>
            <w:tcW w:w="567" w:type="dxa"/>
          </w:tcPr>
          <w:p w14:paraId="3461C87D" w14:textId="77777777" w:rsidR="00043B85" w:rsidRPr="00302082" w:rsidRDefault="00043B85" w:rsidP="00720DF5">
            <w:pPr>
              <w:spacing w:after="120"/>
              <w:rPr>
                <w:rFonts w:ascii="Arial" w:hAnsi="Arial" w:cs="Arial"/>
                <w:b/>
              </w:rPr>
            </w:pPr>
          </w:p>
        </w:tc>
      </w:tr>
      <w:tr w:rsidR="00043B85" w:rsidRPr="00302082" w14:paraId="4EEF7375" w14:textId="77777777" w:rsidTr="00720DF5">
        <w:tc>
          <w:tcPr>
            <w:tcW w:w="2439" w:type="dxa"/>
          </w:tcPr>
          <w:p w14:paraId="2B69DC79" w14:textId="77777777" w:rsidR="00043B85" w:rsidRPr="00BE773E" w:rsidRDefault="00043B85" w:rsidP="00720DF5">
            <w:pPr>
              <w:spacing w:after="120"/>
              <w:rPr>
                <w:rFonts w:ascii="Arial" w:hAnsi="Arial" w:cs="Arial"/>
              </w:rPr>
            </w:pPr>
            <w:r w:rsidRPr="00BE773E">
              <w:rPr>
                <w:rFonts w:ascii="Arial" w:hAnsi="Arial" w:cs="Arial"/>
              </w:rPr>
              <w:t>Private Study</w:t>
            </w:r>
          </w:p>
        </w:tc>
        <w:tc>
          <w:tcPr>
            <w:tcW w:w="567" w:type="dxa"/>
            <w:vAlign w:val="center"/>
          </w:tcPr>
          <w:p w14:paraId="173BCE1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C5E5B23"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ADB478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954AD2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084D07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23F6B9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610007D" w14:textId="77777777" w:rsidR="00043B85" w:rsidRPr="00302082" w:rsidRDefault="00043B85" w:rsidP="00720DF5">
            <w:pPr>
              <w:spacing w:after="120"/>
              <w:jc w:val="center"/>
              <w:rPr>
                <w:rFonts w:ascii="Arial" w:hAnsi="Arial" w:cs="Arial"/>
                <w:b/>
              </w:rPr>
            </w:pPr>
          </w:p>
        </w:tc>
      </w:tr>
      <w:tr w:rsidR="00043B85" w:rsidRPr="00302082" w14:paraId="673EFA83" w14:textId="77777777" w:rsidTr="00720DF5">
        <w:tc>
          <w:tcPr>
            <w:tcW w:w="2439" w:type="dxa"/>
          </w:tcPr>
          <w:p w14:paraId="532D243F" w14:textId="77777777" w:rsidR="00043B85" w:rsidRPr="00154D48" w:rsidRDefault="00043B85" w:rsidP="00720DF5">
            <w:pPr>
              <w:spacing w:after="120"/>
              <w:rPr>
                <w:rFonts w:ascii="Arial" w:hAnsi="Arial" w:cs="Arial"/>
              </w:rPr>
            </w:pPr>
            <w:r>
              <w:rPr>
                <w:rFonts w:ascii="Arial" w:hAnsi="Arial" w:cs="Arial"/>
              </w:rPr>
              <w:t>Lecture</w:t>
            </w:r>
          </w:p>
        </w:tc>
        <w:tc>
          <w:tcPr>
            <w:tcW w:w="567" w:type="dxa"/>
            <w:vAlign w:val="center"/>
          </w:tcPr>
          <w:p w14:paraId="05D46F70"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1C3DA6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19E7C8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81C4274" w14:textId="77777777" w:rsidR="00043B85" w:rsidRPr="00302082" w:rsidRDefault="00043B85" w:rsidP="00720DF5">
            <w:pPr>
              <w:spacing w:after="120"/>
              <w:jc w:val="center"/>
              <w:rPr>
                <w:rFonts w:ascii="Arial" w:hAnsi="Arial" w:cs="Arial"/>
                <w:b/>
              </w:rPr>
            </w:pPr>
          </w:p>
        </w:tc>
        <w:tc>
          <w:tcPr>
            <w:tcW w:w="567" w:type="dxa"/>
            <w:vAlign w:val="center"/>
          </w:tcPr>
          <w:p w14:paraId="3F2E15D6" w14:textId="77777777" w:rsidR="00043B85" w:rsidRPr="00302082" w:rsidRDefault="00043B85" w:rsidP="00720DF5">
            <w:pPr>
              <w:spacing w:after="120"/>
              <w:jc w:val="center"/>
              <w:rPr>
                <w:rFonts w:ascii="Arial" w:hAnsi="Arial" w:cs="Arial"/>
                <w:b/>
              </w:rPr>
            </w:pPr>
          </w:p>
        </w:tc>
        <w:tc>
          <w:tcPr>
            <w:tcW w:w="567" w:type="dxa"/>
            <w:vAlign w:val="center"/>
          </w:tcPr>
          <w:p w14:paraId="66088756" w14:textId="77777777" w:rsidR="00043B85" w:rsidRPr="00302082" w:rsidRDefault="00043B85" w:rsidP="00720DF5">
            <w:pPr>
              <w:spacing w:after="120"/>
              <w:jc w:val="center"/>
              <w:rPr>
                <w:rFonts w:ascii="Arial" w:hAnsi="Arial" w:cs="Arial"/>
                <w:b/>
              </w:rPr>
            </w:pPr>
          </w:p>
        </w:tc>
        <w:tc>
          <w:tcPr>
            <w:tcW w:w="567" w:type="dxa"/>
            <w:vAlign w:val="center"/>
          </w:tcPr>
          <w:p w14:paraId="703CCADA" w14:textId="77777777" w:rsidR="00043B85" w:rsidRPr="00302082" w:rsidRDefault="00043B85" w:rsidP="00720DF5">
            <w:pPr>
              <w:spacing w:after="120"/>
              <w:jc w:val="center"/>
              <w:rPr>
                <w:rFonts w:ascii="Arial" w:hAnsi="Arial" w:cs="Arial"/>
                <w:b/>
              </w:rPr>
            </w:pPr>
          </w:p>
        </w:tc>
      </w:tr>
      <w:tr w:rsidR="00043B85" w:rsidRPr="00302082" w14:paraId="1FE78DF0" w14:textId="77777777" w:rsidTr="00720DF5">
        <w:tc>
          <w:tcPr>
            <w:tcW w:w="2439" w:type="dxa"/>
          </w:tcPr>
          <w:p w14:paraId="761D7463" w14:textId="77777777" w:rsidR="00043B85" w:rsidRPr="00154D48" w:rsidRDefault="00043B85" w:rsidP="00720DF5">
            <w:pPr>
              <w:spacing w:after="120"/>
              <w:rPr>
                <w:rFonts w:ascii="Arial" w:hAnsi="Arial" w:cs="Arial"/>
              </w:rPr>
            </w:pPr>
            <w:r>
              <w:rPr>
                <w:rFonts w:ascii="Arial" w:hAnsi="Arial" w:cs="Arial"/>
              </w:rPr>
              <w:t>Seminar</w:t>
            </w:r>
          </w:p>
        </w:tc>
        <w:tc>
          <w:tcPr>
            <w:tcW w:w="567" w:type="dxa"/>
            <w:vAlign w:val="center"/>
          </w:tcPr>
          <w:p w14:paraId="6307036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F19A58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5F057EE"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A132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DF39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526F70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2E03F41" w14:textId="77777777" w:rsidR="00043B85" w:rsidRPr="00302082" w:rsidRDefault="00043B85" w:rsidP="00720DF5">
            <w:pPr>
              <w:spacing w:after="120"/>
              <w:jc w:val="center"/>
              <w:rPr>
                <w:rFonts w:ascii="Arial" w:hAnsi="Arial" w:cs="Arial"/>
                <w:b/>
              </w:rPr>
            </w:pPr>
            <w:r>
              <w:rPr>
                <w:rFonts w:ascii="Arial" w:hAnsi="Arial" w:cs="Arial"/>
                <w:b/>
              </w:rPr>
              <w:t>x</w:t>
            </w:r>
          </w:p>
        </w:tc>
      </w:tr>
      <w:tr w:rsidR="009300A5" w:rsidRPr="00302082" w14:paraId="26029532" w14:textId="77777777" w:rsidTr="00720DF5">
        <w:tc>
          <w:tcPr>
            <w:tcW w:w="2439" w:type="dxa"/>
          </w:tcPr>
          <w:p w14:paraId="3FB54696" w14:textId="0D0B1676" w:rsidR="009300A5" w:rsidRDefault="009300A5" w:rsidP="00720DF5">
            <w:pPr>
              <w:spacing w:after="120"/>
              <w:rPr>
                <w:rFonts w:ascii="Arial" w:hAnsi="Arial" w:cs="Arial"/>
              </w:rPr>
            </w:pPr>
            <w:r>
              <w:rPr>
                <w:rFonts w:ascii="Arial" w:hAnsi="Arial" w:cs="Arial"/>
              </w:rPr>
              <w:t>Tutorial</w:t>
            </w:r>
          </w:p>
        </w:tc>
        <w:tc>
          <w:tcPr>
            <w:tcW w:w="567" w:type="dxa"/>
            <w:vAlign w:val="center"/>
          </w:tcPr>
          <w:p w14:paraId="2861B645" w14:textId="7D6972EC"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479A3D5F" w14:textId="516AC191"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03314A38" w14:textId="0790BF01"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14F8FE9E" w14:textId="56FC4F58"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2F4CB6B0" w14:textId="287CD5D6"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2D094CC3" w14:textId="582437AD" w:rsidR="009300A5" w:rsidRDefault="009300A5" w:rsidP="00720DF5">
            <w:pPr>
              <w:spacing w:after="120"/>
              <w:jc w:val="center"/>
              <w:rPr>
                <w:rFonts w:ascii="Arial" w:hAnsi="Arial" w:cs="Arial"/>
                <w:b/>
              </w:rPr>
            </w:pPr>
            <w:r>
              <w:rPr>
                <w:rFonts w:ascii="Arial" w:hAnsi="Arial" w:cs="Arial"/>
                <w:b/>
              </w:rPr>
              <w:t>x</w:t>
            </w:r>
          </w:p>
        </w:tc>
        <w:tc>
          <w:tcPr>
            <w:tcW w:w="567" w:type="dxa"/>
            <w:vAlign w:val="center"/>
          </w:tcPr>
          <w:p w14:paraId="58D2B1F9" w14:textId="77777777" w:rsidR="009300A5" w:rsidRDefault="009300A5" w:rsidP="00720DF5">
            <w:pPr>
              <w:spacing w:after="120"/>
              <w:jc w:val="center"/>
              <w:rPr>
                <w:rFonts w:ascii="Arial" w:hAnsi="Arial" w:cs="Arial"/>
                <w:b/>
              </w:rPr>
            </w:pPr>
          </w:p>
        </w:tc>
      </w:tr>
      <w:tr w:rsidR="00043B85" w:rsidRPr="00302082" w14:paraId="27BAE100" w14:textId="77777777" w:rsidTr="00720DF5">
        <w:tc>
          <w:tcPr>
            <w:tcW w:w="2439" w:type="dxa"/>
            <w:shd w:val="clear" w:color="auto" w:fill="D9D9D9" w:themeFill="background1" w:themeFillShade="D9"/>
          </w:tcPr>
          <w:p w14:paraId="113CE444" w14:textId="77777777" w:rsidR="00043B85" w:rsidRPr="00302082" w:rsidRDefault="00043B85" w:rsidP="00720DF5">
            <w:pPr>
              <w:spacing w:after="120"/>
              <w:rPr>
                <w:rFonts w:ascii="Arial" w:hAnsi="Arial" w:cs="Arial"/>
                <w:b/>
              </w:rPr>
            </w:pPr>
            <w:r w:rsidRPr="00302082">
              <w:rPr>
                <w:rFonts w:ascii="Arial" w:hAnsi="Arial" w:cs="Arial"/>
                <w:b/>
              </w:rPr>
              <w:t>Assessment method</w:t>
            </w:r>
          </w:p>
        </w:tc>
        <w:tc>
          <w:tcPr>
            <w:tcW w:w="567" w:type="dxa"/>
            <w:vAlign w:val="center"/>
          </w:tcPr>
          <w:p w14:paraId="680DC165" w14:textId="77777777" w:rsidR="00043B85" w:rsidRPr="00302082" w:rsidRDefault="00043B85" w:rsidP="00720DF5">
            <w:pPr>
              <w:spacing w:after="120"/>
              <w:jc w:val="center"/>
              <w:rPr>
                <w:rFonts w:ascii="Arial" w:hAnsi="Arial" w:cs="Arial"/>
                <w:b/>
              </w:rPr>
            </w:pPr>
          </w:p>
        </w:tc>
        <w:tc>
          <w:tcPr>
            <w:tcW w:w="567" w:type="dxa"/>
            <w:vAlign w:val="center"/>
          </w:tcPr>
          <w:p w14:paraId="72C11E79" w14:textId="77777777" w:rsidR="00043B85" w:rsidRPr="00302082" w:rsidRDefault="00043B85" w:rsidP="00720DF5">
            <w:pPr>
              <w:spacing w:after="120"/>
              <w:jc w:val="center"/>
              <w:rPr>
                <w:rFonts w:ascii="Arial" w:hAnsi="Arial" w:cs="Arial"/>
                <w:b/>
              </w:rPr>
            </w:pPr>
          </w:p>
        </w:tc>
        <w:tc>
          <w:tcPr>
            <w:tcW w:w="567" w:type="dxa"/>
            <w:vAlign w:val="center"/>
          </w:tcPr>
          <w:p w14:paraId="75BAFF8A" w14:textId="77777777" w:rsidR="00043B85" w:rsidRPr="00302082" w:rsidRDefault="00043B85" w:rsidP="00720DF5">
            <w:pPr>
              <w:spacing w:after="120"/>
              <w:jc w:val="center"/>
              <w:rPr>
                <w:rFonts w:ascii="Arial" w:hAnsi="Arial" w:cs="Arial"/>
                <w:b/>
              </w:rPr>
            </w:pPr>
          </w:p>
        </w:tc>
        <w:tc>
          <w:tcPr>
            <w:tcW w:w="567" w:type="dxa"/>
            <w:vAlign w:val="center"/>
          </w:tcPr>
          <w:p w14:paraId="21EA4D71" w14:textId="77777777" w:rsidR="00043B85" w:rsidRPr="00302082" w:rsidRDefault="00043B85" w:rsidP="00720DF5">
            <w:pPr>
              <w:spacing w:after="120"/>
              <w:jc w:val="center"/>
              <w:rPr>
                <w:rFonts w:ascii="Arial" w:hAnsi="Arial" w:cs="Arial"/>
                <w:b/>
              </w:rPr>
            </w:pPr>
          </w:p>
        </w:tc>
        <w:tc>
          <w:tcPr>
            <w:tcW w:w="567" w:type="dxa"/>
            <w:vAlign w:val="center"/>
          </w:tcPr>
          <w:p w14:paraId="34A9A8B7" w14:textId="77777777" w:rsidR="00043B85" w:rsidRPr="00302082" w:rsidRDefault="00043B85" w:rsidP="00720DF5">
            <w:pPr>
              <w:spacing w:after="120"/>
              <w:jc w:val="center"/>
              <w:rPr>
                <w:rFonts w:ascii="Arial" w:hAnsi="Arial" w:cs="Arial"/>
                <w:b/>
              </w:rPr>
            </w:pPr>
          </w:p>
        </w:tc>
        <w:tc>
          <w:tcPr>
            <w:tcW w:w="567" w:type="dxa"/>
            <w:vAlign w:val="center"/>
          </w:tcPr>
          <w:p w14:paraId="6BBA44F3" w14:textId="77777777" w:rsidR="00043B85" w:rsidRPr="00302082" w:rsidRDefault="00043B85" w:rsidP="00720DF5">
            <w:pPr>
              <w:spacing w:after="120"/>
              <w:jc w:val="center"/>
              <w:rPr>
                <w:rFonts w:ascii="Arial" w:hAnsi="Arial" w:cs="Arial"/>
                <w:b/>
              </w:rPr>
            </w:pPr>
          </w:p>
        </w:tc>
        <w:tc>
          <w:tcPr>
            <w:tcW w:w="567" w:type="dxa"/>
            <w:vAlign w:val="center"/>
          </w:tcPr>
          <w:p w14:paraId="63F421A0" w14:textId="77777777" w:rsidR="00043B85" w:rsidRPr="00302082" w:rsidRDefault="00043B85" w:rsidP="00720DF5">
            <w:pPr>
              <w:spacing w:after="120"/>
              <w:jc w:val="center"/>
              <w:rPr>
                <w:rFonts w:ascii="Arial" w:hAnsi="Arial" w:cs="Arial"/>
                <w:b/>
              </w:rPr>
            </w:pPr>
          </w:p>
        </w:tc>
      </w:tr>
      <w:tr w:rsidR="00043B85" w:rsidRPr="00302082" w14:paraId="2D02F305" w14:textId="77777777" w:rsidTr="00720DF5">
        <w:tc>
          <w:tcPr>
            <w:tcW w:w="2439" w:type="dxa"/>
          </w:tcPr>
          <w:p w14:paraId="475689BA" w14:textId="77777777" w:rsidR="00043B85" w:rsidRPr="00154D48" w:rsidRDefault="00043B85" w:rsidP="00720DF5">
            <w:pPr>
              <w:spacing w:after="120"/>
              <w:rPr>
                <w:rFonts w:ascii="Arial" w:hAnsi="Arial" w:cs="Arial"/>
              </w:rPr>
            </w:pPr>
            <w:r>
              <w:rPr>
                <w:rFonts w:ascii="Arial" w:hAnsi="Arial" w:cs="Arial"/>
              </w:rPr>
              <w:t>Essay 1</w:t>
            </w:r>
          </w:p>
        </w:tc>
        <w:tc>
          <w:tcPr>
            <w:tcW w:w="567" w:type="dxa"/>
            <w:vAlign w:val="center"/>
          </w:tcPr>
          <w:p w14:paraId="5DEE7E6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17453D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6C0525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B22BBA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E85C16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C5A183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75FB07F" w14:textId="77777777" w:rsidR="00043B85" w:rsidRPr="00302082" w:rsidRDefault="00043B85" w:rsidP="00720DF5">
            <w:pPr>
              <w:spacing w:after="120"/>
              <w:jc w:val="center"/>
              <w:rPr>
                <w:rFonts w:ascii="Arial" w:hAnsi="Arial" w:cs="Arial"/>
                <w:b/>
              </w:rPr>
            </w:pPr>
            <w:r>
              <w:rPr>
                <w:rFonts w:ascii="Arial" w:hAnsi="Arial" w:cs="Arial"/>
                <w:b/>
              </w:rPr>
              <w:t>x</w:t>
            </w:r>
          </w:p>
        </w:tc>
      </w:tr>
      <w:tr w:rsidR="00043B85" w:rsidRPr="00302082" w14:paraId="460C8967" w14:textId="77777777" w:rsidTr="00720DF5">
        <w:tc>
          <w:tcPr>
            <w:tcW w:w="2439" w:type="dxa"/>
          </w:tcPr>
          <w:p w14:paraId="6531DC75" w14:textId="77777777" w:rsidR="00043B85" w:rsidRPr="00154D48" w:rsidRDefault="00043B85" w:rsidP="00720DF5">
            <w:pPr>
              <w:spacing w:after="120"/>
              <w:rPr>
                <w:rFonts w:ascii="Arial" w:hAnsi="Arial" w:cs="Arial"/>
              </w:rPr>
            </w:pPr>
            <w:r>
              <w:rPr>
                <w:rFonts w:ascii="Arial" w:hAnsi="Arial" w:cs="Arial"/>
              </w:rPr>
              <w:lastRenderedPageBreak/>
              <w:t>Essay 2</w:t>
            </w:r>
          </w:p>
        </w:tc>
        <w:tc>
          <w:tcPr>
            <w:tcW w:w="567" w:type="dxa"/>
            <w:vAlign w:val="center"/>
          </w:tcPr>
          <w:p w14:paraId="44E365F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2CACEE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970538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541333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155ADC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EF87001"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BED9F7E" w14:textId="77777777" w:rsidR="00043B85" w:rsidRPr="00302082" w:rsidRDefault="00043B85" w:rsidP="00720DF5">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C11FD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2DF41CA" w:rsidR="008D4447" w:rsidRPr="008D4447" w:rsidRDefault="00043B85"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EEF714B" w:rsidR="008D4447" w:rsidRPr="008D4447"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The study of ancient Greece and Rome is inherently engaged in internationalisation since it invites students to think beyond the boundary of their UK experience. The content of this particular module invites further reflection in this regard, since: a) it explores cultural responses to Classical mythology and heightens the awareness of cultural difference, and b) the myths studied reflect deeply on cultural encounters and diversity. While we will read all the texts in English translation, all are taken from Greco-Roman culture. The entire module engages with, and analyses this culture.</w:t>
      </w:r>
    </w:p>
    <w:p w14:paraId="04B0ABF4" w14:textId="77777777" w:rsidR="00883204" w:rsidRDefault="00883204" w:rsidP="00A2277B">
      <w:pPr>
        <w:spacing w:after="120" w:line="240" w:lineRule="auto"/>
        <w:ind w:left="567" w:right="543"/>
        <w:rPr>
          <w:rFonts w:ascii="Arial" w:hAnsi="Arial" w:cs="Arial"/>
          <w:sz w:val="24"/>
          <w:szCs w:val="24"/>
        </w:rPr>
      </w:pPr>
    </w:p>
    <w:p w14:paraId="08C15EB3" w14:textId="77777777" w:rsidR="008D4447" w:rsidRPr="008D4447" w:rsidRDefault="008D4447" w:rsidP="00A2277B">
      <w:pPr>
        <w:spacing w:after="120" w:line="240" w:lineRule="auto"/>
        <w:ind w:left="567" w:right="543"/>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3B1761A7" w:rsidR="00441E76" w:rsidRPr="009D52D0" w:rsidRDefault="00E253F8"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043B85" w:rsidRPr="009D52D0" w14:paraId="7FF02375" w14:textId="77777777" w:rsidTr="00A13526">
        <w:trPr>
          <w:trHeight w:val="305"/>
        </w:trPr>
        <w:tc>
          <w:tcPr>
            <w:tcW w:w="1593" w:type="dxa"/>
          </w:tcPr>
          <w:p w14:paraId="724CA749" w14:textId="0E697846" w:rsidR="00043B85" w:rsidRPr="009D52D0" w:rsidRDefault="00043B85" w:rsidP="00043B85">
            <w:pPr>
              <w:spacing w:after="120"/>
              <w:ind w:right="543"/>
              <w:rPr>
                <w:rFonts w:ascii="Arial" w:hAnsi="Arial" w:cs="Arial"/>
                <w:sz w:val="20"/>
                <w:szCs w:val="20"/>
              </w:rPr>
            </w:pPr>
            <w:r w:rsidRPr="00043B85">
              <w:rPr>
                <w:rFonts w:ascii="Arial" w:hAnsi="Arial" w:cs="Arial"/>
                <w:sz w:val="20"/>
                <w:szCs w:val="20"/>
              </w:rPr>
              <w:t>17/01/18</w:t>
            </w:r>
          </w:p>
        </w:tc>
        <w:tc>
          <w:tcPr>
            <w:tcW w:w="1815" w:type="dxa"/>
          </w:tcPr>
          <w:p w14:paraId="01BA9967" w14:textId="60D80C2A" w:rsidR="00043B85" w:rsidRPr="00043B85" w:rsidRDefault="00043B85" w:rsidP="00043B85">
            <w:pPr>
              <w:spacing w:after="120"/>
              <w:ind w:right="543"/>
              <w:rPr>
                <w:rFonts w:ascii="Arial" w:hAnsi="Arial" w:cs="Arial"/>
                <w:sz w:val="20"/>
                <w:szCs w:val="20"/>
              </w:rPr>
            </w:pPr>
            <w:r w:rsidRPr="00043B85">
              <w:rPr>
                <w:rFonts w:ascii="Arial" w:hAnsi="Arial" w:cs="Arial"/>
                <w:sz w:val="20"/>
                <w:szCs w:val="20"/>
              </w:rPr>
              <w:t>Major</w:t>
            </w:r>
          </w:p>
        </w:tc>
        <w:tc>
          <w:tcPr>
            <w:tcW w:w="1974" w:type="dxa"/>
          </w:tcPr>
          <w:p w14:paraId="6E9BBDE3" w14:textId="5B578FC8" w:rsidR="00043B85" w:rsidRPr="00043B85" w:rsidRDefault="00043B85" w:rsidP="00043B85">
            <w:pPr>
              <w:spacing w:after="120"/>
              <w:rPr>
                <w:rFonts w:ascii="Arial" w:hAnsi="Arial" w:cs="Arial"/>
                <w:sz w:val="20"/>
                <w:szCs w:val="20"/>
              </w:rPr>
            </w:pPr>
            <w:r w:rsidRPr="00043B85">
              <w:rPr>
                <w:rFonts w:ascii="Arial" w:hAnsi="Arial" w:cs="Arial"/>
                <w:sz w:val="20"/>
                <w:szCs w:val="20"/>
              </w:rPr>
              <w:t>September 2018</w:t>
            </w:r>
          </w:p>
        </w:tc>
        <w:tc>
          <w:tcPr>
            <w:tcW w:w="2359" w:type="dxa"/>
          </w:tcPr>
          <w:p w14:paraId="67D09384" w14:textId="4933D468" w:rsidR="00043B85" w:rsidRPr="00043B85" w:rsidRDefault="00043B85" w:rsidP="00043B85">
            <w:pPr>
              <w:spacing w:after="120"/>
              <w:ind w:right="543"/>
              <w:rPr>
                <w:rFonts w:ascii="Arial" w:hAnsi="Arial" w:cs="Arial"/>
                <w:sz w:val="20"/>
                <w:szCs w:val="20"/>
              </w:rPr>
            </w:pPr>
            <w:r w:rsidRPr="00043B85">
              <w:rPr>
                <w:rFonts w:ascii="Arial" w:hAnsi="Arial" w:cs="Arial"/>
                <w:sz w:val="20"/>
                <w:szCs w:val="20"/>
              </w:rPr>
              <w:t>7-9</w:t>
            </w:r>
          </w:p>
        </w:tc>
        <w:tc>
          <w:tcPr>
            <w:tcW w:w="2941" w:type="dxa"/>
          </w:tcPr>
          <w:p w14:paraId="47B82F01" w14:textId="64687112" w:rsidR="00043B85" w:rsidRPr="00043B85" w:rsidRDefault="00043B85" w:rsidP="00043B85">
            <w:pPr>
              <w:spacing w:after="120"/>
              <w:ind w:right="543"/>
              <w:rPr>
                <w:rFonts w:ascii="Arial" w:hAnsi="Arial" w:cs="Arial"/>
                <w:sz w:val="20"/>
                <w:szCs w:val="20"/>
              </w:rPr>
            </w:pPr>
            <w:r w:rsidRPr="00043B85">
              <w:rPr>
                <w:rFonts w:ascii="Arial" w:hAnsi="Arial" w:cs="Arial"/>
                <w:sz w:val="20"/>
                <w:szCs w:val="20"/>
              </w:rPr>
              <w:t>No</w:t>
            </w:r>
          </w:p>
        </w:tc>
      </w:tr>
      <w:tr w:rsidR="00BA70EB" w:rsidRPr="009D52D0" w14:paraId="7F1DC114" w14:textId="77777777" w:rsidTr="00A13526">
        <w:trPr>
          <w:trHeight w:val="305"/>
        </w:trPr>
        <w:tc>
          <w:tcPr>
            <w:tcW w:w="1593" w:type="dxa"/>
          </w:tcPr>
          <w:p w14:paraId="3A8D4780" w14:textId="143794C8" w:rsidR="00BA70EB" w:rsidRPr="00BA70EB" w:rsidRDefault="00BA70EB" w:rsidP="00BA70EB">
            <w:pPr>
              <w:spacing w:after="120"/>
              <w:ind w:right="543"/>
              <w:rPr>
                <w:rFonts w:ascii="Arial" w:hAnsi="Arial" w:cs="Arial"/>
                <w:sz w:val="20"/>
                <w:szCs w:val="20"/>
              </w:rPr>
            </w:pPr>
            <w:r w:rsidRPr="00BA70EB">
              <w:rPr>
                <w:rFonts w:ascii="Arial" w:hAnsi="Arial" w:cs="Arial"/>
                <w:sz w:val="20"/>
                <w:szCs w:val="20"/>
              </w:rPr>
              <w:t>10/01/20</w:t>
            </w:r>
          </w:p>
        </w:tc>
        <w:tc>
          <w:tcPr>
            <w:tcW w:w="1815" w:type="dxa"/>
          </w:tcPr>
          <w:p w14:paraId="58FCC70D" w14:textId="335377B3" w:rsidR="00BA70EB" w:rsidRPr="00BA70EB" w:rsidRDefault="00BA70EB" w:rsidP="00BA70EB">
            <w:pPr>
              <w:spacing w:after="120"/>
              <w:ind w:right="543"/>
              <w:rPr>
                <w:rFonts w:ascii="Arial" w:hAnsi="Arial" w:cs="Arial"/>
                <w:sz w:val="20"/>
                <w:szCs w:val="20"/>
              </w:rPr>
            </w:pPr>
            <w:r w:rsidRPr="00BA70EB">
              <w:rPr>
                <w:rFonts w:ascii="Arial" w:hAnsi="Arial" w:cs="Arial"/>
                <w:sz w:val="20"/>
                <w:szCs w:val="20"/>
              </w:rPr>
              <w:t>Minor</w:t>
            </w:r>
          </w:p>
        </w:tc>
        <w:tc>
          <w:tcPr>
            <w:tcW w:w="1974" w:type="dxa"/>
          </w:tcPr>
          <w:p w14:paraId="746D177C" w14:textId="2423ECF7" w:rsidR="00BA70EB" w:rsidRPr="00BA70EB" w:rsidRDefault="00BA70EB" w:rsidP="00BA70EB">
            <w:pPr>
              <w:spacing w:after="120"/>
              <w:rPr>
                <w:rFonts w:ascii="Arial" w:hAnsi="Arial" w:cs="Arial"/>
                <w:sz w:val="20"/>
                <w:szCs w:val="20"/>
              </w:rPr>
            </w:pPr>
            <w:r w:rsidRPr="00BA70EB">
              <w:rPr>
                <w:rFonts w:ascii="Arial" w:hAnsi="Arial" w:cs="Arial"/>
                <w:sz w:val="20"/>
                <w:szCs w:val="20"/>
              </w:rPr>
              <w:t>September 2020</w:t>
            </w:r>
          </w:p>
        </w:tc>
        <w:tc>
          <w:tcPr>
            <w:tcW w:w="2359" w:type="dxa"/>
          </w:tcPr>
          <w:p w14:paraId="182AE11E" w14:textId="11467887" w:rsidR="00BA70EB" w:rsidRPr="00BA70EB" w:rsidRDefault="00BA70EB" w:rsidP="00BA70EB">
            <w:pPr>
              <w:spacing w:after="120"/>
              <w:ind w:right="543"/>
              <w:rPr>
                <w:rFonts w:ascii="Arial" w:hAnsi="Arial" w:cs="Arial"/>
                <w:sz w:val="20"/>
                <w:szCs w:val="20"/>
              </w:rPr>
            </w:pPr>
            <w:r w:rsidRPr="00BA70EB">
              <w:rPr>
                <w:rFonts w:ascii="Arial" w:hAnsi="Arial" w:cs="Arial"/>
                <w:sz w:val="20"/>
                <w:szCs w:val="20"/>
              </w:rPr>
              <w:t>12</w:t>
            </w:r>
          </w:p>
        </w:tc>
        <w:tc>
          <w:tcPr>
            <w:tcW w:w="2941" w:type="dxa"/>
          </w:tcPr>
          <w:p w14:paraId="400AF31F" w14:textId="578AA0BE" w:rsidR="00BA70EB" w:rsidRPr="00BA70EB" w:rsidRDefault="00BA70EB" w:rsidP="00BA70EB">
            <w:pPr>
              <w:spacing w:after="120"/>
              <w:ind w:right="543"/>
              <w:rPr>
                <w:rFonts w:ascii="Arial" w:hAnsi="Arial" w:cs="Arial"/>
                <w:sz w:val="20"/>
                <w:szCs w:val="20"/>
              </w:rPr>
            </w:pPr>
            <w:r w:rsidRPr="00BA70EB">
              <w:rPr>
                <w:rFonts w:ascii="Arial" w:hAnsi="Arial" w:cs="Arial"/>
                <w:sz w:val="20"/>
                <w:szCs w:val="20"/>
              </w:rPr>
              <w:t>No</w:t>
            </w:r>
          </w:p>
        </w:tc>
      </w:tr>
      <w:tr w:rsidR="00A80F69" w:rsidRPr="009D52D0" w14:paraId="7BA9BAA0" w14:textId="77777777" w:rsidTr="00A13526">
        <w:trPr>
          <w:trHeight w:val="305"/>
        </w:trPr>
        <w:tc>
          <w:tcPr>
            <w:tcW w:w="1593" w:type="dxa"/>
          </w:tcPr>
          <w:p w14:paraId="4E99CECC" w14:textId="197FF520" w:rsidR="00A80F69" w:rsidRPr="00BA70EB" w:rsidRDefault="00A80F69" w:rsidP="00BA70EB">
            <w:pPr>
              <w:spacing w:after="120"/>
              <w:ind w:right="543"/>
              <w:rPr>
                <w:rFonts w:ascii="Arial" w:hAnsi="Arial" w:cs="Arial"/>
                <w:sz w:val="20"/>
                <w:szCs w:val="20"/>
              </w:rPr>
            </w:pPr>
            <w:r>
              <w:rPr>
                <w:rFonts w:ascii="Arial" w:hAnsi="Arial" w:cs="Arial"/>
                <w:sz w:val="20"/>
                <w:szCs w:val="20"/>
              </w:rPr>
              <w:t>14/01/21</w:t>
            </w:r>
          </w:p>
        </w:tc>
        <w:tc>
          <w:tcPr>
            <w:tcW w:w="1815" w:type="dxa"/>
          </w:tcPr>
          <w:p w14:paraId="7D9F3EA6" w14:textId="67ECE3C9" w:rsidR="00A80F69" w:rsidRPr="00BA70EB" w:rsidRDefault="00A80F69" w:rsidP="00BA70EB">
            <w:pPr>
              <w:spacing w:after="120"/>
              <w:ind w:right="543"/>
              <w:rPr>
                <w:rFonts w:ascii="Arial" w:hAnsi="Arial" w:cs="Arial"/>
                <w:sz w:val="20"/>
                <w:szCs w:val="20"/>
              </w:rPr>
            </w:pPr>
            <w:r>
              <w:rPr>
                <w:rFonts w:ascii="Arial" w:hAnsi="Arial" w:cs="Arial"/>
                <w:sz w:val="20"/>
                <w:szCs w:val="20"/>
              </w:rPr>
              <w:t>Minor – removal of level 6 version</w:t>
            </w:r>
          </w:p>
        </w:tc>
        <w:tc>
          <w:tcPr>
            <w:tcW w:w="1974" w:type="dxa"/>
          </w:tcPr>
          <w:p w14:paraId="61335EA3" w14:textId="08A24A69" w:rsidR="00A80F69" w:rsidRPr="00BA70EB" w:rsidRDefault="00A80F69" w:rsidP="00BA70EB">
            <w:pPr>
              <w:spacing w:after="120"/>
              <w:rPr>
                <w:rFonts w:ascii="Arial" w:hAnsi="Arial" w:cs="Arial"/>
                <w:sz w:val="20"/>
                <w:szCs w:val="20"/>
              </w:rPr>
            </w:pPr>
            <w:r>
              <w:rPr>
                <w:rFonts w:ascii="Arial" w:hAnsi="Arial" w:cs="Arial"/>
                <w:sz w:val="20"/>
                <w:szCs w:val="20"/>
              </w:rPr>
              <w:t>September 2021</w:t>
            </w:r>
          </w:p>
        </w:tc>
        <w:tc>
          <w:tcPr>
            <w:tcW w:w="2359" w:type="dxa"/>
          </w:tcPr>
          <w:p w14:paraId="0AC288A2" w14:textId="43E18618" w:rsidR="00A80F69" w:rsidRPr="00BA70EB" w:rsidRDefault="00A80F69" w:rsidP="00BA70EB">
            <w:pPr>
              <w:spacing w:after="120"/>
              <w:ind w:right="543"/>
              <w:rPr>
                <w:rFonts w:ascii="Arial" w:hAnsi="Arial" w:cs="Arial"/>
                <w:sz w:val="20"/>
                <w:szCs w:val="20"/>
              </w:rPr>
            </w:pPr>
            <w:r>
              <w:rPr>
                <w:rFonts w:ascii="Arial" w:hAnsi="Arial" w:cs="Arial"/>
                <w:sz w:val="20"/>
                <w:szCs w:val="20"/>
              </w:rPr>
              <w:t>1, 3, 8-9, 13-14</w:t>
            </w:r>
          </w:p>
        </w:tc>
        <w:tc>
          <w:tcPr>
            <w:tcW w:w="2941" w:type="dxa"/>
          </w:tcPr>
          <w:p w14:paraId="6400542A" w14:textId="2E8F2CA7" w:rsidR="00A80F69" w:rsidRPr="00BA70EB" w:rsidRDefault="00A80F69" w:rsidP="00BA70EB">
            <w:pPr>
              <w:spacing w:after="120"/>
              <w:ind w:right="543"/>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636FC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3989" w16cex:dateUtc="2020-10-23T10:14:00Z"/>
  <w16cex:commentExtensible w16cex:durableId="23A7FB31" w16cex:dateUtc="2021-01-12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D844A" w16cid:durableId="233D3989"/>
  <w16cid:commentId w16cid:paraId="4878CB41" w16cid:durableId="23A7FB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9D48B" w14:textId="77777777" w:rsidR="006B55E0" w:rsidRDefault="006B55E0" w:rsidP="009A2D37">
      <w:pPr>
        <w:spacing w:after="0" w:line="240" w:lineRule="auto"/>
      </w:pPr>
      <w:r>
        <w:separator/>
      </w:r>
    </w:p>
  </w:endnote>
  <w:endnote w:type="continuationSeparator" w:id="0">
    <w:p w14:paraId="58EBB5FD" w14:textId="77777777" w:rsidR="006B55E0" w:rsidRDefault="006B55E0" w:rsidP="009A2D37">
      <w:pPr>
        <w:spacing w:after="0" w:line="240" w:lineRule="auto"/>
      </w:pPr>
      <w:r>
        <w:continuationSeparator/>
      </w:r>
    </w:p>
  </w:endnote>
  <w:endnote w:type="continuationNotice" w:id="1">
    <w:p w14:paraId="698E8545" w14:textId="77777777" w:rsidR="006B55E0" w:rsidRDefault="006B5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DD2D7E6" w:rsidR="008B2543" w:rsidRDefault="0019787E" w:rsidP="009A2D37">
        <w:pPr>
          <w:pStyle w:val="Footer"/>
          <w:jc w:val="center"/>
        </w:pPr>
        <w:r>
          <w:fldChar w:fldCharType="begin"/>
        </w:r>
        <w:r>
          <w:instrText xml:space="preserve"> PAGE   \* MERGEFORMAT </w:instrText>
        </w:r>
        <w:r>
          <w:fldChar w:fldCharType="separate"/>
        </w:r>
        <w:r w:rsidR="00636FCC">
          <w:rPr>
            <w:noProof/>
          </w:rPr>
          <w:t>2</w:t>
        </w:r>
        <w:r>
          <w:rPr>
            <w:noProof/>
          </w:rPr>
          <w:fldChar w:fldCharType="end"/>
        </w:r>
      </w:p>
    </w:sdtContent>
  </w:sdt>
  <w:p w14:paraId="62EFA718" w14:textId="2B4DF5F7" w:rsidR="008B2543" w:rsidRPr="00CF15E2" w:rsidRDefault="00CF15E2" w:rsidP="00CF15E2">
    <w:pPr>
      <w:pStyle w:val="Footer"/>
      <w:spacing w:after="120"/>
      <w:ind w:right="-330"/>
      <w:jc w:val="center"/>
      <w:rPr>
        <w:rFonts w:ascii="Arial" w:hAnsi="Arial"/>
        <w:sz w:val="18"/>
        <w:szCs w:val="18"/>
      </w:rPr>
    </w:pPr>
    <w:r w:rsidRPr="00CF15E2">
      <w:rPr>
        <w:rFonts w:ascii="Arial" w:hAnsi="Arial" w:cs="Arial"/>
        <w:sz w:val="18"/>
        <w:szCs w:val="18"/>
      </w:rPr>
      <w:t>Love and Sex in Roman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1DEA239" w:rsidR="00EB41D1" w:rsidRDefault="00EB41D1" w:rsidP="00EB41D1">
        <w:pPr>
          <w:pStyle w:val="Footer"/>
          <w:jc w:val="center"/>
        </w:pPr>
        <w:r>
          <w:fldChar w:fldCharType="begin"/>
        </w:r>
        <w:r>
          <w:instrText xml:space="preserve"> PAGE   \* MERGEFORMAT </w:instrText>
        </w:r>
        <w:r>
          <w:fldChar w:fldCharType="separate"/>
        </w:r>
        <w:r w:rsidR="00636FC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5C67F" w14:textId="77777777" w:rsidR="006B55E0" w:rsidRDefault="006B55E0" w:rsidP="009A2D37">
      <w:pPr>
        <w:spacing w:after="0" w:line="240" w:lineRule="auto"/>
      </w:pPr>
      <w:r>
        <w:separator/>
      </w:r>
    </w:p>
  </w:footnote>
  <w:footnote w:type="continuationSeparator" w:id="0">
    <w:p w14:paraId="3CE09B9F" w14:textId="77777777" w:rsidR="006B55E0" w:rsidRDefault="006B55E0" w:rsidP="009A2D37">
      <w:pPr>
        <w:spacing w:after="0" w:line="240" w:lineRule="auto"/>
      </w:pPr>
      <w:r>
        <w:continuationSeparator/>
      </w:r>
    </w:p>
  </w:footnote>
  <w:footnote w:type="continuationNotice" w:id="1">
    <w:p w14:paraId="2D7A4B48" w14:textId="77777777" w:rsidR="006B55E0" w:rsidRDefault="006B55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10806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B85"/>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A8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41D6"/>
    <w:rsid w:val="005D7CD0"/>
    <w:rsid w:val="005E1A3A"/>
    <w:rsid w:val="005E6ADC"/>
    <w:rsid w:val="005E6D10"/>
    <w:rsid w:val="005E6D38"/>
    <w:rsid w:val="005E7B3F"/>
    <w:rsid w:val="005F040F"/>
    <w:rsid w:val="005F2C42"/>
    <w:rsid w:val="0060423B"/>
    <w:rsid w:val="006043FC"/>
    <w:rsid w:val="006050CF"/>
    <w:rsid w:val="0062219E"/>
    <w:rsid w:val="006253AA"/>
    <w:rsid w:val="00626023"/>
    <w:rsid w:val="00633150"/>
    <w:rsid w:val="00636FCC"/>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55E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695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00A5"/>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77B8"/>
    <w:rsid w:val="00A1270E"/>
    <w:rsid w:val="00A13526"/>
    <w:rsid w:val="00A15342"/>
    <w:rsid w:val="00A1590E"/>
    <w:rsid w:val="00A2277B"/>
    <w:rsid w:val="00A3007E"/>
    <w:rsid w:val="00A32048"/>
    <w:rsid w:val="00A41F06"/>
    <w:rsid w:val="00A50FD4"/>
    <w:rsid w:val="00A52DB4"/>
    <w:rsid w:val="00A618E1"/>
    <w:rsid w:val="00A629B9"/>
    <w:rsid w:val="00A70C20"/>
    <w:rsid w:val="00A74292"/>
    <w:rsid w:val="00A776DE"/>
    <w:rsid w:val="00A80640"/>
    <w:rsid w:val="00A80F69"/>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70EB"/>
    <w:rsid w:val="00BB2045"/>
    <w:rsid w:val="00BB2A6D"/>
    <w:rsid w:val="00BB4189"/>
    <w:rsid w:val="00BB4A16"/>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15E2"/>
    <w:rsid w:val="00CF2E1E"/>
    <w:rsid w:val="00D02E99"/>
    <w:rsid w:val="00D13357"/>
    <w:rsid w:val="00D13A13"/>
    <w:rsid w:val="00D2689A"/>
    <w:rsid w:val="00D40051"/>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253F8"/>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73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33C40F8-CD79-4DB9-B0A8-717280C7D6F4}">
  <ds:schemaRefs>
    <ds:schemaRef ds:uri="http://schemas.openxmlformats.org/officeDocument/2006/bibliography"/>
  </ds:schemaRefs>
</ds:datastoreItem>
</file>

<file path=customXml/itemProps2.xml><?xml version="1.0" encoding="utf-8"?>
<ds:datastoreItem xmlns:ds="http://schemas.openxmlformats.org/officeDocument/2006/customXml" ds:itemID="{A2ABCDD0-DE6F-46F8-A06D-1C9E0BACD36B}"/>
</file>

<file path=customXml/itemProps3.xml><?xml version="1.0" encoding="utf-8"?>
<ds:datastoreItem xmlns:ds="http://schemas.openxmlformats.org/officeDocument/2006/customXml" ds:itemID="{7AD7C486-A42C-4287-B5BF-7EE5475EA87F}"/>
</file>

<file path=customXml/itemProps4.xml><?xml version="1.0" encoding="utf-8"?>
<ds:datastoreItem xmlns:ds="http://schemas.openxmlformats.org/officeDocument/2006/customXml" ds:itemID="{3F7110CB-3714-43B2-B124-A02A238830C2}"/>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2021-01-20T17:49:00Z</dcterms:created>
  <dcterms:modified xsi:type="dcterms:W3CDTF">2021-01-20T17:51:00Z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