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618D5"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2F138F80" w14:textId="77777777" w:rsidR="009A2D37" w:rsidRPr="00302082" w:rsidRDefault="000E6110" w:rsidP="00D50113">
      <w:pPr>
        <w:spacing w:after="120" w:line="240" w:lineRule="auto"/>
        <w:ind w:left="426" w:right="260"/>
        <w:jc w:val="both"/>
        <w:rPr>
          <w:rFonts w:ascii="Arial" w:hAnsi="Arial" w:cs="Arial"/>
        </w:rPr>
      </w:pPr>
      <w:r>
        <w:rPr>
          <w:rFonts w:ascii="Arial" w:hAnsi="Arial" w:cs="Arial"/>
        </w:rPr>
        <w:t>Strategic People Management (CB941)</w:t>
      </w:r>
    </w:p>
    <w:p w14:paraId="1C74FF8A"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4F7C0309" w14:textId="77777777" w:rsidR="009A2D37" w:rsidRPr="0036174D" w:rsidRDefault="000E6110" w:rsidP="00D50113">
      <w:pPr>
        <w:spacing w:after="120" w:line="240" w:lineRule="auto"/>
        <w:ind w:left="426" w:right="260"/>
        <w:rPr>
          <w:rFonts w:ascii="Arial" w:hAnsi="Arial" w:cs="Arial"/>
          <w:iCs/>
        </w:rPr>
      </w:pPr>
      <w:r>
        <w:rPr>
          <w:rFonts w:ascii="Arial" w:hAnsi="Arial" w:cs="Arial"/>
          <w:iCs/>
        </w:rPr>
        <w:t>Kent Business School</w:t>
      </w:r>
    </w:p>
    <w:p w14:paraId="638D490F"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E38A7A8" w14:textId="77777777" w:rsidR="009A2D37" w:rsidRPr="0036174D" w:rsidRDefault="000E6110" w:rsidP="00D50113">
      <w:pPr>
        <w:spacing w:after="120" w:line="240" w:lineRule="auto"/>
        <w:ind w:left="426" w:right="260"/>
        <w:rPr>
          <w:rFonts w:ascii="Arial" w:hAnsi="Arial" w:cs="Arial"/>
          <w:iCs/>
        </w:rPr>
      </w:pPr>
      <w:r>
        <w:rPr>
          <w:rFonts w:ascii="Arial" w:hAnsi="Arial" w:cs="Arial"/>
          <w:iCs/>
        </w:rPr>
        <w:t xml:space="preserve">Level </w:t>
      </w:r>
      <w:proofErr w:type="gramStart"/>
      <w:r>
        <w:rPr>
          <w:rFonts w:ascii="Arial" w:hAnsi="Arial" w:cs="Arial"/>
          <w:iCs/>
        </w:rPr>
        <w:t>7</w:t>
      </w:r>
      <w:proofErr w:type="gramEnd"/>
    </w:p>
    <w:p w14:paraId="1E849E64" w14:textId="77777777" w:rsidR="00AD15FC" w:rsidRPr="00302082" w:rsidRDefault="00AD15FC" w:rsidP="00AD15FC">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60BD2B4E" w14:textId="77777777" w:rsidR="00AD15FC" w:rsidRPr="009575A9" w:rsidRDefault="00AD15FC" w:rsidP="00AD15FC">
      <w:pPr>
        <w:pStyle w:val="NormalWeb"/>
        <w:spacing w:before="0" w:beforeAutospacing="0" w:after="120" w:afterAutospacing="0"/>
        <w:ind w:left="426" w:right="260"/>
        <w:rPr>
          <w:rFonts w:ascii="Arial" w:hAnsi="Arial" w:cs="Arial"/>
          <w:sz w:val="22"/>
          <w:szCs w:val="22"/>
        </w:rPr>
      </w:pPr>
      <w:r>
        <w:rPr>
          <w:rFonts w:ascii="Arial" w:hAnsi="Arial" w:cs="Arial"/>
          <w:sz w:val="22"/>
          <w:szCs w:val="22"/>
        </w:rPr>
        <w:t>15 Credits (7.5 ECTS)</w:t>
      </w:r>
    </w:p>
    <w:p w14:paraId="54334C64" w14:textId="77777777" w:rsidR="00AD15FC" w:rsidRPr="00302082" w:rsidRDefault="00AD15FC" w:rsidP="00AD15FC">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4F06783C" w14:textId="77777777" w:rsidR="00AD15FC" w:rsidRPr="009575A9" w:rsidRDefault="00AD15FC" w:rsidP="00AD15FC">
      <w:pPr>
        <w:spacing w:after="120" w:line="240" w:lineRule="auto"/>
        <w:ind w:left="426" w:right="260"/>
        <w:rPr>
          <w:rFonts w:ascii="Arial" w:hAnsi="Arial" w:cs="Arial"/>
          <w:iCs/>
        </w:rPr>
      </w:pPr>
      <w:r>
        <w:rPr>
          <w:rFonts w:ascii="Arial" w:hAnsi="Arial" w:cs="Arial"/>
          <w:iCs/>
        </w:rPr>
        <w:t>Autumn</w:t>
      </w:r>
    </w:p>
    <w:p w14:paraId="463F82D1" w14:textId="77777777" w:rsidR="00AD15FC" w:rsidRPr="00302082" w:rsidRDefault="00AD15FC" w:rsidP="00AD15FC">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0D8A70C8" w14:textId="77777777" w:rsidR="00AD15FC" w:rsidRPr="009575A9" w:rsidRDefault="00AD15FC" w:rsidP="00AD15FC">
      <w:pPr>
        <w:spacing w:after="120" w:line="240" w:lineRule="auto"/>
        <w:ind w:left="426" w:right="260"/>
        <w:rPr>
          <w:rFonts w:ascii="Arial" w:hAnsi="Arial" w:cs="Arial"/>
          <w:iCs/>
        </w:rPr>
      </w:pPr>
      <w:r w:rsidRPr="009575A9">
        <w:rPr>
          <w:rFonts w:ascii="Arial" w:hAnsi="Arial" w:cs="Arial"/>
          <w:iCs/>
        </w:rPr>
        <w:t>None</w:t>
      </w:r>
    </w:p>
    <w:p w14:paraId="13156EDE" w14:textId="77777777" w:rsidR="00AD15FC" w:rsidRPr="00302082" w:rsidRDefault="00AD15FC" w:rsidP="00AD15FC">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384AF5B1" w14:textId="41AE2C09" w:rsidR="00AD15FC" w:rsidRDefault="004717F5" w:rsidP="00AD15FC">
      <w:pPr>
        <w:spacing w:after="120" w:line="240" w:lineRule="auto"/>
        <w:ind w:left="426" w:right="260"/>
        <w:rPr>
          <w:rFonts w:ascii="Arial" w:hAnsi="Arial" w:cs="Arial"/>
          <w:iCs/>
        </w:rPr>
      </w:pPr>
      <w:r>
        <w:rPr>
          <w:rFonts w:ascii="Arial" w:hAnsi="Arial" w:cs="Arial"/>
          <w:iCs/>
        </w:rPr>
        <w:t>M</w:t>
      </w:r>
      <w:r w:rsidR="006A3BCB">
        <w:rPr>
          <w:rFonts w:ascii="Arial" w:hAnsi="Arial" w:cs="Arial"/>
          <w:iCs/>
        </w:rPr>
        <w:t xml:space="preserve">asters of </w:t>
      </w:r>
      <w:r>
        <w:rPr>
          <w:rFonts w:ascii="Arial" w:hAnsi="Arial" w:cs="Arial"/>
          <w:iCs/>
        </w:rPr>
        <w:t>B</w:t>
      </w:r>
      <w:r w:rsidR="006A3BCB">
        <w:rPr>
          <w:rFonts w:ascii="Arial" w:hAnsi="Arial" w:cs="Arial"/>
          <w:iCs/>
        </w:rPr>
        <w:t xml:space="preserve">usiness </w:t>
      </w:r>
      <w:r>
        <w:rPr>
          <w:rFonts w:ascii="Arial" w:hAnsi="Arial" w:cs="Arial"/>
          <w:iCs/>
        </w:rPr>
        <w:t>A</w:t>
      </w:r>
      <w:r w:rsidR="006A3BCB">
        <w:rPr>
          <w:rFonts w:ascii="Arial" w:hAnsi="Arial" w:cs="Arial"/>
          <w:iCs/>
        </w:rPr>
        <w:t>dministration</w:t>
      </w:r>
    </w:p>
    <w:p w14:paraId="51DC2A3D" w14:textId="77777777" w:rsidR="00525A44" w:rsidRPr="009575A9" w:rsidRDefault="00525A44" w:rsidP="00AD15FC">
      <w:pPr>
        <w:spacing w:after="120" w:line="240" w:lineRule="auto"/>
        <w:ind w:left="426" w:right="260"/>
        <w:rPr>
          <w:rFonts w:ascii="Arial" w:hAnsi="Arial" w:cs="Arial"/>
        </w:rPr>
      </w:pPr>
    </w:p>
    <w:p w14:paraId="2EC0663C" w14:textId="77777777" w:rsidR="00AD15FC" w:rsidRPr="00302082" w:rsidRDefault="00AD15FC" w:rsidP="00AD15FC">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261EEAF5" w14:textId="53E63413" w:rsidR="00986609" w:rsidRPr="00986609" w:rsidRDefault="00986609" w:rsidP="00986609">
      <w:pPr>
        <w:spacing w:after="120" w:line="240" w:lineRule="auto"/>
        <w:ind w:left="720" w:right="260" w:hanging="360"/>
        <w:rPr>
          <w:rFonts w:ascii="Arial" w:hAnsi="Arial" w:cs="Arial"/>
        </w:rPr>
      </w:pPr>
      <w:r w:rsidRPr="00986609">
        <w:rPr>
          <w:rFonts w:ascii="Arial" w:hAnsi="Arial" w:cs="Arial"/>
        </w:rPr>
        <w:t>8.1</w:t>
      </w:r>
      <w:r w:rsidRPr="00986609">
        <w:rPr>
          <w:rFonts w:ascii="Arial" w:hAnsi="Arial" w:cs="Arial"/>
        </w:rPr>
        <w:tab/>
        <w:t xml:space="preserve">Critically assess and evaluate the key concepts, theories, policies and procedures that </w:t>
      </w:r>
      <w:proofErr w:type="gramStart"/>
      <w:r w:rsidRPr="00986609">
        <w:rPr>
          <w:rFonts w:ascii="Arial" w:hAnsi="Arial" w:cs="Arial"/>
        </w:rPr>
        <w:t>are commonly used</w:t>
      </w:r>
      <w:proofErr w:type="gramEnd"/>
      <w:r w:rsidRPr="00986609">
        <w:rPr>
          <w:rFonts w:ascii="Arial" w:hAnsi="Arial" w:cs="Arial"/>
        </w:rPr>
        <w:t xml:space="preserve"> by organisations in managing </w:t>
      </w:r>
      <w:r w:rsidR="00403872">
        <w:rPr>
          <w:rFonts w:ascii="Arial" w:hAnsi="Arial" w:cs="Arial"/>
        </w:rPr>
        <w:t>diverse stakeholder groups</w:t>
      </w:r>
      <w:r w:rsidR="00BA6BE2">
        <w:rPr>
          <w:rFonts w:ascii="Arial" w:hAnsi="Arial" w:cs="Arial"/>
        </w:rPr>
        <w:t>.</w:t>
      </w:r>
    </w:p>
    <w:p w14:paraId="0B2886B5" w14:textId="3E99CA1D" w:rsidR="00986609" w:rsidRPr="00986609" w:rsidRDefault="00986609" w:rsidP="00986609">
      <w:pPr>
        <w:spacing w:after="120" w:line="240" w:lineRule="auto"/>
        <w:ind w:left="720" w:right="260" w:hanging="360"/>
        <w:rPr>
          <w:rFonts w:ascii="Arial" w:hAnsi="Arial" w:cs="Arial"/>
        </w:rPr>
      </w:pPr>
      <w:r w:rsidRPr="00986609">
        <w:rPr>
          <w:rFonts w:ascii="Arial" w:hAnsi="Arial" w:cs="Arial"/>
        </w:rPr>
        <w:t>8.2</w:t>
      </w:r>
      <w:r w:rsidRPr="00986609">
        <w:rPr>
          <w:rFonts w:ascii="Arial" w:hAnsi="Arial" w:cs="Arial"/>
        </w:rPr>
        <w:tab/>
        <w:t xml:space="preserve">Critically identify the links between HRM strategies and policies and the broader issues of </w:t>
      </w:r>
      <w:r w:rsidR="00BA6BE2">
        <w:rPr>
          <w:rFonts w:ascii="Arial" w:hAnsi="Arial" w:cs="Arial"/>
        </w:rPr>
        <w:t xml:space="preserve">innovation, creation and growth of new ventures, </w:t>
      </w:r>
      <w:r w:rsidRPr="00986609">
        <w:rPr>
          <w:rFonts w:ascii="Arial" w:hAnsi="Arial" w:cs="Arial"/>
        </w:rPr>
        <w:t>sustainable organisational performance and the business environment in differing organisational settings</w:t>
      </w:r>
      <w:r w:rsidR="00830C1A">
        <w:rPr>
          <w:rFonts w:ascii="Arial" w:hAnsi="Arial" w:cs="Arial"/>
        </w:rPr>
        <w:t>, including international HRM</w:t>
      </w:r>
      <w:r w:rsidR="00274217">
        <w:rPr>
          <w:rFonts w:ascii="Arial" w:hAnsi="Arial" w:cs="Arial"/>
        </w:rPr>
        <w:t>.</w:t>
      </w:r>
    </w:p>
    <w:p w14:paraId="2CC48F18" w14:textId="77777777" w:rsidR="00986609" w:rsidRPr="00986609" w:rsidRDefault="00986609" w:rsidP="00E611A7">
      <w:pPr>
        <w:spacing w:after="120" w:line="240" w:lineRule="auto"/>
        <w:ind w:left="720" w:right="260" w:hanging="360"/>
        <w:rPr>
          <w:rFonts w:ascii="Arial" w:hAnsi="Arial" w:cs="Arial"/>
        </w:rPr>
      </w:pPr>
      <w:r w:rsidRPr="00986609">
        <w:rPr>
          <w:rFonts w:ascii="Arial" w:hAnsi="Arial" w:cs="Arial"/>
        </w:rPr>
        <w:t>8.3</w:t>
      </w:r>
      <w:r w:rsidRPr="00986609">
        <w:rPr>
          <w:rFonts w:ascii="Arial" w:hAnsi="Arial" w:cs="Arial"/>
        </w:rPr>
        <w:tab/>
      </w:r>
      <w:r w:rsidR="004717F5">
        <w:rPr>
          <w:rFonts w:ascii="Arial" w:hAnsi="Arial" w:cs="Arial"/>
        </w:rPr>
        <w:t>Critically e</w:t>
      </w:r>
      <w:r w:rsidRPr="00986609">
        <w:rPr>
          <w:rFonts w:ascii="Arial" w:hAnsi="Arial" w:cs="Arial"/>
        </w:rPr>
        <w:t>valuate the roles of non-HRM specialists in the management of people</w:t>
      </w:r>
    </w:p>
    <w:p w14:paraId="0BB24E2F" w14:textId="77777777" w:rsidR="00986609" w:rsidRPr="00986609" w:rsidRDefault="00986609" w:rsidP="00986609">
      <w:pPr>
        <w:spacing w:after="120" w:line="240" w:lineRule="auto"/>
        <w:ind w:left="720" w:right="260" w:hanging="360"/>
        <w:rPr>
          <w:rFonts w:ascii="Arial" w:hAnsi="Arial" w:cs="Arial"/>
        </w:rPr>
      </w:pPr>
      <w:r w:rsidRPr="00986609">
        <w:rPr>
          <w:rFonts w:ascii="Arial" w:hAnsi="Arial" w:cs="Arial"/>
        </w:rPr>
        <w:t>8.4</w:t>
      </w:r>
      <w:r w:rsidRPr="00986609">
        <w:rPr>
          <w:rFonts w:ascii="Arial" w:hAnsi="Arial" w:cs="Arial"/>
        </w:rPr>
        <w:tab/>
        <w:t>Develop a systematic understanding of the organisational processes relevant for employment of people in a variety of work settings</w:t>
      </w:r>
    </w:p>
    <w:p w14:paraId="526E18F8" w14:textId="7E35140C" w:rsidR="00986609" w:rsidRDefault="00986609" w:rsidP="00986609">
      <w:pPr>
        <w:spacing w:after="120" w:line="240" w:lineRule="auto"/>
        <w:ind w:left="720" w:right="260" w:hanging="360"/>
        <w:rPr>
          <w:rFonts w:ascii="Arial" w:hAnsi="Arial" w:cs="Arial"/>
        </w:rPr>
      </w:pPr>
      <w:r w:rsidRPr="00986609">
        <w:rPr>
          <w:rFonts w:ascii="Arial" w:hAnsi="Arial" w:cs="Arial"/>
        </w:rPr>
        <w:t>8.5</w:t>
      </w:r>
      <w:r w:rsidRPr="00986609">
        <w:rPr>
          <w:rFonts w:ascii="Arial" w:hAnsi="Arial" w:cs="Arial"/>
        </w:rPr>
        <w:tab/>
      </w:r>
      <w:r w:rsidR="00830C1A">
        <w:rPr>
          <w:rFonts w:ascii="Arial" w:hAnsi="Arial" w:cs="Arial"/>
        </w:rPr>
        <w:t xml:space="preserve"> Develop a systematic understanding of ethical</w:t>
      </w:r>
      <w:r w:rsidR="00830C1A" w:rsidRPr="00830C1A">
        <w:rPr>
          <w:rFonts w:ascii="Arial" w:hAnsi="Arial" w:cs="Arial"/>
        </w:rPr>
        <w:t xml:space="preserve"> and </w:t>
      </w:r>
      <w:r w:rsidR="00830C1A">
        <w:rPr>
          <w:rFonts w:ascii="Arial" w:hAnsi="Arial" w:cs="Arial"/>
        </w:rPr>
        <w:t>responsible</w:t>
      </w:r>
      <w:r w:rsidR="00830C1A" w:rsidRPr="00830C1A">
        <w:rPr>
          <w:rFonts w:ascii="Arial" w:hAnsi="Arial" w:cs="Arial"/>
        </w:rPr>
        <w:t xml:space="preserve"> approaches to people management</w:t>
      </w:r>
    </w:p>
    <w:p w14:paraId="554F0911" w14:textId="77777777" w:rsidR="00525A44" w:rsidRDefault="00525A44" w:rsidP="00986609">
      <w:pPr>
        <w:spacing w:after="120" w:line="240" w:lineRule="auto"/>
        <w:ind w:left="720" w:right="260" w:hanging="360"/>
        <w:rPr>
          <w:rFonts w:ascii="Arial" w:hAnsi="Arial" w:cs="Arial"/>
        </w:rPr>
      </w:pPr>
    </w:p>
    <w:p w14:paraId="64C0CF43" w14:textId="77777777" w:rsidR="00AD15FC" w:rsidRPr="00302082" w:rsidRDefault="00AD15FC" w:rsidP="00AD15FC">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53DC3021" w14:textId="77777777" w:rsidR="00986609" w:rsidRPr="00986609" w:rsidRDefault="00986609" w:rsidP="00986609">
      <w:pPr>
        <w:spacing w:after="120" w:line="240" w:lineRule="auto"/>
        <w:ind w:left="720" w:right="260" w:hanging="360"/>
        <w:rPr>
          <w:rFonts w:ascii="Arial" w:hAnsi="Arial" w:cs="Arial"/>
        </w:rPr>
      </w:pPr>
      <w:r w:rsidRPr="00986609">
        <w:rPr>
          <w:rFonts w:ascii="Arial" w:hAnsi="Arial" w:cs="Arial"/>
        </w:rPr>
        <w:t>9.1</w:t>
      </w:r>
      <w:r w:rsidRPr="00986609">
        <w:rPr>
          <w:rFonts w:ascii="Arial" w:hAnsi="Arial" w:cs="Arial"/>
        </w:rPr>
        <w:tab/>
        <w:t>Critically analyse and solve problems systematically and creatively</w:t>
      </w:r>
    </w:p>
    <w:p w14:paraId="412F4651" w14:textId="77777777" w:rsidR="00986609" w:rsidRPr="00986609" w:rsidRDefault="00986609" w:rsidP="00986609">
      <w:pPr>
        <w:spacing w:after="120" w:line="240" w:lineRule="auto"/>
        <w:ind w:left="720" w:right="260" w:hanging="360"/>
        <w:rPr>
          <w:rFonts w:ascii="Arial" w:hAnsi="Arial" w:cs="Arial"/>
        </w:rPr>
      </w:pPr>
      <w:r w:rsidRPr="00986609">
        <w:rPr>
          <w:rFonts w:ascii="Arial" w:hAnsi="Arial" w:cs="Arial"/>
        </w:rPr>
        <w:t>9.2</w:t>
      </w:r>
      <w:r w:rsidRPr="00986609">
        <w:rPr>
          <w:rFonts w:ascii="Arial" w:hAnsi="Arial" w:cs="Arial"/>
        </w:rPr>
        <w:tab/>
      </w:r>
      <w:r>
        <w:rPr>
          <w:rFonts w:ascii="Arial" w:hAnsi="Arial" w:cs="Arial"/>
        </w:rPr>
        <w:t>S</w:t>
      </w:r>
      <w:r w:rsidRPr="00986609">
        <w:rPr>
          <w:rFonts w:ascii="Arial" w:hAnsi="Arial" w:cs="Arial"/>
        </w:rPr>
        <w:t>elf-manage work in a complex and interdisciplinary context</w:t>
      </w:r>
    </w:p>
    <w:p w14:paraId="4DA97395" w14:textId="6F65B6A9" w:rsidR="00986609" w:rsidRPr="00986609" w:rsidRDefault="00986609" w:rsidP="00986609">
      <w:pPr>
        <w:spacing w:after="120" w:line="240" w:lineRule="auto"/>
        <w:ind w:left="720" w:right="260" w:hanging="360"/>
        <w:rPr>
          <w:rFonts w:ascii="Arial" w:hAnsi="Arial" w:cs="Arial"/>
        </w:rPr>
      </w:pPr>
      <w:r w:rsidRPr="00986609">
        <w:rPr>
          <w:rFonts w:ascii="Arial" w:hAnsi="Arial" w:cs="Arial"/>
        </w:rPr>
        <w:t>9.3</w:t>
      </w:r>
      <w:r w:rsidRPr="00986609">
        <w:rPr>
          <w:rFonts w:ascii="Arial" w:hAnsi="Arial" w:cs="Arial"/>
        </w:rPr>
        <w:tab/>
        <w:t xml:space="preserve">Develop the ability to learn through </w:t>
      </w:r>
      <w:r w:rsidR="004A696B">
        <w:rPr>
          <w:rFonts w:ascii="Arial" w:hAnsi="Arial" w:cs="Arial"/>
        </w:rPr>
        <w:t xml:space="preserve">critical </w:t>
      </w:r>
      <w:r w:rsidRPr="00986609">
        <w:rPr>
          <w:rFonts w:ascii="Arial" w:hAnsi="Arial" w:cs="Arial"/>
        </w:rPr>
        <w:t>reflection on practice and experience</w:t>
      </w:r>
    </w:p>
    <w:p w14:paraId="78C3F304" w14:textId="2C1D677C" w:rsidR="00986609" w:rsidRPr="00986609" w:rsidRDefault="00986609" w:rsidP="00986609">
      <w:pPr>
        <w:spacing w:after="120" w:line="240" w:lineRule="auto"/>
        <w:ind w:left="720" w:right="260" w:hanging="360"/>
        <w:rPr>
          <w:rFonts w:ascii="Arial" w:hAnsi="Arial" w:cs="Arial"/>
        </w:rPr>
      </w:pPr>
      <w:proofErr w:type="gramStart"/>
      <w:r w:rsidRPr="00986609">
        <w:rPr>
          <w:rFonts w:ascii="Arial" w:hAnsi="Arial" w:cs="Arial"/>
        </w:rPr>
        <w:t>9.4</w:t>
      </w:r>
      <w:proofErr w:type="gramEnd"/>
      <w:r w:rsidRPr="00986609">
        <w:rPr>
          <w:rFonts w:ascii="Arial" w:hAnsi="Arial" w:cs="Arial"/>
        </w:rPr>
        <w:tab/>
        <w:t>Be self-aware, identify areas for self-improvement and generate solutions</w:t>
      </w:r>
      <w:r w:rsidR="004A696B">
        <w:rPr>
          <w:rFonts w:ascii="Arial" w:hAnsi="Arial" w:cs="Arial"/>
        </w:rPr>
        <w:t xml:space="preserve"> autonomously</w:t>
      </w:r>
    </w:p>
    <w:p w14:paraId="104EE322" w14:textId="6306B632" w:rsidR="00986609" w:rsidRDefault="00986609" w:rsidP="00986609">
      <w:pPr>
        <w:spacing w:after="120" w:line="240" w:lineRule="auto"/>
        <w:ind w:left="720" w:right="260" w:hanging="360"/>
        <w:rPr>
          <w:rFonts w:ascii="Arial" w:hAnsi="Arial" w:cs="Arial"/>
        </w:rPr>
      </w:pPr>
      <w:proofErr w:type="gramStart"/>
      <w:r w:rsidRPr="00986609">
        <w:rPr>
          <w:rFonts w:ascii="Arial" w:hAnsi="Arial" w:cs="Arial"/>
        </w:rPr>
        <w:t>9.5</w:t>
      </w:r>
      <w:proofErr w:type="gramEnd"/>
      <w:r w:rsidRPr="00986609">
        <w:rPr>
          <w:rFonts w:ascii="Arial" w:hAnsi="Arial" w:cs="Arial"/>
        </w:rPr>
        <w:tab/>
      </w:r>
      <w:r>
        <w:rPr>
          <w:rFonts w:ascii="Arial" w:hAnsi="Arial" w:cs="Arial"/>
        </w:rPr>
        <w:t>C</w:t>
      </w:r>
      <w:r w:rsidRPr="00986609">
        <w:rPr>
          <w:rFonts w:ascii="Arial" w:hAnsi="Arial" w:cs="Arial"/>
        </w:rPr>
        <w:t>ommunicate effectively both orally and in writing</w:t>
      </w:r>
    </w:p>
    <w:p w14:paraId="13889447" w14:textId="77777777" w:rsidR="00525A44" w:rsidRPr="00986609" w:rsidRDefault="00525A44" w:rsidP="00986609">
      <w:pPr>
        <w:spacing w:after="120" w:line="240" w:lineRule="auto"/>
        <w:ind w:left="720" w:right="260" w:hanging="360"/>
        <w:rPr>
          <w:rFonts w:ascii="Arial" w:hAnsi="Arial" w:cs="Arial"/>
        </w:rPr>
      </w:pPr>
    </w:p>
    <w:p w14:paraId="3D6C3A70" w14:textId="77777777" w:rsidR="00AD15FC" w:rsidRPr="00302082" w:rsidRDefault="00AD15FC" w:rsidP="00AD15FC">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7C0A9F2B" w14:textId="77777777" w:rsidR="00AD15FC" w:rsidRDefault="00AD15FC" w:rsidP="00AD15FC">
      <w:pPr>
        <w:spacing w:after="120"/>
        <w:ind w:left="426"/>
        <w:jc w:val="both"/>
        <w:rPr>
          <w:rFonts w:ascii="Arial" w:hAnsi="Arial" w:cs="Arial"/>
        </w:rPr>
      </w:pPr>
      <w:r>
        <w:rPr>
          <w:rFonts w:ascii="Arial" w:hAnsi="Arial" w:cs="Arial"/>
        </w:rPr>
        <w:t>The focus of the module is on the strategic aspects of managing people within an organisational context. Specifically, the module will focus on the following key topic areas:</w:t>
      </w:r>
    </w:p>
    <w:p w14:paraId="3E893593" w14:textId="77777777" w:rsidR="00AD15FC" w:rsidRPr="007F1DCE" w:rsidRDefault="00AD15FC" w:rsidP="00AD15FC">
      <w:pPr>
        <w:pStyle w:val="ListParagraph"/>
        <w:numPr>
          <w:ilvl w:val="0"/>
          <w:numId w:val="9"/>
        </w:numPr>
        <w:tabs>
          <w:tab w:val="num" w:pos="720"/>
        </w:tabs>
        <w:spacing w:after="0" w:line="240" w:lineRule="auto"/>
        <w:ind w:left="786"/>
        <w:rPr>
          <w:rFonts w:ascii="Arial" w:hAnsi="Arial" w:cs="Arial"/>
        </w:rPr>
      </w:pPr>
      <w:r>
        <w:rPr>
          <w:rFonts w:ascii="Arial" w:hAnsi="Arial" w:cs="Arial"/>
        </w:rPr>
        <w:t xml:space="preserve"> </w:t>
      </w:r>
      <w:r w:rsidRPr="007F1DCE">
        <w:rPr>
          <w:rFonts w:ascii="Arial" w:hAnsi="Arial" w:cs="Arial"/>
        </w:rPr>
        <w:t>Human resource management, strategy, and corporate performance</w:t>
      </w:r>
    </w:p>
    <w:p w14:paraId="30D9131B" w14:textId="77777777" w:rsidR="00AD15FC" w:rsidRPr="007F1DCE" w:rsidRDefault="00AD15FC" w:rsidP="00AD15FC">
      <w:pPr>
        <w:pStyle w:val="ListParagraph"/>
        <w:numPr>
          <w:ilvl w:val="0"/>
          <w:numId w:val="9"/>
        </w:numPr>
        <w:tabs>
          <w:tab w:val="num" w:pos="1080"/>
        </w:tabs>
        <w:spacing w:after="0" w:line="240" w:lineRule="auto"/>
        <w:ind w:left="786"/>
        <w:rPr>
          <w:rFonts w:ascii="Arial" w:hAnsi="Arial" w:cs="Arial"/>
        </w:rPr>
      </w:pPr>
      <w:r w:rsidRPr="007F1DCE">
        <w:rPr>
          <w:rFonts w:ascii="Arial" w:hAnsi="Arial" w:cs="Arial"/>
        </w:rPr>
        <w:t>Managing and motivating individual and group performance</w:t>
      </w:r>
    </w:p>
    <w:p w14:paraId="12BED052" w14:textId="77777777" w:rsidR="00AD15FC" w:rsidRPr="007F1DCE" w:rsidRDefault="00AD15FC" w:rsidP="00AD15FC">
      <w:pPr>
        <w:pStyle w:val="ListParagraph"/>
        <w:numPr>
          <w:ilvl w:val="0"/>
          <w:numId w:val="9"/>
        </w:numPr>
        <w:tabs>
          <w:tab w:val="num" w:pos="1080"/>
        </w:tabs>
        <w:spacing w:after="0" w:line="240" w:lineRule="auto"/>
        <w:ind w:left="786"/>
        <w:rPr>
          <w:rFonts w:ascii="Arial" w:hAnsi="Arial" w:cs="Arial"/>
        </w:rPr>
      </w:pPr>
      <w:r w:rsidRPr="007F1DCE">
        <w:rPr>
          <w:rFonts w:ascii="Arial" w:hAnsi="Arial" w:cs="Arial"/>
        </w:rPr>
        <w:t>Employee engagement, involvement and participation</w:t>
      </w:r>
    </w:p>
    <w:p w14:paraId="3D4AA7A4" w14:textId="77777777" w:rsidR="00AD15FC" w:rsidRPr="007F1DCE" w:rsidRDefault="00AD15FC" w:rsidP="00AD15FC">
      <w:pPr>
        <w:pStyle w:val="ListParagraph"/>
        <w:numPr>
          <w:ilvl w:val="0"/>
          <w:numId w:val="9"/>
        </w:numPr>
        <w:tabs>
          <w:tab w:val="num" w:pos="1080"/>
        </w:tabs>
        <w:spacing w:after="0" w:line="240" w:lineRule="auto"/>
        <w:ind w:left="786"/>
        <w:rPr>
          <w:rFonts w:ascii="Arial" w:hAnsi="Arial" w:cs="Arial"/>
        </w:rPr>
      </w:pPr>
      <w:r>
        <w:rPr>
          <w:rFonts w:ascii="Arial" w:hAnsi="Arial" w:cs="Arial"/>
        </w:rPr>
        <w:t>Managing diversity</w:t>
      </w:r>
    </w:p>
    <w:p w14:paraId="740E0DD9" w14:textId="77777777" w:rsidR="00AD15FC" w:rsidRPr="007F1DCE" w:rsidRDefault="00AD15FC" w:rsidP="00AD15FC">
      <w:pPr>
        <w:pStyle w:val="ListParagraph"/>
        <w:numPr>
          <w:ilvl w:val="0"/>
          <w:numId w:val="9"/>
        </w:numPr>
        <w:tabs>
          <w:tab w:val="num" w:pos="1080"/>
        </w:tabs>
        <w:spacing w:after="0" w:line="240" w:lineRule="auto"/>
        <w:ind w:left="786"/>
        <w:rPr>
          <w:rFonts w:ascii="Arial" w:hAnsi="Arial" w:cs="Arial"/>
        </w:rPr>
      </w:pPr>
      <w:r w:rsidRPr="007F1DCE">
        <w:rPr>
          <w:rFonts w:ascii="Arial" w:hAnsi="Arial" w:cs="Arial"/>
        </w:rPr>
        <w:lastRenderedPageBreak/>
        <w:t>Employee resourcing</w:t>
      </w:r>
    </w:p>
    <w:p w14:paraId="5A3644C7" w14:textId="77777777" w:rsidR="00AD15FC" w:rsidRDefault="00AD15FC" w:rsidP="00AD15FC">
      <w:pPr>
        <w:pStyle w:val="ListParagraph"/>
        <w:numPr>
          <w:ilvl w:val="0"/>
          <w:numId w:val="9"/>
        </w:numPr>
        <w:tabs>
          <w:tab w:val="num" w:pos="1080"/>
        </w:tabs>
        <w:spacing w:after="0" w:line="240" w:lineRule="auto"/>
        <w:ind w:left="786"/>
        <w:rPr>
          <w:rFonts w:ascii="Arial" w:hAnsi="Arial" w:cs="Arial"/>
        </w:rPr>
      </w:pPr>
      <w:r w:rsidRPr="007F1DCE">
        <w:rPr>
          <w:rFonts w:ascii="Arial" w:hAnsi="Arial" w:cs="Arial"/>
        </w:rPr>
        <w:t>Employee relations</w:t>
      </w:r>
    </w:p>
    <w:p w14:paraId="6EF96560" w14:textId="77777777" w:rsidR="00AD15FC" w:rsidRPr="007F1DCE" w:rsidRDefault="00AD15FC" w:rsidP="00AD15FC">
      <w:pPr>
        <w:pStyle w:val="ListParagraph"/>
        <w:numPr>
          <w:ilvl w:val="0"/>
          <w:numId w:val="9"/>
        </w:numPr>
        <w:tabs>
          <w:tab w:val="num" w:pos="1080"/>
        </w:tabs>
        <w:spacing w:after="0" w:line="240" w:lineRule="auto"/>
        <w:ind w:left="786"/>
        <w:rPr>
          <w:rFonts w:ascii="Arial" w:hAnsi="Arial" w:cs="Arial"/>
        </w:rPr>
      </w:pPr>
      <w:r>
        <w:rPr>
          <w:rFonts w:ascii="Arial" w:hAnsi="Arial" w:cs="Arial"/>
        </w:rPr>
        <w:t>Job and work design</w:t>
      </w:r>
    </w:p>
    <w:p w14:paraId="70B300F8" w14:textId="77777777" w:rsidR="00AD15FC" w:rsidRPr="007F1DCE" w:rsidRDefault="00AD15FC" w:rsidP="00AD15FC">
      <w:pPr>
        <w:pStyle w:val="ListParagraph"/>
        <w:numPr>
          <w:ilvl w:val="0"/>
          <w:numId w:val="9"/>
        </w:numPr>
        <w:tabs>
          <w:tab w:val="num" w:pos="1080"/>
        </w:tabs>
        <w:spacing w:after="0" w:line="240" w:lineRule="auto"/>
        <w:ind w:left="786"/>
        <w:rPr>
          <w:rFonts w:ascii="Arial" w:hAnsi="Arial" w:cs="Arial"/>
        </w:rPr>
      </w:pPr>
      <w:r w:rsidRPr="007F1DCE">
        <w:rPr>
          <w:rFonts w:ascii="Arial" w:hAnsi="Arial" w:cs="Arial"/>
        </w:rPr>
        <w:t>Organisational design and development</w:t>
      </w:r>
    </w:p>
    <w:p w14:paraId="1E3915EB" w14:textId="77777777" w:rsidR="00AD15FC" w:rsidRPr="007F1DCE" w:rsidRDefault="00AD15FC" w:rsidP="00AD15FC">
      <w:pPr>
        <w:pStyle w:val="ListParagraph"/>
        <w:numPr>
          <w:ilvl w:val="0"/>
          <w:numId w:val="9"/>
        </w:numPr>
        <w:tabs>
          <w:tab w:val="num" w:pos="1080"/>
        </w:tabs>
        <w:spacing w:after="0" w:line="240" w:lineRule="auto"/>
        <w:ind w:left="786"/>
        <w:rPr>
          <w:rFonts w:ascii="Arial" w:hAnsi="Arial" w:cs="Arial"/>
        </w:rPr>
      </w:pPr>
      <w:r w:rsidRPr="007F1DCE">
        <w:rPr>
          <w:rFonts w:ascii="Arial" w:hAnsi="Arial" w:cs="Arial"/>
        </w:rPr>
        <w:t>Individual development and careers</w:t>
      </w:r>
    </w:p>
    <w:p w14:paraId="0F0A9A89" w14:textId="77777777" w:rsidR="00AD15FC" w:rsidRDefault="00AD15FC" w:rsidP="00AD15FC">
      <w:pPr>
        <w:pStyle w:val="ListParagraph"/>
        <w:numPr>
          <w:ilvl w:val="0"/>
          <w:numId w:val="9"/>
        </w:numPr>
        <w:tabs>
          <w:tab w:val="num" w:pos="1080"/>
        </w:tabs>
        <w:spacing w:after="0" w:line="240" w:lineRule="auto"/>
        <w:ind w:left="786"/>
        <w:rPr>
          <w:rFonts w:ascii="Arial" w:hAnsi="Arial" w:cs="Arial"/>
        </w:rPr>
      </w:pPr>
      <w:r w:rsidRPr="007F1DCE">
        <w:rPr>
          <w:rFonts w:ascii="Arial" w:hAnsi="Arial" w:cs="Arial"/>
        </w:rPr>
        <w:t>Managing knowledge and talent in organisations</w:t>
      </w:r>
    </w:p>
    <w:p w14:paraId="24D73C28" w14:textId="77777777" w:rsidR="00AD15FC" w:rsidRPr="007F1DCE" w:rsidRDefault="00AD15FC" w:rsidP="00AD15FC">
      <w:pPr>
        <w:pStyle w:val="ListParagraph"/>
        <w:numPr>
          <w:ilvl w:val="0"/>
          <w:numId w:val="9"/>
        </w:numPr>
        <w:tabs>
          <w:tab w:val="num" w:pos="1080"/>
        </w:tabs>
        <w:spacing w:after="0" w:line="240" w:lineRule="auto"/>
        <w:ind w:left="786"/>
        <w:rPr>
          <w:rFonts w:ascii="Arial" w:hAnsi="Arial" w:cs="Arial"/>
        </w:rPr>
      </w:pPr>
      <w:r>
        <w:rPr>
          <w:rFonts w:ascii="Arial" w:hAnsi="Arial" w:cs="Arial"/>
        </w:rPr>
        <w:t>Ethical and sustainable approaches to people management</w:t>
      </w:r>
    </w:p>
    <w:p w14:paraId="702BA1D2" w14:textId="77777777" w:rsidR="00AD15FC" w:rsidRPr="00302082" w:rsidRDefault="00AD15FC" w:rsidP="00AD15FC">
      <w:pPr>
        <w:spacing w:after="120" w:line="240" w:lineRule="auto"/>
        <w:ind w:left="426" w:right="260"/>
        <w:rPr>
          <w:rFonts w:ascii="Arial" w:hAnsi="Arial" w:cs="Arial"/>
          <w:i/>
          <w:iCs/>
        </w:rPr>
      </w:pPr>
    </w:p>
    <w:p w14:paraId="54EBE694" w14:textId="77777777" w:rsidR="00AD15FC" w:rsidRPr="00302082" w:rsidRDefault="00AD15FC" w:rsidP="00AD15FC">
      <w:pPr>
        <w:numPr>
          <w:ilvl w:val="0"/>
          <w:numId w:val="1"/>
        </w:numPr>
        <w:spacing w:after="120" w:line="240" w:lineRule="auto"/>
        <w:ind w:left="426" w:right="260" w:hanging="426"/>
        <w:jc w:val="both"/>
        <w:rPr>
          <w:rFonts w:ascii="Arial" w:hAnsi="Arial" w:cs="Arial"/>
          <w:b/>
        </w:rPr>
      </w:pPr>
      <w:r w:rsidRPr="00302082">
        <w:rPr>
          <w:rFonts w:ascii="Arial" w:hAnsi="Arial" w:cs="Arial"/>
          <w:b/>
        </w:rPr>
        <w:t>Reading List (Indicative list, current at time of publication. Reading lists will be published annually)</w:t>
      </w:r>
    </w:p>
    <w:p w14:paraId="1D9C0290" w14:textId="25773DD7" w:rsidR="00AD15FC" w:rsidRPr="009575A9" w:rsidRDefault="00AD15FC" w:rsidP="00AD15FC">
      <w:pPr>
        <w:ind w:left="426"/>
        <w:jc w:val="both"/>
        <w:rPr>
          <w:rFonts w:ascii="Arial" w:hAnsi="Arial" w:cs="Arial"/>
        </w:rPr>
      </w:pPr>
      <w:r w:rsidRPr="009575A9">
        <w:rPr>
          <w:rFonts w:ascii="Arial" w:hAnsi="Arial" w:cs="Arial"/>
        </w:rPr>
        <w:t>Henderson, I. (</w:t>
      </w:r>
      <w:r w:rsidR="002C7AB5" w:rsidRPr="009575A9">
        <w:rPr>
          <w:rFonts w:ascii="Arial" w:hAnsi="Arial" w:cs="Arial"/>
        </w:rPr>
        <w:t>201</w:t>
      </w:r>
      <w:r w:rsidR="002C7AB5">
        <w:rPr>
          <w:rFonts w:ascii="Arial" w:hAnsi="Arial" w:cs="Arial"/>
        </w:rPr>
        <w:t>7</w:t>
      </w:r>
      <w:r w:rsidRPr="009575A9">
        <w:rPr>
          <w:rFonts w:ascii="Arial" w:hAnsi="Arial" w:cs="Arial"/>
        </w:rPr>
        <w:t xml:space="preserve">) </w:t>
      </w:r>
      <w:r w:rsidR="002C7AB5" w:rsidRPr="002C7AB5">
        <w:rPr>
          <w:rFonts w:ascii="Arial" w:hAnsi="Arial" w:cs="Arial"/>
          <w:i/>
        </w:rPr>
        <w:t>Human Resource Management for MBA and Business Masters</w:t>
      </w:r>
      <w:r w:rsidRPr="009575A9">
        <w:rPr>
          <w:rFonts w:ascii="Arial" w:hAnsi="Arial" w:cs="Arial"/>
          <w:i/>
        </w:rPr>
        <w:t xml:space="preserve">. </w:t>
      </w:r>
      <w:r w:rsidR="002C7AB5">
        <w:rPr>
          <w:rFonts w:ascii="Arial" w:hAnsi="Arial" w:cs="Arial"/>
        </w:rPr>
        <w:t>London</w:t>
      </w:r>
      <w:r w:rsidRPr="009575A9">
        <w:rPr>
          <w:rFonts w:ascii="Arial" w:hAnsi="Arial" w:cs="Arial"/>
        </w:rPr>
        <w:t xml:space="preserve">: </w:t>
      </w:r>
      <w:proofErr w:type="spellStart"/>
      <w:r w:rsidR="002C7AB5">
        <w:rPr>
          <w:rFonts w:ascii="Arial" w:hAnsi="Arial" w:cs="Arial"/>
        </w:rPr>
        <w:t>Kogan</w:t>
      </w:r>
      <w:proofErr w:type="spellEnd"/>
      <w:r w:rsidR="002C7AB5">
        <w:rPr>
          <w:rFonts w:ascii="Arial" w:hAnsi="Arial" w:cs="Arial"/>
        </w:rPr>
        <w:t xml:space="preserve"> Page</w:t>
      </w:r>
      <w:r w:rsidRPr="009575A9">
        <w:rPr>
          <w:rFonts w:ascii="Arial" w:hAnsi="Arial" w:cs="Arial"/>
        </w:rPr>
        <w:t>.</w:t>
      </w:r>
    </w:p>
    <w:p w14:paraId="051B1EDD" w14:textId="206FD322" w:rsidR="00AD15FC" w:rsidRPr="005F3587" w:rsidRDefault="00AD15FC" w:rsidP="002C7AB5">
      <w:pPr>
        <w:ind w:left="426"/>
        <w:jc w:val="both"/>
        <w:rPr>
          <w:rFonts w:ascii="Arial" w:hAnsi="Arial" w:cs="Arial"/>
          <w:i/>
        </w:rPr>
      </w:pPr>
      <w:proofErr w:type="spellStart"/>
      <w:r w:rsidRPr="009575A9">
        <w:rPr>
          <w:rFonts w:ascii="Arial" w:hAnsi="Arial" w:cs="Arial"/>
        </w:rPr>
        <w:t>Kramar</w:t>
      </w:r>
      <w:proofErr w:type="spellEnd"/>
      <w:r w:rsidRPr="009575A9">
        <w:rPr>
          <w:rFonts w:ascii="Arial" w:hAnsi="Arial" w:cs="Arial"/>
        </w:rPr>
        <w:t>, R. and Syed, J. (</w:t>
      </w:r>
      <w:r w:rsidR="002C7AB5" w:rsidRPr="009575A9">
        <w:rPr>
          <w:rFonts w:ascii="Arial" w:hAnsi="Arial" w:cs="Arial"/>
        </w:rPr>
        <w:t>201</w:t>
      </w:r>
      <w:r w:rsidR="002C7AB5">
        <w:rPr>
          <w:rFonts w:ascii="Arial" w:hAnsi="Arial" w:cs="Arial"/>
        </w:rPr>
        <w:t>7</w:t>
      </w:r>
      <w:r w:rsidRPr="009575A9">
        <w:rPr>
          <w:rFonts w:ascii="Arial" w:hAnsi="Arial" w:cs="Arial"/>
        </w:rPr>
        <w:t xml:space="preserve">) </w:t>
      </w:r>
      <w:r w:rsidR="002C7AB5">
        <w:rPr>
          <w:rFonts w:ascii="Arial" w:hAnsi="Arial" w:cs="Arial"/>
          <w:i/>
        </w:rPr>
        <w:t xml:space="preserve">Human Resource Management: </w:t>
      </w:r>
      <w:r w:rsidR="002C7AB5" w:rsidRPr="002C7AB5">
        <w:rPr>
          <w:rFonts w:ascii="Arial" w:hAnsi="Arial" w:cs="Arial"/>
          <w:i/>
        </w:rPr>
        <w:t>A Global and Critical Perspective</w:t>
      </w:r>
      <w:r w:rsidRPr="009575A9">
        <w:rPr>
          <w:rFonts w:ascii="Arial" w:hAnsi="Arial" w:cs="Arial"/>
          <w:i/>
        </w:rPr>
        <w:t xml:space="preserve">. </w:t>
      </w:r>
      <w:r w:rsidRPr="009575A9">
        <w:rPr>
          <w:rFonts w:ascii="Arial" w:hAnsi="Arial" w:cs="Arial"/>
        </w:rPr>
        <w:t>Basingstoke: Palgrave MacMillan.</w:t>
      </w:r>
    </w:p>
    <w:p w14:paraId="7C7BC1DF" w14:textId="77777777" w:rsidR="00AD15FC" w:rsidRPr="009575A9" w:rsidRDefault="00AD15FC" w:rsidP="00AD15FC">
      <w:pPr>
        <w:ind w:left="426"/>
        <w:jc w:val="both"/>
        <w:rPr>
          <w:rFonts w:ascii="Arial" w:hAnsi="Arial" w:cs="Arial"/>
          <w:i/>
        </w:rPr>
      </w:pPr>
      <w:r w:rsidRPr="009575A9">
        <w:rPr>
          <w:rFonts w:ascii="Arial" w:hAnsi="Arial" w:cs="Arial"/>
        </w:rPr>
        <w:t xml:space="preserve">Truss, C., </w:t>
      </w:r>
      <w:proofErr w:type="spellStart"/>
      <w:r w:rsidRPr="009575A9">
        <w:rPr>
          <w:rFonts w:ascii="Arial" w:hAnsi="Arial" w:cs="Arial"/>
        </w:rPr>
        <w:t>Mankin</w:t>
      </w:r>
      <w:proofErr w:type="spellEnd"/>
      <w:r w:rsidRPr="009575A9">
        <w:rPr>
          <w:rFonts w:ascii="Arial" w:hAnsi="Arial" w:cs="Arial"/>
        </w:rPr>
        <w:t xml:space="preserve">, D. and </w:t>
      </w:r>
      <w:proofErr w:type="spellStart"/>
      <w:r w:rsidRPr="009575A9">
        <w:rPr>
          <w:rFonts w:ascii="Arial" w:hAnsi="Arial" w:cs="Arial"/>
        </w:rPr>
        <w:t>Kelliher</w:t>
      </w:r>
      <w:proofErr w:type="spellEnd"/>
      <w:r w:rsidRPr="009575A9">
        <w:rPr>
          <w:rFonts w:ascii="Arial" w:hAnsi="Arial" w:cs="Arial"/>
        </w:rPr>
        <w:t xml:space="preserve">, C. (2012) </w:t>
      </w:r>
      <w:r w:rsidRPr="009575A9">
        <w:rPr>
          <w:rFonts w:ascii="Arial" w:hAnsi="Arial" w:cs="Arial"/>
          <w:i/>
        </w:rPr>
        <w:t>Strategic Human Resource Management</w:t>
      </w:r>
      <w:r w:rsidRPr="009575A9">
        <w:rPr>
          <w:rFonts w:ascii="Arial" w:hAnsi="Arial" w:cs="Arial"/>
        </w:rPr>
        <w:t xml:space="preserve">. Oxford: Oxford University Press. </w:t>
      </w:r>
    </w:p>
    <w:p w14:paraId="32C9940E" w14:textId="77777777" w:rsidR="00AD15FC" w:rsidRDefault="00AD15FC" w:rsidP="00AD15FC">
      <w:pPr>
        <w:numPr>
          <w:ilvl w:val="0"/>
          <w:numId w:val="1"/>
        </w:numPr>
        <w:spacing w:after="120" w:line="240" w:lineRule="auto"/>
        <w:ind w:left="426" w:right="260" w:hanging="426"/>
        <w:rPr>
          <w:rFonts w:ascii="Arial" w:hAnsi="Arial" w:cs="Arial"/>
          <w:i/>
          <w:iCs/>
        </w:rPr>
      </w:pPr>
      <w:r w:rsidRPr="00302082">
        <w:rPr>
          <w:rFonts w:ascii="Arial" w:hAnsi="Arial" w:cs="Arial"/>
          <w:b/>
        </w:rPr>
        <w:t>Learning and Teaching methods</w:t>
      </w:r>
      <w:r w:rsidRPr="00302082">
        <w:rPr>
          <w:rFonts w:ascii="Arial" w:hAnsi="Arial" w:cs="Arial"/>
          <w:b/>
        </w:rPr>
        <w:br/>
      </w:r>
    </w:p>
    <w:p w14:paraId="303E46E4" w14:textId="08E4AD20" w:rsidR="0023688A" w:rsidRDefault="0023688A" w:rsidP="0028349D">
      <w:pPr>
        <w:pStyle w:val="ListParagraph"/>
        <w:spacing w:after="0" w:line="240" w:lineRule="auto"/>
        <w:ind w:left="426"/>
        <w:rPr>
          <w:rFonts w:ascii="Arial" w:hAnsi="Arial" w:cs="Arial"/>
        </w:rPr>
      </w:pPr>
      <w:r>
        <w:rPr>
          <w:rFonts w:ascii="Arial" w:hAnsi="Arial" w:cs="Arial"/>
        </w:rPr>
        <w:t>Contact hours: 36</w:t>
      </w:r>
    </w:p>
    <w:p w14:paraId="603268A0" w14:textId="2C0840A1" w:rsidR="0023688A" w:rsidRDefault="0023688A" w:rsidP="0028349D">
      <w:pPr>
        <w:pStyle w:val="ListParagraph"/>
        <w:spacing w:after="0" w:line="240" w:lineRule="auto"/>
        <w:ind w:left="426"/>
        <w:rPr>
          <w:rFonts w:ascii="Arial" w:hAnsi="Arial" w:cs="Arial"/>
        </w:rPr>
      </w:pPr>
      <w:r>
        <w:rPr>
          <w:rFonts w:ascii="Arial" w:hAnsi="Arial" w:cs="Arial"/>
        </w:rPr>
        <w:t>Private Study: 114</w:t>
      </w:r>
    </w:p>
    <w:p w14:paraId="77E8761D" w14:textId="5D0589B5" w:rsidR="0023688A" w:rsidRDefault="0023688A" w:rsidP="0028349D">
      <w:pPr>
        <w:pStyle w:val="ListParagraph"/>
        <w:spacing w:after="0" w:line="240" w:lineRule="auto"/>
        <w:ind w:left="426"/>
        <w:rPr>
          <w:rFonts w:ascii="Arial" w:hAnsi="Arial" w:cs="Arial"/>
        </w:rPr>
      </w:pPr>
      <w:r>
        <w:rPr>
          <w:rFonts w:ascii="Arial" w:hAnsi="Arial" w:cs="Arial"/>
        </w:rPr>
        <w:t>Total hours: 150</w:t>
      </w:r>
    </w:p>
    <w:p w14:paraId="53A43156" w14:textId="77777777" w:rsidR="0023688A" w:rsidRPr="00B10299" w:rsidRDefault="0023688A" w:rsidP="00AD15FC">
      <w:pPr>
        <w:pStyle w:val="ListParagraph"/>
        <w:spacing w:after="0" w:line="240" w:lineRule="auto"/>
        <w:ind w:left="1146"/>
        <w:rPr>
          <w:rFonts w:ascii="Arial" w:hAnsi="Arial" w:cs="Arial"/>
        </w:rPr>
      </w:pPr>
    </w:p>
    <w:p w14:paraId="75F56D86" w14:textId="0FB821E4" w:rsidR="0023688A" w:rsidRDefault="00AD15FC" w:rsidP="0028349D">
      <w:pPr>
        <w:pStyle w:val="ListParagraph"/>
        <w:numPr>
          <w:ilvl w:val="0"/>
          <w:numId w:val="14"/>
        </w:numPr>
        <w:tabs>
          <w:tab w:val="left" w:pos="426"/>
        </w:tabs>
        <w:spacing w:after="120"/>
        <w:rPr>
          <w:rFonts w:ascii="Arial" w:hAnsi="Arial" w:cs="Arial"/>
          <w:iCs/>
        </w:rPr>
      </w:pPr>
      <w:r w:rsidRPr="006A3BCB">
        <w:rPr>
          <w:rFonts w:ascii="Arial" w:hAnsi="Arial" w:cs="Arial"/>
          <w:b/>
        </w:rPr>
        <w:t>Assessment methods.</w:t>
      </w:r>
    </w:p>
    <w:p w14:paraId="46265568" w14:textId="77777777" w:rsidR="0023688A" w:rsidRDefault="0023688A" w:rsidP="006A3BCB">
      <w:pPr>
        <w:pStyle w:val="ListParagraph"/>
        <w:tabs>
          <w:tab w:val="left" w:pos="426"/>
        </w:tabs>
        <w:spacing w:after="120"/>
        <w:ind w:left="360"/>
        <w:rPr>
          <w:rFonts w:ascii="Arial" w:hAnsi="Arial" w:cs="Arial"/>
          <w:iCs/>
        </w:rPr>
      </w:pPr>
    </w:p>
    <w:p w14:paraId="45C686E3" w14:textId="71E247B4" w:rsidR="0023688A" w:rsidRDefault="0023688A" w:rsidP="006A3BCB">
      <w:pPr>
        <w:pStyle w:val="ListParagraph"/>
        <w:tabs>
          <w:tab w:val="left" w:pos="426"/>
        </w:tabs>
        <w:spacing w:after="120"/>
        <w:ind w:left="360"/>
        <w:rPr>
          <w:rFonts w:ascii="Arial" w:hAnsi="Arial" w:cs="Arial"/>
          <w:iCs/>
        </w:rPr>
      </w:pPr>
      <w:r>
        <w:rPr>
          <w:rFonts w:ascii="Arial" w:hAnsi="Arial" w:cs="Arial"/>
          <w:iCs/>
        </w:rPr>
        <w:t>13.1 Main assessment methods</w:t>
      </w:r>
    </w:p>
    <w:p w14:paraId="45F9E5D3" w14:textId="77777777" w:rsidR="0023688A" w:rsidRDefault="0023688A" w:rsidP="006A3BCB">
      <w:pPr>
        <w:pStyle w:val="ListParagraph"/>
        <w:tabs>
          <w:tab w:val="left" w:pos="426"/>
        </w:tabs>
        <w:spacing w:after="120"/>
        <w:ind w:left="360"/>
        <w:rPr>
          <w:rFonts w:ascii="Arial" w:hAnsi="Arial" w:cs="Arial"/>
          <w:iCs/>
        </w:rPr>
      </w:pPr>
    </w:p>
    <w:p w14:paraId="1EF2A5BF" w14:textId="77777777" w:rsidR="0023688A" w:rsidRDefault="0023688A" w:rsidP="006A3BCB">
      <w:pPr>
        <w:pStyle w:val="ListParagraph"/>
        <w:tabs>
          <w:tab w:val="left" w:pos="426"/>
        </w:tabs>
        <w:spacing w:after="120"/>
        <w:ind w:left="360"/>
        <w:rPr>
          <w:rFonts w:ascii="Arial" w:hAnsi="Arial" w:cs="Arial"/>
          <w:iCs/>
        </w:rPr>
      </w:pPr>
      <w:r>
        <w:rPr>
          <w:rFonts w:ascii="Arial" w:hAnsi="Arial" w:cs="Arial"/>
          <w:iCs/>
        </w:rPr>
        <w:t>Group presentation, 15 min (20%)</w:t>
      </w:r>
    </w:p>
    <w:p w14:paraId="2ABEF846" w14:textId="39F84646" w:rsidR="0023688A" w:rsidRDefault="0023688A" w:rsidP="006A3BCB">
      <w:pPr>
        <w:pStyle w:val="ListParagraph"/>
        <w:tabs>
          <w:tab w:val="left" w:pos="426"/>
        </w:tabs>
        <w:spacing w:after="120"/>
        <w:ind w:left="360"/>
        <w:rPr>
          <w:rFonts w:ascii="Arial" w:hAnsi="Arial" w:cs="Arial"/>
          <w:iCs/>
        </w:rPr>
      </w:pPr>
      <w:r>
        <w:rPr>
          <w:rFonts w:ascii="Arial" w:hAnsi="Arial" w:cs="Arial"/>
          <w:iCs/>
        </w:rPr>
        <w:t>Individual report, 3,000 words (80%)</w:t>
      </w:r>
    </w:p>
    <w:p w14:paraId="79F8501D" w14:textId="77777777" w:rsidR="0023688A" w:rsidRDefault="0023688A" w:rsidP="006A3BCB">
      <w:pPr>
        <w:pStyle w:val="ListParagraph"/>
        <w:tabs>
          <w:tab w:val="left" w:pos="426"/>
        </w:tabs>
        <w:spacing w:after="120"/>
        <w:ind w:left="360"/>
        <w:rPr>
          <w:rFonts w:ascii="Arial" w:hAnsi="Arial" w:cs="Arial"/>
          <w:iCs/>
        </w:rPr>
      </w:pPr>
    </w:p>
    <w:p w14:paraId="47A74DC6" w14:textId="48822B6A" w:rsidR="0023688A" w:rsidRDefault="0023688A" w:rsidP="0028349D">
      <w:pPr>
        <w:pStyle w:val="ListParagraph"/>
        <w:numPr>
          <w:ilvl w:val="1"/>
          <w:numId w:val="11"/>
        </w:numPr>
        <w:tabs>
          <w:tab w:val="left" w:pos="426"/>
        </w:tabs>
        <w:spacing w:after="120"/>
        <w:rPr>
          <w:rFonts w:ascii="Arial" w:hAnsi="Arial" w:cs="Arial"/>
          <w:iCs/>
        </w:rPr>
      </w:pPr>
      <w:r>
        <w:rPr>
          <w:rFonts w:ascii="Arial" w:hAnsi="Arial" w:cs="Arial"/>
          <w:iCs/>
        </w:rPr>
        <w:t>Reassessment methods</w:t>
      </w:r>
    </w:p>
    <w:p w14:paraId="0114AA25" w14:textId="54B5DEE4" w:rsidR="00E611A7" w:rsidRPr="0028349D" w:rsidRDefault="0028349D" w:rsidP="0028349D">
      <w:pPr>
        <w:tabs>
          <w:tab w:val="left" w:pos="426"/>
        </w:tabs>
        <w:spacing w:after="120"/>
        <w:rPr>
          <w:rFonts w:ascii="Arial" w:hAnsi="Arial" w:cs="Arial"/>
          <w:iCs/>
        </w:rPr>
      </w:pPr>
      <w:r>
        <w:rPr>
          <w:rFonts w:ascii="Arial" w:hAnsi="Arial" w:cs="Arial"/>
          <w:iCs/>
        </w:rPr>
        <w:t xml:space="preserve">      </w:t>
      </w:r>
      <w:proofErr w:type="gramStart"/>
      <w:r w:rsidR="0023688A">
        <w:rPr>
          <w:rFonts w:ascii="Arial" w:hAnsi="Arial" w:cs="Arial"/>
          <w:iCs/>
        </w:rPr>
        <w:t>100%</w:t>
      </w:r>
      <w:proofErr w:type="gramEnd"/>
      <w:r w:rsidR="0023688A">
        <w:rPr>
          <w:rFonts w:ascii="Arial" w:hAnsi="Arial" w:cs="Arial"/>
          <w:iCs/>
        </w:rPr>
        <w:t xml:space="preserve"> coursework. </w:t>
      </w:r>
      <w:r w:rsidR="00E611A7" w:rsidRPr="0028349D">
        <w:rPr>
          <w:rFonts w:ascii="Arial" w:hAnsi="Arial" w:cs="Arial"/>
          <w:iCs/>
        </w:rPr>
        <w:br w:type="page"/>
      </w:r>
    </w:p>
    <w:p w14:paraId="10CFF3E2" w14:textId="77777777" w:rsidR="00AD15FC" w:rsidRPr="0028349D" w:rsidRDefault="00AD15FC" w:rsidP="00AD15FC">
      <w:pPr>
        <w:numPr>
          <w:ilvl w:val="0"/>
          <w:numId w:val="12"/>
        </w:numPr>
        <w:spacing w:after="120" w:line="240" w:lineRule="auto"/>
        <w:ind w:right="260"/>
        <w:rPr>
          <w:rFonts w:ascii="Arial" w:hAnsi="Arial" w:cs="Arial"/>
          <w:b/>
          <w:iCs/>
        </w:rPr>
      </w:pPr>
      <w:r w:rsidRPr="0028349D">
        <w:rPr>
          <w:rFonts w:ascii="Arial" w:hAnsi="Arial" w:cs="Arial"/>
          <w:b/>
          <w:iCs/>
        </w:rPr>
        <w:lastRenderedPageBreak/>
        <w:t>Map of Module Learning Outcomes (sections 8 &amp; 9) to Learning and Teaching Methods (section12) and methods of Assessment (section 13)</w:t>
      </w:r>
    </w:p>
    <w:tbl>
      <w:tblPr>
        <w:tblStyle w:val="TableGrid"/>
        <w:tblW w:w="5000" w:type="pct"/>
        <w:tblLook w:val="04A0" w:firstRow="1" w:lastRow="0" w:firstColumn="1" w:lastColumn="0" w:noHBand="0" w:noVBand="1"/>
      </w:tblPr>
      <w:tblGrid>
        <w:gridCol w:w="2446"/>
        <w:gridCol w:w="803"/>
        <w:gridCol w:w="803"/>
        <w:gridCol w:w="801"/>
        <w:gridCol w:w="801"/>
        <w:gridCol w:w="801"/>
        <w:gridCol w:w="801"/>
        <w:gridCol w:w="801"/>
        <w:gridCol w:w="801"/>
        <w:gridCol w:w="801"/>
        <w:gridCol w:w="797"/>
      </w:tblGrid>
      <w:tr w:rsidR="0023688A" w:rsidRPr="00302082" w14:paraId="20409317" w14:textId="77777777" w:rsidTr="0028349D">
        <w:tc>
          <w:tcPr>
            <w:tcW w:w="1170" w:type="pct"/>
            <w:shd w:val="clear" w:color="auto" w:fill="D9D9D9" w:themeFill="background1" w:themeFillShade="D9"/>
          </w:tcPr>
          <w:p w14:paraId="14CBEB0C" w14:textId="77777777" w:rsidR="0023688A" w:rsidRPr="00302082" w:rsidRDefault="0023688A" w:rsidP="00480CED">
            <w:pPr>
              <w:spacing w:after="120"/>
              <w:ind w:left="33"/>
              <w:rPr>
                <w:rFonts w:ascii="Arial" w:hAnsi="Arial" w:cs="Arial"/>
                <w:b/>
              </w:rPr>
            </w:pPr>
            <w:r w:rsidRPr="00302082">
              <w:rPr>
                <w:rFonts w:ascii="Arial" w:hAnsi="Arial" w:cs="Arial"/>
                <w:b/>
              </w:rPr>
              <w:t>Module learning outcome</w:t>
            </w:r>
          </w:p>
        </w:tc>
        <w:tc>
          <w:tcPr>
            <w:tcW w:w="384" w:type="pct"/>
          </w:tcPr>
          <w:p w14:paraId="4E8D5AD4" w14:textId="77777777" w:rsidR="0023688A" w:rsidRPr="00302082" w:rsidRDefault="0023688A" w:rsidP="00480CED">
            <w:pPr>
              <w:spacing w:after="120"/>
              <w:rPr>
                <w:rFonts w:ascii="Arial" w:hAnsi="Arial" w:cs="Arial"/>
                <w:i/>
              </w:rPr>
            </w:pPr>
            <w:r w:rsidRPr="00302082">
              <w:rPr>
                <w:rFonts w:ascii="Arial" w:hAnsi="Arial" w:cs="Arial"/>
                <w:i/>
              </w:rPr>
              <w:t>8.1</w:t>
            </w:r>
          </w:p>
        </w:tc>
        <w:tc>
          <w:tcPr>
            <w:tcW w:w="384" w:type="pct"/>
          </w:tcPr>
          <w:p w14:paraId="1FE25427" w14:textId="77777777" w:rsidR="0023688A" w:rsidRPr="00302082" w:rsidRDefault="0023688A" w:rsidP="00480CED">
            <w:pPr>
              <w:spacing w:after="120"/>
              <w:rPr>
                <w:rFonts w:ascii="Arial" w:hAnsi="Arial" w:cs="Arial"/>
                <w:i/>
              </w:rPr>
            </w:pPr>
            <w:r w:rsidRPr="00302082">
              <w:rPr>
                <w:rFonts w:ascii="Arial" w:hAnsi="Arial" w:cs="Arial"/>
                <w:i/>
              </w:rPr>
              <w:t>8.2</w:t>
            </w:r>
          </w:p>
        </w:tc>
        <w:tc>
          <w:tcPr>
            <w:tcW w:w="383" w:type="pct"/>
          </w:tcPr>
          <w:p w14:paraId="48C32D8A" w14:textId="77777777" w:rsidR="0023688A" w:rsidRPr="00302082" w:rsidRDefault="0023688A" w:rsidP="00480CED">
            <w:pPr>
              <w:spacing w:after="120"/>
              <w:rPr>
                <w:rFonts w:ascii="Arial" w:hAnsi="Arial" w:cs="Arial"/>
                <w:i/>
              </w:rPr>
            </w:pPr>
            <w:r w:rsidRPr="00302082">
              <w:rPr>
                <w:rFonts w:ascii="Arial" w:hAnsi="Arial" w:cs="Arial"/>
                <w:i/>
              </w:rPr>
              <w:t>8.3</w:t>
            </w:r>
          </w:p>
        </w:tc>
        <w:tc>
          <w:tcPr>
            <w:tcW w:w="383" w:type="pct"/>
          </w:tcPr>
          <w:p w14:paraId="02B6EB04" w14:textId="77777777" w:rsidR="0023688A" w:rsidRPr="00302082" w:rsidRDefault="0023688A" w:rsidP="00480CED">
            <w:pPr>
              <w:spacing w:after="120"/>
              <w:rPr>
                <w:rFonts w:ascii="Arial" w:hAnsi="Arial" w:cs="Arial"/>
                <w:i/>
              </w:rPr>
            </w:pPr>
            <w:r w:rsidRPr="00302082">
              <w:rPr>
                <w:rFonts w:ascii="Arial" w:hAnsi="Arial" w:cs="Arial"/>
                <w:i/>
              </w:rPr>
              <w:t>8.4</w:t>
            </w:r>
          </w:p>
        </w:tc>
        <w:tc>
          <w:tcPr>
            <w:tcW w:w="383" w:type="pct"/>
          </w:tcPr>
          <w:p w14:paraId="3E62B0CD" w14:textId="77777777" w:rsidR="0023688A" w:rsidRPr="00302082" w:rsidRDefault="0023688A" w:rsidP="00480CED">
            <w:pPr>
              <w:spacing w:after="120"/>
              <w:rPr>
                <w:rFonts w:ascii="Arial" w:hAnsi="Arial" w:cs="Arial"/>
                <w:i/>
              </w:rPr>
            </w:pPr>
            <w:r w:rsidRPr="00302082">
              <w:rPr>
                <w:rFonts w:ascii="Arial" w:hAnsi="Arial" w:cs="Arial"/>
                <w:i/>
              </w:rPr>
              <w:t>8.5</w:t>
            </w:r>
          </w:p>
        </w:tc>
        <w:tc>
          <w:tcPr>
            <w:tcW w:w="383" w:type="pct"/>
          </w:tcPr>
          <w:p w14:paraId="6B2572BA" w14:textId="77777777" w:rsidR="0023688A" w:rsidRPr="00302082" w:rsidRDefault="0023688A" w:rsidP="00480CED">
            <w:pPr>
              <w:spacing w:after="120"/>
              <w:rPr>
                <w:rFonts w:ascii="Arial" w:hAnsi="Arial" w:cs="Arial"/>
                <w:i/>
              </w:rPr>
            </w:pPr>
            <w:r>
              <w:rPr>
                <w:rFonts w:ascii="Arial" w:hAnsi="Arial" w:cs="Arial"/>
                <w:i/>
              </w:rPr>
              <w:t>9.1</w:t>
            </w:r>
          </w:p>
        </w:tc>
        <w:tc>
          <w:tcPr>
            <w:tcW w:w="383" w:type="pct"/>
          </w:tcPr>
          <w:p w14:paraId="16AF3AA4" w14:textId="77777777" w:rsidR="0023688A" w:rsidRPr="00302082" w:rsidRDefault="0023688A" w:rsidP="00480CED">
            <w:pPr>
              <w:spacing w:after="120"/>
              <w:rPr>
                <w:rFonts w:ascii="Arial" w:hAnsi="Arial" w:cs="Arial"/>
                <w:i/>
              </w:rPr>
            </w:pPr>
            <w:r w:rsidRPr="00302082">
              <w:rPr>
                <w:rFonts w:ascii="Arial" w:hAnsi="Arial" w:cs="Arial"/>
                <w:i/>
              </w:rPr>
              <w:t>9.</w:t>
            </w:r>
            <w:r>
              <w:rPr>
                <w:rFonts w:ascii="Arial" w:hAnsi="Arial" w:cs="Arial"/>
                <w:i/>
              </w:rPr>
              <w:t>2</w:t>
            </w:r>
          </w:p>
        </w:tc>
        <w:tc>
          <w:tcPr>
            <w:tcW w:w="383" w:type="pct"/>
          </w:tcPr>
          <w:p w14:paraId="5B695CCD" w14:textId="77777777" w:rsidR="0023688A" w:rsidRPr="00302082" w:rsidRDefault="0023688A" w:rsidP="00480CED">
            <w:pPr>
              <w:spacing w:after="120"/>
              <w:rPr>
                <w:rFonts w:ascii="Arial" w:hAnsi="Arial" w:cs="Arial"/>
                <w:i/>
              </w:rPr>
            </w:pPr>
            <w:r w:rsidRPr="00302082">
              <w:rPr>
                <w:rFonts w:ascii="Arial" w:hAnsi="Arial" w:cs="Arial"/>
                <w:i/>
              </w:rPr>
              <w:t>9.</w:t>
            </w:r>
            <w:r>
              <w:rPr>
                <w:rFonts w:ascii="Arial" w:hAnsi="Arial" w:cs="Arial"/>
                <w:i/>
              </w:rPr>
              <w:t>3</w:t>
            </w:r>
          </w:p>
        </w:tc>
        <w:tc>
          <w:tcPr>
            <w:tcW w:w="383" w:type="pct"/>
          </w:tcPr>
          <w:p w14:paraId="7419F94A" w14:textId="77777777" w:rsidR="0023688A" w:rsidRPr="00302082" w:rsidRDefault="0023688A" w:rsidP="00480CED">
            <w:pPr>
              <w:spacing w:after="120"/>
              <w:rPr>
                <w:rFonts w:ascii="Arial" w:hAnsi="Arial" w:cs="Arial"/>
                <w:i/>
              </w:rPr>
            </w:pPr>
            <w:r w:rsidRPr="00302082">
              <w:rPr>
                <w:rFonts w:ascii="Arial" w:hAnsi="Arial" w:cs="Arial"/>
                <w:i/>
              </w:rPr>
              <w:t>9.</w:t>
            </w:r>
            <w:r>
              <w:rPr>
                <w:rFonts w:ascii="Arial" w:hAnsi="Arial" w:cs="Arial"/>
                <w:i/>
              </w:rPr>
              <w:t>4</w:t>
            </w:r>
          </w:p>
        </w:tc>
        <w:tc>
          <w:tcPr>
            <w:tcW w:w="382" w:type="pct"/>
          </w:tcPr>
          <w:p w14:paraId="237D7D67" w14:textId="77777777" w:rsidR="0023688A" w:rsidRPr="00302082" w:rsidRDefault="0023688A" w:rsidP="00480CED">
            <w:pPr>
              <w:spacing w:after="120"/>
              <w:rPr>
                <w:rFonts w:ascii="Arial" w:hAnsi="Arial" w:cs="Arial"/>
                <w:i/>
              </w:rPr>
            </w:pPr>
            <w:r w:rsidRPr="00302082">
              <w:rPr>
                <w:rFonts w:ascii="Arial" w:hAnsi="Arial" w:cs="Arial"/>
                <w:i/>
              </w:rPr>
              <w:t>9.</w:t>
            </w:r>
            <w:r>
              <w:rPr>
                <w:rFonts w:ascii="Arial" w:hAnsi="Arial" w:cs="Arial"/>
                <w:i/>
              </w:rPr>
              <w:t>5</w:t>
            </w:r>
          </w:p>
        </w:tc>
      </w:tr>
      <w:tr w:rsidR="0023688A" w:rsidRPr="00302082" w14:paraId="72407546" w14:textId="77777777" w:rsidTr="0028349D">
        <w:tc>
          <w:tcPr>
            <w:tcW w:w="1170" w:type="pct"/>
            <w:shd w:val="clear" w:color="auto" w:fill="D9D9D9" w:themeFill="background1" w:themeFillShade="D9"/>
          </w:tcPr>
          <w:p w14:paraId="68579572" w14:textId="77777777" w:rsidR="0023688A" w:rsidRPr="00302082" w:rsidRDefault="0023688A" w:rsidP="00480CED">
            <w:pPr>
              <w:spacing w:after="120"/>
              <w:rPr>
                <w:rFonts w:ascii="Arial" w:hAnsi="Arial" w:cs="Arial"/>
                <w:b/>
              </w:rPr>
            </w:pPr>
            <w:r w:rsidRPr="00302082">
              <w:rPr>
                <w:rFonts w:ascii="Arial" w:hAnsi="Arial" w:cs="Arial"/>
                <w:b/>
              </w:rPr>
              <w:t>Learning/ teaching method</w:t>
            </w:r>
          </w:p>
        </w:tc>
        <w:tc>
          <w:tcPr>
            <w:tcW w:w="384" w:type="pct"/>
          </w:tcPr>
          <w:p w14:paraId="2B17F28A" w14:textId="77777777" w:rsidR="0023688A" w:rsidRPr="00302082" w:rsidRDefault="0023688A" w:rsidP="00480CED">
            <w:pPr>
              <w:spacing w:after="120"/>
              <w:rPr>
                <w:rFonts w:ascii="Arial" w:hAnsi="Arial" w:cs="Arial"/>
                <w:b/>
              </w:rPr>
            </w:pPr>
          </w:p>
        </w:tc>
        <w:tc>
          <w:tcPr>
            <w:tcW w:w="384" w:type="pct"/>
          </w:tcPr>
          <w:p w14:paraId="50C06B14" w14:textId="77777777" w:rsidR="0023688A" w:rsidRPr="00302082" w:rsidRDefault="0023688A" w:rsidP="00480CED">
            <w:pPr>
              <w:spacing w:after="120"/>
              <w:rPr>
                <w:rFonts w:ascii="Arial" w:hAnsi="Arial" w:cs="Arial"/>
                <w:b/>
              </w:rPr>
            </w:pPr>
          </w:p>
        </w:tc>
        <w:tc>
          <w:tcPr>
            <w:tcW w:w="383" w:type="pct"/>
          </w:tcPr>
          <w:p w14:paraId="00D8D209" w14:textId="77777777" w:rsidR="0023688A" w:rsidRPr="00302082" w:rsidRDefault="0023688A" w:rsidP="00480CED">
            <w:pPr>
              <w:spacing w:after="120"/>
              <w:rPr>
                <w:rFonts w:ascii="Arial" w:hAnsi="Arial" w:cs="Arial"/>
                <w:b/>
              </w:rPr>
            </w:pPr>
          </w:p>
        </w:tc>
        <w:tc>
          <w:tcPr>
            <w:tcW w:w="383" w:type="pct"/>
          </w:tcPr>
          <w:p w14:paraId="18FE48BD" w14:textId="77777777" w:rsidR="0023688A" w:rsidRPr="00302082" w:rsidRDefault="0023688A" w:rsidP="00480CED">
            <w:pPr>
              <w:spacing w:after="120"/>
              <w:rPr>
                <w:rFonts w:ascii="Arial" w:hAnsi="Arial" w:cs="Arial"/>
                <w:b/>
              </w:rPr>
            </w:pPr>
          </w:p>
        </w:tc>
        <w:tc>
          <w:tcPr>
            <w:tcW w:w="383" w:type="pct"/>
          </w:tcPr>
          <w:p w14:paraId="6E39273E" w14:textId="77777777" w:rsidR="0023688A" w:rsidRPr="00302082" w:rsidRDefault="0023688A" w:rsidP="00480CED">
            <w:pPr>
              <w:spacing w:after="120"/>
              <w:rPr>
                <w:rFonts w:ascii="Arial" w:hAnsi="Arial" w:cs="Arial"/>
                <w:b/>
              </w:rPr>
            </w:pPr>
          </w:p>
        </w:tc>
        <w:tc>
          <w:tcPr>
            <w:tcW w:w="383" w:type="pct"/>
          </w:tcPr>
          <w:p w14:paraId="21A35DCA" w14:textId="77777777" w:rsidR="0023688A" w:rsidRPr="00302082" w:rsidRDefault="0023688A" w:rsidP="00480CED">
            <w:pPr>
              <w:spacing w:after="120"/>
              <w:rPr>
                <w:rFonts w:ascii="Arial" w:hAnsi="Arial" w:cs="Arial"/>
                <w:b/>
              </w:rPr>
            </w:pPr>
          </w:p>
        </w:tc>
        <w:tc>
          <w:tcPr>
            <w:tcW w:w="383" w:type="pct"/>
          </w:tcPr>
          <w:p w14:paraId="1351CB9A" w14:textId="77777777" w:rsidR="0023688A" w:rsidRPr="00302082" w:rsidRDefault="0023688A" w:rsidP="00480CED">
            <w:pPr>
              <w:spacing w:after="120"/>
              <w:rPr>
                <w:rFonts w:ascii="Arial" w:hAnsi="Arial" w:cs="Arial"/>
                <w:b/>
              </w:rPr>
            </w:pPr>
          </w:p>
        </w:tc>
        <w:tc>
          <w:tcPr>
            <w:tcW w:w="383" w:type="pct"/>
          </w:tcPr>
          <w:p w14:paraId="43FC95C8" w14:textId="77777777" w:rsidR="0023688A" w:rsidRPr="00302082" w:rsidRDefault="0023688A" w:rsidP="00480CED">
            <w:pPr>
              <w:spacing w:after="120"/>
              <w:rPr>
                <w:rFonts w:ascii="Arial" w:hAnsi="Arial" w:cs="Arial"/>
                <w:b/>
              </w:rPr>
            </w:pPr>
          </w:p>
        </w:tc>
        <w:tc>
          <w:tcPr>
            <w:tcW w:w="383" w:type="pct"/>
          </w:tcPr>
          <w:p w14:paraId="4C0AF465" w14:textId="77777777" w:rsidR="0023688A" w:rsidRPr="00302082" w:rsidRDefault="0023688A" w:rsidP="00480CED">
            <w:pPr>
              <w:spacing w:after="120"/>
              <w:rPr>
                <w:rFonts w:ascii="Arial" w:hAnsi="Arial" w:cs="Arial"/>
                <w:b/>
              </w:rPr>
            </w:pPr>
          </w:p>
        </w:tc>
        <w:tc>
          <w:tcPr>
            <w:tcW w:w="382" w:type="pct"/>
          </w:tcPr>
          <w:p w14:paraId="5B4E9F41" w14:textId="77777777" w:rsidR="0023688A" w:rsidRPr="00302082" w:rsidRDefault="0023688A" w:rsidP="00480CED">
            <w:pPr>
              <w:spacing w:after="120"/>
              <w:rPr>
                <w:rFonts w:ascii="Arial" w:hAnsi="Arial" w:cs="Arial"/>
                <w:b/>
              </w:rPr>
            </w:pPr>
          </w:p>
        </w:tc>
      </w:tr>
      <w:tr w:rsidR="0023688A" w:rsidRPr="00302082" w14:paraId="4A1BF445" w14:textId="77777777" w:rsidTr="0028349D">
        <w:tc>
          <w:tcPr>
            <w:tcW w:w="1170" w:type="pct"/>
          </w:tcPr>
          <w:p w14:paraId="2DDFF784" w14:textId="77777777" w:rsidR="0023688A" w:rsidRPr="00B10299" w:rsidRDefault="0023688A" w:rsidP="00480CED">
            <w:pPr>
              <w:spacing w:after="120"/>
              <w:rPr>
                <w:rFonts w:ascii="Arial" w:hAnsi="Arial" w:cs="Arial"/>
              </w:rPr>
            </w:pPr>
            <w:r>
              <w:rPr>
                <w:rFonts w:ascii="Arial" w:hAnsi="Arial" w:cs="Arial"/>
              </w:rPr>
              <w:t>Lectures and seminars</w:t>
            </w:r>
          </w:p>
        </w:tc>
        <w:tc>
          <w:tcPr>
            <w:tcW w:w="384" w:type="pct"/>
          </w:tcPr>
          <w:p w14:paraId="726DC874" w14:textId="77777777" w:rsidR="0023688A" w:rsidRPr="00302082" w:rsidRDefault="0023688A" w:rsidP="00480CED">
            <w:pPr>
              <w:spacing w:after="120"/>
              <w:rPr>
                <w:rFonts w:ascii="Arial" w:hAnsi="Arial" w:cs="Arial"/>
                <w:b/>
              </w:rPr>
            </w:pPr>
            <w:r>
              <w:rPr>
                <w:rFonts w:ascii="Arial" w:hAnsi="Arial" w:cs="Arial"/>
                <w:b/>
              </w:rPr>
              <w:t>x</w:t>
            </w:r>
          </w:p>
        </w:tc>
        <w:tc>
          <w:tcPr>
            <w:tcW w:w="384" w:type="pct"/>
          </w:tcPr>
          <w:p w14:paraId="78B00180" w14:textId="77777777" w:rsidR="0023688A" w:rsidRPr="00302082" w:rsidRDefault="0023688A" w:rsidP="00480CED">
            <w:pPr>
              <w:spacing w:after="120"/>
              <w:rPr>
                <w:rFonts w:ascii="Arial" w:hAnsi="Arial" w:cs="Arial"/>
                <w:b/>
              </w:rPr>
            </w:pPr>
            <w:r>
              <w:rPr>
                <w:rFonts w:ascii="Arial" w:hAnsi="Arial" w:cs="Arial"/>
                <w:b/>
              </w:rPr>
              <w:t>x</w:t>
            </w:r>
          </w:p>
        </w:tc>
        <w:tc>
          <w:tcPr>
            <w:tcW w:w="383" w:type="pct"/>
          </w:tcPr>
          <w:p w14:paraId="133672FB" w14:textId="77777777" w:rsidR="0023688A" w:rsidRPr="00302082" w:rsidRDefault="0023688A" w:rsidP="00480CED">
            <w:pPr>
              <w:spacing w:after="120"/>
              <w:rPr>
                <w:rFonts w:ascii="Arial" w:hAnsi="Arial" w:cs="Arial"/>
                <w:b/>
              </w:rPr>
            </w:pPr>
            <w:r>
              <w:rPr>
                <w:rFonts w:ascii="Arial" w:hAnsi="Arial" w:cs="Arial"/>
                <w:b/>
              </w:rPr>
              <w:t>x</w:t>
            </w:r>
          </w:p>
        </w:tc>
        <w:tc>
          <w:tcPr>
            <w:tcW w:w="383" w:type="pct"/>
          </w:tcPr>
          <w:p w14:paraId="2AE5B4D1" w14:textId="77777777" w:rsidR="0023688A" w:rsidRPr="00302082" w:rsidRDefault="0023688A" w:rsidP="00480CED">
            <w:pPr>
              <w:spacing w:after="120"/>
              <w:rPr>
                <w:rFonts w:ascii="Arial" w:hAnsi="Arial" w:cs="Arial"/>
                <w:b/>
              </w:rPr>
            </w:pPr>
            <w:r>
              <w:rPr>
                <w:rFonts w:ascii="Arial" w:hAnsi="Arial" w:cs="Arial"/>
                <w:b/>
              </w:rPr>
              <w:t>x</w:t>
            </w:r>
          </w:p>
        </w:tc>
        <w:tc>
          <w:tcPr>
            <w:tcW w:w="383" w:type="pct"/>
          </w:tcPr>
          <w:p w14:paraId="49568127" w14:textId="77777777" w:rsidR="0023688A" w:rsidRPr="00302082" w:rsidRDefault="0023688A" w:rsidP="00480CED">
            <w:pPr>
              <w:spacing w:after="120"/>
              <w:rPr>
                <w:rFonts w:ascii="Arial" w:hAnsi="Arial" w:cs="Arial"/>
                <w:b/>
              </w:rPr>
            </w:pPr>
            <w:r>
              <w:rPr>
                <w:rFonts w:ascii="Arial" w:hAnsi="Arial" w:cs="Arial"/>
                <w:b/>
              </w:rPr>
              <w:t>x</w:t>
            </w:r>
          </w:p>
        </w:tc>
        <w:tc>
          <w:tcPr>
            <w:tcW w:w="383" w:type="pct"/>
          </w:tcPr>
          <w:p w14:paraId="16A59D19" w14:textId="77777777" w:rsidR="0023688A" w:rsidRPr="00302082" w:rsidRDefault="0023688A" w:rsidP="00480CED">
            <w:pPr>
              <w:spacing w:after="120"/>
              <w:rPr>
                <w:rFonts w:ascii="Arial" w:hAnsi="Arial" w:cs="Arial"/>
                <w:b/>
              </w:rPr>
            </w:pPr>
            <w:r>
              <w:rPr>
                <w:rFonts w:ascii="Arial" w:hAnsi="Arial" w:cs="Arial"/>
                <w:b/>
              </w:rPr>
              <w:t>x</w:t>
            </w:r>
          </w:p>
        </w:tc>
        <w:tc>
          <w:tcPr>
            <w:tcW w:w="383" w:type="pct"/>
          </w:tcPr>
          <w:p w14:paraId="6A887915" w14:textId="77777777" w:rsidR="0023688A" w:rsidRPr="00302082" w:rsidRDefault="0023688A" w:rsidP="00480CED">
            <w:pPr>
              <w:spacing w:after="120"/>
              <w:rPr>
                <w:rFonts w:ascii="Arial" w:hAnsi="Arial" w:cs="Arial"/>
                <w:b/>
              </w:rPr>
            </w:pPr>
          </w:p>
        </w:tc>
        <w:tc>
          <w:tcPr>
            <w:tcW w:w="383" w:type="pct"/>
          </w:tcPr>
          <w:p w14:paraId="109A12E4" w14:textId="77777777" w:rsidR="0023688A" w:rsidRPr="00302082" w:rsidRDefault="0023688A" w:rsidP="00480CED">
            <w:pPr>
              <w:spacing w:after="120"/>
              <w:rPr>
                <w:rFonts w:ascii="Arial" w:hAnsi="Arial" w:cs="Arial"/>
                <w:b/>
              </w:rPr>
            </w:pPr>
            <w:r>
              <w:rPr>
                <w:rFonts w:ascii="Arial" w:hAnsi="Arial" w:cs="Arial"/>
                <w:b/>
              </w:rPr>
              <w:t>x</w:t>
            </w:r>
          </w:p>
        </w:tc>
        <w:tc>
          <w:tcPr>
            <w:tcW w:w="383" w:type="pct"/>
          </w:tcPr>
          <w:p w14:paraId="01D37CC3" w14:textId="77777777" w:rsidR="0023688A" w:rsidRPr="00302082" w:rsidRDefault="0023688A" w:rsidP="00480CED">
            <w:pPr>
              <w:spacing w:after="120"/>
              <w:rPr>
                <w:rFonts w:ascii="Arial" w:hAnsi="Arial" w:cs="Arial"/>
                <w:b/>
              </w:rPr>
            </w:pPr>
          </w:p>
        </w:tc>
        <w:tc>
          <w:tcPr>
            <w:tcW w:w="382" w:type="pct"/>
          </w:tcPr>
          <w:p w14:paraId="296606B4" w14:textId="77777777" w:rsidR="0023688A" w:rsidRPr="00302082" w:rsidRDefault="0023688A" w:rsidP="00480CED">
            <w:pPr>
              <w:spacing w:after="120"/>
              <w:rPr>
                <w:rFonts w:ascii="Arial" w:hAnsi="Arial" w:cs="Arial"/>
                <w:b/>
              </w:rPr>
            </w:pPr>
            <w:r>
              <w:rPr>
                <w:rFonts w:ascii="Arial" w:hAnsi="Arial" w:cs="Arial"/>
                <w:b/>
              </w:rPr>
              <w:t>x</w:t>
            </w:r>
          </w:p>
        </w:tc>
      </w:tr>
      <w:tr w:rsidR="0023688A" w:rsidRPr="00302082" w14:paraId="7B6E115B" w14:textId="77777777" w:rsidTr="0028349D">
        <w:tc>
          <w:tcPr>
            <w:tcW w:w="1170" w:type="pct"/>
          </w:tcPr>
          <w:p w14:paraId="4C816DF5" w14:textId="793EBE7A" w:rsidR="0023688A" w:rsidRPr="00B10299" w:rsidRDefault="0023688A" w:rsidP="00480CED">
            <w:pPr>
              <w:spacing w:after="120"/>
              <w:rPr>
                <w:rFonts w:ascii="Arial" w:hAnsi="Arial" w:cs="Arial"/>
              </w:rPr>
            </w:pPr>
            <w:r>
              <w:rPr>
                <w:rFonts w:ascii="Arial" w:hAnsi="Arial" w:cs="Arial"/>
              </w:rPr>
              <w:t>Private study</w:t>
            </w:r>
          </w:p>
        </w:tc>
        <w:tc>
          <w:tcPr>
            <w:tcW w:w="384" w:type="pct"/>
          </w:tcPr>
          <w:p w14:paraId="4BE21B68" w14:textId="77777777" w:rsidR="0023688A" w:rsidRDefault="0023688A" w:rsidP="00480CED">
            <w:pPr>
              <w:spacing w:after="120"/>
              <w:rPr>
                <w:rFonts w:ascii="Arial" w:hAnsi="Arial" w:cs="Arial"/>
                <w:b/>
              </w:rPr>
            </w:pPr>
            <w:r>
              <w:rPr>
                <w:rFonts w:ascii="Arial" w:hAnsi="Arial" w:cs="Arial"/>
                <w:b/>
              </w:rPr>
              <w:t>x</w:t>
            </w:r>
          </w:p>
        </w:tc>
        <w:tc>
          <w:tcPr>
            <w:tcW w:w="384" w:type="pct"/>
          </w:tcPr>
          <w:p w14:paraId="3C422FB6" w14:textId="77777777" w:rsidR="0023688A" w:rsidRDefault="0023688A" w:rsidP="00480CED">
            <w:pPr>
              <w:spacing w:after="120"/>
              <w:rPr>
                <w:rFonts w:ascii="Arial" w:hAnsi="Arial" w:cs="Arial"/>
                <w:b/>
              </w:rPr>
            </w:pPr>
            <w:r>
              <w:rPr>
                <w:rFonts w:ascii="Arial" w:hAnsi="Arial" w:cs="Arial"/>
                <w:b/>
              </w:rPr>
              <w:t>x</w:t>
            </w:r>
          </w:p>
        </w:tc>
        <w:tc>
          <w:tcPr>
            <w:tcW w:w="383" w:type="pct"/>
          </w:tcPr>
          <w:p w14:paraId="522D252B" w14:textId="77777777" w:rsidR="0023688A" w:rsidRDefault="0023688A" w:rsidP="00480CED">
            <w:pPr>
              <w:spacing w:after="120"/>
              <w:rPr>
                <w:rFonts w:ascii="Arial" w:hAnsi="Arial" w:cs="Arial"/>
                <w:b/>
              </w:rPr>
            </w:pPr>
            <w:r>
              <w:rPr>
                <w:rFonts w:ascii="Arial" w:hAnsi="Arial" w:cs="Arial"/>
                <w:b/>
              </w:rPr>
              <w:t>x</w:t>
            </w:r>
          </w:p>
        </w:tc>
        <w:tc>
          <w:tcPr>
            <w:tcW w:w="383" w:type="pct"/>
          </w:tcPr>
          <w:p w14:paraId="28F7CA79" w14:textId="77777777" w:rsidR="0023688A" w:rsidRDefault="0023688A" w:rsidP="00480CED">
            <w:pPr>
              <w:spacing w:after="120"/>
              <w:rPr>
                <w:rFonts w:ascii="Arial" w:hAnsi="Arial" w:cs="Arial"/>
                <w:b/>
              </w:rPr>
            </w:pPr>
            <w:r>
              <w:rPr>
                <w:rFonts w:ascii="Arial" w:hAnsi="Arial" w:cs="Arial"/>
                <w:b/>
              </w:rPr>
              <w:t>x</w:t>
            </w:r>
          </w:p>
        </w:tc>
        <w:tc>
          <w:tcPr>
            <w:tcW w:w="383" w:type="pct"/>
          </w:tcPr>
          <w:p w14:paraId="451F545B" w14:textId="77777777" w:rsidR="0023688A" w:rsidRDefault="0023688A" w:rsidP="00480CED">
            <w:pPr>
              <w:spacing w:after="120"/>
              <w:rPr>
                <w:rFonts w:ascii="Arial" w:hAnsi="Arial" w:cs="Arial"/>
                <w:b/>
              </w:rPr>
            </w:pPr>
            <w:r>
              <w:rPr>
                <w:rFonts w:ascii="Arial" w:hAnsi="Arial" w:cs="Arial"/>
                <w:b/>
              </w:rPr>
              <w:t>x</w:t>
            </w:r>
          </w:p>
        </w:tc>
        <w:tc>
          <w:tcPr>
            <w:tcW w:w="383" w:type="pct"/>
          </w:tcPr>
          <w:p w14:paraId="5DF3FD13" w14:textId="77777777" w:rsidR="0023688A" w:rsidRDefault="0023688A" w:rsidP="00480CED">
            <w:pPr>
              <w:spacing w:after="120"/>
              <w:rPr>
                <w:rFonts w:ascii="Arial" w:hAnsi="Arial" w:cs="Arial"/>
                <w:b/>
              </w:rPr>
            </w:pPr>
            <w:r>
              <w:rPr>
                <w:rFonts w:ascii="Arial" w:hAnsi="Arial" w:cs="Arial"/>
                <w:b/>
              </w:rPr>
              <w:t>x</w:t>
            </w:r>
          </w:p>
        </w:tc>
        <w:tc>
          <w:tcPr>
            <w:tcW w:w="383" w:type="pct"/>
          </w:tcPr>
          <w:p w14:paraId="7440AFD2" w14:textId="77777777" w:rsidR="0023688A" w:rsidRDefault="0023688A" w:rsidP="00480CED">
            <w:pPr>
              <w:spacing w:after="120"/>
              <w:rPr>
                <w:rFonts w:ascii="Arial" w:hAnsi="Arial" w:cs="Arial"/>
                <w:b/>
              </w:rPr>
            </w:pPr>
            <w:r>
              <w:rPr>
                <w:rFonts w:ascii="Arial" w:hAnsi="Arial" w:cs="Arial"/>
                <w:b/>
              </w:rPr>
              <w:t>x</w:t>
            </w:r>
          </w:p>
        </w:tc>
        <w:tc>
          <w:tcPr>
            <w:tcW w:w="383" w:type="pct"/>
          </w:tcPr>
          <w:p w14:paraId="70A5F709" w14:textId="77777777" w:rsidR="0023688A" w:rsidRDefault="0023688A" w:rsidP="00480CED">
            <w:pPr>
              <w:spacing w:after="120"/>
              <w:rPr>
                <w:rFonts w:ascii="Arial" w:hAnsi="Arial" w:cs="Arial"/>
                <w:b/>
              </w:rPr>
            </w:pPr>
            <w:r w:rsidRPr="005525C6">
              <w:rPr>
                <w:rFonts w:ascii="Arial" w:hAnsi="Arial" w:cs="Arial"/>
                <w:b/>
              </w:rPr>
              <w:t>x</w:t>
            </w:r>
          </w:p>
        </w:tc>
        <w:tc>
          <w:tcPr>
            <w:tcW w:w="383" w:type="pct"/>
          </w:tcPr>
          <w:p w14:paraId="2A02F5E7" w14:textId="77777777" w:rsidR="0023688A" w:rsidRDefault="0023688A" w:rsidP="00480CED">
            <w:pPr>
              <w:spacing w:after="120"/>
              <w:rPr>
                <w:rFonts w:ascii="Arial" w:hAnsi="Arial" w:cs="Arial"/>
                <w:b/>
              </w:rPr>
            </w:pPr>
            <w:r w:rsidRPr="005525C6">
              <w:rPr>
                <w:rFonts w:ascii="Arial" w:hAnsi="Arial" w:cs="Arial"/>
                <w:b/>
              </w:rPr>
              <w:t>x</w:t>
            </w:r>
          </w:p>
        </w:tc>
        <w:tc>
          <w:tcPr>
            <w:tcW w:w="382" w:type="pct"/>
          </w:tcPr>
          <w:p w14:paraId="4EA06C78" w14:textId="77777777" w:rsidR="0023688A" w:rsidRDefault="0023688A" w:rsidP="00480CED">
            <w:pPr>
              <w:spacing w:after="120"/>
              <w:rPr>
                <w:rFonts w:ascii="Arial" w:hAnsi="Arial" w:cs="Arial"/>
                <w:b/>
              </w:rPr>
            </w:pPr>
            <w:r w:rsidRPr="005525C6">
              <w:rPr>
                <w:rFonts w:ascii="Arial" w:hAnsi="Arial" w:cs="Arial"/>
                <w:b/>
              </w:rPr>
              <w:t>x</w:t>
            </w:r>
          </w:p>
        </w:tc>
      </w:tr>
      <w:tr w:rsidR="0023688A" w:rsidRPr="00302082" w14:paraId="7C7D608F" w14:textId="77777777" w:rsidTr="0028349D">
        <w:tc>
          <w:tcPr>
            <w:tcW w:w="1170" w:type="pct"/>
            <w:shd w:val="clear" w:color="auto" w:fill="D9D9D9" w:themeFill="background1" w:themeFillShade="D9"/>
          </w:tcPr>
          <w:p w14:paraId="489CC120" w14:textId="77777777" w:rsidR="0023688A" w:rsidRPr="00B10299" w:rsidRDefault="0023688A" w:rsidP="00480CED">
            <w:pPr>
              <w:spacing w:after="120"/>
              <w:rPr>
                <w:rFonts w:ascii="Arial" w:hAnsi="Arial" w:cs="Arial"/>
                <w:b/>
              </w:rPr>
            </w:pPr>
            <w:r w:rsidRPr="00B10299">
              <w:rPr>
                <w:rFonts w:ascii="Arial" w:hAnsi="Arial" w:cs="Arial"/>
                <w:b/>
              </w:rPr>
              <w:t>Assessment method</w:t>
            </w:r>
          </w:p>
        </w:tc>
        <w:tc>
          <w:tcPr>
            <w:tcW w:w="384" w:type="pct"/>
          </w:tcPr>
          <w:p w14:paraId="4C25DA70" w14:textId="77777777" w:rsidR="0023688A" w:rsidRPr="00302082" w:rsidRDefault="0023688A" w:rsidP="00480CED">
            <w:pPr>
              <w:spacing w:after="120"/>
              <w:rPr>
                <w:rFonts w:ascii="Arial" w:hAnsi="Arial" w:cs="Arial"/>
                <w:b/>
              </w:rPr>
            </w:pPr>
          </w:p>
        </w:tc>
        <w:tc>
          <w:tcPr>
            <w:tcW w:w="384" w:type="pct"/>
          </w:tcPr>
          <w:p w14:paraId="6339C5D7" w14:textId="77777777" w:rsidR="0023688A" w:rsidRPr="00302082" w:rsidRDefault="0023688A" w:rsidP="00480CED">
            <w:pPr>
              <w:spacing w:after="120"/>
              <w:rPr>
                <w:rFonts w:ascii="Arial" w:hAnsi="Arial" w:cs="Arial"/>
                <w:b/>
              </w:rPr>
            </w:pPr>
          </w:p>
        </w:tc>
        <w:tc>
          <w:tcPr>
            <w:tcW w:w="383" w:type="pct"/>
          </w:tcPr>
          <w:p w14:paraId="3A67AA10" w14:textId="77777777" w:rsidR="0023688A" w:rsidRPr="00302082" w:rsidRDefault="0023688A" w:rsidP="00480CED">
            <w:pPr>
              <w:spacing w:after="120"/>
              <w:rPr>
                <w:rFonts w:ascii="Arial" w:hAnsi="Arial" w:cs="Arial"/>
                <w:b/>
              </w:rPr>
            </w:pPr>
          </w:p>
        </w:tc>
        <w:tc>
          <w:tcPr>
            <w:tcW w:w="383" w:type="pct"/>
          </w:tcPr>
          <w:p w14:paraId="35F4034D" w14:textId="77777777" w:rsidR="0023688A" w:rsidRPr="00302082" w:rsidRDefault="0023688A" w:rsidP="00480CED">
            <w:pPr>
              <w:spacing w:after="120"/>
              <w:rPr>
                <w:rFonts w:ascii="Arial" w:hAnsi="Arial" w:cs="Arial"/>
                <w:b/>
              </w:rPr>
            </w:pPr>
          </w:p>
        </w:tc>
        <w:tc>
          <w:tcPr>
            <w:tcW w:w="383" w:type="pct"/>
          </w:tcPr>
          <w:p w14:paraId="6D2F727E" w14:textId="77777777" w:rsidR="0023688A" w:rsidRPr="00302082" w:rsidRDefault="0023688A" w:rsidP="00480CED">
            <w:pPr>
              <w:spacing w:after="120"/>
              <w:rPr>
                <w:rFonts w:ascii="Arial" w:hAnsi="Arial" w:cs="Arial"/>
                <w:b/>
              </w:rPr>
            </w:pPr>
          </w:p>
        </w:tc>
        <w:tc>
          <w:tcPr>
            <w:tcW w:w="383" w:type="pct"/>
          </w:tcPr>
          <w:p w14:paraId="50483D97" w14:textId="77777777" w:rsidR="0023688A" w:rsidRPr="00302082" w:rsidRDefault="0023688A" w:rsidP="00480CED">
            <w:pPr>
              <w:spacing w:after="120"/>
              <w:rPr>
                <w:rFonts w:ascii="Arial" w:hAnsi="Arial" w:cs="Arial"/>
                <w:b/>
              </w:rPr>
            </w:pPr>
          </w:p>
        </w:tc>
        <w:tc>
          <w:tcPr>
            <w:tcW w:w="383" w:type="pct"/>
          </w:tcPr>
          <w:p w14:paraId="7E6FA065" w14:textId="77777777" w:rsidR="0023688A" w:rsidRPr="00302082" w:rsidRDefault="0023688A" w:rsidP="00480CED">
            <w:pPr>
              <w:spacing w:after="120"/>
              <w:rPr>
                <w:rFonts w:ascii="Arial" w:hAnsi="Arial" w:cs="Arial"/>
                <w:b/>
              </w:rPr>
            </w:pPr>
          </w:p>
        </w:tc>
        <w:tc>
          <w:tcPr>
            <w:tcW w:w="383" w:type="pct"/>
          </w:tcPr>
          <w:p w14:paraId="1B693B07" w14:textId="77777777" w:rsidR="0023688A" w:rsidRPr="00302082" w:rsidRDefault="0023688A" w:rsidP="00480CED">
            <w:pPr>
              <w:spacing w:after="120"/>
              <w:rPr>
                <w:rFonts w:ascii="Arial" w:hAnsi="Arial" w:cs="Arial"/>
                <w:b/>
              </w:rPr>
            </w:pPr>
          </w:p>
        </w:tc>
        <w:tc>
          <w:tcPr>
            <w:tcW w:w="383" w:type="pct"/>
          </w:tcPr>
          <w:p w14:paraId="2F0A4A98" w14:textId="77777777" w:rsidR="0023688A" w:rsidRPr="00302082" w:rsidRDefault="0023688A" w:rsidP="00480CED">
            <w:pPr>
              <w:spacing w:after="120"/>
              <w:rPr>
                <w:rFonts w:ascii="Arial" w:hAnsi="Arial" w:cs="Arial"/>
                <w:b/>
              </w:rPr>
            </w:pPr>
          </w:p>
        </w:tc>
        <w:tc>
          <w:tcPr>
            <w:tcW w:w="382" w:type="pct"/>
          </w:tcPr>
          <w:p w14:paraId="38DC74E6" w14:textId="77777777" w:rsidR="0023688A" w:rsidRPr="00302082" w:rsidRDefault="0023688A" w:rsidP="00480CED">
            <w:pPr>
              <w:spacing w:after="120"/>
              <w:rPr>
                <w:rFonts w:ascii="Arial" w:hAnsi="Arial" w:cs="Arial"/>
                <w:b/>
              </w:rPr>
            </w:pPr>
          </w:p>
        </w:tc>
      </w:tr>
      <w:tr w:rsidR="0023688A" w:rsidRPr="00302082" w14:paraId="2DC9EC08" w14:textId="77777777" w:rsidTr="0028349D">
        <w:tc>
          <w:tcPr>
            <w:tcW w:w="1170" w:type="pct"/>
          </w:tcPr>
          <w:p w14:paraId="70EE5950" w14:textId="77777777" w:rsidR="0023688A" w:rsidRPr="00B10299" w:rsidRDefault="0023688A" w:rsidP="00480CED">
            <w:pPr>
              <w:spacing w:after="120"/>
              <w:rPr>
                <w:rFonts w:ascii="Arial" w:hAnsi="Arial" w:cs="Arial"/>
              </w:rPr>
            </w:pPr>
            <w:r w:rsidRPr="00B10299">
              <w:rPr>
                <w:rFonts w:ascii="Arial" w:hAnsi="Arial" w:cs="Arial"/>
              </w:rPr>
              <w:t>Group presentation</w:t>
            </w:r>
          </w:p>
        </w:tc>
        <w:tc>
          <w:tcPr>
            <w:tcW w:w="384" w:type="pct"/>
          </w:tcPr>
          <w:p w14:paraId="31B75648" w14:textId="77777777" w:rsidR="0023688A" w:rsidRPr="00302082" w:rsidRDefault="0023688A" w:rsidP="00480CED">
            <w:pPr>
              <w:spacing w:after="120"/>
              <w:rPr>
                <w:rFonts w:ascii="Arial" w:hAnsi="Arial" w:cs="Arial"/>
                <w:b/>
              </w:rPr>
            </w:pPr>
            <w:r>
              <w:rPr>
                <w:rFonts w:ascii="Arial" w:hAnsi="Arial" w:cs="Arial"/>
                <w:b/>
              </w:rPr>
              <w:t>x</w:t>
            </w:r>
          </w:p>
        </w:tc>
        <w:tc>
          <w:tcPr>
            <w:tcW w:w="384" w:type="pct"/>
          </w:tcPr>
          <w:p w14:paraId="6175C872" w14:textId="77777777" w:rsidR="0023688A" w:rsidRPr="00302082" w:rsidRDefault="0023688A" w:rsidP="00480CED">
            <w:pPr>
              <w:spacing w:after="120"/>
              <w:rPr>
                <w:rFonts w:ascii="Arial" w:hAnsi="Arial" w:cs="Arial"/>
                <w:b/>
              </w:rPr>
            </w:pPr>
            <w:r>
              <w:rPr>
                <w:rFonts w:ascii="Arial" w:hAnsi="Arial" w:cs="Arial"/>
                <w:b/>
              </w:rPr>
              <w:t>x</w:t>
            </w:r>
          </w:p>
        </w:tc>
        <w:tc>
          <w:tcPr>
            <w:tcW w:w="383" w:type="pct"/>
          </w:tcPr>
          <w:p w14:paraId="7E97A868" w14:textId="77777777" w:rsidR="0023688A" w:rsidRPr="00302082" w:rsidRDefault="0023688A" w:rsidP="00480CED">
            <w:pPr>
              <w:spacing w:after="120"/>
              <w:rPr>
                <w:rFonts w:ascii="Arial" w:hAnsi="Arial" w:cs="Arial"/>
                <w:b/>
              </w:rPr>
            </w:pPr>
            <w:r>
              <w:rPr>
                <w:rFonts w:ascii="Arial" w:hAnsi="Arial" w:cs="Arial"/>
                <w:b/>
              </w:rPr>
              <w:t>x</w:t>
            </w:r>
          </w:p>
        </w:tc>
        <w:tc>
          <w:tcPr>
            <w:tcW w:w="383" w:type="pct"/>
          </w:tcPr>
          <w:p w14:paraId="1B24ACAC" w14:textId="77777777" w:rsidR="0023688A" w:rsidRPr="00302082" w:rsidRDefault="0023688A" w:rsidP="00480CED">
            <w:pPr>
              <w:spacing w:after="120"/>
              <w:rPr>
                <w:rFonts w:ascii="Arial" w:hAnsi="Arial" w:cs="Arial"/>
                <w:b/>
              </w:rPr>
            </w:pPr>
            <w:r>
              <w:rPr>
                <w:rFonts w:ascii="Arial" w:hAnsi="Arial" w:cs="Arial"/>
                <w:b/>
              </w:rPr>
              <w:t>x</w:t>
            </w:r>
          </w:p>
        </w:tc>
        <w:tc>
          <w:tcPr>
            <w:tcW w:w="383" w:type="pct"/>
          </w:tcPr>
          <w:p w14:paraId="690104F2" w14:textId="77777777" w:rsidR="0023688A" w:rsidRPr="00302082" w:rsidRDefault="0023688A" w:rsidP="00480CED">
            <w:pPr>
              <w:spacing w:after="120"/>
              <w:rPr>
                <w:rFonts w:ascii="Arial" w:hAnsi="Arial" w:cs="Arial"/>
                <w:b/>
              </w:rPr>
            </w:pPr>
            <w:r>
              <w:rPr>
                <w:rFonts w:ascii="Arial" w:hAnsi="Arial" w:cs="Arial"/>
                <w:b/>
              </w:rPr>
              <w:t>x</w:t>
            </w:r>
          </w:p>
        </w:tc>
        <w:tc>
          <w:tcPr>
            <w:tcW w:w="383" w:type="pct"/>
          </w:tcPr>
          <w:p w14:paraId="6727962C" w14:textId="77777777" w:rsidR="0023688A" w:rsidRPr="00302082" w:rsidRDefault="0023688A" w:rsidP="00480CED">
            <w:pPr>
              <w:spacing w:after="120"/>
              <w:rPr>
                <w:rFonts w:ascii="Arial" w:hAnsi="Arial" w:cs="Arial"/>
                <w:b/>
              </w:rPr>
            </w:pPr>
            <w:r>
              <w:rPr>
                <w:rFonts w:ascii="Arial" w:hAnsi="Arial" w:cs="Arial"/>
                <w:b/>
              </w:rPr>
              <w:t>x</w:t>
            </w:r>
          </w:p>
        </w:tc>
        <w:tc>
          <w:tcPr>
            <w:tcW w:w="383" w:type="pct"/>
          </w:tcPr>
          <w:p w14:paraId="74B90327" w14:textId="77777777" w:rsidR="0023688A" w:rsidRPr="00302082" w:rsidRDefault="0023688A" w:rsidP="00480CED">
            <w:pPr>
              <w:spacing w:after="120"/>
              <w:rPr>
                <w:rFonts w:ascii="Arial" w:hAnsi="Arial" w:cs="Arial"/>
                <w:b/>
              </w:rPr>
            </w:pPr>
            <w:r>
              <w:rPr>
                <w:rFonts w:ascii="Arial" w:hAnsi="Arial" w:cs="Arial"/>
                <w:b/>
              </w:rPr>
              <w:t>x</w:t>
            </w:r>
          </w:p>
        </w:tc>
        <w:tc>
          <w:tcPr>
            <w:tcW w:w="383" w:type="pct"/>
          </w:tcPr>
          <w:p w14:paraId="78BAE1F4" w14:textId="77777777" w:rsidR="0023688A" w:rsidRPr="00302082" w:rsidRDefault="0023688A" w:rsidP="00480CED">
            <w:pPr>
              <w:spacing w:after="120"/>
              <w:rPr>
                <w:rFonts w:ascii="Arial" w:hAnsi="Arial" w:cs="Arial"/>
                <w:b/>
              </w:rPr>
            </w:pPr>
            <w:r>
              <w:rPr>
                <w:rFonts w:ascii="Arial" w:hAnsi="Arial" w:cs="Arial"/>
                <w:b/>
              </w:rPr>
              <w:t>x</w:t>
            </w:r>
          </w:p>
        </w:tc>
        <w:tc>
          <w:tcPr>
            <w:tcW w:w="383" w:type="pct"/>
          </w:tcPr>
          <w:p w14:paraId="347B5855" w14:textId="77777777" w:rsidR="0023688A" w:rsidRPr="00302082" w:rsidRDefault="0023688A" w:rsidP="00480CED">
            <w:pPr>
              <w:spacing w:after="120"/>
              <w:rPr>
                <w:rFonts w:ascii="Arial" w:hAnsi="Arial" w:cs="Arial"/>
                <w:b/>
              </w:rPr>
            </w:pPr>
            <w:r>
              <w:rPr>
                <w:rFonts w:ascii="Arial" w:hAnsi="Arial" w:cs="Arial"/>
                <w:b/>
              </w:rPr>
              <w:t>x</w:t>
            </w:r>
          </w:p>
        </w:tc>
        <w:tc>
          <w:tcPr>
            <w:tcW w:w="382" w:type="pct"/>
          </w:tcPr>
          <w:p w14:paraId="7AF8971B" w14:textId="77777777" w:rsidR="0023688A" w:rsidRPr="00302082" w:rsidRDefault="0023688A" w:rsidP="00480CED">
            <w:pPr>
              <w:spacing w:after="120"/>
              <w:rPr>
                <w:rFonts w:ascii="Arial" w:hAnsi="Arial" w:cs="Arial"/>
                <w:b/>
              </w:rPr>
            </w:pPr>
            <w:r>
              <w:rPr>
                <w:rFonts w:ascii="Arial" w:hAnsi="Arial" w:cs="Arial"/>
                <w:b/>
              </w:rPr>
              <w:t>x</w:t>
            </w:r>
          </w:p>
        </w:tc>
      </w:tr>
      <w:tr w:rsidR="0023688A" w:rsidRPr="00302082" w14:paraId="32996C66" w14:textId="77777777" w:rsidTr="0028349D">
        <w:tc>
          <w:tcPr>
            <w:tcW w:w="1170" w:type="pct"/>
          </w:tcPr>
          <w:p w14:paraId="3670C73F" w14:textId="77777777" w:rsidR="0023688A" w:rsidRPr="00B10299" w:rsidRDefault="0023688A" w:rsidP="00480CED">
            <w:pPr>
              <w:spacing w:after="120"/>
              <w:rPr>
                <w:rFonts w:ascii="Arial" w:hAnsi="Arial" w:cs="Arial"/>
              </w:rPr>
            </w:pPr>
            <w:r w:rsidRPr="00B10299">
              <w:rPr>
                <w:rFonts w:ascii="Arial" w:hAnsi="Arial" w:cs="Arial"/>
              </w:rPr>
              <w:t>Individual report</w:t>
            </w:r>
            <w:r>
              <w:rPr>
                <w:rFonts w:ascii="Arial" w:hAnsi="Arial" w:cs="Arial"/>
              </w:rPr>
              <w:t xml:space="preserve"> (3,000 words)</w:t>
            </w:r>
          </w:p>
        </w:tc>
        <w:tc>
          <w:tcPr>
            <w:tcW w:w="384" w:type="pct"/>
          </w:tcPr>
          <w:p w14:paraId="3C97E807" w14:textId="77777777" w:rsidR="0023688A" w:rsidRPr="00302082" w:rsidRDefault="0023688A" w:rsidP="00480CED">
            <w:pPr>
              <w:spacing w:after="120"/>
              <w:rPr>
                <w:rFonts w:ascii="Arial" w:hAnsi="Arial" w:cs="Arial"/>
                <w:b/>
              </w:rPr>
            </w:pPr>
            <w:r>
              <w:rPr>
                <w:rFonts w:ascii="Arial" w:hAnsi="Arial" w:cs="Arial"/>
                <w:b/>
              </w:rPr>
              <w:t>x</w:t>
            </w:r>
          </w:p>
        </w:tc>
        <w:tc>
          <w:tcPr>
            <w:tcW w:w="384" w:type="pct"/>
          </w:tcPr>
          <w:p w14:paraId="2AAD1B47" w14:textId="77777777" w:rsidR="0023688A" w:rsidRPr="00302082" w:rsidRDefault="0023688A" w:rsidP="00480CED">
            <w:pPr>
              <w:spacing w:after="120"/>
              <w:rPr>
                <w:rFonts w:ascii="Arial" w:hAnsi="Arial" w:cs="Arial"/>
                <w:b/>
              </w:rPr>
            </w:pPr>
            <w:r>
              <w:rPr>
                <w:rFonts w:ascii="Arial" w:hAnsi="Arial" w:cs="Arial"/>
                <w:b/>
              </w:rPr>
              <w:t>x</w:t>
            </w:r>
          </w:p>
        </w:tc>
        <w:tc>
          <w:tcPr>
            <w:tcW w:w="383" w:type="pct"/>
          </w:tcPr>
          <w:p w14:paraId="4DFC3840" w14:textId="77777777" w:rsidR="0023688A" w:rsidRPr="00302082" w:rsidRDefault="0023688A" w:rsidP="00480CED">
            <w:pPr>
              <w:spacing w:after="120"/>
              <w:rPr>
                <w:rFonts w:ascii="Arial" w:hAnsi="Arial" w:cs="Arial"/>
                <w:b/>
              </w:rPr>
            </w:pPr>
            <w:r>
              <w:rPr>
                <w:rFonts w:ascii="Arial" w:hAnsi="Arial" w:cs="Arial"/>
                <w:b/>
              </w:rPr>
              <w:t>x</w:t>
            </w:r>
          </w:p>
        </w:tc>
        <w:tc>
          <w:tcPr>
            <w:tcW w:w="383" w:type="pct"/>
          </w:tcPr>
          <w:p w14:paraId="6006D7B3" w14:textId="77777777" w:rsidR="0023688A" w:rsidRPr="00302082" w:rsidRDefault="0023688A" w:rsidP="00480CED">
            <w:pPr>
              <w:spacing w:after="120"/>
              <w:rPr>
                <w:rFonts w:ascii="Arial" w:hAnsi="Arial" w:cs="Arial"/>
                <w:b/>
              </w:rPr>
            </w:pPr>
            <w:r>
              <w:rPr>
                <w:rFonts w:ascii="Arial" w:hAnsi="Arial" w:cs="Arial"/>
                <w:b/>
              </w:rPr>
              <w:t>x</w:t>
            </w:r>
          </w:p>
        </w:tc>
        <w:tc>
          <w:tcPr>
            <w:tcW w:w="383" w:type="pct"/>
          </w:tcPr>
          <w:p w14:paraId="018DCFD0" w14:textId="77777777" w:rsidR="0023688A" w:rsidRPr="00302082" w:rsidRDefault="0023688A" w:rsidP="00480CED">
            <w:pPr>
              <w:spacing w:after="120"/>
              <w:rPr>
                <w:rFonts w:ascii="Arial" w:hAnsi="Arial" w:cs="Arial"/>
                <w:b/>
              </w:rPr>
            </w:pPr>
            <w:r>
              <w:rPr>
                <w:rFonts w:ascii="Arial" w:hAnsi="Arial" w:cs="Arial"/>
                <w:b/>
              </w:rPr>
              <w:t>x</w:t>
            </w:r>
          </w:p>
        </w:tc>
        <w:tc>
          <w:tcPr>
            <w:tcW w:w="383" w:type="pct"/>
          </w:tcPr>
          <w:p w14:paraId="386A139D" w14:textId="77777777" w:rsidR="0023688A" w:rsidRPr="00302082" w:rsidRDefault="0023688A" w:rsidP="00480CED">
            <w:pPr>
              <w:spacing w:after="120"/>
              <w:rPr>
                <w:rFonts w:ascii="Arial" w:hAnsi="Arial" w:cs="Arial"/>
                <w:b/>
              </w:rPr>
            </w:pPr>
            <w:r>
              <w:rPr>
                <w:rFonts w:ascii="Arial" w:hAnsi="Arial" w:cs="Arial"/>
                <w:b/>
              </w:rPr>
              <w:t>x</w:t>
            </w:r>
          </w:p>
        </w:tc>
        <w:tc>
          <w:tcPr>
            <w:tcW w:w="383" w:type="pct"/>
          </w:tcPr>
          <w:p w14:paraId="587F3897" w14:textId="77777777" w:rsidR="0023688A" w:rsidRPr="00302082" w:rsidRDefault="0023688A" w:rsidP="00480CED">
            <w:pPr>
              <w:spacing w:after="120"/>
              <w:rPr>
                <w:rFonts w:ascii="Arial" w:hAnsi="Arial" w:cs="Arial"/>
                <w:b/>
              </w:rPr>
            </w:pPr>
          </w:p>
        </w:tc>
        <w:tc>
          <w:tcPr>
            <w:tcW w:w="383" w:type="pct"/>
          </w:tcPr>
          <w:p w14:paraId="23AAD3E5" w14:textId="77777777" w:rsidR="0023688A" w:rsidRPr="00302082" w:rsidRDefault="0023688A" w:rsidP="00480CED">
            <w:pPr>
              <w:spacing w:after="120"/>
              <w:rPr>
                <w:rFonts w:ascii="Arial" w:hAnsi="Arial" w:cs="Arial"/>
                <w:b/>
              </w:rPr>
            </w:pPr>
            <w:r>
              <w:rPr>
                <w:rFonts w:ascii="Arial" w:hAnsi="Arial" w:cs="Arial"/>
                <w:b/>
              </w:rPr>
              <w:t>x</w:t>
            </w:r>
          </w:p>
        </w:tc>
        <w:tc>
          <w:tcPr>
            <w:tcW w:w="383" w:type="pct"/>
          </w:tcPr>
          <w:p w14:paraId="6B8FC644" w14:textId="77777777" w:rsidR="0023688A" w:rsidRPr="00302082" w:rsidRDefault="0023688A" w:rsidP="00480CED">
            <w:pPr>
              <w:spacing w:after="120"/>
              <w:rPr>
                <w:rFonts w:ascii="Arial" w:hAnsi="Arial" w:cs="Arial"/>
                <w:b/>
              </w:rPr>
            </w:pPr>
            <w:r>
              <w:rPr>
                <w:rFonts w:ascii="Arial" w:hAnsi="Arial" w:cs="Arial"/>
                <w:b/>
              </w:rPr>
              <w:t>x</w:t>
            </w:r>
          </w:p>
        </w:tc>
        <w:tc>
          <w:tcPr>
            <w:tcW w:w="382" w:type="pct"/>
          </w:tcPr>
          <w:p w14:paraId="05B602E3" w14:textId="77777777" w:rsidR="0023688A" w:rsidRPr="00302082" w:rsidRDefault="0023688A" w:rsidP="00480CED">
            <w:pPr>
              <w:spacing w:after="120"/>
              <w:rPr>
                <w:rFonts w:ascii="Arial" w:hAnsi="Arial" w:cs="Arial"/>
                <w:b/>
              </w:rPr>
            </w:pPr>
            <w:r>
              <w:rPr>
                <w:rFonts w:ascii="Arial" w:hAnsi="Arial" w:cs="Arial"/>
                <w:b/>
              </w:rPr>
              <w:t>x</w:t>
            </w:r>
          </w:p>
        </w:tc>
      </w:tr>
    </w:tbl>
    <w:p w14:paraId="42E045CB" w14:textId="77777777" w:rsidR="007A6245" w:rsidRDefault="007A6245" w:rsidP="00302082">
      <w:pPr>
        <w:spacing w:after="120" w:line="240" w:lineRule="auto"/>
        <w:ind w:left="426" w:right="260"/>
        <w:rPr>
          <w:rFonts w:ascii="Arial" w:hAnsi="Arial" w:cs="Arial"/>
          <w:b/>
          <w:iCs/>
        </w:rPr>
      </w:pPr>
    </w:p>
    <w:p w14:paraId="30E25430" w14:textId="77777777" w:rsidR="00D50113" w:rsidRPr="00AD15FC" w:rsidRDefault="002A7F48" w:rsidP="00AD15FC">
      <w:pPr>
        <w:pStyle w:val="ListParagraph"/>
        <w:numPr>
          <w:ilvl w:val="0"/>
          <w:numId w:val="12"/>
        </w:numPr>
        <w:spacing w:after="120" w:line="240" w:lineRule="auto"/>
        <w:ind w:right="260"/>
        <w:jc w:val="both"/>
        <w:rPr>
          <w:rFonts w:ascii="Arial" w:hAnsi="Arial" w:cs="Arial"/>
          <w:iCs/>
        </w:rPr>
      </w:pPr>
      <w:r w:rsidRPr="00AD15FC">
        <w:rPr>
          <w:rFonts w:ascii="Arial" w:hAnsi="Arial" w:cs="Arial"/>
          <w:b/>
          <w:bCs/>
        </w:rPr>
        <w:t>Inclusive m</w:t>
      </w:r>
      <w:r w:rsidR="00D50113" w:rsidRPr="00AD15FC">
        <w:rPr>
          <w:rFonts w:ascii="Arial" w:hAnsi="Arial" w:cs="Arial"/>
          <w:b/>
          <w:bCs/>
        </w:rPr>
        <w:t xml:space="preserve">odule </w:t>
      </w:r>
      <w:r w:rsidRPr="00AD15FC">
        <w:rPr>
          <w:rFonts w:ascii="Arial" w:hAnsi="Arial" w:cs="Arial"/>
          <w:b/>
          <w:bCs/>
        </w:rPr>
        <w:t>d</w:t>
      </w:r>
      <w:r w:rsidR="00D50113" w:rsidRPr="00AD15FC">
        <w:rPr>
          <w:rFonts w:ascii="Arial" w:hAnsi="Arial" w:cs="Arial"/>
          <w:b/>
          <w:bCs/>
        </w:rPr>
        <w:t xml:space="preserve">esign </w:t>
      </w:r>
    </w:p>
    <w:p w14:paraId="75C48E4D" w14:textId="77777777" w:rsidR="00D50113" w:rsidRPr="00D50113" w:rsidRDefault="004717F5" w:rsidP="00D50113">
      <w:pPr>
        <w:autoSpaceDE w:val="0"/>
        <w:autoSpaceDN w:val="0"/>
        <w:adjustRightInd w:val="0"/>
        <w:spacing w:after="120" w:line="240" w:lineRule="auto"/>
        <w:ind w:left="426"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10940A26"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1A56161E"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39B4D38"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7EE52C2" w14:textId="77777777" w:rsidR="009A2D37" w:rsidRPr="00EB2C60" w:rsidRDefault="002A7F48" w:rsidP="00EB2C60">
      <w:pPr>
        <w:pStyle w:val="ListParagraph"/>
        <w:numPr>
          <w:ilvl w:val="0"/>
          <w:numId w:val="12"/>
        </w:numPr>
        <w:spacing w:after="120" w:line="240" w:lineRule="auto"/>
        <w:ind w:right="260"/>
        <w:jc w:val="both"/>
        <w:rPr>
          <w:rFonts w:ascii="Arial" w:hAnsi="Arial" w:cs="Arial"/>
          <w:b/>
        </w:rPr>
      </w:pPr>
      <w:r w:rsidRPr="00EB2C60">
        <w:rPr>
          <w:rFonts w:ascii="Arial" w:hAnsi="Arial" w:cs="Arial"/>
          <w:b/>
        </w:rPr>
        <w:t>Campus(</w:t>
      </w:r>
      <w:proofErr w:type="spellStart"/>
      <w:r w:rsidRPr="00EB2C60">
        <w:rPr>
          <w:rFonts w:ascii="Arial" w:hAnsi="Arial" w:cs="Arial"/>
          <w:b/>
        </w:rPr>
        <w:t>es</w:t>
      </w:r>
      <w:proofErr w:type="spellEnd"/>
      <w:r w:rsidRPr="00EB2C60">
        <w:rPr>
          <w:rFonts w:ascii="Arial" w:hAnsi="Arial" w:cs="Arial"/>
          <w:b/>
        </w:rPr>
        <w:t>) or c</w:t>
      </w:r>
      <w:r w:rsidR="009A2D37" w:rsidRPr="00EB2C60">
        <w:rPr>
          <w:rFonts w:ascii="Arial" w:hAnsi="Arial" w:cs="Arial"/>
          <w:b/>
        </w:rPr>
        <w:t>entre(s) w</w:t>
      </w:r>
      <w:r w:rsidRPr="00EB2C60">
        <w:rPr>
          <w:rFonts w:ascii="Arial" w:hAnsi="Arial" w:cs="Arial"/>
          <w:b/>
        </w:rPr>
        <w:t>here module will be delivered</w:t>
      </w:r>
    </w:p>
    <w:p w14:paraId="7CE9A83A" w14:textId="5B5D277B" w:rsidR="002A7F48" w:rsidRDefault="00EB2C60" w:rsidP="004717F5">
      <w:pPr>
        <w:spacing w:after="120" w:line="240" w:lineRule="auto"/>
        <w:ind w:left="426" w:right="260" w:firstLine="76"/>
        <w:jc w:val="both"/>
        <w:rPr>
          <w:rFonts w:ascii="Arial" w:hAnsi="Arial" w:cs="Arial"/>
        </w:rPr>
      </w:pPr>
      <w:r w:rsidRPr="004717F5">
        <w:rPr>
          <w:rFonts w:ascii="Arial" w:hAnsi="Arial" w:cs="Arial"/>
        </w:rPr>
        <w:t>Canterbury</w:t>
      </w:r>
    </w:p>
    <w:p w14:paraId="1FC06D88" w14:textId="77777777" w:rsidR="00525A44" w:rsidRPr="004717F5" w:rsidRDefault="00525A44" w:rsidP="004717F5">
      <w:pPr>
        <w:spacing w:after="120" w:line="240" w:lineRule="auto"/>
        <w:ind w:left="426" w:right="260" w:firstLine="76"/>
        <w:jc w:val="both"/>
        <w:rPr>
          <w:rFonts w:ascii="Arial" w:hAnsi="Arial" w:cs="Arial"/>
        </w:rPr>
      </w:pPr>
      <w:bookmarkStart w:id="0" w:name="_GoBack"/>
      <w:bookmarkEnd w:id="0"/>
    </w:p>
    <w:p w14:paraId="2AE7AB6A" w14:textId="77777777" w:rsidR="002A7F48" w:rsidRPr="002A7F48" w:rsidRDefault="002A7F48" w:rsidP="004717F5">
      <w:pPr>
        <w:numPr>
          <w:ilvl w:val="0"/>
          <w:numId w:val="12"/>
        </w:numPr>
        <w:spacing w:after="120" w:line="240" w:lineRule="auto"/>
        <w:ind w:right="261"/>
        <w:jc w:val="both"/>
        <w:rPr>
          <w:rFonts w:ascii="Arial" w:hAnsi="Arial" w:cs="Arial"/>
          <w:b/>
        </w:rPr>
      </w:pPr>
      <w:r w:rsidRPr="002A7F48">
        <w:rPr>
          <w:rFonts w:ascii="Arial" w:hAnsi="Arial" w:cs="Arial"/>
          <w:b/>
        </w:rPr>
        <w:t xml:space="preserve">Internationalisation </w:t>
      </w:r>
    </w:p>
    <w:p w14:paraId="01EAECCF" w14:textId="77777777" w:rsidR="002B6729" w:rsidRPr="004717F5" w:rsidRDefault="002B6729" w:rsidP="002B6729">
      <w:pPr>
        <w:pStyle w:val="NormalWeb"/>
        <w:ind w:left="502"/>
        <w:rPr>
          <w:rFonts w:ascii="Arial" w:eastAsiaTheme="minorHAnsi" w:hAnsi="Arial" w:cs="Arial"/>
          <w:sz w:val="22"/>
          <w:szCs w:val="22"/>
        </w:rPr>
      </w:pPr>
      <w:r w:rsidRPr="004717F5">
        <w:rPr>
          <w:rFonts w:ascii="Arial" w:hAnsi="Arial" w:cs="Arial"/>
          <w:sz w:val="22"/>
          <w:szCs w:val="22"/>
        </w:rPr>
        <w:t xml:space="preserve">Aspects of internationalisation are an integral part of module CB941 Strategic People Management. For instance, specific learning outcomes for the module are to “Develop a systematic understanding of the organisational processes relevant for employment of people in a variety of work settings”, and </w:t>
      </w:r>
      <w:proofErr w:type="gramStart"/>
      <w:r w:rsidRPr="004717F5">
        <w:rPr>
          <w:rFonts w:ascii="Arial" w:hAnsi="Arial" w:cs="Arial"/>
          <w:sz w:val="22"/>
          <w:szCs w:val="22"/>
        </w:rPr>
        <w:t>to “critically identify</w:t>
      </w:r>
      <w:proofErr w:type="gramEnd"/>
      <w:r w:rsidRPr="004717F5">
        <w:rPr>
          <w:rFonts w:ascii="Arial" w:hAnsi="Arial" w:cs="Arial"/>
          <w:sz w:val="22"/>
          <w:szCs w:val="22"/>
        </w:rPr>
        <w:t xml:space="preserve"> the links between HRM strategies and policies and the broader issues of sustainable organisational performance and the business environment in differing organisational settings”. Different organisational settings as well as varieties of work settings most importantly include the international context of HRM. Since HRM is one of the corporate functions most profoundly affected by international and cross-cultural differences, international aspects of managing people </w:t>
      </w:r>
      <w:proofErr w:type="gramStart"/>
      <w:r w:rsidRPr="004717F5">
        <w:rPr>
          <w:rFonts w:ascii="Arial" w:hAnsi="Arial" w:cs="Arial"/>
          <w:sz w:val="22"/>
          <w:szCs w:val="22"/>
        </w:rPr>
        <w:t>are referred</w:t>
      </w:r>
      <w:proofErr w:type="gramEnd"/>
      <w:r w:rsidRPr="004717F5">
        <w:rPr>
          <w:rFonts w:ascii="Arial" w:hAnsi="Arial" w:cs="Arial"/>
          <w:sz w:val="22"/>
          <w:szCs w:val="22"/>
        </w:rPr>
        <w:t xml:space="preserve"> to in the context of most topics discussed in class. For example, the module considers issues such as global corporate social responsibility and diversity management, which have a strong international dimension. Internationalisation is also a key problem of HR Strategy, which is a topic covered extensively during teaching. Furthermore, one entire lecture is devoted exclusively to international human resource management. Specifically, intercountry differences affecting HR, international management styles, and cross-cultural differences </w:t>
      </w:r>
      <w:proofErr w:type="gramStart"/>
      <w:r w:rsidRPr="004717F5">
        <w:rPr>
          <w:rFonts w:ascii="Arial" w:hAnsi="Arial" w:cs="Arial"/>
          <w:sz w:val="22"/>
          <w:szCs w:val="22"/>
        </w:rPr>
        <w:t>are discussed</w:t>
      </w:r>
      <w:proofErr w:type="gramEnd"/>
      <w:r w:rsidRPr="004717F5">
        <w:rPr>
          <w:rFonts w:ascii="Arial" w:hAnsi="Arial" w:cs="Arial"/>
          <w:sz w:val="22"/>
          <w:szCs w:val="22"/>
        </w:rPr>
        <w:t xml:space="preserve">. Internationalisation is also part of the module’s assessment, since case studies </w:t>
      </w:r>
      <w:proofErr w:type="gramStart"/>
      <w:r w:rsidRPr="004717F5">
        <w:rPr>
          <w:rFonts w:ascii="Arial" w:hAnsi="Arial" w:cs="Arial"/>
          <w:sz w:val="22"/>
          <w:szCs w:val="22"/>
        </w:rPr>
        <w:t>are drawn</w:t>
      </w:r>
      <w:proofErr w:type="gramEnd"/>
      <w:r w:rsidRPr="004717F5">
        <w:rPr>
          <w:rFonts w:ascii="Arial" w:hAnsi="Arial" w:cs="Arial"/>
          <w:sz w:val="22"/>
          <w:szCs w:val="22"/>
        </w:rPr>
        <w:t xml:space="preserve"> from a variety of country contexts. Students </w:t>
      </w:r>
      <w:proofErr w:type="gramStart"/>
      <w:r w:rsidRPr="004717F5">
        <w:rPr>
          <w:rFonts w:ascii="Arial" w:hAnsi="Arial" w:cs="Arial"/>
          <w:sz w:val="22"/>
          <w:szCs w:val="22"/>
        </w:rPr>
        <w:t>are typically expected</w:t>
      </w:r>
      <w:proofErr w:type="gramEnd"/>
      <w:r w:rsidRPr="004717F5">
        <w:rPr>
          <w:rFonts w:ascii="Arial" w:hAnsi="Arial" w:cs="Arial"/>
          <w:sz w:val="22"/>
          <w:szCs w:val="22"/>
        </w:rPr>
        <w:t xml:space="preserve"> to contribute to discussions by drawing on their own country-specific experience and knowledge.</w:t>
      </w:r>
    </w:p>
    <w:p w14:paraId="2C8B683D" w14:textId="77777777" w:rsidR="00641D6D" w:rsidRPr="00302082" w:rsidRDefault="00641D6D" w:rsidP="002A7F48">
      <w:pPr>
        <w:pBdr>
          <w:bottom w:val="single" w:sz="6" w:space="1" w:color="auto"/>
        </w:pBdr>
        <w:spacing w:after="120" w:line="240" w:lineRule="auto"/>
        <w:ind w:right="261"/>
        <w:rPr>
          <w:rFonts w:ascii="Arial" w:hAnsi="Arial" w:cs="Arial"/>
        </w:rPr>
      </w:pPr>
    </w:p>
    <w:p w14:paraId="7B2AB7F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0E14ED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E9B21C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F1E2DCD" w14:textId="77777777" w:rsidTr="00694309">
        <w:trPr>
          <w:trHeight w:val="317"/>
        </w:trPr>
        <w:tc>
          <w:tcPr>
            <w:tcW w:w="1526" w:type="dxa"/>
          </w:tcPr>
          <w:p w14:paraId="306B3FD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D7DA4B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8254A2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99BEC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DC8101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E202A9C" w14:textId="77777777" w:rsidTr="00694309">
        <w:trPr>
          <w:trHeight w:val="305"/>
        </w:trPr>
        <w:tc>
          <w:tcPr>
            <w:tcW w:w="1526" w:type="dxa"/>
          </w:tcPr>
          <w:p w14:paraId="43CFFD98" w14:textId="146FCA9B" w:rsidR="00422B69" w:rsidRPr="00302082" w:rsidRDefault="00604E28" w:rsidP="00302082">
            <w:pPr>
              <w:spacing w:after="120"/>
              <w:ind w:right="-330"/>
              <w:rPr>
                <w:rFonts w:ascii="Arial" w:hAnsi="Arial" w:cs="Arial"/>
              </w:rPr>
            </w:pPr>
            <w:r>
              <w:rPr>
                <w:rFonts w:ascii="Arial" w:hAnsi="Arial" w:cs="Arial"/>
              </w:rPr>
              <w:t>12/03/2018</w:t>
            </w:r>
          </w:p>
        </w:tc>
        <w:tc>
          <w:tcPr>
            <w:tcW w:w="1701" w:type="dxa"/>
          </w:tcPr>
          <w:p w14:paraId="1D408E42" w14:textId="0E50F0B5" w:rsidR="00422B69" w:rsidRPr="00302082" w:rsidRDefault="00604E28" w:rsidP="00302082">
            <w:pPr>
              <w:spacing w:after="120"/>
              <w:ind w:right="-330"/>
              <w:rPr>
                <w:rFonts w:ascii="Arial" w:hAnsi="Arial" w:cs="Arial"/>
              </w:rPr>
            </w:pPr>
            <w:r>
              <w:rPr>
                <w:rFonts w:ascii="Arial" w:hAnsi="Arial" w:cs="Arial"/>
              </w:rPr>
              <w:t>Major</w:t>
            </w:r>
          </w:p>
        </w:tc>
        <w:tc>
          <w:tcPr>
            <w:tcW w:w="2410" w:type="dxa"/>
          </w:tcPr>
          <w:p w14:paraId="509E2BE1" w14:textId="13D66809" w:rsidR="00422B69" w:rsidRPr="00302082" w:rsidRDefault="00604E28" w:rsidP="00302082">
            <w:pPr>
              <w:spacing w:after="120"/>
              <w:ind w:right="-330"/>
              <w:rPr>
                <w:rFonts w:ascii="Arial" w:hAnsi="Arial" w:cs="Arial"/>
              </w:rPr>
            </w:pPr>
            <w:r>
              <w:rPr>
                <w:rFonts w:ascii="Arial" w:hAnsi="Arial" w:cs="Arial"/>
              </w:rPr>
              <w:t>September 2018</w:t>
            </w:r>
          </w:p>
        </w:tc>
        <w:tc>
          <w:tcPr>
            <w:tcW w:w="2448" w:type="dxa"/>
          </w:tcPr>
          <w:p w14:paraId="5F062F87" w14:textId="17D65296" w:rsidR="00422B69" w:rsidRPr="00302082" w:rsidRDefault="00604E28" w:rsidP="00302082">
            <w:pPr>
              <w:spacing w:after="120"/>
              <w:ind w:right="-330"/>
              <w:rPr>
                <w:rFonts w:ascii="Arial" w:hAnsi="Arial" w:cs="Arial"/>
              </w:rPr>
            </w:pPr>
            <w:r>
              <w:rPr>
                <w:rFonts w:ascii="Arial" w:hAnsi="Arial" w:cs="Arial"/>
              </w:rPr>
              <w:t>8, 9, 11, 12, 13</w:t>
            </w:r>
          </w:p>
        </w:tc>
        <w:tc>
          <w:tcPr>
            <w:tcW w:w="2597" w:type="dxa"/>
          </w:tcPr>
          <w:p w14:paraId="0B5A3140" w14:textId="77777777" w:rsidR="00422B69" w:rsidRPr="00302082" w:rsidRDefault="00422B69" w:rsidP="00302082">
            <w:pPr>
              <w:spacing w:after="120"/>
              <w:ind w:right="-330"/>
              <w:rPr>
                <w:rFonts w:ascii="Arial" w:hAnsi="Arial" w:cs="Arial"/>
              </w:rPr>
            </w:pPr>
          </w:p>
        </w:tc>
      </w:tr>
      <w:tr w:rsidR="00302082" w:rsidRPr="00302082" w14:paraId="644BA07B" w14:textId="77777777" w:rsidTr="00694309">
        <w:trPr>
          <w:trHeight w:val="305"/>
        </w:trPr>
        <w:tc>
          <w:tcPr>
            <w:tcW w:w="1526" w:type="dxa"/>
          </w:tcPr>
          <w:p w14:paraId="530F6BA7" w14:textId="77777777" w:rsidR="00422B69" w:rsidRPr="00302082" w:rsidRDefault="00422B69" w:rsidP="00302082">
            <w:pPr>
              <w:spacing w:after="120"/>
              <w:ind w:right="-330"/>
              <w:rPr>
                <w:rFonts w:ascii="Arial" w:hAnsi="Arial" w:cs="Arial"/>
              </w:rPr>
            </w:pPr>
          </w:p>
        </w:tc>
        <w:tc>
          <w:tcPr>
            <w:tcW w:w="1701" w:type="dxa"/>
          </w:tcPr>
          <w:p w14:paraId="11A1BC5D" w14:textId="77777777" w:rsidR="00422B69" w:rsidRPr="00302082" w:rsidRDefault="00422B69" w:rsidP="00302082">
            <w:pPr>
              <w:spacing w:after="120"/>
              <w:ind w:right="-330"/>
              <w:rPr>
                <w:rFonts w:ascii="Arial" w:hAnsi="Arial" w:cs="Arial"/>
              </w:rPr>
            </w:pPr>
          </w:p>
        </w:tc>
        <w:tc>
          <w:tcPr>
            <w:tcW w:w="2410" w:type="dxa"/>
          </w:tcPr>
          <w:p w14:paraId="04C3F556" w14:textId="77777777" w:rsidR="00422B69" w:rsidRPr="00302082" w:rsidRDefault="00422B69" w:rsidP="00302082">
            <w:pPr>
              <w:spacing w:after="120"/>
              <w:ind w:right="-330"/>
              <w:rPr>
                <w:rFonts w:ascii="Arial" w:hAnsi="Arial" w:cs="Arial"/>
              </w:rPr>
            </w:pPr>
          </w:p>
        </w:tc>
        <w:tc>
          <w:tcPr>
            <w:tcW w:w="2448" w:type="dxa"/>
          </w:tcPr>
          <w:p w14:paraId="6CA78489" w14:textId="77777777" w:rsidR="00422B69" w:rsidRPr="00302082" w:rsidRDefault="00422B69" w:rsidP="00302082">
            <w:pPr>
              <w:spacing w:after="120"/>
              <w:ind w:right="-330"/>
              <w:rPr>
                <w:rFonts w:ascii="Arial" w:hAnsi="Arial" w:cs="Arial"/>
              </w:rPr>
            </w:pPr>
          </w:p>
        </w:tc>
        <w:tc>
          <w:tcPr>
            <w:tcW w:w="2597" w:type="dxa"/>
          </w:tcPr>
          <w:p w14:paraId="7194609F" w14:textId="77777777" w:rsidR="00422B69" w:rsidRPr="00302082" w:rsidRDefault="00422B69" w:rsidP="00302082">
            <w:pPr>
              <w:spacing w:after="120"/>
              <w:ind w:right="-330"/>
              <w:rPr>
                <w:rFonts w:ascii="Arial" w:hAnsi="Arial" w:cs="Arial"/>
              </w:rPr>
            </w:pPr>
          </w:p>
        </w:tc>
      </w:tr>
    </w:tbl>
    <w:p w14:paraId="44587E1A"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8D766" w14:textId="77777777" w:rsidR="002A7EDF" w:rsidRDefault="002A7EDF" w:rsidP="009A2D37">
      <w:pPr>
        <w:spacing w:after="0" w:line="240" w:lineRule="auto"/>
      </w:pPr>
      <w:r>
        <w:separator/>
      </w:r>
    </w:p>
  </w:endnote>
  <w:endnote w:type="continuationSeparator" w:id="0">
    <w:p w14:paraId="5DDB6D28" w14:textId="77777777" w:rsidR="002A7EDF" w:rsidRDefault="002A7EDF" w:rsidP="009A2D37">
      <w:pPr>
        <w:spacing w:after="0" w:line="240" w:lineRule="auto"/>
      </w:pPr>
      <w:r>
        <w:continuationSeparator/>
      </w:r>
    </w:p>
  </w:endnote>
  <w:endnote w:type="continuationNotice" w:id="1">
    <w:p w14:paraId="44403318" w14:textId="77777777" w:rsidR="002A7EDF" w:rsidRDefault="002A7E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Alt One MT">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63262CF" w14:textId="6CDD4D1A" w:rsidR="008B2543" w:rsidRDefault="0019787E" w:rsidP="009A2D37">
        <w:pPr>
          <w:pStyle w:val="Footer"/>
          <w:jc w:val="center"/>
        </w:pPr>
        <w:r>
          <w:fldChar w:fldCharType="begin"/>
        </w:r>
        <w:r>
          <w:instrText xml:space="preserve"> PAGE   \* MERGEFORMAT </w:instrText>
        </w:r>
        <w:r>
          <w:fldChar w:fldCharType="separate"/>
        </w:r>
        <w:r w:rsidR="00525A44">
          <w:rPr>
            <w:noProof/>
          </w:rPr>
          <w:t>2</w:t>
        </w:r>
        <w:r>
          <w:rPr>
            <w:noProof/>
          </w:rPr>
          <w:fldChar w:fldCharType="end"/>
        </w:r>
      </w:p>
    </w:sdtContent>
  </w:sdt>
  <w:p w14:paraId="36057E3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5AFD6" w14:textId="77777777" w:rsidR="002A7EDF" w:rsidRDefault="002A7EDF" w:rsidP="009A2D37">
      <w:pPr>
        <w:spacing w:after="0" w:line="240" w:lineRule="auto"/>
      </w:pPr>
      <w:r>
        <w:separator/>
      </w:r>
    </w:p>
  </w:footnote>
  <w:footnote w:type="continuationSeparator" w:id="0">
    <w:p w14:paraId="03CE0AD8" w14:textId="77777777" w:rsidR="002A7EDF" w:rsidRDefault="002A7EDF" w:rsidP="009A2D37">
      <w:pPr>
        <w:spacing w:after="0" w:line="240" w:lineRule="auto"/>
      </w:pPr>
      <w:r>
        <w:continuationSeparator/>
      </w:r>
    </w:p>
  </w:footnote>
  <w:footnote w:type="continuationNotice" w:id="1">
    <w:p w14:paraId="39EAEBD9" w14:textId="77777777" w:rsidR="002A7EDF" w:rsidRDefault="002A7E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1AC4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B7DC4E1" wp14:editId="52F6CCE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71B7E54" w14:textId="77777777" w:rsidR="008B2543" w:rsidRPr="008C00F8" w:rsidRDefault="008B2543" w:rsidP="005E6D38">
    <w:pPr>
      <w:pStyle w:val="Heading1"/>
      <w:spacing w:before="60" w:after="60"/>
      <w:rPr>
        <w:rFonts w:ascii="Arial" w:hAnsi="Arial" w:cs="Arial"/>
      </w:rPr>
    </w:pPr>
  </w:p>
  <w:p w14:paraId="74CA487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D822F" w14:textId="085DA3B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12043D6" wp14:editId="2DD75B3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9A806C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B4267CE"/>
    <w:multiLevelType w:val="multilevel"/>
    <w:tmpl w:val="BA4C81BE"/>
    <w:lvl w:ilvl="0">
      <w:start w:val="13"/>
      <w:numFmt w:val="decimal"/>
      <w:lvlText w:val="%1."/>
      <w:lvlJc w:val="left"/>
      <w:pPr>
        <w:ind w:left="360" w:hanging="36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24730FE8"/>
    <w:multiLevelType w:val="hybridMultilevel"/>
    <w:tmpl w:val="8BFCD99C"/>
    <w:lvl w:ilvl="0" w:tplc="C61A7342">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FB4514"/>
    <w:multiLevelType w:val="hybridMultilevel"/>
    <w:tmpl w:val="BE32F3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6C53942"/>
    <w:multiLevelType w:val="hybridMultilevel"/>
    <w:tmpl w:val="C9E6FB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5E21112"/>
    <w:multiLevelType w:val="hybridMultilevel"/>
    <w:tmpl w:val="345AE73C"/>
    <w:lvl w:ilvl="0" w:tplc="E73A57CC">
      <w:start w:val="1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4319A4"/>
    <w:multiLevelType w:val="hybridMultilevel"/>
    <w:tmpl w:val="C5F84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AA10F9"/>
    <w:multiLevelType w:val="hybridMultilevel"/>
    <w:tmpl w:val="12D4C0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ADF7539"/>
    <w:multiLevelType w:val="hybridMultilevel"/>
    <w:tmpl w:val="C4D243D8"/>
    <w:lvl w:ilvl="0" w:tplc="766EBDCC">
      <w:start w:val="14"/>
      <w:numFmt w:val="decimal"/>
      <w:lvlText w:val="%1."/>
      <w:lvlJc w:val="left"/>
      <w:pPr>
        <w:ind w:left="502"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1"/>
  </w:num>
  <w:num w:numId="6">
    <w:abstractNumId w:val="8"/>
  </w:num>
  <w:num w:numId="7">
    <w:abstractNumId w:val="13"/>
  </w:num>
  <w:num w:numId="8">
    <w:abstractNumId w:val="10"/>
  </w:num>
  <w:num w:numId="9">
    <w:abstractNumId w:val="4"/>
  </w:num>
  <w:num w:numId="10">
    <w:abstractNumId w:val="6"/>
  </w:num>
  <w:num w:numId="11">
    <w:abstractNumId w:val="2"/>
  </w:num>
  <w:num w:numId="12">
    <w:abstractNumId w:val="12"/>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ECA"/>
    <w:rsid w:val="000408CC"/>
    <w:rsid w:val="00045373"/>
    <w:rsid w:val="00063A2F"/>
    <w:rsid w:val="000678D3"/>
    <w:rsid w:val="000841F0"/>
    <w:rsid w:val="00094810"/>
    <w:rsid w:val="000C0294"/>
    <w:rsid w:val="000C7A1C"/>
    <w:rsid w:val="000D2A8A"/>
    <w:rsid w:val="000D32AC"/>
    <w:rsid w:val="000E20C1"/>
    <w:rsid w:val="000E3B73"/>
    <w:rsid w:val="000E6110"/>
    <w:rsid w:val="000F6C56"/>
    <w:rsid w:val="000F7FBF"/>
    <w:rsid w:val="00106BE5"/>
    <w:rsid w:val="00110947"/>
    <w:rsid w:val="00111906"/>
    <w:rsid w:val="00111CB3"/>
    <w:rsid w:val="00117577"/>
    <w:rsid w:val="00117793"/>
    <w:rsid w:val="001206E4"/>
    <w:rsid w:val="001214D3"/>
    <w:rsid w:val="00121BFC"/>
    <w:rsid w:val="001402AD"/>
    <w:rsid w:val="00146830"/>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688A"/>
    <w:rsid w:val="002407C0"/>
    <w:rsid w:val="002461AF"/>
    <w:rsid w:val="002465A1"/>
    <w:rsid w:val="002503FA"/>
    <w:rsid w:val="00264576"/>
    <w:rsid w:val="0026585A"/>
    <w:rsid w:val="00266735"/>
    <w:rsid w:val="00273CF0"/>
    <w:rsid w:val="00274217"/>
    <w:rsid w:val="002748D4"/>
    <w:rsid w:val="00274ED7"/>
    <w:rsid w:val="0028349D"/>
    <w:rsid w:val="0028461D"/>
    <w:rsid w:val="0028590C"/>
    <w:rsid w:val="00292C46"/>
    <w:rsid w:val="002938D6"/>
    <w:rsid w:val="00294B73"/>
    <w:rsid w:val="002A0C18"/>
    <w:rsid w:val="002A219B"/>
    <w:rsid w:val="002A22DB"/>
    <w:rsid w:val="002A7EDF"/>
    <w:rsid w:val="002A7F48"/>
    <w:rsid w:val="002B20F5"/>
    <w:rsid w:val="002B2A1A"/>
    <w:rsid w:val="002B6729"/>
    <w:rsid w:val="002B71F2"/>
    <w:rsid w:val="002C7AB5"/>
    <w:rsid w:val="002E71C0"/>
    <w:rsid w:val="002F05F4"/>
    <w:rsid w:val="002F0CE4"/>
    <w:rsid w:val="002F23EF"/>
    <w:rsid w:val="002F2626"/>
    <w:rsid w:val="00302082"/>
    <w:rsid w:val="00306620"/>
    <w:rsid w:val="003166BF"/>
    <w:rsid w:val="003262B9"/>
    <w:rsid w:val="003302E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03872"/>
    <w:rsid w:val="004114F8"/>
    <w:rsid w:val="00422B69"/>
    <w:rsid w:val="00423D86"/>
    <w:rsid w:val="00424C90"/>
    <w:rsid w:val="00436BE9"/>
    <w:rsid w:val="00437919"/>
    <w:rsid w:val="00437E7C"/>
    <w:rsid w:val="00441E76"/>
    <w:rsid w:val="004443DA"/>
    <w:rsid w:val="00446A75"/>
    <w:rsid w:val="004474A2"/>
    <w:rsid w:val="00460925"/>
    <w:rsid w:val="004717F5"/>
    <w:rsid w:val="00471C6C"/>
    <w:rsid w:val="00472023"/>
    <w:rsid w:val="00486993"/>
    <w:rsid w:val="00492DA4"/>
    <w:rsid w:val="00496AA3"/>
    <w:rsid w:val="00497973"/>
    <w:rsid w:val="00497C98"/>
    <w:rsid w:val="004A39D7"/>
    <w:rsid w:val="004A55FA"/>
    <w:rsid w:val="004A696B"/>
    <w:rsid w:val="004B5D03"/>
    <w:rsid w:val="004C1EC4"/>
    <w:rsid w:val="004D035C"/>
    <w:rsid w:val="004E7D00"/>
    <w:rsid w:val="004F3C18"/>
    <w:rsid w:val="004F4328"/>
    <w:rsid w:val="005005E4"/>
    <w:rsid w:val="00513689"/>
    <w:rsid w:val="0051375A"/>
    <w:rsid w:val="0051494B"/>
    <w:rsid w:val="00521097"/>
    <w:rsid w:val="00525A44"/>
    <w:rsid w:val="0053059E"/>
    <w:rsid w:val="00532F4C"/>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3293"/>
    <w:rsid w:val="005D7CD0"/>
    <w:rsid w:val="005E1A3A"/>
    <w:rsid w:val="005E6ADC"/>
    <w:rsid w:val="005E6D10"/>
    <w:rsid w:val="005E6D38"/>
    <w:rsid w:val="005E7B3F"/>
    <w:rsid w:val="005F040F"/>
    <w:rsid w:val="005F2C42"/>
    <w:rsid w:val="005F3587"/>
    <w:rsid w:val="006043FC"/>
    <w:rsid w:val="00604E28"/>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486F"/>
    <w:rsid w:val="00685BA3"/>
    <w:rsid w:val="006914CA"/>
    <w:rsid w:val="00694309"/>
    <w:rsid w:val="00695285"/>
    <w:rsid w:val="006A3BCB"/>
    <w:rsid w:val="006A6BB4"/>
    <w:rsid w:val="006A7FB0"/>
    <w:rsid w:val="006C2A9A"/>
    <w:rsid w:val="006C423D"/>
    <w:rsid w:val="006C46EF"/>
    <w:rsid w:val="006C4C67"/>
    <w:rsid w:val="006C7EB0"/>
    <w:rsid w:val="006D13C0"/>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2F40"/>
    <w:rsid w:val="008133F0"/>
    <w:rsid w:val="00814ADE"/>
    <w:rsid w:val="00815880"/>
    <w:rsid w:val="008221AB"/>
    <w:rsid w:val="0082322C"/>
    <w:rsid w:val="00823942"/>
    <w:rsid w:val="00823B28"/>
    <w:rsid w:val="008253F7"/>
    <w:rsid w:val="00827FFD"/>
    <w:rsid w:val="00830C1A"/>
    <w:rsid w:val="00854535"/>
    <w:rsid w:val="00856EB3"/>
    <w:rsid w:val="00863C96"/>
    <w:rsid w:val="00864A72"/>
    <w:rsid w:val="00873E9F"/>
    <w:rsid w:val="00874047"/>
    <w:rsid w:val="008778CB"/>
    <w:rsid w:val="00881503"/>
    <w:rsid w:val="00881545"/>
    <w:rsid w:val="00883A3E"/>
    <w:rsid w:val="0089148D"/>
    <w:rsid w:val="00891E0D"/>
    <w:rsid w:val="008A0F36"/>
    <w:rsid w:val="008B2543"/>
    <w:rsid w:val="008B4B6E"/>
    <w:rsid w:val="008C5FFA"/>
    <w:rsid w:val="008D7401"/>
    <w:rsid w:val="00903DF6"/>
    <w:rsid w:val="00921CF6"/>
    <w:rsid w:val="00924EF0"/>
    <w:rsid w:val="00934D7B"/>
    <w:rsid w:val="00947180"/>
    <w:rsid w:val="009567BE"/>
    <w:rsid w:val="009676FA"/>
    <w:rsid w:val="009679E0"/>
    <w:rsid w:val="00977632"/>
    <w:rsid w:val="00982A8E"/>
    <w:rsid w:val="00983138"/>
    <w:rsid w:val="00986609"/>
    <w:rsid w:val="00987DB4"/>
    <w:rsid w:val="00996204"/>
    <w:rsid w:val="009A26CB"/>
    <w:rsid w:val="009A2BC2"/>
    <w:rsid w:val="009A2D37"/>
    <w:rsid w:val="009A7587"/>
    <w:rsid w:val="009B0A69"/>
    <w:rsid w:val="009B10F0"/>
    <w:rsid w:val="009C2474"/>
    <w:rsid w:val="009C7082"/>
    <w:rsid w:val="009D0006"/>
    <w:rsid w:val="009D068C"/>
    <w:rsid w:val="009D5961"/>
    <w:rsid w:val="009F3A2A"/>
    <w:rsid w:val="009F731F"/>
    <w:rsid w:val="00A021FE"/>
    <w:rsid w:val="00A05EF0"/>
    <w:rsid w:val="00A1270E"/>
    <w:rsid w:val="00A15342"/>
    <w:rsid w:val="00A3007E"/>
    <w:rsid w:val="00A32048"/>
    <w:rsid w:val="00A41F06"/>
    <w:rsid w:val="00A50FD4"/>
    <w:rsid w:val="00A52DB4"/>
    <w:rsid w:val="00A56CF4"/>
    <w:rsid w:val="00A618E1"/>
    <w:rsid w:val="00A629B9"/>
    <w:rsid w:val="00A65CD9"/>
    <w:rsid w:val="00A70C20"/>
    <w:rsid w:val="00A74292"/>
    <w:rsid w:val="00A776DE"/>
    <w:rsid w:val="00A80640"/>
    <w:rsid w:val="00A87FFD"/>
    <w:rsid w:val="00A97038"/>
    <w:rsid w:val="00AA3C15"/>
    <w:rsid w:val="00AA6330"/>
    <w:rsid w:val="00AC7501"/>
    <w:rsid w:val="00AD15FC"/>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75C9"/>
    <w:rsid w:val="00B746A8"/>
    <w:rsid w:val="00B7664D"/>
    <w:rsid w:val="00B80989"/>
    <w:rsid w:val="00B9109B"/>
    <w:rsid w:val="00B927AE"/>
    <w:rsid w:val="00B93721"/>
    <w:rsid w:val="00B937B1"/>
    <w:rsid w:val="00BA453C"/>
    <w:rsid w:val="00BA4E02"/>
    <w:rsid w:val="00BA6BE2"/>
    <w:rsid w:val="00BB2A57"/>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3CB1"/>
    <w:rsid w:val="00C612A8"/>
    <w:rsid w:val="00C64BB6"/>
    <w:rsid w:val="00C67631"/>
    <w:rsid w:val="00C729D7"/>
    <w:rsid w:val="00C83354"/>
    <w:rsid w:val="00C84004"/>
    <w:rsid w:val="00C843F6"/>
    <w:rsid w:val="00C84507"/>
    <w:rsid w:val="00C862C7"/>
    <w:rsid w:val="00CA3254"/>
    <w:rsid w:val="00CB11CE"/>
    <w:rsid w:val="00CC031A"/>
    <w:rsid w:val="00CC25A2"/>
    <w:rsid w:val="00CD7F07"/>
    <w:rsid w:val="00CE04F3"/>
    <w:rsid w:val="00CE12D8"/>
    <w:rsid w:val="00CE4574"/>
    <w:rsid w:val="00CE70E6"/>
    <w:rsid w:val="00CF2E1E"/>
    <w:rsid w:val="00D02E99"/>
    <w:rsid w:val="00D10832"/>
    <w:rsid w:val="00D13357"/>
    <w:rsid w:val="00D13A13"/>
    <w:rsid w:val="00D2689A"/>
    <w:rsid w:val="00D422BA"/>
    <w:rsid w:val="00D50113"/>
    <w:rsid w:val="00D54F04"/>
    <w:rsid w:val="00D65506"/>
    <w:rsid w:val="00D773CF"/>
    <w:rsid w:val="00D83563"/>
    <w:rsid w:val="00D8448F"/>
    <w:rsid w:val="00D94DE4"/>
    <w:rsid w:val="00DA64B6"/>
    <w:rsid w:val="00DB5C9D"/>
    <w:rsid w:val="00DD02E6"/>
    <w:rsid w:val="00DE14DA"/>
    <w:rsid w:val="00DF665B"/>
    <w:rsid w:val="00E0152A"/>
    <w:rsid w:val="00E03394"/>
    <w:rsid w:val="00E066E5"/>
    <w:rsid w:val="00E22F03"/>
    <w:rsid w:val="00E233C1"/>
    <w:rsid w:val="00E51404"/>
    <w:rsid w:val="00E574C9"/>
    <w:rsid w:val="00E610DE"/>
    <w:rsid w:val="00E611A7"/>
    <w:rsid w:val="00E66167"/>
    <w:rsid w:val="00E71F2F"/>
    <w:rsid w:val="00E77786"/>
    <w:rsid w:val="00E806FB"/>
    <w:rsid w:val="00E81C98"/>
    <w:rsid w:val="00EB1C2D"/>
    <w:rsid w:val="00EB2C60"/>
    <w:rsid w:val="00EC1810"/>
    <w:rsid w:val="00EC3FCC"/>
    <w:rsid w:val="00ED271E"/>
    <w:rsid w:val="00ED32FF"/>
    <w:rsid w:val="00EE4E31"/>
    <w:rsid w:val="00EF039B"/>
    <w:rsid w:val="00EF4933"/>
    <w:rsid w:val="00EF5044"/>
    <w:rsid w:val="00F01956"/>
    <w:rsid w:val="00F116CE"/>
    <w:rsid w:val="00F176DE"/>
    <w:rsid w:val="00F21C47"/>
    <w:rsid w:val="00F244E2"/>
    <w:rsid w:val="00F340DE"/>
    <w:rsid w:val="00F43542"/>
    <w:rsid w:val="00F527CB"/>
    <w:rsid w:val="00F562AA"/>
    <w:rsid w:val="00F610D7"/>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A8EAE5"/>
  <w15:docId w15:val="{959CD7A7-97BF-487F-954E-5E6AB89C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rsid w:val="00AD15FC"/>
    <w:pPr>
      <w:spacing w:after="0" w:line="240" w:lineRule="auto"/>
      <w:ind w:left="720"/>
      <w:jc w:val="both"/>
    </w:pPr>
    <w:rPr>
      <w:rFonts w:ascii="Gill Alt One MT" w:eastAsia="Times New Roman" w:hAnsi="Gill Alt One MT" w:cs="Times New Roman"/>
      <w:sz w:val="20"/>
      <w:szCs w:val="24"/>
      <w:lang w:eastAsia="en-US"/>
    </w:rPr>
  </w:style>
  <w:style w:type="character" w:customStyle="1" w:styleId="BodyTextIndentChar">
    <w:name w:val="Body Text Indent Char"/>
    <w:basedOn w:val="DefaultParagraphFont"/>
    <w:link w:val="BodyTextIndent"/>
    <w:rsid w:val="00AD15FC"/>
    <w:rPr>
      <w:rFonts w:ascii="Gill Alt One MT" w:eastAsia="Times New Roman" w:hAnsi="Gill Alt One MT"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77813353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6CBDE72C-2304-4ABB-B7AA-4B8A2A243129}">
  <ds:schemaRefs>
    <ds:schemaRef ds:uri="http://schemas.openxmlformats.org/officeDocument/2006/bibliography"/>
  </ds:schemaRefs>
</ds:datastoreItem>
</file>

<file path=customXml/itemProps2.xml><?xml version="1.0" encoding="utf-8"?>
<ds:datastoreItem xmlns:ds="http://schemas.openxmlformats.org/officeDocument/2006/customXml" ds:itemID="{8D93EC69-B3A7-49D8-9E3F-7A690E4F3F4B}"/>
</file>

<file path=customXml/itemProps3.xml><?xml version="1.0" encoding="utf-8"?>
<ds:datastoreItem xmlns:ds="http://schemas.openxmlformats.org/officeDocument/2006/customXml" ds:itemID="{EC61FC2F-2A45-49E0-9249-510641070613}"/>
</file>

<file path=customXml/itemProps4.xml><?xml version="1.0" encoding="utf-8"?>
<ds:datastoreItem xmlns:ds="http://schemas.openxmlformats.org/officeDocument/2006/customXml" ds:itemID="{89C4DD1C-6087-431C-A519-F44319F47180}"/>
</file>

<file path=docProps/app.xml><?xml version="1.0" encoding="utf-8"?>
<Properties xmlns="http://schemas.openxmlformats.org/officeDocument/2006/extended-properties" xmlns:vt="http://schemas.openxmlformats.org/officeDocument/2006/docPropsVTypes">
  <Template>Normal.dotm</Template>
  <TotalTime>1</TotalTime>
  <Pages>4</Pages>
  <Words>947</Words>
  <Characters>5399</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Kent</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3</cp:revision>
  <cp:lastPrinted>2015-09-09T08:37:00Z</cp:lastPrinted>
  <dcterms:created xsi:type="dcterms:W3CDTF">2018-03-13T14:11:00Z</dcterms:created>
  <dcterms:modified xsi:type="dcterms:W3CDTF">2018-03-13T14:11:00Z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