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918F" w14:textId="77777777" w:rsidR="00551AFA" w:rsidRPr="0022688B" w:rsidRDefault="00551AFA" w:rsidP="00551AFA">
      <w:pPr>
        <w:pStyle w:val="header2"/>
        <w:numPr>
          <w:ilvl w:val="0"/>
          <w:numId w:val="1"/>
        </w:numPr>
        <w:ind w:left="567" w:hanging="567"/>
        <w:rPr>
          <w:sz w:val="22"/>
          <w:szCs w:val="22"/>
        </w:rPr>
      </w:pPr>
      <w:r w:rsidRPr="0022688B">
        <w:rPr>
          <w:sz w:val="22"/>
          <w:szCs w:val="22"/>
        </w:rPr>
        <w:t>KentVision Code and title of the module</w:t>
      </w:r>
    </w:p>
    <w:p w14:paraId="7F64CC1E" w14:textId="624C0739" w:rsidR="009A2D37" w:rsidRPr="00302082" w:rsidRDefault="00BE015A" w:rsidP="00A5680F">
      <w:pPr>
        <w:spacing w:after="120" w:line="240" w:lineRule="auto"/>
        <w:ind w:left="567" w:right="260"/>
        <w:jc w:val="both"/>
        <w:rPr>
          <w:rFonts w:ascii="Arial" w:hAnsi="Arial" w:cs="Arial"/>
        </w:rPr>
      </w:pPr>
      <w:r>
        <w:rPr>
          <w:rFonts w:ascii="Arial" w:hAnsi="Arial" w:cs="Arial"/>
        </w:rPr>
        <w:t>BUSN9</w:t>
      </w:r>
      <w:r w:rsidR="00234EA6">
        <w:rPr>
          <w:rFonts w:ascii="Arial" w:hAnsi="Arial" w:cs="Arial"/>
        </w:rPr>
        <w:t>0</w:t>
      </w:r>
      <w:r w:rsidR="00300D48">
        <w:rPr>
          <w:rFonts w:ascii="Arial" w:hAnsi="Arial" w:cs="Arial"/>
        </w:rPr>
        <w:t>47</w:t>
      </w:r>
      <w:r w:rsidR="00551AFA">
        <w:rPr>
          <w:rFonts w:ascii="Arial" w:hAnsi="Arial" w:cs="Arial"/>
        </w:rPr>
        <w:t xml:space="preserve">: </w:t>
      </w:r>
      <w:r w:rsidR="00300D48">
        <w:rPr>
          <w:rFonts w:ascii="Arial" w:hAnsi="Arial" w:cs="Arial"/>
        </w:rPr>
        <w:t xml:space="preserve">Leadership </w:t>
      </w:r>
      <w:r w:rsidR="00906D1F">
        <w:rPr>
          <w:rFonts w:ascii="Arial" w:hAnsi="Arial" w:cs="Arial"/>
        </w:rPr>
        <w:t>Theory and Practice</w:t>
      </w:r>
    </w:p>
    <w:p w14:paraId="58F7AA76" w14:textId="1694D3B3" w:rsidR="009A2D37" w:rsidRPr="00302082" w:rsidRDefault="00551AF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548D15D" w:rsidR="009A2D37" w:rsidRPr="00CB34E8" w:rsidRDefault="00A5680F" w:rsidP="00CB34E8">
      <w:pPr>
        <w:spacing w:after="120" w:line="240" w:lineRule="auto"/>
        <w:ind w:left="567" w:right="260"/>
        <w:rPr>
          <w:rFonts w:ascii="Arial" w:hAnsi="Arial" w:cs="Arial"/>
        </w:rPr>
      </w:pPr>
      <w:r>
        <w:rPr>
          <w:rFonts w:ascii="Arial" w:hAnsi="Arial" w:cs="Arial"/>
        </w:rPr>
        <w:t>1</w:t>
      </w:r>
      <w:r w:rsidR="00234EA6">
        <w:rPr>
          <w:rFonts w:ascii="Arial" w:hAnsi="Arial" w:cs="Arial"/>
        </w:rPr>
        <w:t>5 cre</w:t>
      </w:r>
      <w:r>
        <w:rPr>
          <w:rFonts w:ascii="Arial" w:hAnsi="Arial" w:cs="Arial"/>
        </w:rPr>
        <w:t>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E79F62D" w:rsidR="009A2D37" w:rsidRDefault="00A5680F" w:rsidP="005F0105">
      <w:pPr>
        <w:pStyle w:val="ListParagraph"/>
        <w:spacing w:after="0"/>
        <w:ind w:left="567"/>
        <w:rPr>
          <w:rFonts w:ascii="Arial" w:hAnsi="Arial" w:cs="Arial"/>
        </w:rPr>
      </w:pPr>
      <w:r w:rsidRPr="00551AFA">
        <w:rPr>
          <w:rFonts w:ascii="Arial" w:hAnsi="Arial" w:cs="Arial"/>
          <w:b/>
          <w:bCs/>
        </w:rPr>
        <w:t>Autumn</w:t>
      </w:r>
      <w:r w:rsidR="007C0182" w:rsidRPr="00551AFA">
        <w:rPr>
          <w:rFonts w:ascii="Arial" w:hAnsi="Arial" w:cs="Arial"/>
          <w:b/>
          <w:bCs/>
        </w:rPr>
        <w:t xml:space="preserve"> </w:t>
      </w:r>
      <w:r w:rsidR="007C0182" w:rsidRPr="0039464B">
        <w:rPr>
          <w:rFonts w:ascii="Arial" w:hAnsi="Arial" w:cs="Arial"/>
        </w:rPr>
        <w:t>or Spring</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2F0EAB38"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975BEAF" w14:textId="77777777" w:rsidR="00551AFA" w:rsidRPr="00551AFA" w:rsidRDefault="00551AFA" w:rsidP="00551AFA">
      <w:pPr>
        <w:spacing w:after="120" w:line="240" w:lineRule="auto"/>
        <w:ind w:right="543" w:firstLine="567"/>
        <w:rPr>
          <w:rFonts w:ascii="Arial" w:hAnsi="Arial" w:cs="Arial"/>
          <w:iCs/>
        </w:rPr>
      </w:pPr>
      <w:r w:rsidRPr="00551AFA">
        <w:rPr>
          <w:rFonts w:ascii="Arial" w:hAnsi="Arial" w:cs="Arial"/>
          <w:iCs/>
        </w:rPr>
        <w:t>Compulsory to the following courses:</w:t>
      </w:r>
    </w:p>
    <w:p w14:paraId="7EE5C012" w14:textId="3254C869" w:rsidR="002544A4" w:rsidRDefault="005F14D6" w:rsidP="005F14D6">
      <w:pPr>
        <w:pStyle w:val="ListParagraph"/>
        <w:spacing w:after="120" w:line="240" w:lineRule="auto"/>
        <w:ind w:left="567" w:right="-330"/>
        <w:rPr>
          <w:rFonts w:ascii="Arial" w:hAnsi="Arial" w:cs="Arial"/>
          <w:iCs/>
        </w:rPr>
      </w:pPr>
      <w:r>
        <w:rPr>
          <w:rFonts w:ascii="Arial" w:hAnsi="Arial" w:cs="Arial"/>
          <w:iCs/>
        </w:rPr>
        <w:t xml:space="preserve">MSc </w:t>
      </w:r>
      <w:r w:rsidR="002544A4">
        <w:rPr>
          <w:rFonts w:ascii="Arial" w:hAnsi="Arial" w:cs="Arial"/>
          <w:iCs/>
        </w:rPr>
        <w:t>Leadership and Management</w:t>
      </w:r>
      <w:r w:rsidR="00567CB6" w:rsidRPr="00567CB6">
        <w:rPr>
          <w:rFonts w:ascii="Arial" w:hAnsi="Arial" w:cs="Arial"/>
          <w:iCs/>
        </w:rPr>
        <w:t xml:space="preserve"> </w:t>
      </w:r>
    </w:p>
    <w:p w14:paraId="2D4FB6A6" w14:textId="4BBE2A9A" w:rsidR="00072B11" w:rsidRPr="005F14D6" w:rsidRDefault="00567CB6" w:rsidP="005F14D6">
      <w:pPr>
        <w:pStyle w:val="ListParagraph"/>
        <w:spacing w:after="120" w:line="240" w:lineRule="auto"/>
        <w:ind w:left="567" w:right="-330"/>
        <w:rPr>
          <w:rFonts w:ascii="Arial" w:hAnsi="Arial" w:cs="Arial"/>
          <w:iCs/>
        </w:rPr>
      </w:pPr>
      <w:r>
        <w:rPr>
          <w:rFonts w:ascii="Arial" w:hAnsi="Arial" w:cs="Arial"/>
          <w:iCs/>
        </w:rPr>
        <w:t xml:space="preserve">MSc Organisational </w:t>
      </w:r>
      <w:r w:rsidR="00DC2242">
        <w:rPr>
          <w:rFonts w:ascii="Arial" w:hAnsi="Arial" w:cs="Arial"/>
          <w:iCs/>
        </w:rPr>
        <w:t xml:space="preserve">and Business </w:t>
      </w:r>
      <w:r>
        <w:rPr>
          <w:rFonts w:ascii="Arial" w:hAnsi="Arial" w:cs="Arial"/>
          <w:iCs/>
        </w:rPr>
        <w:t>Psychology</w:t>
      </w:r>
    </w:p>
    <w:p w14:paraId="671AB754" w14:textId="7B7315E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D633A3" w14:textId="00DD13ED"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 xml:space="preserve">8.1 </w:t>
      </w:r>
      <w:r w:rsidR="0039464B">
        <w:rPr>
          <w:rFonts w:ascii="Arial" w:hAnsi="Arial" w:cs="Arial"/>
        </w:rPr>
        <w:tab/>
      </w:r>
      <w:r w:rsidRPr="00567CB6">
        <w:rPr>
          <w:rFonts w:ascii="Arial" w:hAnsi="Arial" w:cs="Arial"/>
        </w:rPr>
        <w:t>Explain and critically analyse the theories and concepts of leadership and management and their application in organisations.</w:t>
      </w:r>
    </w:p>
    <w:p w14:paraId="6087BB8B" w14:textId="44530BEE"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 xml:space="preserve">8.2 </w:t>
      </w:r>
      <w:r w:rsidR="0039464B">
        <w:rPr>
          <w:rFonts w:ascii="Arial" w:hAnsi="Arial" w:cs="Arial"/>
        </w:rPr>
        <w:tab/>
      </w:r>
      <w:r w:rsidRPr="00567CB6">
        <w:rPr>
          <w:rFonts w:ascii="Arial" w:hAnsi="Arial" w:cs="Arial"/>
        </w:rPr>
        <w:t>Evaluate, select and apply a range of approaches to identifying leadership and management development needs in differing organisational contexts, cultural and international contexts.</w:t>
      </w:r>
    </w:p>
    <w:p w14:paraId="5232C0B3" w14:textId="40FD8925" w:rsidR="00567CB6" w:rsidRPr="00567CB6" w:rsidRDefault="00567CB6" w:rsidP="0039464B">
      <w:pPr>
        <w:pStyle w:val="ListParagraph"/>
        <w:spacing w:after="120" w:line="240" w:lineRule="auto"/>
        <w:ind w:left="1437" w:right="260" w:hanging="870"/>
        <w:jc w:val="both"/>
        <w:rPr>
          <w:rFonts w:ascii="Arial" w:hAnsi="Arial" w:cs="Arial"/>
        </w:rPr>
      </w:pPr>
      <w:r>
        <w:rPr>
          <w:rFonts w:ascii="Arial" w:hAnsi="Arial" w:cs="Arial"/>
        </w:rPr>
        <w:t xml:space="preserve">8.3 </w:t>
      </w:r>
      <w:r w:rsidR="0039464B">
        <w:rPr>
          <w:rFonts w:ascii="Arial" w:hAnsi="Arial" w:cs="Arial"/>
        </w:rPr>
        <w:tab/>
      </w:r>
      <w:r w:rsidRPr="00567CB6">
        <w:rPr>
          <w:rFonts w:ascii="Arial" w:hAnsi="Arial" w:cs="Arial"/>
        </w:rPr>
        <w:t>Critically analyse and evaluate approaches to the formulation and implementation of leadership and management development strategies to meet organisational needs and evaluate leadership performance and competence.</w:t>
      </w:r>
    </w:p>
    <w:p w14:paraId="001780E0" w14:textId="5983288E" w:rsidR="00567CB6" w:rsidRPr="00567CB6" w:rsidRDefault="00567CB6" w:rsidP="0039464B">
      <w:pPr>
        <w:pStyle w:val="ListParagraph"/>
        <w:spacing w:after="120" w:line="240" w:lineRule="auto"/>
        <w:ind w:left="1437" w:right="260" w:hanging="870"/>
        <w:jc w:val="both"/>
        <w:rPr>
          <w:rFonts w:ascii="Arial" w:hAnsi="Arial" w:cs="Arial"/>
        </w:rPr>
      </w:pPr>
      <w:r>
        <w:rPr>
          <w:rFonts w:ascii="Arial" w:hAnsi="Arial" w:cs="Arial"/>
        </w:rPr>
        <w:t xml:space="preserve">8.4 </w:t>
      </w:r>
      <w:r w:rsidR="0039464B">
        <w:rPr>
          <w:rFonts w:ascii="Arial" w:hAnsi="Arial" w:cs="Arial"/>
        </w:rPr>
        <w:tab/>
      </w:r>
      <w:r w:rsidRPr="00567CB6">
        <w:rPr>
          <w:rFonts w:ascii="Arial" w:hAnsi="Arial" w:cs="Arial"/>
        </w:rPr>
        <w:t>Design, critically evaluate and advise on a range of leadership and management development interventions to implement leadership and management development strategies and plans.</w:t>
      </w:r>
    </w:p>
    <w:p w14:paraId="20B7CFCB" w14:textId="17B7C0CE"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 xml:space="preserve">8.5 </w:t>
      </w:r>
      <w:r w:rsidR="0039464B">
        <w:rPr>
          <w:rFonts w:ascii="Arial" w:hAnsi="Arial" w:cs="Arial"/>
        </w:rPr>
        <w:tab/>
      </w:r>
      <w:r w:rsidRPr="00567CB6">
        <w:rPr>
          <w:rFonts w:ascii="Arial" w:hAnsi="Arial" w:cs="Arial"/>
        </w:rPr>
        <w:t>Critically evaluate the role of leaders in ethically managing change and the role of leaders and managers in working collaboratively, ethically and effectively to support a partnership approach to leadership and management development.</w:t>
      </w:r>
    </w:p>
    <w:p w14:paraId="46AB5DFD" w14:textId="0EF97212" w:rsidR="00567CB6" w:rsidRPr="00567CB6" w:rsidRDefault="00567CB6" w:rsidP="0039464B">
      <w:pPr>
        <w:pStyle w:val="ListParagraph"/>
        <w:spacing w:after="120" w:line="240" w:lineRule="auto"/>
        <w:ind w:left="1437" w:right="260" w:hanging="870"/>
        <w:jc w:val="both"/>
        <w:rPr>
          <w:rFonts w:ascii="Arial" w:hAnsi="Arial" w:cs="Arial"/>
          <w:color w:val="FF0000"/>
        </w:rPr>
      </w:pPr>
      <w:r w:rsidRPr="00567CB6">
        <w:rPr>
          <w:rFonts w:ascii="Arial" w:hAnsi="Arial" w:cs="Arial"/>
        </w:rPr>
        <w:t xml:space="preserve">8.6 </w:t>
      </w:r>
      <w:r w:rsidR="0039464B">
        <w:rPr>
          <w:rFonts w:ascii="Arial" w:hAnsi="Arial" w:cs="Arial"/>
        </w:rPr>
        <w:tab/>
      </w:r>
      <w:r w:rsidRPr="00567CB6">
        <w:rPr>
          <w:rFonts w:ascii="Arial" w:hAnsi="Arial" w:cs="Arial"/>
        </w:rPr>
        <w:t>Demonstrate a systematic understanding of how to act ethically and professionally with a demonstrated commitment to leadership and management development and continuous personal and professional development</w:t>
      </w:r>
    </w:p>
    <w:p w14:paraId="5F5CD66E" w14:textId="62C03C17" w:rsidR="007A5F28" w:rsidRPr="003641B7" w:rsidRDefault="007A5F28" w:rsidP="00567CB6">
      <w:pPr>
        <w:spacing w:after="0" w:line="240" w:lineRule="auto"/>
        <w:ind w:right="260"/>
        <w:rPr>
          <w:rFonts w:ascii="Arial" w:hAnsi="Arial" w:cs="Arial"/>
        </w:rPr>
      </w:pPr>
    </w:p>
    <w:p w14:paraId="0F260B2D" w14:textId="0F9BA23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05B53E" w14:textId="77777777"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9.1</w:t>
      </w:r>
      <w:r w:rsidRPr="00567CB6">
        <w:rPr>
          <w:rFonts w:ascii="Arial" w:hAnsi="Arial" w:cs="Arial"/>
        </w:rPr>
        <w:tab/>
        <w:t>Set leadership and management in the wider context of general organisational management.</w:t>
      </w:r>
    </w:p>
    <w:p w14:paraId="3006CC90" w14:textId="77777777"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 xml:space="preserve">9.2 </w:t>
      </w:r>
      <w:r w:rsidRPr="00567CB6">
        <w:rPr>
          <w:rFonts w:ascii="Arial" w:hAnsi="Arial" w:cs="Arial"/>
        </w:rPr>
        <w:tab/>
        <w:t>Develop their abilities to critically assess and evaluate the impact of leadership and management on the performance of organisations.</w:t>
      </w:r>
    </w:p>
    <w:p w14:paraId="0FE27D45" w14:textId="77777777" w:rsidR="00567CB6" w:rsidRPr="00567CB6" w:rsidRDefault="00567CB6" w:rsidP="0039464B">
      <w:pPr>
        <w:pStyle w:val="ListParagraph"/>
        <w:spacing w:after="120" w:line="240" w:lineRule="auto"/>
        <w:ind w:left="1437" w:right="260" w:hanging="870"/>
        <w:jc w:val="both"/>
        <w:rPr>
          <w:rFonts w:ascii="Arial" w:hAnsi="Arial" w:cs="Arial"/>
        </w:rPr>
      </w:pPr>
      <w:r w:rsidRPr="00567CB6">
        <w:rPr>
          <w:rFonts w:ascii="Arial" w:hAnsi="Arial" w:cs="Arial"/>
        </w:rPr>
        <w:t>9.3</w:t>
      </w:r>
      <w:r w:rsidRPr="00567CB6">
        <w:rPr>
          <w:rFonts w:ascii="Arial" w:hAnsi="Arial" w:cs="Arial"/>
        </w:rPr>
        <w:tab/>
        <w:t>Develop their analytical skills by linking theoretical perspectives on leadership to contemporary organisational situations throughout the course of the module.</w:t>
      </w:r>
    </w:p>
    <w:p w14:paraId="7EEC7915" w14:textId="32229B32" w:rsidR="00567CB6" w:rsidRPr="00567CB6" w:rsidRDefault="00567CB6" w:rsidP="00567CB6">
      <w:pPr>
        <w:pStyle w:val="ListParagraph"/>
        <w:spacing w:after="120" w:line="240" w:lineRule="auto"/>
        <w:ind w:left="567" w:right="260"/>
        <w:jc w:val="both"/>
        <w:rPr>
          <w:rFonts w:ascii="Arial" w:hAnsi="Arial" w:cs="Arial"/>
        </w:rPr>
      </w:pPr>
      <w:r w:rsidRPr="00567CB6">
        <w:rPr>
          <w:rFonts w:ascii="Arial" w:hAnsi="Arial" w:cs="Arial"/>
        </w:rPr>
        <w:t xml:space="preserve">9.4  </w:t>
      </w:r>
      <w:r w:rsidR="0039464B">
        <w:rPr>
          <w:rFonts w:ascii="Arial" w:hAnsi="Arial" w:cs="Arial"/>
        </w:rPr>
        <w:tab/>
      </w:r>
      <w:r w:rsidRPr="00567CB6">
        <w:rPr>
          <w:rFonts w:ascii="Arial" w:hAnsi="Arial" w:cs="Arial"/>
        </w:rPr>
        <w:t>Plan work and work independently.</w:t>
      </w:r>
    </w:p>
    <w:p w14:paraId="50EE2399" w14:textId="74A88AAD" w:rsidR="00567CB6" w:rsidRPr="00567CB6" w:rsidRDefault="00567CB6" w:rsidP="00567CB6">
      <w:pPr>
        <w:pStyle w:val="ListParagraph"/>
        <w:spacing w:after="120" w:line="240" w:lineRule="auto"/>
        <w:ind w:left="567" w:right="260"/>
        <w:rPr>
          <w:rFonts w:ascii="Arial" w:hAnsi="Arial" w:cs="Arial"/>
        </w:rPr>
      </w:pPr>
      <w:r w:rsidRPr="00567CB6">
        <w:rPr>
          <w:rFonts w:ascii="Arial" w:hAnsi="Arial" w:cs="Arial"/>
        </w:rPr>
        <w:t xml:space="preserve">9.5  </w:t>
      </w:r>
      <w:r w:rsidR="0039464B">
        <w:rPr>
          <w:rFonts w:ascii="Arial" w:hAnsi="Arial" w:cs="Arial"/>
        </w:rPr>
        <w:tab/>
      </w:r>
      <w:r w:rsidRPr="00567CB6">
        <w:rPr>
          <w:rFonts w:ascii="Arial" w:hAnsi="Arial" w:cs="Arial"/>
        </w:rPr>
        <w:t>Write coherently and undertake independent critical analysis.</w:t>
      </w:r>
    </w:p>
    <w:p w14:paraId="1BB1468D" w14:textId="77777777" w:rsidR="007A5F28" w:rsidRDefault="007A5F28" w:rsidP="007A5F28">
      <w:pPr>
        <w:spacing w:after="0" w:line="240" w:lineRule="auto"/>
        <w:ind w:left="567" w:right="260"/>
        <w:rPr>
          <w:rFonts w:ascii="Arial" w:hAnsi="Arial" w:cs="Arial"/>
          <w:b/>
        </w:rPr>
      </w:pPr>
    </w:p>
    <w:p w14:paraId="7499F0A1" w14:textId="6FC75E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31FA5B2" w14:textId="47A8F156" w:rsidR="00267289" w:rsidRDefault="00567CB6" w:rsidP="00567CB6">
      <w:pPr>
        <w:spacing w:after="0"/>
        <w:ind w:left="567"/>
        <w:jc w:val="both"/>
        <w:rPr>
          <w:rFonts w:ascii="Arial" w:hAnsi="Arial" w:cs="Arial"/>
        </w:rPr>
      </w:pPr>
      <w:r w:rsidRPr="00487458">
        <w:rPr>
          <w:rFonts w:ascii="Arial" w:hAnsi="Arial" w:cs="Arial"/>
        </w:rPr>
        <w:t xml:space="preserve">This module aims to provide </w:t>
      </w:r>
      <w:r w:rsidR="00267289">
        <w:rPr>
          <w:rFonts w:ascii="Arial" w:hAnsi="Arial" w:cs="Arial"/>
        </w:rPr>
        <w:t>students</w:t>
      </w:r>
      <w:r w:rsidR="00267289" w:rsidRPr="00487458">
        <w:rPr>
          <w:rFonts w:ascii="Arial" w:hAnsi="Arial" w:cs="Arial"/>
        </w:rPr>
        <w:t xml:space="preserve"> </w:t>
      </w:r>
      <w:r w:rsidRPr="00487458">
        <w:rPr>
          <w:rFonts w:ascii="Arial" w:hAnsi="Arial" w:cs="Arial"/>
        </w:rPr>
        <w:t xml:space="preserve">with a rigorous framework of knowledge and </w:t>
      </w:r>
      <w:r w:rsidR="00267289">
        <w:rPr>
          <w:rFonts w:ascii="Arial" w:hAnsi="Arial" w:cs="Arial"/>
        </w:rPr>
        <w:t>practical applications</w:t>
      </w:r>
      <w:r w:rsidR="00267289" w:rsidRPr="00487458">
        <w:rPr>
          <w:rFonts w:ascii="Arial" w:hAnsi="Arial" w:cs="Arial"/>
        </w:rPr>
        <w:t xml:space="preserve"> </w:t>
      </w:r>
      <w:r w:rsidRPr="00487458">
        <w:rPr>
          <w:rFonts w:ascii="Arial" w:hAnsi="Arial" w:cs="Arial"/>
        </w:rPr>
        <w:t xml:space="preserve">concerning </w:t>
      </w:r>
      <w:r w:rsidR="00267289">
        <w:rPr>
          <w:rFonts w:ascii="Arial" w:hAnsi="Arial" w:cs="Arial"/>
        </w:rPr>
        <w:t xml:space="preserve">leadership, </w:t>
      </w:r>
      <w:r w:rsidRPr="00487458">
        <w:rPr>
          <w:rFonts w:ascii="Arial" w:hAnsi="Arial" w:cs="Arial"/>
        </w:rPr>
        <w:t xml:space="preserve">people management and </w:t>
      </w:r>
      <w:r w:rsidR="00267289">
        <w:rPr>
          <w:rFonts w:ascii="Arial" w:hAnsi="Arial" w:cs="Arial"/>
        </w:rPr>
        <w:t>organisational change</w:t>
      </w:r>
      <w:r w:rsidR="00267289" w:rsidRPr="00487458">
        <w:rPr>
          <w:rFonts w:ascii="Arial" w:hAnsi="Arial" w:cs="Arial"/>
        </w:rPr>
        <w:t xml:space="preserve"> </w:t>
      </w:r>
      <w:r w:rsidRPr="00487458">
        <w:rPr>
          <w:rFonts w:ascii="Arial" w:hAnsi="Arial" w:cs="Arial"/>
        </w:rPr>
        <w:t xml:space="preserve">that they will need whatever the degree of specialisation they later elect to follow. It has a number of distinct learning objectives. </w:t>
      </w:r>
    </w:p>
    <w:p w14:paraId="46ADEAB1" w14:textId="77777777" w:rsidR="00267289" w:rsidRDefault="00267289" w:rsidP="00567CB6">
      <w:pPr>
        <w:spacing w:after="0"/>
        <w:ind w:left="567"/>
        <w:jc w:val="both"/>
        <w:rPr>
          <w:rFonts w:ascii="Arial" w:hAnsi="Arial" w:cs="Arial"/>
        </w:rPr>
      </w:pPr>
    </w:p>
    <w:p w14:paraId="3E51FED0" w14:textId="0A4F010F" w:rsidR="00567CB6" w:rsidRDefault="00567CB6" w:rsidP="00567CB6">
      <w:pPr>
        <w:spacing w:after="0"/>
        <w:ind w:left="567"/>
        <w:jc w:val="both"/>
        <w:rPr>
          <w:rFonts w:ascii="Arial" w:hAnsi="Arial" w:cs="Arial"/>
        </w:rPr>
      </w:pPr>
      <w:r w:rsidRPr="00487458">
        <w:rPr>
          <w:rFonts w:ascii="Arial" w:hAnsi="Arial" w:cs="Arial"/>
        </w:rPr>
        <w:t>First</w:t>
      </w:r>
      <w:r>
        <w:rPr>
          <w:rFonts w:ascii="Arial" w:hAnsi="Arial" w:cs="Arial"/>
        </w:rPr>
        <w:t>ly</w:t>
      </w:r>
      <w:r w:rsidRPr="00487458">
        <w:rPr>
          <w:rFonts w:ascii="Arial" w:hAnsi="Arial" w:cs="Arial"/>
        </w:rPr>
        <w:t xml:space="preserve">, the module seeks to familiarise students with major contemporary research evidence on effective approaches to leadership </w:t>
      </w:r>
      <w:r w:rsidR="00267289">
        <w:rPr>
          <w:rFonts w:ascii="Arial" w:hAnsi="Arial" w:cs="Arial"/>
        </w:rPr>
        <w:t>in various contexts</w:t>
      </w:r>
      <w:r w:rsidRPr="00487458">
        <w:rPr>
          <w:rFonts w:ascii="Arial" w:hAnsi="Arial" w:cs="Arial"/>
        </w:rPr>
        <w:t>. Research focusing on the links between people management practices</w:t>
      </w:r>
      <w:r w:rsidR="0015211A">
        <w:rPr>
          <w:rFonts w:ascii="Arial" w:hAnsi="Arial" w:cs="Arial"/>
        </w:rPr>
        <w:t>, organisational processes</w:t>
      </w:r>
      <w:r w:rsidRPr="00487458">
        <w:rPr>
          <w:rFonts w:ascii="Arial" w:hAnsi="Arial" w:cs="Arial"/>
        </w:rPr>
        <w:t xml:space="preserve"> and positive organisational outcomes is </w:t>
      </w:r>
      <w:r w:rsidR="0015211A">
        <w:rPr>
          <w:rFonts w:ascii="Arial" w:hAnsi="Arial" w:cs="Arial"/>
        </w:rPr>
        <w:t>examined</w:t>
      </w:r>
      <w:r w:rsidRPr="00487458">
        <w:rPr>
          <w:rFonts w:ascii="Arial" w:hAnsi="Arial" w:cs="Arial"/>
        </w:rPr>
        <w:t xml:space="preserve">, as is research that highlights </w:t>
      </w:r>
      <w:r w:rsidR="0015211A">
        <w:rPr>
          <w:rFonts w:ascii="Arial" w:hAnsi="Arial" w:cs="Arial"/>
        </w:rPr>
        <w:t xml:space="preserve">the role of leadership in addressing </w:t>
      </w:r>
      <w:r w:rsidRPr="00487458">
        <w:rPr>
          <w:rFonts w:ascii="Arial" w:hAnsi="Arial" w:cs="Arial"/>
        </w:rPr>
        <w:t xml:space="preserve">major contemporary </w:t>
      </w:r>
      <w:r w:rsidR="0015211A">
        <w:rPr>
          <w:rFonts w:ascii="Arial" w:hAnsi="Arial" w:cs="Arial"/>
        </w:rPr>
        <w:t xml:space="preserve">challenges to </w:t>
      </w:r>
      <w:r w:rsidR="002F28C4">
        <w:rPr>
          <w:rFonts w:ascii="Arial" w:hAnsi="Arial" w:cs="Arial"/>
        </w:rPr>
        <w:t>sustainable development</w:t>
      </w:r>
      <w:r w:rsidRPr="00487458">
        <w:rPr>
          <w:rFonts w:ascii="Arial" w:hAnsi="Arial" w:cs="Arial"/>
        </w:rPr>
        <w:t>. Second</w:t>
      </w:r>
      <w:r>
        <w:rPr>
          <w:rFonts w:ascii="Arial" w:hAnsi="Arial" w:cs="Arial"/>
        </w:rPr>
        <w:t>ly</w:t>
      </w:r>
      <w:r w:rsidRPr="00487458">
        <w:rPr>
          <w:rFonts w:ascii="Arial" w:hAnsi="Arial" w:cs="Arial"/>
        </w:rPr>
        <w:t xml:space="preserve">, the module introduces students to major debates about theory and practice in the specific fields of leadership, change management, and leadership development. </w:t>
      </w:r>
      <w:r w:rsidR="009E4793">
        <w:rPr>
          <w:rFonts w:ascii="Arial" w:hAnsi="Arial" w:cs="Arial"/>
        </w:rPr>
        <w:t>It</w:t>
      </w:r>
      <w:r w:rsidR="009E4793" w:rsidRPr="00487458">
        <w:rPr>
          <w:rFonts w:ascii="Arial" w:hAnsi="Arial" w:cs="Arial"/>
        </w:rPr>
        <w:t xml:space="preserve"> </w:t>
      </w:r>
      <w:r w:rsidRPr="00487458">
        <w:rPr>
          <w:rFonts w:ascii="Arial" w:hAnsi="Arial" w:cs="Arial"/>
        </w:rPr>
        <w:t>aim</w:t>
      </w:r>
      <w:r w:rsidR="009E4793">
        <w:rPr>
          <w:rFonts w:ascii="Arial" w:hAnsi="Arial" w:cs="Arial"/>
        </w:rPr>
        <w:t>s</w:t>
      </w:r>
      <w:r w:rsidRPr="00487458">
        <w:rPr>
          <w:rFonts w:ascii="Arial" w:hAnsi="Arial" w:cs="Arial"/>
        </w:rPr>
        <w:t xml:space="preserve"> to help them become effective leaders as well as effective </w:t>
      </w:r>
      <w:r w:rsidR="009E4793">
        <w:rPr>
          <w:rFonts w:ascii="Arial" w:hAnsi="Arial" w:cs="Arial"/>
        </w:rPr>
        <w:t>managers</w:t>
      </w:r>
      <w:r w:rsidRPr="00487458">
        <w:rPr>
          <w:rFonts w:ascii="Arial" w:hAnsi="Arial" w:cs="Arial"/>
        </w:rPr>
        <w:t xml:space="preserve">, managing others fairly and effectively and increasing levels of engagement, commitment, motivation and performance. Finally, the module requires students to reflect critically on theory and practice from an ethical and professional standpoint and provides opportunities for applied learning and continuous professional development. </w:t>
      </w:r>
    </w:p>
    <w:p w14:paraId="2DD2172A" w14:textId="77777777" w:rsidR="00567CB6" w:rsidRPr="00487458" w:rsidRDefault="00567CB6" w:rsidP="00567CB6">
      <w:pPr>
        <w:spacing w:after="0"/>
        <w:ind w:left="567"/>
        <w:jc w:val="both"/>
        <w:rPr>
          <w:rFonts w:ascii="Arial" w:hAnsi="Arial" w:cs="Arial"/>
        </w:rPr>
      </w:pPr>
    </w:p>
    <w:p w14:paraId="2325A288" w14:textId="77777777" w:rsidR="00DC2242" w:rsidRPr="00DC2242" w:rsidRDefault="00883204" w:rsidP="00991CB3">
      <w:pPr>
        <w:numPr>
          <w:ilvl w:val="0"/>
          <w:numId w:val="1"/>
        </w:numPr>
        <w:shd w:val="clear" w:color="auto" w:fill="FFFFFF"/>
        <w:spacing w:after="0" w:line="240" w:lineRule="auto"/>
        <w:ind w:left="567" w:right="260" w:hanging="567"/>
        <w:contextualSpacing/>
        <w:jc w:val="both"/>
        <w:outlineLvl w:val="1"/>
        <w:rPr>
          <w:rFonts w:ascii="Arial" w:hAnsi="Arial" w:cs="Arial"/>
        </w:rPr>
      </w:pPr>
      <w:r w:rsidRPr="00DC2242">
        <w:rPr>
          <w:rFonts w:ascii="Arial" w:hAnsi="Arial" w:cs="Arial"/>
          <w:b/>
        </w:rPr>
        <w:t>Reading l</w:t>
      </w:r>
      <w:r w:rsidR="009A2D37" w:rsidRPr="00DC2242">
        <w:rPr>
          <w:rFonts w:ascii="Arial" w:hAnsi="Arial" w:cs="Arial"/>
          <w:b/>
        </w:rPr>
        <w:t xml:space="preserve">ist </w:t>
      </w:r>
    </w:p>
    <w:p w14:paraId="4A69C5A4" w14:textId="0EF9E07C" w:rsidR="00DC2242" w:rsidRPr="00DC2242" w:rsidRDefault="00DC2242" w:rsidP="00DC2242">
      <w:pPr>
        <w:shd w:val="clear" w:color="auto" w:fill="FFFFFF"/>
        <w:spacing w:after="0" w:line="240" w:lineRule="auto"/>
        <w:ind w:left="567" w:right="260"/>
        <w:contextualSpacing/>
        <w:jc w:val="both"/>
        <w:outlineLvl w:val="1"/>
        <w:rPr>
          <w:rFonts w:ascii="Arial" w:hAnsi="Arial" w:cs="Arial"/>
        </w:rPr>
      </w:pPr>
      <w:r w:rsidRPr="00DC2242">
        <w:rPr>
          <w:rFonts w:ascii="Arial" w:hAnsi="Arial" w:cs="Arial"/>
        </w:rPr>
        <w:t xml:space="preserve">The University is committed to ensuring that core reading materials are in accessible electronic format in line with the Kent Inclusive Practices. </w:t>
      </w:r>
    </w:p>
    <w:p w14:paraId="18D929BF" w14:textId="037F7E89" w:rsidR="00A149CB" w:rsidRDefault="00DC2242" w:rsidP="00DC2242">
      <w:pPr>
        <w:shd w:val="clear" w:color="auto" w:fill="FFFFFF"/>
        <w:spacing w:after="0" w:line="240" w:lineRule="auto"/>
        <w:ind w:left="567"/>
        <w:contextualSpacing/>
        <w:outlineLvl w:val="1"/>
        <w:rPr>
          <w:rFonts w:ascii="Arial" w:hAnsi="Arial" w:cs="Arial"/>
        </w:rPr>
      </w:pPr>
      <w:r w:rsidRPr="00DC2242">
        <w:rPr>
          <w:rFonts w:ascii="Arial" w:hAnsi="Arial" w:cs="Arial"/>
        </w:rPr>
        <w:t xml:space="preserve">The most up to date reading list for each module can be found on the university's </w:t>
      </w:r>
      <w:hyperlink r:id="rId11" w:history="1">
        <w:r w:rsidRPr="00DC2242">
          <w:rPr>
            <w:rStyle w:val="Hyperlink"/>
            <w:rFonts w:ascii="Arial" w:hAnsi="Arial" w:cs="Arial"/>
          </w:rPr>
          <w:t>reading list pages</w:t>
        </w:r>
      </w:hyperlink>
      <w:r w:rsidRPr="00DC2242">
        <w:rPr>
          <w:rFonts w:ascii="Arial" w:hAnsi="Arial" w:cs="Arial"/>
        </w:rPr>
        <w:t>.</w:t>
      </w:r>
    </w:p>
    <w:p w14:paraId="27775537" w14:textId="77777777" w:rsidR="00A149CB" w:rsidRPr="00A149CB" w:rsidRDefault="00A149CB" w:rsidP="00A149CB">
      <w:pPr>
        <w:shd w:val="clear" w:color="auto" w:fill="FFFFFF"/>
        <w:spacing w:after="0" w:line="240" w:lineRule="auto"/>
        <w:ind w:left="567"/>
        <w:contextualSpacing/>
        <w:outlineLvl w:val="1"/>
        <w:rPr>
          <w:rFonts w:ascii="Arial" w:hAnsi="Arial" w:cs="Arial"/>
          <w:kern w:val="36"/>
        </w:rPr>
      </w:pPr>
    </w:p>
    <w:p w14:paraId="2E112C18" w14:textId="67539558" w:rsidR="00883204" w:rsidRPr="00883204" w:rsidRDefault="00DC2242" w:rsidP="00696FF5">
      <w:pPr>
        <w:numPr>
          <w:ilvl w:val="0"/>
          <w:numId w:val="1"/>
        </w:numPr>
        <w:spacing w:after="120" w:line="240" w:lineRule="auto"/>
        <w:ind w:left="567" w:right="260" w:hanging="567"/>
        <w:rPr>
          <w:rFonts w:ascii="Arial" w:hAnsi="Arial" w:cs="Arial"/>
          <w:i/>
          <w:iCs/>
        </w:rPr>
      </w:pPr>
      <w:r>
        <w:rPr>
          <w:rFonts w:ascii="Arial" w:hAnsi="Arial" w:cs="Arial"/>
          <w:b/>
        </w:rPr>
        <w:t>Contact hours</w:t>
      </w:r>
    </w:p>
    <w:p w14:paraId="63D5589A" w14:textId="718F40A6"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414656">
        <w:rPr>
          <w:rFonts w:ascii="Arial" w:hAnsi="Arial" w:cs="Arial"/>
          <w:iCs/>
        </w:rPr>
        <w:t>2</w:t>
      </w:r>
      <w:r w:rsidR="002544A4">
        <w:rPr>
          <w:rFonts w:ascii="Arial" w:hAnsi="Arial" w:cs="Arial"/>
          <w:iCs/>
        </w:rPr>
        <w:t>3</w:t>
      </w:r>
    </w:p>
    <w:p w14:paraId="0AB4FB84" w14:textId="4397FBC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414656">
        <w:rPr>
          <w:rFonts w:ascii="Arial" w:hAnsi="Arial" w:cs="Arial"/>
          <w:iCs/>
        </w:rPr>
        <w:t>12</w:t>
      </w:r>
      <w:r w:rsidR="00DC2242">
        <w:rPr>
          <w:rFonts w:ascii="Arial" w:hAnsi="Arial" w:cs="Arial"/>
          <w:iCs/>
        </w:rPr>
        <w:t>7</w:t>
      </w:r>
    </w:p>
    <w:p w14:paraId="5C21BC2F" w14:textId="224F769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6E1FF8">
        <w:rPr>
          <w:rFonts w:ascii="Arial" w:hAnsi="Arial" w:cs="Arial"/>
          <w:iCs/>
        </w:rPr>
        <w:t xml:space="preserve"> 1</w:t>
      </w:r>
      <w:r w:rsidR="003641B7">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5984E4A" w14:textId="137E080F" w:rsidR="001E7F0F" w:rsidRPr="0039464B" w:rsidRDefault="00414656" w:rsidP="00696FF5">
      <w:pPr>
        <w:spacing w:after="120" w:line="240" w:lineRule="auto"/>
        <w:ind w:left="567" w:right="260"/>
        <w:jc w:val="both"/>
        <w:rPr>
          <w:rFonts w:ascii="Arial" w:hAnsi="Arial" w:cs="Arial"/>
          <w:iCs/>
        </w:rPr>
      </w:pPr>
      <w:r>
        <w:rPr>
          <w:rFonts w:ascii="Arial" w:hAnsi="Arial" w:cs="Arial"/>
          <w:iCs/>
        </w:rPr>
        <w:t xml:space="preserve">Individual </w:t>
      </w:r>
      <w:r w:rsidR="001E7F0F" w:rsidRPr="0039464B">
        <w:rPr>
          <w:rFonts w:ascii="Arial" w:hAnsi="Arial" w:cs="Arial"/>
          <w:iCs/>
        </w:rPr>
        <w:t>Essay (2500 words) (40%)</w:t>
      </w:r>
    </w:p>
    <w:p w14:paraId="5B0A1707" w14:textId="367F55E7" w:rsidR="007A6245" w:rsidRPr="001E7F0F" w:rsidRDefault="001E7F0F" w:rsidP="00696FF5">
      <w:pPr>
        <w:spacing w:after="120" w:line="240" w:lineRule="auto"/>
        <w:ind w:left="567" w:right="260"/>
        <w:jc w:val="both"/>
        <w:rPr>
          <w:rFonts w:ascii="Arial" w:hAnsi="Arial" w:cs="Arial"/>
          <w:b/>
          <w:iCs/>
        </w:rPr>
      </w:pPr>
      <w:r w:rsidRPr="0039464B">
        <w:rPr>
          <w:rFonts w:ascii="Arial" w:hAnsi="Arial" w:cs="Arial"/>
          <w:iCs/>
        </w:rPr>
        <w:t>Examination, 2 hour (60%)</w:t>
      </w:r>
      <w:r w:rsidR="00C57028" w:rsidRPr="0039464B">
        <w:rPr>
          <w:rFonts w:ascii="Arial" w:hAnsi="Arial" w:cs="Arial"/>
          <w:iCs/>
        </w:rPr>
        <w:t>.</w:t>
      </w:r>
      <w:r w:rsidR="00C57028" w:rsidRPr="001E7F0F">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F7922A" w14:textId="77777777" w:rsidR="00D5395B" w:rsidRDefault="00D5395B" w:rsidP="00D5395B">
      <w:pPr>
        <w:spacing w:after="120" w:line="240" w:lineRule="auto"/>
        <w:ind w:left="567" w:right="260"/>
        <w:jc w:val="both"/>
        <w:rPr>
          <w:rFonts w:ascii="Arial" w:hAnsi="Arial" w:cs="Arial"/>
          <w:b/>
          <w:iCs/>
        </w:rPr>
      </w:pPr>
      <w:r>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3C8C6EF4" w:rsidR="00274ED7" w:rsidRDefault="006F3F8B" w:rsidP="00696FF5">
      <w:pPr>
        <w:numPr>
          <w:ilvl w:val="0"/>
          <w:numId w:val="1"/>
        </w:numPr>
        <w:spacing w:after="120" w:line="240" w:lineRule="auto"/>
        <w:ind w:left="567" w:right="261" w:hanging="567"/>
        <w:jc w:val="both"/>
        <w:rPr>
          <w:rFonts w:ascii="Arial" w:hAnsi="Arial" w:cs="Arial"/>
          <w:b/>
          <w:iCs/>
        </w:rPr>
      </w:pPr>
      <w:r w:rsidRPr="0039464B">
        <w:rPr>
          <w:rFonts w:ascii="Arial" w:hAnsi="Arial" w:cs="Arial"/>
          <w:b/>
          <w:iCs/>
        </w:rPr>
        <w:t xml:space="preserve">Map of </w:t>
      </w:r>
      <w:r w:rsidR="00883204" w:rsidRPr="0039464B">
        <w:rPr>
          <w:rFonts w:ascii="Arial" w:hAnsi="Arial" w:cs="Arial"/>
          <w:b/>
          <w:iCs/>
        </w:rPr>
        <w:t xml:space="preserve">module learning outcomes </w:t>
      </w:r>
      <w:r w:rsidR="00B30E07" w:rsidRPr="0039464B">
        <w:rPr>
          <w:rFonts w:ascii="Arial" w:hAnsi="Arial" w:cs="Arial"/>
          <w:b/>
          <w:iCs/>
        </w:rPr>
        <w:t>(sections 8 &amp; 9)</w:t>
      </w:r>
      <w:r w:rsidR="00883204" w:rsidRPr="0039464B">
        <w:rPr>
          <w:rFonts w:ascii="Arial" w:hAnsi="Arial" w:cs="Arial"/>
          <w:b/>
          <w:iCs/>
        </w:rPr>
        <w:t xml:space="preserve"> to l</w:t>
      </w:r>
      <w:r w:rsidRPr="0039464B">
        <w:rPr>
          <w:rFonts w:ascii="Arial" w:hAnsi="Arial" w:cs="Arial"/>
          <w:b/>
          <w:iCs/>
        </w:rPr>
        <w:t>earning</w:t>
      </w:r>
      <w:r w:rsidR="00B30E07" w:rsidRPr="0039464B">
        <w:rPr>
          <w:rFonts w:ascii="Arial" w:hAnsi="Arial" w:cs="Arial"/>
          <w:b/>
          <w:iCs/>
        </w:rPr>
        <w:t xml:space="preserve"> and </w:t>
      </w:r>
      <w:r w:rsidR="00883204" w:rsidRPr="0039464B">
        <w:rPr>
          <w:rFonts w:ascii="Arial" w:hAnsi="Arial" w:cs="Arial"/>
          <w:b/>
          <w:iCs/>
        </w:rPr>
        <w:t>teaching m</w:t>
      </w:r>
      <w:r w:rsidR="00B30E07" w:rsidRPr="0039464B">
        <w:rPr>
          <w:rFonts w:ascii="Arial" w:hAnsi="Arial" w:cs="Arial"/>
          <w:b/>
          <w:iCs/>
        </w:rPr>
        <w:t>ethods (section12</w:t>
      </w:r>
      <w:r w:rsidRPr="0039464B">
        <w:rPr>
          <w:rFonts w:ascii="Arial" w:hAnsi="Arial" w:cs="Arial"/>
          <w:b/>
          <w:iCs/>
        </w:rPr>
        <w:t>) and m</w:t>
      </w:r>
      <w:r w:rsidR="00883204" w:rsidRPr="0039464B">
        <w:rPr>
          <w:rFonts w:ascii="Arial" w:hAnsi="Arial" w:cs="Arial"/>
          <w:b/>
          <w:iCs/>
        </w:rPr>
        <w:t>ethods of a</w:t>
      </w:r>
      <w:r w:rsidR="00B30E07" w:rsidRPr="0039464B">
        <w:rPr>
          <w:rFonts w:ascii="Arial" w:hAnsi="Arial" w:cs="Arial"/>
          <w:b/>
          <w:iCs/>
        </w:rPr>
        <w:t>ssessment (section 13</w:t>
      </w:r>
      <w:r w:rsidR="00EF4933" w:rsidRPr="0039464B">
        <w:rPr>
          <w:rFonts w:ascii="Arial" w:hAnsi="Arial" w:cs="Arial"/>
          <w:b/>
          <w:iCs/>
        </w:rPr>
        <w:t>)</w:t>
      </w:r>
    </w:p>
    <w:p w14:paraId="180B459B" w14:textId="77777777" w:rsidR="00DC2242" w:rsidRPr="00DC2242" w:rsidRDefault="00DC2242" w:rsidP="00DC2242">
      <w:pPr>
        <w:spacing w:after="120" w:line="240" w:lineRule="auto"/>
        <w:ind w:right="543" w:firstLine="567"/>
        <w:jc w:val="both"/>
        <w:rPr>
          <w:rFonts w:ascii="Arial" w:hAnsi="Arial" w:cs="Arial"/>
          <w:b/>
          <w:bCs/>
        </w:rPr>
      </w:pPr>
      <w:r w:rsidRPr="00DC2242">
        <w:rPr>
          <w:rFonts w:ascii="Arial" w:hAnsi="Arial" w:cs="Arial"/>
          <w:b/>
          <w:bCs/>
        </w:rPr>
        <w:t>Module learning outcomes against learning and teaching methods:</w:t>
      </w:r>
    </w:p>
    <w:p w14:paraId="72894AE6" w14:textId="77777777" w:rsidR="00DC2242" w:rsidRPr="0039464B" w:rsidRDefault="00DC2242" w:rsidP="00DC2242">
      <w:pPr>
        <w:spacing w:after="120" w:line="240" w:lineRule="auto"/>
        <w:ind w:left="567" w:right="261"/>
        <w:jc w:val="both"/>
        <w:rPr>
          <w:rFonts w:ascii="Arial" w:hAnsi="Arial" w:cs="Arial"/>
          <w:b/>
          <w:iCs/>
        </w:rPr>
      </w:pPr>
    </w:p>
    <w:tbl>
      <w:tblPr>
        <w:tblStyle w:val="TableGrid1"/>
        <w:tblW w:w="5000" w:type="pct"/>
        <w:tblLook w:val="04A0" w:firstRow="1" w:lastRow="0" w:firstColumn="1" w:lastColumn="0" w:noHBand="0" w:noVBand="1"/>
      </w:tblPr>
      <w:tblGrid>
        <w:gridCol w:w="2342"/>
        <w:gridCol w:w="753"/>
        <w:gridCol w:w="755"/>
        <w:gridCol w:w="755"/>
        <w:gridCol w:w="755"/>
        <w:gridCol w:w="755"/>
        <w:gridCol w:w="755"/>
        <w:gridCol w:w="761"/>
        <w:gridCol w:w="665"/>
        <w:gridCol w:w="665"/>
        <w:gridCol w:w="665"/>
        <w:gridCol w:w="830"/>
      </w:tblGrid>
      <w:tr w:rsidR="00567CB6" w:rsidRPr="00302082" w14:paraId="7197834C" w14:textId="77777777" w:rsidTr="00414656">
        <w:tc>
          <w:tcPr>
            <w:tcW w:w="1120" w:type="pct"/>
          </w:tcPr>
          <w:p w14:paraId="36C1F140" w14:textId="77777777" w:rsidR="00567CB6" w:rsidRPr="00302082" w:rsidRDefault="00567CB6" w:rsidP="00356043">
            <w:pPr>
              <w:spacing w:after="120"/>
              <w:ind w:left="33"/>
              <w:rPr>
                <w:rFonts w:ascii="Arial" w:hAnsi="Arial" w:cs="Arial"/>
                <w:b/>
              </w:rPr>
            </w:pPr>
            <w:r w:rsidRPr="00302082">
              <w:rPr>
                <w:rFonts w:ascii="Arial" w:hAnsi="Arial" w:cs="Arial"/>
                <w:b/>
              </w:rPr>
              <w:t>Module learning outcome</w:t>
            </w:r>
          </w:p>
        </w:tc>
        <w:tc>
          <w:tcPr>
            <w:tcW w:w="360" w:type="pct"/>
          </w:tcPr>
          <w:p w14:paraId="3F14795C" w14:textId="77777777" w:rsidR="00567CB6" w:rsidRPr="00302082" w:rsidRDefault="00567CB6" w:rsidP="00356043">
            <w:pPr>
              <w:spacing w:after="120"/>
              <w:rPr>
                <w:rFonts w:ascii="Arial" w:hAnsi="Arial" w:cs="Arial"/>
                <w:i/>
              </w:rPr>
            </w:pPr>
            <w:r w:rsidRPr="00302082">
              <w:rPr>
                <w:rFonts w:ascii="Arial" w:hAnsi="Arial" w:cs="Arial"/>
                <w:i/>
              </w:rPr>
              <w:t>8.1</w:t>
            </w:r>
          </w:p>
        </w:tc>
        <w:tc>
          <w:tcPr>
            <w:tcW w:w="361" w:type="pct"/>
          </w:tcPr>
          <w:p w14:paraId="0F80A3F4" w14:textId="77777777" w:rsidR="00567CB6" w:rsidRPr="00302082" w:rsidRDefault="00567CB6" w:rsidP="00356043">
            <w:pPr>
              <w:spacing w:after="120"/>
              <w:rPr>
                <w:rFonts w:ascii="Arial" w:hAnsi="Arial" w:cs="Arial"/>
                <w:i/>
              </w:rPr>
            </w:pPr>
            <w:r w:rsidRPr="00302082">
              <w:rPr>
                <w:rFonts w:ascii="Arial" w:hAnsi="Arial" w:cs="Arial"/>
                <w:i/>
              </w:rPr>
              <w:t>8.2</w:t>
            </w:r>
          </w:p>
        </w:tc>
        <w:tc>
          <w:tcPr>
            <w:tcW w:w="361" w:type="pct"/>
          </w:tcPr>
          <w:p w14:paraId="551E7FD6" w14:textId="77777777" w:rsidR="00567CB6" w:rsidRPr="00302082" w:rsidRDefault="00567CB6" w:rsidP="00356043">
            <w:pPr>
              <w:spacing w:after="120"/>
              <w:rPr>
                <w:rFonts w:ascii="Arial" w:hAnsi="Arial" w:cs="Arial"/>
                <w:i/>
              </w:rPr>
            </w:pPr>
            <w:r w:rsidRPr="00302082">
              <w:rPr>
                <w:rFonts w:ascii="Arial" w:hAnsi="Arial" w:cs="Arial"/>
                <w:i/>
              </w:rPr>
              <w:t>8.3</w:t>
            </w:r>
          </w:p>
        </w:tc>
        <w:tc>
          <w:tcPr>
            <w:tcW w:w="361" w:type="pct"/>
          </w:tcPr>
          <w:p w14:paraId="0E1B176D" w14:textId="77777777" w:rsidR="00567CB6" w:rsidRPr="00302082" w:rsidRDefault="00567CB6" w:rsidP="00356043">
            <w:pPr>
              <w:spacing w:after="120"/>
              <w:rPr>
                <w:rFonts w:ascii="Arial" w:hAnsi="Arial" w:cs="Arial"/>
                <w:i/>
              </w:rPr>
            </w:pPr>
            <w:r w:rsidRPr="00302082">
              <w:rPr>
                <w:rFonts w:ascii="Arial" w:hAnsi="Arial" w:cs="Arial"/>
                <w:i/>
              </w:rPr>
              <w:t>8.4</w:t>
            </w:r>
          </w:p>
        </w:tc>
        <w:tc>
          <w:tcPr>
            <w:tcW w:w="361" w:type="pct"/>
          </w:tcPr>
          <w:p w14:paraId="405E6C8A" w14:textId="77777777" w:rsidR="00567CB6" w:rsidRPr="00302082" w:rsidRDefault="00567CB6" w:rsidP="00356043">
            <w:pPr>
              <w:spacing w:after="120"/>
              <w:rPr>
                <w:rFonts w:ascii="Arial" w:hAnsi="Arial" w:cs="Arial"/>
                <w:i/>
              </w:rPr>
            </w:pPr>
            <w:r w:rsidRPr="00302082">
              <w:rPr>
                <w:rFonts w:ascii="Arial" w:hAnsi="Arial" w:cs="Arial"/>
                <w:i/>
              </w:rPr>
              <w:t>8.5</w:t>
            </w:r>
          </w:p>
        </w:tc>
        <w:tc>
          <w:tcPr>
            <w:tcW w:w="361" w:type="pct"/>
          </w:tcPr>
          <w:p w14:paraId="0176CFF7" w14:textId="77777777" w:rsidR="00567CB6" w:rsidRPr="00302082" w:rsidRDefault="00567CB6" w:rsidP="00356043">
            <w:pPr>
              <w:spacing w:after="120"/>
              <w:rPr>
                <w:rFonts w:ascii="Arial" w:hAnsi="Arial" w:cs="Arial"/>
                <w:i/>
              </w:rPr>
            </w:pPr>
            <w:r w:rsidRPr="00302082">
              <w:rPr>
                <w:rFonts w:ascii="Arial" w:hAnsi="Arial" w:cs="Arial"/>
                <w:i/>
              </w:rPr>
              <w:t>8.6</w:t>
            </w:r>
          </w:p>
        </w:tc>
        <w:tc>
          <w:tcPr>
            <w:tcW w:w="364" w:type="pct"/>
          </w:tcPr>
          <w:p w14:paraId="4614E470" w14:textId="77777777" w:rsidR="00567CB6" w:rsidRPr="00302082" w:rsidRDefault="00567CB6" w:rsidP="00356043">
            <w:pPr>
              <w:spacing w:after="120"/>
              <w:rPr>
                <w:rFonts w:ascii="Arial" w:hAnsi="Arial" w:cs="Arial"/>
                <w:i/>
              </w:rPr>
            </w:pPr>
            <w:r>
              <w:rPr>
                <w:rFonts w:ascii="Arial" w:hAnsi="Arial" w:cs="Arial"/>
                <w:i/>
              </w:rPr>
              <w:t>9.1</w:t>
            </w:r>
          </w:p>
        </w:tc>
        <w:tc>
          <w:tcPr>
            <w:tcW w:w="318" w:type="pct"/>
          </w:tcPr>
          <w:p w14:paraId="2A8C6EE3" w14:textId="77777777" w:rsidR="00567CB6" w:rsidRPr="00302082" w:rsidRDefault="00567CB6" w:rsidP="00356043">
            <w:pPr>
              <w:spacing w:after="120"/>
              <w:rPr>
                <w:rFonts w:ascii="Arial" w:hAnsi="Arial" w:cs="Arial"/>
                <w:i/>
              </w:rPr>
            </w:pPr>
            <w:r>
              <w:rPr>
                <w:rFonts w:ascii="Arial" w:hAnsi="Arial" w:cs="Arial"/>
                <w:i/>
              </w:rPr>
              <w:t>9.2</w:t>
            </w:r>
          </w:p>
        </w:tc>
        <w:tc>
          <w:tcPr>
            <w:tcW w:w="318" w:type="pct"/>
          </w:tcPr>
          <w:p w14:paraId="6886C35E" w14:textId="77777777" w:rsidR="00567CB6" w:rsidRPr="00302082" w:rsidRDefault="00567CB6" w:rsidP="00356043">
            <w:pPr>
              <w:spacing w:after="120"/>
              <w:rPr>
                <w:rFonts w:ascii="Arial" w:hAnsi="Arial" w:cs="Arial"/>
                <w:i/>
              </w:rPr>
            </w:pPr>
            <w:r>
              <w:rPr>
                <w:rFonts w:ascii="Arial" w:hAnsi="Arial" w:cs="Arial"/>
                <w:i/>
              </w:rPr>
              <w:t>9.3</w:t>
            </w:r>
          </w:p>
        </w:tc>
        <w:tc>
          <w:tcPr>
            <w:tcW w:w="318" w:type="pct"/>
          </w:tcPr>
          <w:p w14:paraId="1501E33D" w14:textId="77777777" w:rsidR="00567CB6" w:rsidRPr="00302082" w:rsidRDefault="00567CB6" w:rsidP="00356043">
            <w:pPr>
              <w:spacing w:after="120"/>
              <w:rPr>
                <w:rFonts w:ascii="Arial" w:hAnsi="Arial" w:cs="Arial"/>
                <w:i/>
              </w:rPr>
            </w:pPr>
            <w:r>
              <w:rPr>
                <w:rFonts w:ascii="Arial" w:hAnsi="Arial" w:cs="Arial"/>
                <w:i/>
              </w:rPr>
              <w:t>9.4</w:t>
            </w:r>
          </w:p>
        </w:tc>
        <w:tc>
          <w:tcPr>
            <w:tcW w:w="397" w:type="pct"/>
          </w:tcPr>
          <w:p w14:paraId="047758D5" w14:textId="77777777" w:rsidR="00567CB6" w:rsidRPr="00302082" w:rsidRDefault="00567CB6" w:rsidP="00356043">
            <w:pPr>
              <w:spacing w:after="120"/>
              <w:rPr>
                <w:rFonts w:ascii="Arial" w:hAnsi="Arial" w:cs="Arial"/>
                <w:i/>
              </w:rPr>
            </w:pPr>
            <w:r>
              <w:rPr>
                <w:rFonts w:ascii="Arial" w:hAnsi="Arial" w:cs="Arial"/>
                <w:i/>
              </w:rPr>
              <w:t>9.5</w:t>
            </w:r>
          </w:p>
        </w:tc>
      </w:tr>
      <w:tr w:rsidR="00567CB6" w:rsidRPr="00302082" w14:paraId="4484AE64" w14:textId="77777777" w:rsidTr="00414656">
        <w:tc>
          <w:tcPr>
            <w:tcW w:w="1120" w:type="pct"/>
          </w:tcPr>
          <w:p w14:paraId="41F0DE3F" w14:textId="77777777" w:rsidR="00567CB6" w:rsidRPr="00EC7250" w:rsidRDefault="00567CB6" w:rsidP="00356043">
            <w:pPr>
              <w:spacing w:after="120"/>
              <w:rPr>
                <w:rFonts w:ascii="Arial" w:hAnsi="Arial" w:cs="Arial"/>
              </w:rPr>
            </w:pPr>
            <w:r w:rsidRPr="00EC7250">
              <w:rPr>
                <w:rFonts w:ascii="Arial" w:hAnsi="Arial" w:cs="Arial"/>
              </w:rPr>
              <w:t>Private Study</w:t>
            </w:r>
          </w:p>
        </w:tc>
        <w:tc>
          <w:tcPr>
            <w:tcW w:w="360" w:type="pct"/>
          </w:tcPr>
          <w:p w14:paraId="7A6D98D5"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598D1CC3"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15954893"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1B0DD9D0"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7D69D30E"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5FD2BFC3" w14:textId="77777777" w:rsidR="00567CB6" w:rsidRPr="00302082" w:rsidRDefault="00567CB6" w:rsidP="00356043">
            <w:pPr>
              <w:spacing w:after="120"/>
              <w:rPr>
                <w:rFonts w:ascii="Arial" w:hAnsi="Arial" w:cs="Arial"/>
                <w:b/>
              </w:rPr>
            </w:pPr>
            <w:r>
              <w:rPr>
                <w:rFonts w:ascii="Arial" w:hAnsi="Arial" w:cs="Arial"/>
                <w:b/>
              </w:rPr>
              <w:t>x</w:t>
            </w:r>
          </w:p>
        </w:tc>
        <w:tc>
          <w:tcPr>
            <w:tcW w:w="364" w:type="pct"/>
          </w:tcPr>
          <w:p w14:paraId="33138976"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0F8D43BE"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396C9BA0"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169B2D88" w14:textId="77777777" w:rsidR="00567CB6" w:rsidRPr="00302082" w:rsidRDefault="00567CB6" w:rsidP="00356043">
            <w:pPr>
              <w:spacing w:after="120"/>
              <w:rPr>
                <w:rFonts w:ascii="Arial" w:hAnsi="Arial" w:cs="Arial"/>
                <w:b/>
              </w:rPr>
            </w:pPr>
            <w:r>
              <w:rPr>
                <w:rFonts w:ascii="Arial" w:hAnsi="Arial" w:cs="Arial"/>
                <w:b/>
              </w:rPr>
              <w:t>x</w:t>
            </w:r>
          </w:p>
        </w:tc>
        <w:tc>
          <w:tcPr>
            <w:tcW w:w="397" w:type="pct"/>
          </w:tcPr>
          <w:p w14:paraId="5A2E7D2B" w14:textId="77777777" w:rsidR="00567CB6" w:rsidRPr="00302082" w:rsidRDefault="00567CB6" w:rsidP="00356043">
            <w:pPr>
              <w:spacing w:after="120"/>
              <w:rPr>
                <w:rFonts w:ascii="Arial" w:hAnsi="Arial" w:cs="Arial"/>
                <w:b/>
              </w:rPr>
            </w:pPr>
            <w:r>
              <w:rPr>
                <w:rFonts w:ascii="Arial" w:hAnsi="Arial" w:cs="Arial"/>
                <w:b/>
              </w:rPr>
              <w:t>x</w:t>
            </w:r>
          </w:p>
        </w:tc>
      </w:tr>
      <w:tr w:rsidR="00567CB6" w:rsidRPr="00302082" w14:paraId="2D9D5C04" w14:textId="77777777" w:rsidTr="00414656">
        <w:tc>
          <w:tcPr>
            <w:tcW w:w="1120" w:type="pct"/>
          </w:tcPr>
          <w:p w14:paraId="31230F04" w14:textId="77777777" w:rsidR="00567CB6" w:rsidRDefault="00567CB6" w:rsidP="00356043">
            <w:r>
              <w:rPr>
                <w:rFonts w:ascii="Arial" w:hAnsi="Arial" w:cs="Arial"/>
              </w:rPr>
              <w:lastRenderedPageBreak/>
              <w:t>Lectures</w:t>
            </w:r>
          </w:p>
        </w:tc>
        <w:tc>
          <w:tcPr>
            <w:tcW w:w="360" w:type="pct"/>
          </w:tcPr>
          <w:p w14:paraId="13DD917C"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3622F825"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769682D2"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0725BB43"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4D8DAE50"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4F651D03" w14:textId="77777777" w:rsidR="00567CB6" w:rsidRPr="00302082" w:rsidRDefault="00567CB6" w:rsidP="00356043">
            <w:pPr>
              <w:spacing w:after="120"/>
              <w:rPr>
                <w:rFonts w:ascii="Arial" w:hAnsi="Arial" w:cs="Arial"/>
                <w:b/>
              </w:rPr>
            </w:pPr>
            <w:r>
              <w:rPr>
                <w:rFonts w:ascii="Arial" w:hAnsi="Arial" w:cs="Arial"/>
                <w:b/>
              </w:rPr>
              <w:t>x</w:t>
            </w:r>
          </w:p>
        </w:tc>
        <w:tc>
          <w:tcPr>
            <w:tcW w:w="364" w:type="pct"/>
          </w:tcPr>
          <w:p w14:paraId="7516CFC8"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072E27BE"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10B74FB6"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6379A89F" w14:textId="77777777" w:rsidR="00567CB6" w:rsidRPr="00302082" w:rsidRDefault="00567CB6" w:rsidP="00356043">
            <w:pPr>
              <w:spacing w:after="120"/>
              <w:rPr>
                <w:rFonts w:ascii="Arial" w:hAnsi="Arial" w:cs="Arial"/>
                <w:b/>
              </w:rPr>
            </w:pPr>
            <w:r>
              <w:rPr>
                <w:rFonts w:ascii="Arial" w:hAnsi="Arial" w:cs="Arial"/>
                <w:b/>
              </w:rPr>
              <w:t>x</w:t>
            </w:r>
          </w:p>
        </w:tc>
        <w:tc>
          <w:tcPr>
            <w:tcW w:w="397" w:type="pct"/>
          </w:tcPr>
          <w:p w14:paraId="4D46BBBF" w14:textId="77777777" w:rsidR="00567CB6" w:rsidRPr="00302082" w:rsidRDefault="00567CB6" w:rsidP="00356043">
            <w:pPr>
              <w:spacing w:after="120"/>
              <w:rPr>
                <w:rFonts w:ascii="Arial" w:hAnsi="Arial" w:cs="Arial"/>
                <w:b/>
              </w:rPr>
            </w:pPr>
          </w:p>
        </w:tc>
      </w:tr>
      <w:tr w:rsidR="00567CB6" w:rsidRPr="00302082" w14:paraId="5312D60A" w14:textId="77777777" w:rsidTr="00414656">
        <w:tc>
          <w:tcPr>
            <w:tcW w:w="1120" w:type="pct"/>
          </w:tcPr>
          <w:p w14:paraId="08DFBFD3" w14:textId="77777777" w:rsidR="00567CB6" w:rsidRDefault="00567CB6" w:rsidP="00356043">
            <w:r>
              <w:rPr>
                <w:rFonts w:ascii="Arial" w:hAnsi="Arial" w:cs="Arial"/>
              </w:rPr>
              <w:t>Seminars</w:t>
            </w:r>
          </w:p>
        </w:tc>
        <w:tc>
          <w:tcPr>
            <w:tcW w:w="360" w:type="pct"/>
          </w:tcPr>
          <w:p w14:paraId="39E483AF"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0E9C9AE8"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28EF70F4"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04CCFCBD"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470885B3" w14:textId="77777777" w:rsidR="00567CB6" w:rsidRPr="00302082" w:rsidRDefault="00567CB6" w:rsidP="00356043">
            <w:pPr>
              <w:spacing w:after="120"/>
              <w:rPr>
                <w:rFonts w:ascii="Arial" w:hAnsi="Arial" w:cs="Arial"/>
                <w:b/>
              </w:rPr>
            </w:pPr>
            <w:r>
              <w:rPr>
                <w:rFonts w:ascii="Arial" w:hAnsi="Arial" w:cs="Arial"/>
                <w:b/>
              </w:rPr>
              <w:t>x</w:t>
            </w:r>
          </w:p>
        </w:tc>
        <w:tc>
          <w:tcPr>
            <w:tcW w:w="361" w:type="pct"/>
          </w:tcPr>
          <w:p w14:paraId="2CFDEFDB" w14:textId="77777777" w:rsidR="00567CB6" w:rsidRPr="00302082" w:rsidRDefault="00567CB6" w:rsidP="00356043">
            <w:pPr>
              <w:spacing w:after="120"/>
              <w:rPr>
                <w:rFonts w:ascii="Arial" w:hAnsi="Arial" w:cs="Arial"/>
                <w:b/>
              </w:rPr>
            </w:pPr>
            <w:r>
              <w:rPr>
                <w:rFonts w:ascii="Arial" w:hAnsi="Arial" w:cs="Arial"/>
                <w:b/>
              </w:rPr>
              <w:t>x</w:t>
            </w:r>
          </w:p>
        </w:tc>
        <w:tc>
          <w:tcPr>
            <w:tcW w:w="364" w:type="pct"/>
          </w:tcPr>
          <w:p w14:paraId="24E77782"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5EE06C9F"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62B40B04" w14:textId="77777777" w:rsidR="00567CB6" w:rsidRPr="00302082" w:rsidRDefault="00567CB6" w:rsidP="00356043">
            <w:pPr>
              <w:spacing w:after="120"/>
              <w:rPr>
                <w:rFonts w:ascii="Arial" w:hAnsi="Arial" w:cs="Arial"/>
                <w:b/>
              </w:rPr>
            </w:pPr>
            <w:r>
              <w:rPr>
                <w:rFonts w:ascii="Arial" w:hAnsi="Arial" w:cs="Arial"/>
                <w:b/>
              </w:rPr>
              <w:t>x</w:t>
            </w:r>
          </w:p>
        </w:tc>
        <w:tc>
          <w:tcPr>
            <w:tcW w:w="318" w:type="pct"/>
          </w:tcPr>
          <w:p w14:paraId="301790F0" w14:textId="77777777" w:rsidR="00567CB6" w:rsidRPr="00302082" w:rsidRDefault="00567CB6" w:rsidP="00356043">
            <w:pPr>
              <w:spacing w:after="120"/>
              <w:rPr>
                <w:rFonts w:ascii="Arial" w:hAnsi="Arial" w:cs="Arial"/>
                <w:b/>
              </w:rPr>
            </w:pPr>
            <w:r>
              <w:rPr>
                <w:rFonts w:ascii="Arial" w:hAnsi="Arial" w:cs="Arial"/>
                <w:b/>
              </w:rPr>
              <w:t>x</w:t>
            </w:r>
          </w:p>
        </w:tc>
        <w:tc>
          <w:tcPr>
            <w:tcW w:w="397" w:type="pct"/>
          </w:tcPr>
          <w:p w14:paraId="13202407" w14:textId="77777777" w:rsidR="00567CB6" w:rsidRPr="00302082" w:rsidRDefault="00567CB6" w:rsidP="00356043">
            <w:pPr>
              <w:spacing w:after="120"/>
              <w:rPr>
                <w:rFonts w:ascii="Arial" w:hAnsi="Arial" w:cs="Arial"/>
                <w:b/>
              </w:rPr>
            </w:pPr>
          </w:p>
        </w:tc>
      </w:tr>
      <w:tr w:rsidR="00414656" w:rsidRPr="00302082" w14:paraId="756EAA6D" w14:textId="77777777" w:rsidTr="00414656">
        <w:tc>
          <w:tcPr>
            <w:tcW w:w="1120" w:type="pct"/>
          </w:tcPr>
          <w:p w14:paraId="21F59913" w14:textId="318D1E05" w:rsidR="00414656" w:rsidRDefault="00414656" w:rsidP="00414656">
            <w:pPr>
              <w:rPr>
                <w:rFonts w:ascii="Arial" w:hAnsi="Arial" w:cs="Arial"/>
              </w:rPr>
            </w:pPr>
            <w:r>
              <w:rPr>
                <w:rFonts w:ascii="Arial" w:hAnsi="Arial" w:cs="Arial"/>
              </w:rPr>
              <w:t>Revision session</w:t>
            </w:r>
          </w:p>
        </w:tc>
        <w:tc>
          <w:tcPr>
            <w:tcW w:w="360" w:type="pct"/>
          </w:tcPr>
          <w:p w14:paraId="65FE2F17" w14:textId="630373D1" w:rsidR="00414656" w:rsidRDefault="00414656" w:rsidP="00414656">
            <w:pPr>
              <w:spacing w:after="120"/>
              <w:rPr>
                <w:rFonts w:ascii="Arial" w:hAnsi="Arial" w:cs="Arial"/>
                <w:b/>
              </w:rPr>
            </w:pPr>
            <w:r>
              <w:rPr>
                <w:rFonts w:ascii="Arial" w:hAnsi="Arial" w:cs="Arial"/>
                <w:b/>
              </w:rPr>
              <w:t>x</w:t>
            </w:r>
          </w:p>
        </w:tc>
        <w:tc>
          <w:tcPr>
            <w:tcW w:w="361" w:type="pct"/>
          </w:tcPr>
          <w:p w14:paraId="6361603E" w14:textId="167EF6D0" w:rsidR="00414656" w:rsidRDefault="00414656" w:rsidP="00414656">
            <w:pPr>
              <w:spacing w:after="120"/>
              <w:rPr>
                <w:rFonts w:ascii="Arial" w:hAnsi="Arial" w:cs="Arial"/>
                <w:b/>
              </w:rPr>
            </w:pPr>
            <w:r>
              <w:rPr>
                <w:rFonts w:ascii="Arial" w:hAnsi="Arial" w:cs="Arial"/>
                <w:b/>
              </w:rPr>
              <w:t>x</w:t>
            </w:r>
          </w:p>
        </w:tc>
        <w:tc>
          <w:tcPr>
            <w:tcW w:w="361" w:type="pct"/>
          </w:tcPr>
          <w:p w14:paraId="29B61107" w14:textId="1FCF53E5" w:rsidR="00414656" w:rsidRDefault="00414656" w:rsidP="00414656">
            <w:pPr>
              <w:spacing w:after="120"/>
              <w:rPr>
                <w:rFonts w:ascii="Arial" w:hAnsi="Arial" w:cs="Arial"/>
                <w:b/>
              </w:rPr>
            </w:pPr>
            <w:r>
              <w:rPr>
                <w:rFonts w:ascii="Arial" w:hAnsi="Arial" w:cs="Arial"/>
                <w:b/>
              </w:rPr>
              <w:t>x</w:t>
            </w:r>
          </w:p>
        </w:tc>
        <w:tc>
          <w:tcPr>
            <w:tcW w:w="361" w:type="pct"/>
          </w:tcPr>
          <w:p w14:paraId="48B7FF9A" w14:textId="6FD232DC" w:rsidR="00414656" w:rsidRDefault="00414656" w:rsidP="00414656">
            <w:pPr>
              <w:spacing w:after="120"/>
              <w:rPr>
                <w:rFonts w:ascii="Arial" w:hAnsi="Arial" w:cs="Arial"/>
                <w:b/>
              </w:rPr>
            </w:pPr>
            <w:r>
              <w:rPr>
                <w:rFonts w:ascii="Arial" w:hAnsi="Arial" w:cs="Arial"/>
                <w:b/>
              </w:rPr>
              <w:t>x</w:t>
            </w:r>
          </w:p>
        </w:tc>
        <w:tc>
          <w:tcPr>
            <w:tcW w:w="361" w:type="pct"/>
          </w:tcPr>
          <w:p w14:paraId="55D58A6A" w14:textId="6DF60460" w:rsidR="00414656" w:rsidRDefault="00414656" w:rsidP="00414656">
            <w:pPr>
              <w:spacing w:after="120"/>
              <w:rPr>
                <w:rFonts w:ascii="Arial" w:hAnsi="Arial" w:cs="Arial"/>
                <w:b/>
              </w:rPr>
            </w:pPr>
            <w:r>
              <w:rPr>
                <w:rFonts w:ascii="Arial" w:hAnsi="Arial" w:cs="Arial"/>
                <w:b/>
              </w:rPr>
              <w:t>x</w:t>
            </w:r>
          </w:p>
        </w:tc>
        <w:tc>
          <w:tcPr>
            <w:tcW w:w="361" w:type="pct"/>
          </w:tcPr>
          <w:p w14:paraId="7C2BEBAE" w14:textId="1212CACB" w:rsidR="00414656" w:rsidRDefault="00414656" w:rsidP="00414656">
            <w:pPr>
              <w:spacing w:after="120"/>
              <w:rPr>
                <w:rFonts w:ascii="Arial" w:hAnsi="Arial" w:cs="Arial"/>
                <w:b/>
              </w:rPr>
            </w:pPr>
            <w:r>
              <w:rPr>
                <w:rFonts w:ascii="Arial" w:hAnsi="Arial" w:cs="Arial"/>
                <w:b/>
              </w:rPr>
              <w:t>x</w:t>
            </w:r>
          </w:p>
        </w:tc>
        <w:tc>
          <w:tcPr>
            <w:tcW w:w="364" w:type="pct"/>
          </w:tcPr>
          <w:p w14:paraId="3BFD76FC" w14:textId="75FA8138" w:rsidR="00414656" w:rsidRDefault="00414656" w:rsidP="00414656">
            <w:pPr>
              <w:spacing w:after="120"/>
              <w:rPr>
                <w:rFonts w:ascii="Arial" w:hAnsi="Arial" w:cs="Arial"/>
                <w:b/>
              </w:rPr>
            </w:pPr>
            <w:r>
              <w:rPr>
                <w:rFonts w:ascii="Arial" w:hAnsi="Arial" w:cs="Arial"/>
                <w:b/>
              </w:rPr>
              <w:t>x</w:t>
            </w:r>
          </w:p>
        </w:tc>
        <w:tc>
          <w:tcPr>
            <w:tcW w:w="318" w:type="pct"/>
          </w:tcPr>
          <w:p w14:paraId="05CA764B" w14:textId="263C3961" w:rsidR="00414656" w:rsidRDefault="00414656" w:rsidP="00414656">
            <w:pPr>
              <w:spacing w:after="120"/>
              <w:rPr>
                <w:rFonts w:ascii="Arial" w:hAnsi="Arial" w:cs="Arial"/>
                <w:b/>
              </w:rPr>
            </w:pPr>
            <w:r>
              <w:rPr>
                <w:rFonts w:ascii="Arial" w:hAnsi="Arial" w:cs="Arial"/>
                <w:b/>
              </w:rPr>
              <w:t>x</w:t>
            </w:r>
          </w:p>
        </w:tc>
        <w:tc>
          <w:tcPr>
            <w:tcW w:w="318" w:type="pct"/>
          </w:tcPr>
          <w:p w14:paraId="4328DF6E" w14:textId="6F7217C6" w:rsidR="00414656" w:rsidRDefault="00414656" w:rsidP="00414656">
            <w:pPr>
              <w:spacing w:after="120"/>
              <w:rPr>
                <w:rFonts w:ascii="Arial" w:hAnsi="Arial" w:cs="Arial"/>
                <w:b/>
              </w:rPr>
            </w:pPr>
            <w:r>
              <w:rPr>
                <w:rFonts w:ascii="Arial" w:hAnsi="Arial" w:cs="Arial"/>
                <w:b/>
              </w:rPr>
              <w:t>x</w:t>
            </w:r>
          </w:p>
        </w:tc>
        <w:tc>
          <w:tcPr>
            <w:tcW w:w="318" w:type="pct"/>
          </w:tcPr>
          <w:p w14:paraId="1210640B" w14:textId="07070975" w:rsidR="00414656" w:rsidRDefault="00414656" w:rsidP="00414656">
            <w:pPr>
              <w:spacing w:after="120"/>
              <w:rPr>
                <w:rFonts w:ascii="Arial" w:hAnsi="Arial" w:cs="Arial"/>
                <w:b/>
              </w:rPr>
            </w:pPr>
            <w:r>
              <w:rPr>
                <w:rFonts w:ascii="Arial" w:hAnsi="Arial" w:cs="Arial"/>
                <w:b/>
              </w:rPr>
              <w:t>x</w:t>
            </w:r>
          </w:p>
        </w:tc>
        <w:tc>
          <w:tcPr>
            <w:tcW w:w="397" w:type="pct"/>
          </w:tcPr>
          <w:p w14:paraId="19DAAEC0" w14:textId="77777777" w:rsidR="00414656" w:rsidRPr="00302082" w:rsidRDefault="00414656" w:rsidP="00414656">
            <w:pPr>
              <w:spacing w:after="120"/>
              <w:rPr>
                <w:rFonts w:ascii="Arial" w:hAnsi="Arial" w:cs="Arial"/>
                <w:b/>
              </w:rPr>
            </w:pPr>
          </w:p>
        </w:tc>
      </w:tr>
    </w:tbl>
    <w:p w14:paraId="1AD96EFC" w14:textId="559522CD" w:rsidR="00DC2242" w:rsidRDefault="00DC2242"/>
    <w:p w14:paraId="1A633AE7" w14:textId="77777777" w:rsidR="00DC2242" w:rsidRPr="0022688B" w:rsidRDefault="00DC2242" w:rsidP="00DC2242">
      <w:pPr>
        <w:spacing w:after="120" w:line="240" w:lineRule="auto"/>
        <w:ind w:left="426" w:right="543" w:firstLine="294"/>
        <w:rPr>
          <w:rFonts w:ascii="Arial" w:hAnsi="Arial" w:cs="Arial"/>
          <w:b/>
          <w:iCs/>
        </w:rPr>
      </w:pPr>
      <w:r w:rsidRPr="0022688B">
        <w:rPr>
          <w:rFonts w:ascii="Arial" w:hAnsi="Arial" w:cs="Arial"/>
          <w:b/>
          <w:iCs/>
        </w:rPr>
        <w:t>Module learning outcomes against assessment methods:</w:t>
      </w:r>
    </w:p>
    <w:tbl>
      <w:tblPr>
        <w:tblStyle w:val="TableGrid1"/>
        <w:tblW w:w="5000" w:type="pct"/>
        <w:tblLook w:val="04A0" w:firstRow="1" w:lastRow="0" w:firstColumn="1" w:lastColumn="0" w:noHBand="0" w:noVBand="1"/>
      </w:tblPr>
      <w:tblGrid>
        <w:gridCol w:w="2342"/>
        <w:gridCol w:w="753"/>
        <w:gridCol w:w="755"/>
        <w:gridCol w:w="755"/>
        <w:gridCol w:w="755"/>
        <w:gridCol w:w="755"/>
        <w:gridCol w:w="755"/>
        <w:gridCol w:w="761"/>
        <w:gridCol w:w="665"/>
        <w:gridCol w:w="665"/>
        <w:gridCol w:w="665"/>
        <w:gridCol w:w="830"/>
      </w:tblGrid>
      <w:tr w:rsidR="00DC2242" w:rsidRPr="00302082" w14:paraId="3CC9650C" w14:textId="77777777" w:rsidTr="00414656">
        <w:tc>
          <w:tcPr>
            <w:tcW w:w="1120" w:type="pct"/>
          </w:tcPr>
          <w:p w14:paraId="14AA3200" w14:textId="624EBD58" w:rsidR="00DC2242" w:rsidRPr="00302082" w:rsidRDefault="00DC2242" w:rsidP="00DC2242">
            <w:pPr>
              <w:spacing w:after="120"/>
              <w:rPr>
                <w:rFonts w:ascii="Arial" w:hAnsi="Arial" w:cs="Arial"/>
                <w:b/>
              </w:rPr>
            </w:pPr>
            <w:r w:rsidRPr="00302082">
              <w:rPr>
                <w:rFonts w:ascii="Arial" w:hAnsi="Arial" w:cs="Arial"/>
                <w:b/>
              </w:rPr>
              <w:t>Module learning outcome</w:t>
            </w:r>
          </w:p>
        </w:tc>
        <w:tc>
          <w:tcPr>
            <w:tcW w:w="360" w:type="pct"/>
          </w:tcPr>
          <w:p w14:paraId="005ABD2D" w14:textId="38748D33" w:rsidR="00DC2242" w:rsidRPr="00302082" w:rsidRDefault="00DC2242" w:rsidP="00DC2242">
            <w:pPr>
              <w:spacing w:after="120"/>
              <w:rPr>
                <w:rFonts w:ascii="Arial" w:hAnsi="Arial" w:cs="Arial"/>
                <w:b/>
              </w:rPr>
            </w:pPr>
            <w:r w:rsidRPr="00302082">
              <w:rPr>
                <w:rFonts w:ascii="Arial" w:hAnsi="Arial" w:cs="Arial"/>
                <w:i/>
              </w:rPr>
              <w:t>8.1</w:t>
            </w:r>
          </w:p>
        </w:tc>
        <w:tc>
          <w:tcPr>
            <w:tcW w:w="361" w:type="pct"/>
          </w:tcPr>
          <w:p w14:paraId="341820BE" w14:textId="6A599DBD" w:rsidR="00DC2242" w:rsidRPr="00302082" w:rsidRDefault="00DC2242" w:rsidP="00DC2242">
            <w:pPr>
              <w:spacing w:after="120"/>
              <w:rPr>
                <w:rFonts w:ascii="Arial" w:hAnsi="Arial" w:cs="Arial"/>
                <w:b/>
              </w:rPr>
            </w:pPr>
            <w:r w:rsidRPr="00302082">
              <w:rPr>
                <w:rFonts w:ascii="Arial" w:hAnsi="Arial" w:cs="Arial"/>
                <w:i/>
              </w:rPr>
              <w:t>8.2</w:t>
            </w:r>
          </w:p>
        </w:tc>
        <w:tc>
          <w:tcPr>
            <w:tcW w:w="361" w:type="pct"/>
          </w:tcPr>
          <w:p w14:paraId="1CACF81D" w14:textId="0B054F0E" w:rsidR="00DC2242" w:rsidRPr="00302082" w:rsidRDefault="00DC2242" w:rsidP="00DC2242">
            <w:pPr>
              <w:spacing w:after="120"/>
              <w:rPr>
                <w:rFonts w:ascii="Arial" w:hAnsi="Arial" w:cs="Arial"/>
                <w:b/>
              </w:rPr>
            </w:pPr>
            <w:r w:rsidRPr="00302082">
              <w:rPr>
                <w:rFonts w:ascii="Arial" w:hAnsi="Arial" w:cs="Arial"/>
                <w:i/>
              </w:rPr>
              <w:t>8.3</w:t>
            </w:r>
          </w:p>
        </w:tc>
        <w:tc>
          <w:tcPr>
            <w:tcW w:w="361" w:type="pct"/>
          </w:tcPr>
          <w:p w14:paraId="32B71F4B" w14:textId="65B67512" w:rsidR="00DC2242" w:rsidRPr="00302082" w:rsidRDefault="00DC2242" w:rsidP="00DC2242">
            <w:pPr>
              <w:spacing w:after="120"/>
              <w:rPr>
                <w:rFonts w:ascii="Arial" w:hAnsi="Arial" w:cs="Arial"/>
                <w:b/>
              </w:rPr>
            </w:pPr>
            <w:r w:rsidRPr="00302082">
              <w:rPr>
                <w:rFonts w:ascii="Arial" w:hAnsi="Arial" w:cs="Arial"/>
                <w:i/>
              </w:rPr>
              <w:t>8.4</w:t>
            </w:r>
          </w:p>
        </w:tc>
        <w:tc>
          <w:tcPr>
            <w:tcW w:w="361" w:type="pct"/>
          </w:tcPr>
          <w:p w14:paraId="363840E9" w14:textId="23B61B18" w:rsidR="00DC2242" w:rsidRPr="00302082" w:rsidRDefault="00DC2242" w:rsidP="00DC2242">
            <w:pPr>
              <w:spacing w:after="120"/>
              <w:rPr>
                <w:rFonts w:ascii="Arial" w:hAnsi="Arial" w:cs="Arial"/>
                <w:b/>
              </w:rPr>
            </w:pPr>
            <w:r w:rsidRPr="00302082">
              <w:rPr>
                <w:rFonts w:ascii="Arial" w:hAnsi="Arial" w:cs="Arial"/>
                <w:i/>
              </w:rPr>
              <w:t>8.5</w:t>
            </w:r>
          </w:p>
        </w:tc>
        <w:tc>
          <w:tcPr>
            <w:tcW w:w="361" w:type="pct"/>
          </w:tcPr>
          <w:p w14:paraId="271EFB1F" w14:textId="1C3A1C3F" w:rsidR="00DC2242" w:rsidRPr="00302082" w:rsidRDefault="00DC2242" w:rsidP="00DC2242">
            <w:pPr>
              <w:spacing w:after="120"/>
              <w:rPr>
                <w:rFonts w:ascii="Arial" w:hAnsi="Arial" w:cs="Arial"/>
                <w:b/>
              </w:rPr>
            </w:pPr>
            <w:r w:rsidRPr="00302082">
              <w:rPr>
                <w:rFonts w:ascii="Arial" w:hAnsi="Arial" w:cs="Arial"/>
                <w:i/>
              </w:rPr>
              <w:t>8.6</w:t>
            </w:r>
          </w:p>
        </w:tc>
        <w:tc>
          <w:tcPr>
            <w:tcW w:w="364" w:type="pct"/>
          </w:tcPr>
          <w:p w14:paraId="6A948AE2" w14:textId="7C5A5D06" w:rsidR="00DC2242" w:rsidRPr="00302082" w:rsidRDefault="00DC2242" w:rsidP="00DC2242">
            <w:pPr>
              <w:spacing w:after="120"/>
              <w:rPr>
                <w:rFonts w:ascii="Arial" w:hAnsi="Arial" w:cs="Arial"/>
                <w:b/>
              </w:rPr>
            </w:pPr>
            <w:r>
              <w:rPr>
                <w:rFonts w:ascii="Arial" w:hAnsi="Arial" w:cs="Arial"/>
                <w:i/>
              </w:rPr>
              <w:t>9.1</w:t>
            </w:r>
          </w:p>
        </w:tc>
        <w:tc>
          <w:tcPr>
            <w:tcW w:w="318" w:type="pct"/>
          </w:tcPr>
          <w:p w14:paraId="5FA0E9E6" w14:textId="31AF9B9A" w:rsidR="00DC2242" w:rsidRPr="00302082" w:rsidRDefault="00DC2242" w:rsidP="00DC2242">
            <w:pPr>
              <w:spacing w:after="120"/>
              <w:rPr>
                <w:rFonts w:ascii="Arial" w:hAnsi="Arial" w:cs="Arial"/>
                <w:b/>
              </w:rPr>
            </w:pPr>
            <w:r>
              <w:rPr>
                <w:rFonts w:ascii="Arial" w:hAnsi="Arial" w:cs="Arial"/>
                <w:i/>
              </w:rPr>
              <w:t>9.2</w:t>
            </w:r>
          </w:p>
        </w:tc>
        <w:tc>
          <w:tcPr>
            <w:tcW w:w="318" w:type="pct"/>
          </w:tcPr>
          <w:p w14:paraId="3B3A08AD" w14:textId="38F1367E" w:rsidR="00DC2242" w:rsidRPr="00302082" w:rsidRDefault="00DC2242" w:rsidP="00DC2242">
            <w:pPr>
              <w:spacing w:after="120"/>
              <w:rPr>
                <w:rFonts w:ascii="Arial" w:hAnsi="Arial" w:cs="Arial"/>
                <w:b/>
              </w:rPr>
            </w:pPr>
            <w:r>
              <w:rPr>
                <w:rFonts w:ascii="Arial" w:hAnsi="Arial" w:cs="Arial"/>
                <w:i/>
              </w:rPr>
              <w:t>9.3</w:t>
            </w:r>
          </w:p>
        </w:tc>
        <w:tc>
          <w:tcPr>
            <w:tcW w:w="318" w:type="pct"/>
          </w:tcPr>
          <w:p w14:paraId="3C6BB2CF" w14:textId="18C4478F" w:rsidR="00DC2242" w:rsidRPr="00302082" w:rsidRDefault="00DC2242" w:rsidP="00DC2242">
            <w:pPr>
              <w:spacing w:after="120"/>
              <w:rPr>
                <w:rFonts w:ascii="Arial" w:hAnsi="Arial" w:cs="Arial"/>
                <w:b/>
              </w:rPr>
            </w:pPr>
            <w:r>
              <w:rPr>
                <w:rFonts w:ascii="Arial" w:hAnsi="Arial" w:cs="Arial"/>
                <w:i/>
              </w:rPr>
              <w:t>9.4</w:t>
            </w:r>
          </w:p>
        </w:tc>
        <w:tc>
          <w:tcPr>
            <w:tcW w:w="397" w:type="pct"/>
          </w:tcPr>
          <w:p w14:paraId="0AB78080" w14:textId="3CF9ECE0" w:rsidR="00DC2242" w:rsidRPr="00302082" w:rsidRDefault="00DC2242" w:rsidP="00DC2242">
            <w:pPr>
              <w:spacing w:after="120"/>
              <w:rPr>
                <w:rFonts w:ascii="Arial" w:hAnsi="Arial" w:cs="Arial"/>
                <w:b/>
              </w:rPr>
            </w:pPr>
            <w:r>
              <w:rPr>
                <w:rFonts w:ascii="Arial" w:hAnsi="Arial" w:cs="Arial"/>
                <w:i/>
              </w:rPr>
              <w:t>9.5</w:t>
            </w:r>
          </w:p>
        </w:tc>
      </w:tr>
      <w:tr w:rsidR="00DC2242" w:rsidRPr="00302082" w14:paraId="40E66F7D" w14:textId="77777777" w:rsidTr="00414656">
        <w:tc>
          <w:tcPr>
            <w:tcW w:w="1120" w:type="pct"/>
          </w:tcPr>
          <w:p w14:paraId="15366031" w14:textId="1D351A1E" w:rsidR="00DC2242" w:rsidRPr="0003603C" w:rsidRDefault="00DC2242" w:rsidP="00DC2242">
            <w:pPr>
              <w:spacing w:after="120"/>
              <w:rPr>
                <w:rFonts w:ascii="Arial" w:hAnsi="Arial" w:cs="Arial"/>
              </w:rPr>
            </w:pPr>
            <w:r w:rsidRPr="0003603C">
              <w:rPr>
                <w:rFonts w:ascii="Arial" w:hAnsi="Arial" w:cs="Arial"/>
              </w:rPr>
              <w:t>Examination</w:t>
            </w:r>
            <w:r>
              <w:rPr>
                <w:rFonts w:ascii="Arial" w:hAnsi="Arial" w:cs="Arial"/>
              </w:rPr>
              <w:t xml:space="preserve"> </w:t>
            </w:r>
          </w:p>
        </w:tc>
        <w:tc>
          <w:tcPr>
            <w:tcW w:w="360" w:type="pct"/>
          </w:tcPr>
          <w:p w14:paraId="5AEE4DCC"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032B5FEF"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320BF89D"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104D7FFF"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083425C5"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539998A8" w14:textId="77777777" w:rsidR="00DC2242" w:rsidRPr="00302082" w:rsidRDefault="00DC2242" w:rsidP="00DC2242">
            <w:pPr>
              <w:spacing w:after="120"/>
              <w:rPr>
                <w:rFonts w:ascii="Arial" w:hAnsi="Arial" w:cs="Arial"/>
                <w:b/>
              </w:rPr>
            </w:pPr>
            <w:r>
              <w:rPr>
                <w:rFonts w:ascii="Arial" w:hAnsi="Arial" w:cs="Arial"/>
                <w:b/>
              </w:rPr>
              <w:t>x</w:t>
            </w:r>
          </w:p>
        </w:tc>
        <w:tc>
          <w:tcPr>
            <w:tcW w:w="364" w:type="pct"/>
          </w:tcPr>
          <w:p w14:paraId="468257AC" w14:textId="77777777" w:rsidR="00DC2242" w:rsidRPr="00302082" w:rsidRDefault="00DC2242" w:rsidP="00DC2242">
            <w:pPr>
              <w:spacing w:after="120"/>
              <w:rPr>
                <w:rFonts w:ascii="Arial" w:hAnsi="Arial" w:cs="Arial"/>
                <w:b/>
              </w:rPr>
            </w:pPr>
            <w:r>
              <w:rPr>
                <w:rFonts w:ascii="Arial" w:hAnsi="Arial" w:cs="Arial"/>
                <w:b/>
              </w:rPr>
              <w:t>x</w:t>
            </w:r>
          </w:p>
        </w:tc>
        <w:tc>
          <w:tcPr>
            <w:tcW w:w="318" w:type="pct"/>
          </w:tcPr>
          <w:p w14:paraId="116A37E1" w14:textId="77777777" w:rsidR="00DC2242" w:rsidRPr="00302082" w:rsidRDefault="00DC2242" w:rsidP="00DC2242">
            <w:pPr>
              <w:spacing w:after="120"/>
              <w:rPr>
                <w:rFonts w:ascii="Arial" w:hAnsi="Arial" w:cs="Arial"/>
                <w:b/>
              </w:rPr>
            </w:pPr>
            <w:r>
              <w:rPr>
                <w:rFonts w:ascii="Arial" w:hAnsi="Arial" w:cs="Arial"/>
                <w:b/>
              </w:rPr>
              <w:t>x</w:t>
            </w:r>
          </w:p>
        </w:tc>
        <w:tc>
          <w:tcPr>
            <w:tcW w:w="318" w:type="pct"/>
          </w:tcPr>
          <w:p w14:paraId="32EE76C6" w14:textId="77777777" w:rsidR="00DC2242" w:rsidRPr="00302082" w:rsidRDefault="00DC2242" w:rsidP="00DC2242">
            <w:pPr>
              <w:spacing w:after="120"/>
              <w:rPr>
                <w:rFonts w:ascii="Arial" w:hAnsi="Arial" w:cs="Arial"/>
                <w:b/>
              </w:rPr>
            </w:pPr>
            <w:r>
              <w:rPr>
                <w:rFonts w:ascii="Arial" w:hAnsi="Arial" w:cs="Arial"/>
                <w:b/>
              </w:rPr>
              <w:t>x</w:t>
            </w:r>
          </w:p>
        </w:tc>
        <w:tc>
          <w:tcPr>
            <w:tcW w:w="318" w:type="pct"/>
          </w:tcPr>
          <w:p w14:paraId="014F6113" w14:textId="77777777" w:rsidR="00DC2242" w:rsidRPr="00302082" w:rsidRDefault="00DC2242" w:rsidP="00DC2242">
            <w:pPr>
              <w:spacing w:after="120"/>
              <w:rPr>
                <w:rFonts w:ascii="Arial" w:hAnsi="Arial" w:cs="Arial"/>
                <w:b/>
              </w:rPr>
            </w:pPr>
            <w:r>
              <w:rPr>
                <w:rFonts w:ascii="Arial" w:hAnsi="Arial" w:cs="Arial"/>
                <w:b/>
              </w:rPr>
              <w:t>x</w:t>
            </w:r>
          </w:p>
        </w:tc>
        <w:tc>
          <w:tcPr>
            <w:tcW w:w="397" w:type="pct"/>
          </w:tcPr>
          <w:p w14:paraId="5D4BD2E4" w14:textId="77777777" w:rsidR="00DC2242" w:rsidRPr="00302082" w:rsidRDefault="00DC2242" w:rsidP="00DC2242">
            <w:pPr>
              <w:spacing w:after="120"/>
              <w:rPr>
                <w:rFonts w:ascii="Arial" w:hAnsi="Arial" w:cs="Arial"/>
                <w:b/>
              </w:rPr>
            </w:pPr>
            <w:r>
              <w:rPr>
                <w:rFonts w:ascii="Arial" w:hAnsi="Arial" w:cs="Arial"/>
                <w:b/>
              </w:rPr>
              <w:t>x</w:t>
            </w:r>
          </w:p>
        </w:tc>
      </w:tr>
      <w:tr w:rsidR="00DC2242" w:rsidRPr="00302082" w14:paraId="7A7C5E95" w14:textId="77777777" w:rsidTr="00414656">
        <w:tc>
          <w:tcPr>
            <w:tcW w:w="1120" w:type="pct"/>
          </w:tcPr>
          <w:p w14:paraId="634FDA9C" w14:textId="6507D7D0" w:rsidR="00DC2242" w:rsidRPr="0003603C" w:rsidRDefault="00DC2242" w:rsidP="00DC2242">
            <w:pPr>
              <w:spacing w:after="120"/>
              <w:rPr>
                <w:rFonts w:ascii="Arial" w:hAnsi="Arial" w:cs="Arial"/>
              </w:rPr>
            </w:pPr>
            <w:r>
              <w:rPr>
                <w:rFonts w:ascii="Arial" w:hAnsi="Arial" w:cs="Arial"/>
              </w:rPr>
              <w:t>Individual Essay</w:t>
            </w:r>
          </w:p>
        </w:tc>
        <w:tc>
          <w:tcPr>
            <w:tcW w:w="360" w:type="pct"/>
          </w:tcPr>
          <w:p w14:paraId="6FB9DF05"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48ADBFF2"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4CA98DF1"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1FB72707"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5060EE2A" w14:textId="77777777" w:rsidR="00DC2242" w:rsidRPr="00302082" w:rsidRDefault="00DC2242" w:rsidP="00DC2242">
            <w:pPr>
              <w:spacing w:after="120"/>
              <w:rPr>
                <w:rFonts w:ascii="Arial" w:hAnsi="Arial" w:cs="Arial"/>
                <w:b/>
              </w:rPr>
            </w:pPr>
            <w:r>
              <w:rPr>
                <w:rFonts w:ascii="Arial" w:hAnsi="Arial" w:cs="Arial"/>
                <w:b/>
              </w:rPr>
              <w:t>x</w:t>
            </w:r>
          </w:p>
        </w:tc>
        <w:tc>
          <w:tcPr>
            <w:tcW w:w="361" w:type="pct"/>
          </w:tcPr>
          <w:p w14:paraId="319DAB0F" w14:textId="77777777" w:rsidR="00DC2242" w:rsidRPr="00302082" w:rsidRDefault="00DC2242" w:rsidP="00DC2242">
            <w:pPr>
              <w:spacing w:after="120"/>
              <w:rPr>
                <w:rFonts w:ascii="Arial" w:hAnsi="Arial" w:cs="Arial"/>
                <w:b/>
              </w:rPr>
            </w:pPr>
            <w:r>
              <w:rPr>
                <w:rFonts w:ascii="Arial" w:hAnsi="Arial" w:cs="Arial"/>
                <w:b/>
              </w:rPr>
              <w:t>x</w:t>
            </w:r>
          </w:p>
        </w:tc>
        <w:tc>
          <w:tcPr>
            <w:tcW w:w="364" w:type="pct"/>
          </w:tcPr>
          <w:p w14:paraId="08B82436" w14:textId="77777777" w:rsidR="00DC2242" w:rsidRPr="00302082" w:rsidRDefault="00DC2242" w:rsidP="00DC2242">
            <w:pPr>
              <w:spacing w:after="120"/>
              <w:rPr>
                <w:rFonts w:ascii="Arial" w:hAnsi="Arial" w:cs="Arial"/>
                <w:b/>
              </w:rPr>
            </w:pPr>
            <w:r>
              <w:rPr>
                <w:rFonts w:ascii="Arial" w:hAnsi="Arial" w:cs="Arial"/>
                <w:b/>
              </w:rPr>
              <w:t>x</w:t>
            </w:r>
          </w:p>
        </w:tc>
        <w:tc>
          <w:tcPr>
            <w:tcW w:w="318" w:type="pct"/>
          </w:tcPr>
          <w:p w14:paraId="1B51E337" w14:textId="77777777" w:rsidR="00DC2242" w:rsidRPr="00302082" w:rsidRDefault="00DC2242" w:rsidP="00DC2242">
            <w:pPr>
              <w:spacing w:after="120"/>
              <w:rPr>
                <w:rFonts w:ascii="Arial" w:hAnsi="Arial" w:cs="Arial"/>
                <w:b/>
              </w:rPr>
            </w:pPr>
            <w:r>
              <w:rPr>
                <w:rFonts w:ascii="Arial" w:hAnsi="Arial" w:cs="Arial"/>
                <w:b/>
              </w:rPr>
              <w:t>x</w:t>
            </w:r>
          </w:p>
        </w:tc>
        <w:tc>
          <w:tcPr>
            <w:tcW w:w="318" w:type="pct"/>
          </w:tcPr>
          <w:p w14:paraId="2F868647" w14:textId="77777777" w:rsidR="00DC2242" w:rsidRPr="00302082" w:rsidRDefault="00DC2242" w:rsidP="00DC2242">
            <w:pPr>
              <w:spacing w:after="120"/>
              <w:rPr>
                <w:rFonts w:ascii="Arial" w:hAnsi="Arial" w:cs="Arial"/>
                <w:b/>
              </w:rPr>
            </w:pPr>
            <w:r>
              <w:rPr>
                <w:rFonts w:ascii="Arial" w:hAnsi="Arial" w:cs="Arial"/>
                <w:b/>
              </w:rPr>
              <w:t>x</w:t>
            </w:r>
          </w:p>
        </w:tc>
        <w:tc>
          <w:tcPr>
            <w:tcW w:w="318" w:type="pct"/>
          </w:tcPr>
          <w:p w14:paraId="56DA2EB4" w14:textId="77777777" w:rsidR="00DC2242" w:rsidRPr="00302082" w:rsidRDefault="00DC2242" w:rsidP="00DC2242">
            <w:pPr>
              <w:spacing w:after="120"/>
              <w:rPr>
                <w:rFonts w:ascii="Arial" w:hAnsi="Arial" w:cs="Arial"/>
                <w:b/>
              </w:rPr>
            </w:pPr>
            <w:r>
              <w:rPr>
                <w:rFonts w:ascii="Arial" w:hAnsi="Arial" w:cs="Arial"/>
                <w:b/>
              </w:rPr>
              <w:t>x</w:t>
            </w:r>
          </w:p>
        </w:tc>
        <w:tc>
          <w:tcPr>
            <w:tcW w:w="397" w:type="pct"/>
          </w:tcPr>
          <w:p w14:paraId="0B3E9239" w14:textId="77777777" w:rsidR="00DC2242" w:rsidRPr="00302082" w:rsidRDefault="00DC2242" w:rsidP="00DC2242">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3AA4019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C2242">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6B4D4917" w:rsidR="009A2D37" w:rsidRPr="00873473" w:rsidRDefault="00873473" w:rsidP="00873473">
      <w:pPr>
        <w:spacing w:after="120" w:line="240" w:lineRule="auto"/>
        <w:ind w:left="567" w:right="260"/>
        <w:jc w:val="both"/>
        <w:rPr>
          <w:rFonts w:ascii="Arial" w:hAnsi="Arial" w:cs="Arial"/>
          <w:b/>
        </w:rPr>
      </w:pPr>
      <w:r w:rsidRPr="0039464B">
        <w:rPr>
          <w:rFonts w:ascii="Arial" w:hAnsi="Arial" w:cs="Arial"/>
        </w:rPr>
        <w:t>Canterbury</w:t>
      </w:r>
      <w:r w:rsidR="009A2D37" w:rsidRPr="0039464B">
        <w:rPr>
          <w:rFonts w:ascii="Arial" w:hAnsi="Arial" w:cs="Arial"/>
        </w:rPr>
        <w:t xml:space="preserve"> </w:t>
      </w:r>
    </w:p>
    <w:p w14:paraId="24BFBC99" w14:textId="3E1ECBA0"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 xml:space="preserve">Internationalisation </w:t>
      </w:r>
    </w:p>
    <w:p w14:paraId="07917547" w14:textId="611351A4" w:rsidR="009D3314" w:rsidRPr="009D3314" w:rsidRDefault="002544A4" w:rsidP="009D3314">
      <w:pPr>
        <w:pStyle w:val="ListParagraph"/>
        <w:spacing w:after="120" w:line="240" w:lineRule="auto"/>
        <w:ind w:left="567" w:right="261"/>
        <w:rPr>
          <w:rFonts w:ascii="Arial" w:hAnsi="Arial" w:cs="Arial"/>
        </w:rPr>
      </w:pPr>
      <w:r>
        <w:rPr>
          <w:rFonts w:ascii="Arial" w:hAnsi="Arial" w:cs="Arial"/>
        </w:rPr>
        <w:t>This</w:t>
      </w:r>
      <w:r w:rsidR="009D3314" w:rsidRPr="009D3314">
        <w:rPr>
          <w:rFonts w:ascii="Arial" w:hAnsi="Arial" w:cs="Arial"/>
        </w:rPr>
        <w:t xml:space="preserve"> module provides internationally focussed case stud</w:t>
      </w:r>
      <w:r>
        <w:rPr>
          <w:rFonts w:ascii="Arial" w:hAnsi="Arial" w:cs="Arial"/>
        </w:rPr>
        <w:t>ies</w:t>
      </w:r>
      <w:r w:rsidR="009D3314" w:rsidRPr="009D3314">
        <w:rPr>
          <w:rFonts w:ascii="Arial" w:hAnsi="Arial" w:cs="Arial"/>
        </w:rPr>
        <w:t xml:space="preserve"> and perspective</w:t>
      </w:r>
      <w:r>
        <w:rPr>
          <w:rFonts w:ascii="Arial" w:hAnsi="Arial" w:cs="Arial"/>
        </w:rPr>
        <w:t>s</w:t>
      </w:r>
      <w:r w:rsidR="009D3314" w:rsidRPr="009D3314">
        <w:rPr>
          <w:rFonts w:ascii="Arial" w:hAnsi="Arial" w:cs="Arial"/>
        </w:rPr>
        <w:t xml:space="preserve"> in exploring theory and practice in regards to leadership and management.</w:t>
      </w:r>
    </w:p>
    <w:p w14:paraId="3E76974F" w14:textId="77777777" w:rsidR="009D3314" w:rsidRPr="007B6CA2" w:rsidRDefault="009D3314" w:rsidP="009D3314">
      <w:pPr>
        <w:spacing w:after="120" w:line="240" w:lineRule="auto"/>
        <w:ind w:left="567" w:right="261"/>
        <w:jc w:val="both"/>
        <w:rPr>
          <w:rFonts w:ascii="Arial" w:hAnsi="Arial" w:cs="Arial"/>
          <w:b/>
        </w:rPr>
      </w:pP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498641CB" w:rsidR="00441E76" w:rsidRPr="00BA453C" w:rsidRDefault="00DC224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D3314" w:rsidRPr="00302082" w14:paraId="07085151" w14:textId="77777777" w:rsidTr="00694309">
        <w:trPr>
          <w:trHeight w:val="305"/>
        </w:trPr>
        <w:tc>
          <w:tcPr>
            <w:tcW w:w="1526" w:type="dxa"/>
          </w:tcPr>
          <w:p w14:paraId="3A16B3FC" w14:textId="03F289D3" w:rsidR="009D3314" w:rsidRPr="00506EEA" w:rsidRDefault="009D3314" w:rsidP="009D3314">
            <w:pPr>
              <w:spacing w:after="120"/>
              <w:ind w:right="-330"/>
              <w:rPr>
                <w:rFonts w:ascii="Arial" w:hAnsi="Arial" w:cs="Arial"/>
              </w:rPr>
            </w:pPr>
          </w:p>
        </w:tc>
        <w:tc>
          <w:tcPr>
            <w:tcW w:w="1701" w:type="dxa"/>
          </w:tcPr>
          <w:p w14:paraId="1403AEBB" w14:textId="652719CC" w:rsidR="009D3314" w:rsidRPr="00506EEA" w:rsidRDefault="009D3314" w:rsidP="009D3314">
            <w:pPr>
              <w:spacing w:after="120"/>
              <w:ind w:right="-330"/>
              <w:rPr>
                <w:rFonts w:ascii="Arial" w:hAnsi="Arial" w:cs="Arial"/>
              </w:rPr>
            </w:pPr>
          </w:p>
        </w:tc>
        <w:tc>
          <w:tcPr>
            <w:tcW w:w="2410" w:type="dxa"/>
          </w:tcPr>
          <w:p w14:paraId="6C52E9CA" w14:textId="3AE1CFED" w:rsidR="009D3314" w:rsidRPr="00506EEA" w:rsidRDefault="009D3314" w:rsidP="009D3314">
            <w:pPr>
              <w:spacing w:after="120"/>
              <w:ind w:right="-330"/>
              <w:rPr>
                <w:rFonts w:ascii="Arial" w:hAnsi="Arial" w:cs="Arial"/>
              </w:rPr>
            </w:pPr>
          </w:p>
        </w:tc>
        <w:tc>
          <w:tcPr>
            <w:tcW w:w="2448" w:type="dxa"/>
          </w:tcPr>
          <w:p w14:paraId="43DFCA84" w14:textId="26E1AE20" w:rsidR="009D3314" w:rsidRPr="00506EEA" w:rsidRDefault="009D3314" w:rsidP="009D3314">
            <w:pPr>
              <w:spacing w:after="120"/>
              <w:ind w:right="-330"/>
              <w:rPr>
                <w:rFonts w:ascii="Arial" w:hAnsi="Arial" w:cs="Arial"/>
              </w:rPr>
            </w:pPr>
          </w:p>
        </w:tc>
        <w:tc>
          <w:tcPr>
            <w:tcW w:w="2597" w:type="dxa"/>
          </w:tcPr>
          <w:p w14:paraId="7B690596" w14:textId="6FF27D32" w:rsidR="009D3314" w:rsidRPr="00506EEA" w:rsidRDefault="009D3314" w:rsidP="009D3314">
            <w:pPr>
              <w:spacing w:after="120"/>
              <w:ind w:right="-330"/>
              <w:rPr>
                <w:rFonts w:ascii="Arial" w:hAnsi="Arial" w:cs="Arial"/>
              </w:rPr>
            </w:pPr>
          </w:p>
        </w:tc>
      </w:tr>
      <w:tr w:rsidR="009D3314" w:rsidRPr="00302082" w14:paraId="647DDE06" w14:textId="77777777" w:rsidTr="00694309">
        <w:trPr>
          <w:trHeight w:val="305"/>
        </w:trPr>
        <w:tc>
          <w:tcPr>
            <w:tcW w:w="1526" w:type="dxa"/>
          </w:tcPr>
          <w:p w14:paraId="652453C9" w14:textId="7C77C34B" w:rsidR="009D3314" w:rsidRPr="00302082" w:rsidRDefault="009D3314" w:rsidP="009D3314">
            <w:pPr>
              <w:spacing w:after="120"/>
              <w:ind w:right="-330"/>
              <w:rPr>
                <w:rFonts w:ascii="Arial" w:hAnsi="Arial" w:cs="Arial"/>
              </w:rPr>
            </w:pPr>
          </w:p>
        </w:tc>
        <w:tc>
          <w:tcPr>
            <w:tcW w:w="1701" w:type="dxa"/>
          </w:tcPr>
          <w:p w14:paraId="3DAF2B2C" w14:textId="2B627D90" w:rsidR="009D3314" w:rsidRPr="00302082" w:rsidRDefault="009D3314" w:rsidP="009D3314">
            <w:pPr>
              <w:spacing w:after="120"/>
              <w:ind w:right="-330"/>
              <w:rPr>
                <w:rFonts w:ascii="Arial" w:hAnsi="Arial" w:cs="Arial"/>
              </w:rPr>
            </w:pPr>
          </w:p>
        </w:tc>
        <w:tc>
          <w:tcPr>
            <w:tcW w:w="2410" w:type="dxa"/>
          </w:tcPr>
          <w:p w14:paraId="04181912" w14:textId="0356936D" w:rsidR="009D3314" w:rsidRPr="00302082" w:rsidRDefault="009D3314" w:rsidP="009D3314">
            <w:pPr>
              <w:spacing w:after="120"/>
              <w:ind w:right="-330"/>
              <w:rPr>
                <w:rFonts w:ascii="Arial" w:hAnsi="Arial" w:cs="Arial"/>
              </w:rPr>
            </w:pPr>
          </w:p>
        </w:tc>
        <w:tc>
          <w:tcPr>
            <w:tcW w:w="2448" w:type="dxa"/>
          </w:tcPr>
          <w:p w14:paraId="2B86721A" w14:textId="11123A63" w:rsidR="009D3314" w:rsidRPr="00302082" w:rsidRDefault="009D3314" w:rsidP="009D3314">
            <w:pPr>
              <w:spacing w:after="120"/>
              <w:ind w:right="-330"/>
              <w:rPr>
                <w:rFonts w:ascii="Arial" w:hAnsi="Arial" w:cs="Arial"/>
              </w:rPr>
            </w:pPr>
          </w:p>
        </w:tc>
        <w:tc>
          <w:tcPr>
            <w:tcW w:w="2597" w:type="dxa"/>
          </w:tcPr>
          <w:p w14:paraId="5FD40983" w14:textId="48FC45E5" w:rsidR="009D3314" w:rsidRPr="00302082" w:rsidRDefault="009D3314" w:rsidP="009D331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666ED858" w:rsidR="008B2543" w:rsidRDefault="0019787E" w:rsidP="009A2D37">
        <w:pPr>
          <w:pStyle w:val="Footer"/>
          <w:jc w:val="center"/>
        </w:pPr>
        <w:r>
          <w:fldChar w:fldCharType="begin"/>
        </w:r>
        <w:r>
          <w:instrText xml:space="preserve"> PAGE   \* MERGEFORMAT </w:instrText>
        </w:r>
        <w:r>
          <w:fldChar w:fldCharType="separate"/>
        </w:r>
        <w:r w:rsidR="00A149CB">
          <w:rPr>
            <w:noProof/>
          </w:rPr>
          <w:t>2</w:t>
        </w:r>
        <w:r>
          <w:rPr>
            <w:noProof/>
          </w:rPr>
          <w:fldChar w:fldCharType="end"/>
        </w:r>
      </w:p>
    </w:sdtContent>
  </w:sdt>
  <w:p w14:paraId="35172B54" w14:textId="7916CF5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DC2242">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F314EC"/>
    <w:multiLevelType w:val="hybridMultilevel"/>
    <w:tmpl w:val="5724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8"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9"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6"/>
  </w:num>
  <w:num w:numId="6">
    <w:abstractNumId w:val="14"/>
  </w:num>
  <w:num w:numId="7">
    <w:abstractNumId w:val="21"/>
  </w:num>
  <w:num w:numId="8">
    <w:abstractNumId w:val="15"/>
  </w:num>
  <w:num w:numId="9">
    <w:abstractNumId w:val="7"/>
  </w:num>
  <w:num w:numId="10">
    <w:abstractNumId w:val="18"/>
  </w:num>
  <w:num w:numId="11">
    <w:abstractNumId w:val="9"/>
  </w:num>
  <w:num w:numId="12">
    <w:abstractNumId w:val="22"/>
  </w:num>
  <w:num w:numId="13">
    <w:abstractNumId w:val="5"/>
  </w:num>
  <w:num w:numId="14">
    <w:abstractNumId w:val="12"/>
  </w:num>
  <w:num w:numId="15">
    <w:abstractNumId w:val="13"/>
  </w:num>
  <w:num w:numId="16">
    <w:abstractNumId w:val="17"/>
  </w:num>
  <w:num w:numId="17">
    <w:abstractNumId w:val="20"/>
  </w:num>
  <w:num w:numId="18">
    <w:abstractNumId w:val="11"/>
  </w:num>
  <w:num w:numId="19">
    <w:abstractNumId w:val="1"/>
  </w:num>
  <w:num w:numId="20">
    <w:abstractNumId w:val="19"/>
  </w:num>
  <w:num w:numId="21">
    <w:abstractNumId w:val="10"/>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2A63"/>
    <w:rsid w:val="00063A2F"/>
    <w:rsid w:val="00064A23"/>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11A"/>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F0F"/>
    <w:rsid w:val="001F0779"/>
    <w:rsid w:val="001F3C3E"/>
    <w:rsid w:val="00201C5F"/>
    <w:rsid w:val="0020243A"/>
    <w:rsid w:val="0021578E"/>
    <w:rsid w:val="00227582"/>
    <w:rsid w:val="002308BE"/>
    <w:rsid w:val="00234EA6"/>
    <w:rsid w:val="002407C0"/>
    <w:rsid w:val="002461AF"/>
    <w:rsid w:val="002465A1"/>
    <w:rsid w:val="002524C0"/>
    <w:rsid w:val="002544A4"/>
    <w:rsid w:val="00264576"/>
    <w:rsid w:val="0026585A"/>
    <w:rsid w:val="00266735"/>
    <w:rsid w:val="00267289"/>
    <w:rsid w:val="00273CF0"/>
    <w:rsid w:val="002748D4"/>
    <w:rsid w:val="00274ED7"/>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2F28C4"/>
    <w:rsid w:val="00300D48"/>
    <w:rsid w:val="00302082"/>
    <w:rsid w:val="00302848"/>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4DF6"/>
    <w:rsid w:val="003759B0"/>
    <w:rsid w:val="00375F84"/>
    <w:rsid w:val="00376E34"/>
    <w:rsid w:val="003804E7"/>
    <w:rsid w:val="003934D2"/>
    <w:rsid w:val="0039464B"/>
    <w:rsid w:val="003973A1"/>
    <w:rsid w:val="003A5DA0"/>
    <w:rsid w:val="003A5EEB"/>
    <w:rsid w:val="003A6143"/>
    <w:rsid w:val="003B35F4"/>
    <w:rsid w:val="003B4FC5"/>
    <w:rsid w:val="003B7C76"/>
    <w:rsid w:val="003C3E0C"/>
    <w:rsid w:val="003C776B"/>
    <w:rsid w:val="003D268E"/>
    <w:rsid w:val="003D4A1C"/>
    <w:rsid w:val="003D7AA0"/>
    <w:rsid w:val="003E1FF7"/>
    <w:rsid w:val="003E311D"/>
    <w:rsid w:val="003F4470"/>
    <w:rsid w:val="003F5A04"/>
    <w:rsid w:val="003F67CD"/>
    <w:rsid w:val="00402ED7"/>
    <w:rsid w:val="004048E6"/>
    <w:rsid w:val="004114F8"/>
    <w:rsid w:val="00414656"/>
    <w:rsid w:val="00422B69"/>
    <w:rsid w:val="00423D86"/>
    <w:rsid w:val="00423F61"/>
    <w:rsid w:val="00424C90"/>
    <w:rsid w:val="00436BE9"/>
    <w:rsid w:val="00441E76"/>
    <w:rsid w:val="00443647"/>
    <w:rsid w:val="004443DA"/>
    <w:rsid w:val="00446A75"/>
    <w:rsid w:val="004474A2"/>
    <w:rsid w:val="00460925"/>
    <w:rsid w:val="00471C6C"/>
    <w:rsid w:val="00472023"/>
    <w:rsid w:val="0048416F"/>
    <w:rsid w:val="004857DC"/>
    <w:rsid w:val="00486993"/>
    <w:rsid w:val="00492DA4"/>
    <w:rsid w:val="00496AA3"/>
    <w:rsid w:val="00497C98"/>
    <w:rsid w:val="004A39D7"/>
    <w:rsid w:val="004A55FA"/>
    <w:rsid w:val="004B5D03"/>
    <w:rsid w:val="004C1EC4"/>
    <w:rsid w:val="004D035C"/>
    <w:rsid w:val="004E7883"/>
    <w:rsid w:val="004F3C18"/>
    <w:rsid w:val="004F4328"/>
    <w:rsid w:val="005005E4"/>
    <w:rsid w:val="00513689"/>
    <w:rsid w:val="0051375A"/>
    <w:rsid w:val="00521097"/>
    <w:rsid w:val="0053059E"/>
    <w:rsid w:val="00532F6F"/>
    <w:rsid w:val="00533663"/>
    <w:rsid w:val="005460C2"/>
    <w:rsid w:val="00551AFA"/>
    <w:rsid w:val="005526FB"/>
    <w:rsid w:val="0055280A"/>
    <w:rsid w:val="005548E1"/>
    <w:rsid w:val="0055585D"/>
    <w:rsid w:val="0056127B"/>
    <w:rsid w:val="00561D26"/>
    <w:rsid w:val="00564738"/>
    <w:rsid w:val="00567CB6"/>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B3F"/>
    <w:rsid w:val="005F0105"/>
    <w:rsid w:val="005F0200"/>
    <w:rsid w:val="005F040F"/>
    <w:rsid w:val="005F14D6"/>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6F4621"/>
    <w:rsid w:val="00700488"/>
    <w:rsid w:val="00703404"/>
    <w:rsid w:val="00703F92"/>
    <w:rsid w:val="00704637"/>
    <w:rsid w:val="007105E4"/>
    <w:rsid w:val="00714EE5"/>
    <w:rsid w:val="00720270"/>
    <w:rsid w:val="00724362"/>
    <w:rsid w:val="00727780"/>
    <w:rsid w:val="0073792C"/>
    <w:rsid w:val="00754069"/>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1B4C"/>
    <w:rsid w:val="00883204"/>
    <w:rsid w:val="00883A3E"/>
    <w:rsid w:val="0089148D"/>
    <w:rsid w:val="00891580"/>
    <w:rsid w:val="00891E0D"/>
    <w:rsid w:val="008A0F36"/>
    <w:rsid w:val="008B2543"/>
    <w:rsid w:val="008B4B6E"/>
    <w:rsid w:val="008B7C9B"/>
    <w:rsid w:val="008C2291"/>
    <w:rsid w:val="008D7401"/>
    <w:rsid w:val="00903DF6"/>
    <w:rsid w:val="00906D1F"/>
    <w:rsid w:val="00921CF6"/>
    <w:rsid w:val="00922E9E"/>
    <w:rsid w:val="00924EF0"/>
    <w:rsid w:val="00934D7B"/>
    <w:rsid w:val="00944C32"/>
    <w:rsid w:val="00947180"/>
    <w:rsid w:val="00947C71"/>
    <w:rsid w:val="0095061F"/>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68C"/>
    <w:rsid w:val="009D3314"/>
    <w:rsid w:val="009E4793"/>
    <w:rsid w:val="009F2C2B"/>
    <w:rsid w:val="009F3A2A"/>
    <w:rsid w:val="009F58E9"/>
    <w:rsid w:val="009F731F"/>
    <w:rsid w:val="009F7D33"/>
    <w:rsid w:val="00A021FE"/>
    <w:rsid w:val="00A1270E"/>
    <w:rsid w:val="00A149CB"/>
    <w:rsid w:val="00A15342"/>
    <w:rsid w:val="00A3007E"/>
    <w:rsid w:val="00A3135B"/>
    <w:rsid w:val="00A32048"/>
    <w:rsid w:val="00A41F06"/>
    <w:rsid w:val="00A50FD4"/>
    <w:rsid w:val="00A52DB4"/>
    <w:rsid w:val="00A5680F"/>
    <w:rsid w:val="00A618E1"/>
    <w:rsid w:val="00A629B9"/>
    <w:rsid w:val="00A70C20"/>
    <w:rsid w:val="00A74292"/>
    <w:rsid w:val="00A776DE"/>
    <w:rsid w:val="00A80640"/>
    <w:rsid w:val="00A87FFD"/>
    <w:rsid w:val="00A97038"/>
    <w:rsid w:val="00AA3C15"/>
    <w:rsid w:val="00AA6330"/>
    <w:rsid w:val="00AB6D9A"/>
    <w:rsid w:val="00AC7501"/>
    <w:rsid w:val="00AD665F"/>
    <w:rsid w:val="00AD748B"/>
    <w:rsid w:val="00AE4865"/>
    <w:rsid w:val="00AF50EE"/>
    <w:rsid w:val="00B04103"/>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746A8"/>
    <w:rsid w:val="00B7664D"/>
    <w:rsid w:val="00B80989"/>
    <w:rsid w:val="00B9109B"/>
    <w:rsid w:val="00B927AE"/>
    <w:rsid w:val="00B93721"/>
    <w:rsid w:val="00B937B1"/>
    <w:rsid w:val="00BA453C"/>
    <w:rsid w:val="00BA4E02"/>
    <w:rsid w:val="00BA7600"/>
    <w:rsid w:val="00BB2045"/>
    <w:rsid w:val="00BB2A6D"/>
    <w:rsid w:val="00BB4189"/>
    <w:rsid w:val="00BB4651"/>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5395B"/>
    <w:rsid w:val="00D65506"/>
    <w:rsid w:val="00D773CF"/>
    <w:rsid w:val="00D83563"/>
    <w:rsid w:val="00D8448F"/>
    <w:rsid w:val="00D9731D"/>
    <w:rsid w:val="00DA64B6"/>
    <w:rsid w:val="00DB5C9D"/>
    <w:rsid w:val="00DC2242"/>
    <w:rsid w:val="00DD02E6"/>
    <w:rsid w:val="00DF665B"/>
    <w:rsid w:val="00E0152A"/>
    <w:rsid w:val="00E03394"/>
    <w:rsid w:val="00E066E5"/>
    <w:rsid w:val="00E22F03"/>
    <w:rsid w:val="00E233C1"/>
    <w:rsid w:val="00E346EB"/>
    <w:rsid w:val="00E51404"/>
    <w:rsid w:val="00E5146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13B5"/>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57B34"/>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551A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paragraph" w:customStyle="1" w:styleId="header2">
    <w:name w:val="header 2"/>
    <w:basedOn w:val="Normal"/>
    <w:next w:val="Heading2"/>
    <w:link w:val="header2Char"/>
    <w:qFormat/>
    <w:rsid w:val="00551AFA"/>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551AFA"/>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551AFA"/>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DC2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79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4F1FF2-1D94-46D4-AAA9-071968C7C374}">
  <ds:schemaRefs>
    <ds:schemaRef ds:uri="http://schemas.openxmlformats.org/officeDocument/2006/bibliography"/>
  </ds:schemaRefs>
</ds:datastoreItem>
</file>

<file path=customXml/itemProps2.xml><?xml version="1.0" encoding="utf-8"?>
<ds:datastoreItem xmlns:ds="http://schemas.openxmlformats.org/officeDocument/2006/customXml" ds:itemID="{D2777AB6-E896-45CC-87EB-58CE0C2D696C}">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3A4E441-8974-40B1-8072-220341107DFD}"/>
</file>

<file path=customXml/itemProps4.xml><?xml version="1.0" encoding="utf-8"?>
<ds:datastoreItem xmlns:ds="http://schemas.openxmlformats.org/officeDocument/2006/customXml" ds:itemID="{7B1271AB-213D-4FFC-A04F-6B026E81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2021-11-25T13:17:00Z</cp:lastPrinted>
  <dcterms:created xsi:type="dcterms:W3CDTF">2022-02-11T09:53:00Z</dcterms:created>
  <dcterms:modified xsi:type="dcterms:W3CDTF">2022-02-11T09:53:00Z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aeb27217-6a51-41c0-b915-45353a83a8c0</vt:lpwstr>
  </property>
  <property fmtid="{D5CDD505-2E9C-101B-9397-08002B2CF9AE}" pid="4" name="Order">
    <vt:r8>60700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