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01C6CFB" w:rsidR="009A2D37" w:rsidRPr="00302082" w:rsidRDefault="00D322C2" w:rsidP="00CB34E8">
      <w:pPr>
        <w:spacing w:after="120" w:line="240" w:lineRule="auto"/>
        <w:ind w:left="567" w:right="260"/>
        <w:jc w:val="both"/>
        <w:rPr>
          <w:rFonts w:ascii="Arial" w:hAnsi="Arial" w:cs="Arial"/>
        </w:rPr>
      </w:pPr>
      <w:r>
        <w:rPr>
          <w:rFonts w:ascii="Arial" w:hAnsi="Arial" w:cs="Arial"/>
        </w:rPr>
        <w:t>BUSN74</w:t>
      </w:r>
      <w:r w:rsidR="003A01B9">
        <w:rPr>
          <w:rFonts w:ascii="Arial" w:hAnsi="Arial" w:cs="Arial"/>
        </w:rPr>
        <w:t>7</w:t>
      </w:r>
      <w:r w:rsidR="002E63F0">
        <w:rPr>
          <w:rFonts w:ascii="Arial" w:hAnsi="Arial" w:cs="Arial"/>
        </w:rPr>
        <w:t>0 (CB</w:t>
      </w:r>
      <w:r w:rsidR="003A01B9">
        <w:rPr>
          <w:rFonts w:ascii="Arial" w:hAnsi="Arial" w:cs="Arial"/>
        </w:rPr>
        <w:t>747</w:t>
      </w:r>
      <w:r w:rsidR="007C05EE">
        <w:rPr>
          <w:rFonts w:ascii="Arial" w:hAnsi="Arial" w:cs="Arial"/>
        </w:rPr>
        <w:t>)</w:t>
      </w:r>
      <w:r w:rsidR="00204ABD">
        <w:rPr>
          <w:rFonts w:ascii="Arial" w:hAnsi="Arial" w:cs="Arial"/>
        </w:rPr>
        <w:t xml:space="preserve"> </w:t>
      </w:r>
      <w:r w:rsidR="003A01B9">
        <w:rPr>
          <w:rFonts w:ascii="Arial" w:hAnsi="Arial" w:cs="Arial"/>
        </w:rPr>
        <w:t>International Entrepreneurship</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3FF7B8A" w:rsidR="009A2D37" w:rsidRPr="00CB34E8" w:rsidRDefault="00D322C2"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BF0F73B" w:rsidR="009A2D37" w:rsidRPr="00204ABD" w:rsidRDefault="001F43EA" w:rsidP="00204ABD">
      <w:pPr>
        <w:pStyle w:val="ListParagraph"/>
        <w:spacing w:after="0"/>
        <w:ind w:left="567"/>
        <w:rPr>
          <w:rFonts w:ascii="Arial" w:hAnsi="Arial" w:cs="Arial"/>
        </w:rPr>
      </w:pPr>
      <w:r>
        <w:rPr>
          <w:rFonts w:ascii="Arial" w:hAnsi="Arial" w:cs="Arial"/>
        </w:rPr>
        <w:t>Autumn</w:t>
      </w:r>
      <w:r w:rsidR="003A01B9">
        <w:rPr>
          <w:rFonts w:ascii="Arial" w:hAnsi="Arial" w:cs="Arial"/>
        </w:rPr>
        <w:t xml:space="preserve"> or 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D867606" w:rsidR="009A2D37" w:rsidRPr="002524C0" w:rsidRDefault="003A01B9" w:rsidP="002524C0">
      <w:pPr>
        <w:spacing w:after="120" w:line="240" w:lineRule="auto"/>
        <w:ind w:left="567" w:right="260"/>
        <w:rPr>
          <w:rFonts w:ascii="Arial" w:hAnsi="Arial" w:cs="Arial"/>
          <w:iCs/>
        </w:rPr>
      </w:pPr>
      <w:r>
        <w:rPr>
          <w:rFonts w:ascii="Arial" w:hAnsi="Arial" w:cs="Arial"/>
          <w:iCs/>
        </w:rPr>
        <w:t>BUSN6005 International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A5A20A0" w14:textId="5B72DAFF" w:rsidR="00DF13E6" w:rsidRPr="002524C0" w:rsidRDefault="00DF13E6" w:rsidP="002524C0">
      <w:pPr>
        <w:spacing w:after="0" w:line="240" w:lineRule="auto"/>
        <w:ind w:right="260" w:firstLine="567"/>
        <w:rPr>
          <w:rFonts w:ascii="Arial" w:hAnsi="Arial" w:cs="Arial"/>
        </w:rPr>
      </w:pPr>
      <w:r>
        <w:rPr>
          <w:rFonts w:ascii="Arial" w:hAnsi="Arial" w:cs="Arial"/>
        </w:rPr>
        <w:t>BSc (Hons)</w:t>
      </w:r>
      <w:r w:rsidR="003A01B9">
        <w:rPr>
          <w:rFonts w:ascii="Arial" w:hAnsi="Arial" w:cs="Arial"/>
        </w:rPr>
        <w:t xml:space="preserve"> International Business</w:t>
      </w:r>
      <w:r>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8D6C1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F80728" w14:textId="71E2176D" w:rsidR="003A01B9" w:rsidRPr="003A01B9" w:rsidRDefault="003A01B9" w:rsidP="003A01B9">
      <w:pPr>
        <w:spacing w:after="0" w:line="240" w:lineRule="auto"/>
        <w:ind w:left="567" w:right="260"/>
        <w:rPr>
          <w:rFonts w:ascii="Arial" w:hAnsi="Arial" w:cs="Arial"/>
        </w:rPr>
      </w:pPr>
      <w:r>
        <w:rPr>
          <w:rFonts w:ascii="Arial" w:hAnsi="Arial" w:cs="Arial"/>
        </w:rPr>
        <w:t>8</w:t>
      </w:r>
      <w:r w:rsidRPr="003A01B9">
        <w:rPr>
          <w:rFonts w:ascii="Arial" w:hAnsi="Arial" w:cs="Arial"/>
        </w:rPr>
        <w:t>.1</w:t>
      </w:r>
      <w:r>
        <w:rPr>
          <w:rFonts w:ascii="Arial" w:hAnsi="Arial" w:cs="Arial"/>
        </w:rPr>
        <w:t xml:space="preserve"> demonstrate a</w:t>
      </w:r>
      <w:r w:rsidRPr="003A01B9">
        <w:rPr>
          <w:rFonts w:ascii="Arial" w:hAnsi="Arial" w:cs="Arial"/>
        </w:rPr>
        <w:t xml:space="preserve"> critical understanding of the key concepts, theories and issues in international ent</w:t>
      </w:r>
      <w:r>
        <w:rPr>
          <w:rFonts w:ascii="Arial" w:hAnsi="Arial" w:cs="Arial"/>
        </w:rPr>
        <w:t xml:space="preserve">repreneurship, with a focus on </w:t>
      </w:r>
      <w:r w:rsidRPr="003A01B9">
        <w:rPr>
          <w:rFonts w:ascii="Arial" w:hAnsi="Arial" w:cs="Arial"/>
        </w:rPr>
        <w:t>the analysis of the global business environment in which international entrepreneurs operate</w:t>
      </w:r>
      <w:r>
        <w:rPr>
          <w:rFonts w:ascii="Arial" w:hAnsi="Arial" w:cs="Arial"/>
        </w:rPr>
        <w:t>;</w:t>
      </w:r>
    </w:p>
    <w:p w14:paraId="0C37811F" w14:textId="1164337B" w:rsidR="003A01B9" w:rsidRPr="003A01B9" w:rsidRDefault="003A01B9" w:rsidP="003A01B9">
      <w:pPr>
        <w:spacing w:after="0" w:line="240" w:lineRule="auto"/>
        <w:ind w:left="567" w:right="260"/>
        <w:rPr>
          <w:rFonts w:ascii="Arial" w:hAnsi="Arial" w:cs="Arial"/>
        </w:rPr>
      </w:pPr>
      <w:r>
        <w:rPr>
          <w:rFonts w:ascii="Arial" w:hAnsi="Arial" w:cs="Arial"/>
        </w:rPr>
        <w:t>8.2 demonstrate</w:t>
      </w:r>
      <w:r w:rsidRPr="003A01B9">
        <w:rPr>
          <w:rFonts w:ascii="Arial" w:hAnsi="Arial" w:cs="Arial"/>
        </w:rPr>
        <w:t xml:space="preserve"> </w:t>
      </w:r>
      <w:r>
        <w:rPr>
          <w:rFonts w:ascii="Arial" w:hAnsi="Arial" w:cs="Arial"/>
        </w:rPr>
        <w:t>t</w:t>
      </w:r>
      <w:r w:rsidRPr="003A01B9">
        <w:rPr>
          <w:rFonts w:ascii="Arial" w:hAnsi="Arial" w:cs="Arial"/>
        </w:rPr>
        <w:t>he ability to critically comprehend and utilize key concepts and theories in understanding contemporary issues in international entrepreneurship and apply them to practice</w:t>
      </w:r>
      <w:r>
        <w:rPr>
          <w:rFonts w:ascii="Arial" w:hAnsi="Arial" w:cs="Arial"/>
        </w:rPr>
        <w:t>;</w:t>
      </w:r>
    </w:p>
    <w:p w14:paraId="486131D7" w14:textId="62AD86CD" w:rsidR="003A01B9" w:rsidRPr="003A01B9" w:rsidRDefault="003A01B9" w:rsidP="003A01B9">
      <w:pPr>
        <w:spacing w:after="0" w:line="240" w:lineRule="auto"/>
        <w:ind w:left="567" w:right="260"/>
        <w:rPr>
          <w:rFonts w:ascii="Arial" w:hAnsi="Arial" w:cs="Arial"/>
        </w:rPr>
      </w:pPr>
      <w:r>
        <w:rPr>
          <w:rFonts w:ascii="Arial" w:hAnsi="Arial" w:cs="Arial"/>
        </w:rPr>
        <w:t>8</w:t>
      </w:r>
      <w:r w:rsidRPr="003A01B9">
        <w:rPr>
          <w:rFonts w:ascii="Arial" w:hAnsi="Arial" w:cs="Arial"/>
        </w:rPr>
        <w:t>.3</w:t>
      </w:r>
      <w:r>
        <w:rPr>
          <w:rFonts w:ascii="Arial" w:hAnsi="Arial" w:cs="Arial"/>
        </w:rPr>
        <w:t xml:space="preserve"> demonstrate a</w:t>
      </w:r>
      <w:r w:rsidRPr="003A01B9">
        <w:rPr>
          <w:rFonts w:ascii="Arial" w:hAnsi="Arial" w:cs="Arial"/>
        </w:rPr>
        <w:t xml:space="preserve"> holistic and comprehensive understanding of the stages of international entrepreneurial processes facing the en</w:t>
      </w:r>
      <w:r>
        <w:rPr>
          <w:rFonts w:ascii="Arial" w:hAnsi="Arial" w:cs="Arial"/>
        </w:rPr>
        <w:t>trepreneur;</w:t>
      </w:r>
    </w:p>
    <w:p w14:paraId="53C1EC0E" w14:textId="39DF7007" w:rsidR="003A01B9" w:rsidRPr="003A01B9" w:rsidRDefault="003A01B9" w:rsidP="003A01B9">
      <w:pPr>
        <w:spacing w:after="0" w:line="240" w:lineRule="auto"/>
        <w:ind w:left="567" w:right="260"/>
        <w:rPr>
          <w:rFonts w:ascii="Arial" w:hAnsi="Arial" w:cs="Arial"/>
        </w:rPr>
      </w:pPr>
      <w:r>
        <w:rPr>
          <w:rFonts w:ascii="Arial" w:hAnsi="Arial" w:cs="Arial"/>
        </w:rPr>
        <w:t>8.4 demonstrate</w:t>
      </w:r>
      <w:r w:rsidRPr="003A01B9">
        <w:rPr>
          <w:rFonts w:ascii="Arial" w:hAnsi="Arial" w:cs="Arial"/>
        </w:rPr>
        <w:t xml:space="preserve"> </w:t>
      </w:r>
      <w:r>
        <w:rPr>
          <w:rFonts w:ascii="Arial" w:hAnsi="Arial" w:cs="Arial"/>
        </w:rPr>
        <w:t>a</w:t>
      </w:r>
      <w:r w:rsidRPr="003A01B9">
        <w:rPr>
          <w:rFonts w:ascii="Arial" w:hAnsi="Arial" w:cs="Arial"/>
        </w:rPr>
        <w:t xml:space="preserve"> balanced view towards the opportunities and barriers to entrepreneur’s global expansion path and the strategic decisions necessary to ensure the growth of firms.</w:t>
      </w:r>
    </w:p>
    <w:p w14:paraId="3FA5E4C3" w14:textId="51B5CFB4" w:rsidR="005E6EA6" w:rsidRDefault="003A01B9" w:rsidP="003A01B9">
      <w:pPr>
        <w:spacing w:after="0" w:line="240" w:lineRule="auto"/>
        <w:ind w:left="567" w:right="260"/>
        <w:rPr>
          <w:rFonts w:ascii="Arial" w:hAnsi="Arial" w:cs="Arial"/>
        </w:rPr>
      </w:pPr>
      <w:r>
        <w:rPr>
          <w:rFonts w:ascii="Arial" w:hAnsi="Arial" w:cs="Arial"/>
        </w:rPr>
        <w:t>8.5 demonstrate</w:t>
      </w:r>
      <w:r w:rsidRPr="003A01B9">
        <w:rPr>
          <w:rFonts w:ascii="Arial" w:hAnsi="Arial" w:cs="Arial"/>
        </w:rPr>
        <w:t xml:space="preserve"> </w:t>
      </w:r>
      <w:r>
        <w:rPr>
          <w:rFonts w:ascii="Arial" w:hAnsi="Arial" w:cs="Arial"/>
        </w:rPr>
        <w:t>t</w:t>
      </w:r>
      <w:r w:rsidRPr="003A01B9">
        <w:rPr>
          <w:rFonts w:ascii="Arial" w:hAnsi="Arial" w:cs="Arial"/>
        </w:rPr>
        <w:t>he ability to critically evaluate the factors that influence the growth, development, and exit strategies for international entrepreneurs.</w:t>
      </w:r>
    </w:p>
    <w:p w14:paraId="46EE04F5" w14:textId="77777777" w:rsidR="003A01B9" w:rsidRPr="00B21821" w:rsidRDefault="003A01B9" w:rsidP="003A01B9">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FFB907" w14:textId="1F8AC5C7" w:rsidR="003A01B9" w:rsidRPr="003A01B9" w:rsidRDefault="003A01B9" w:rsidP="003A01B9">
      <w:pPr>
        <w:spacing w:after="0" w:line="240" w:lineRule="auto"/>
        <w:ind w:left="567" w:right="260"/>
        <w:rPr>
          <w:rFonts w:ascii="Arial" w:hAnsi="Arial" w:cs="Arial"/>
        </w:rPr>
      </w:pPr>
      <w:r>
        <w:rPr>
          <w:rFonts w:ascii="Arial" w:hAnsi="Arial" w:cs="Arial"/>
        </w:rPr>
        <w:t xml:space="preserve">9.1 </w:t>
      </w:r>
      <w:r w:rsidRPr="003A01B9">
        <w:rPr>
          <w:rFonts w:ascii="Arial" w:hAnsi="Arial" w:cs="Arial"/>
        </w:rPr>
        <w:t>work in interdisciplinary areas relating theories from different subjects</w:t>
      </w:r>
      <w:r>
        <w:rPr>
          <w:rFonts w:ascii="Arial" w:hAnsi="Arial" w:cs="Arial"/>
        </w:rPr>
        <w:t>;</w:t>
      </w:r>
    </w:p>
    <w:p w14:paraId="7E6A1097" w14:textId="0B6A25C5" w:rsidR="003A01B9" w:rsidRPr="003A01B9" w:rsidRDefault="003A01B9" w:rsidP="003A01B9">
      <w:pPr>
        <w:spacing w:after="0" w:line="240" w:lineRule="auto"/>
        <w:ind w:left="567" w:right="260"/>
        <w:rPr>
          <w:rFonts w:ascii="Arial" w:hAnsi="Arial" w:cs="Arial"/>
        </w:rPr>
      </w:pPr>
      <w:r>
        <w:rPr>
          <w:rFonts w:ascii="Arial" w:hAnsi="Arial" w:cs="Arial"/>
        </w:rPr>
        <w:t xml:space="preserve">9.2 </w:t>
      </w:r>
      <w:r w:rsidRPr="003A01B9">
        <w:rPr>
          <w:rFonts w:ascii="Arial" w:hAnsi="Arial" w:cs="Arial"/>
        </w:rPr>
        <w:t>plan work, study independently and use relevant resources</w:t>
      </w:r>
      <w:r>
        <w:rPr>
          <w:rFonts w:ascii="Arial" w:hAnsi="Arial" w:cs="Arial"/>
        </w:rPr>
        <w:t>;</w:t>
      </w:r>
    </w:p>
    <w:p w14:paraId="460B62E5" w14:textId="0385511E" w:rsidR="003A01B9" w:rsidRPr="003A01B9" w:rsidRDefault="003A01B9" w:rsidP="003A01B9">
      <w:pPr>
        <w:spacing w:after="0" w:line="240" w:lineRule="auto"/>
        <w:ind w:left="567" w:right="260"/>
        <w:rPr>
          <w:rFonts w:ascii="Arial" w:hAnsi="Arial" w:cs="Arial"/>
        </w:rPr>
      </w:pPr>
      <w:r>
        <w:rPr>
          <w:rFonts w:ascii="Arial" w:hAnsi="Arial" w:cs="Arial"/>
        </w:rPr>
        <w:t xml:space="preserve">9.3 </w:t>
      </w:r>
      <w:r w:rsidRPr="003A01B9">
        <w:rPr>
          <w:rFonts w:ascii="Arial" w:hAnsi="Arial" w:cs="Arial"/>
        </w:rPr>
        <w:t>structure and develop appropriate and effective communications, critically and self-critically, orally and in writing</w:t>
      </w:r>
      <w:r>
        <w:rPr>
          <w:rFonts w:ascii="Arial" w:hAnsi="Arial" w:cs="Arial"/>
        </w:rPr>
        <w:t>;</w:t>
      </w:r>
    </w:p>
    <w:p w14:paraId="3DDDD6B7" w14:textId="71F7B315" w:rsidR="003A01B9" w:rsidRPr="003A01B9" w:rsidRDefault="003A01B9" w:rsidP="003A01B9">
      <w:pPr>
        <w:spacing w:after="0" w:line="240" w:lineRule="auto"/>
        <w:ind w:left="567" w:right="260"/>
        <w:rPr>
          <w:rFonts w:ascii="Arial" w:hAnsi="Arial" w:cs="Arial"/>
        </w:rPr>
      </w:pPr>
      <w:r>
        <w:rPr>
          <w:rFonts w:ascii="Arial" w:hAnsi="Arial" w:cs="Arial"/>
        </w:rPr>
        <w:t xml:space="preserve">9.4 </w:t>
      </w:r>
      <w:r w:rsidRPr="003A01B9">
        <w:rPr>
          <w:rFonts w:ascii="Arial" w:hAnsi="Arial" w:cs="Arial"/>
        </w:rPr>
        <w:t>receive and use criticism and advice to l</w:t>
      </w:r>
      <w:r>
        <w:rPr>
          <w:rFonts w:ascii="Arial" w:hAnsi="Arial" w:cs="Arial"/>
        </w:rPr>
        <w:t>earn from others constructively;</w:t>
      </w:r>
    </w:p>
    <w:p w14:paraId="0282F710" w14:textId="6A74D6ED" w:rsidR="003A01B9" w:rsidRPr="003A01B9" w:rsidRDefault="003A01B9" w:rsidP="003A01B9">
      <w:pPr>
        <w:spacing w:after="0" w:line="240" w:lineRule="auto"/>
        <w:ind w:left="567" w:right="260"/>
        <w:rPr>
          <w:rFonts w:ascii="Arial" w:hAnsi="Arial" w:cs="Arial"/>
        </w:rPr>
      </w:pPr>
      <w:r>
        <w:rPr>
          <w:rFonts w:ascii="Arial" w:hAnsi="Arial" w:cs="Arial"/>
        </w:rPr>
        <w:t xml:space="preserve">9.5 </w:t>
      </w:r>
      <w:r w:rsidRPr="003A01B9">
        <w:rPr>
          <w:rFonts w:ascii="Arial" w:hAnsi="Arial" w:cs="Arial"/>
        </w:rPr>
        <w:t>produce work in appropriate formats, demonstrating an understanding of academic conventions and nurturing a critical thinking approach</w:t>
      </w:r>
      <w:r>
        <w:rPr>
          <w:rFonts w:ascii="Arial" w:hAnsi="Arial" w:cs="Arial"/>
        </w:rPr>
        <w:t>;</w:t>
      </w:r>
    </w:p>
    <w:p w14:paraId="1D62449D" w14:textId="36621C41" w:rsidR="003A01B9" w:rsidRPr="003A01B9" w:rsidRDefault="003A01B9" w:rsidP="003A01B9">
      <w:pPr>
        <w:spacing w:after="0" w:line="240" w:lineRule="auto"/>
        <w:ind w:left="567" w:right="260"/>
        <w:rPr>
          <w:rFonts w:ascii="Arial" w:hAnsi="Arial" w:cs="Arial"/>
        </w:rPr>
      </w:pPr>
      <w:r>
        <w:rPr>
          <w:rFonts w:ascii="Arial" w:hAnsi="Arial" w:cs="Arial"/>
        </w:rPr>
        <w:t xml:space="preserve">9.6 </w:t>
      </w:r>
      <w:r w:rsidRPr="003A01B9">
        <w:rPr>
          <w:rFonts w:ascii="Arial" w:hAnsi="Arial" w:cs="Arial"/>
        </w:rPr>
        <w:t>understand global phenomen</w:t>
      </w:r>
      <w:r>
        <w:rPr>
          <w:rFonts w:ascii="Arial" w:hAnsi="Arial" w:cs="Arial"/>
        </w:rPr>
        <w:t>on related to entrepreneurship/</w:t>
      </w:r>
      <w:r w:rsidRPr="003A01B9">
        <w:rPr>
          <w:rFonts w:ascii="Arial" w:hAnsi="Arial" w:cs="Arial"/>
        </w:rPr>
        <w:t>enterprise critically</w:t>
      </w:r>
      <w:r>
        <w:rPr>
          <w:rFonts w:ascii="Arial" w:hAnsi="Arial" w:cs="Arial"/>
        </w:rPr>
        <w:t>;</w:t>
      </w:r>
    </w:p>
    <w:p w14:paraId="23E59CEE" w14:textId="535BFBFF" w:rsidR="00DF13E6" w:rsidRPr="00DF13E6" w:rsidRDefault="003A01B9" w:rsidP="003A01B9">
      <w:pPr>
        <w:spacing w:after="0" w:line="240" w:lineRule="auto"/>
        <w:ind w:left="567" w:right="260"/>
        <w:rPr>
          <w:rFonts w:ascii="Arial" w:hAnsi="Arial" w:cs="Arial"/>
        </w:rPr>
      </w:pPr>
      <w:r>
        <w:rPr>
          <w:rFonts w:ascii="Arial" w:hAnsi="Arial" w:cs="Arial"/>
        </w:rPr>
        <w:t xml:space="preserve">9.7 </w:t>
      </w:r>
      <w:r w:rsidRPr="003A01B9">
        <w:rPr>
          <w:rFonts w:ascii="Arial" w:hAnsi="Arial" w:cs="Arial"/>
        </w:rPr>
        <w:t>work efficiently and effectively in multicultural teams</w:t>
      </w:r>
      <w:r>
        <w:rPr>
          <w:rFonts w:ascii="Arial" w:hAnsi="Arial" w:cs="Arial"/>
        </w:rPr>
        <w:t>.</w:t>
      </w:r>
    </w:p>
    <w:p w14:paraId="795177D9" w14:textId="77777777" w:rsidR="00B21821" w:rsidRPr="00B21821" w:rsidRDefault="00B21821" w:rsidP="00B21821">
      <w:pPr>
        <w:spacing w:after="0" w:line="240" w:lineRule="auto"/>
        <w:ind w:left="567" w:right="260"/>
        <w:rPr>
          <w:rFonts w:ascii="Arial" w:hAnsi="Arial" w:cs="Arial"/>
        </w:rPr>
      </w:pPr>
    </w:p>
    <w:p w14:paraId="7499F0A1" w14:textId="36E1B04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AC2127" w14:textId="6008570E" w:rsidR="005866A0" w:rsidRPr="005866A0" w:rsidRDefault="005866A0" w:rsidP="005866A0">
      <w:pPr>
        <w:spacing w:before="60" w:after="60" w:line="240" w:lineRule="auto"/>
        <w:ind w:left="567" w:right="-330"/>
        <w:jc w:val="both"/>
        <w:rPr>
          <w:rFonts w:ascii="Arial" w:hAnsi="Arial" w:cs="Arial"/>
        </w:rPr>
      </w:pPr>
      <w:r w:rsidRPr="005866A0">
        <w:rPr>
          <w:rFonts w:ascii="Arial" w:hAnsi="Arial" w:cs="Arial"/>
        </w:rPr>
        <w:t xml:space="preserve">This module offers both theoretical frameworks and practical guidance for students to understand and evaluate the entrepreneurial opportunities, global expansion path, entrepreneurial decision making, and entrepreneurial mobility in the context of international entrepreneurship. The overall aim is to obtain a holistic as well as nuanced global perspective related to international entrepreneurship. </w:t>
      </w:r>
      <w:r>
        <w:rPr>
          <w:rFonts w:ascii="Arial" w:hAnsi="Arial" w:cs="Arial"/>
        </w:rPr>
        <w:t xml:space="preserve"> Indicative topics are:</w:t>
      </w:r>
    </w:p>
    <w:p w14:paraId="0B80CB1C" w14:textId="77777777" w:rsidR="005866A0" w:rsidRPr="005866A0" w:rsidRDefault="005866A0" w:rsidP="005866A0">
      <w:pPr>
        <w:spacing w:before="60" w:after="60" w:line="240" w:lineRule="auto"/>
        <w:ind w:left="567" w:right="-330"/>
        <w:jc w:val="both"/>
        <w:rPr>
          <w:rFonts w:ascii="Arial" w:hAnsi="Arial" w:cs="Arial"/>
        </w:rPr>
      </w:pPr>
    </w:p>
    <w:p w14:paraId="66FCA0E6"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Theories of international entrepreneurship</w:t>
      </w:r>
    </w:p>
    <w:p w14:paraId="04B58C72"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lastRenderedPageBreak/>
        <w:t>International opportunities and global entrepreneurial team</w:t>
      </w:r>
    </w:p>
    <w:p w14:paraId="43D9B2AD"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Entrepreneur’s global expansion path</w:t>
      </w:r>
    </w:p>
    <w:p w14:paraId="11A878B5"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 xml:space="preserve">Born-global firms </w:t>
      </w:r>
    </w:p>
    <w:p w14:paraId="072B73C6"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High-impact/ high-growth entrepreneurship</w:t>
      </w:r>
    </w:p>
    <w:p w14:paraId="2905395D"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 xml:space="preserve">Entrepreneurial mobility/ transnational entrepreneurs </w:t>
      </w:r>
    </w:p>
    <w:p w14:paraId="487674BC"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Regional entrepreneurship and innovation clusters</w:t>
      </w:r>
    </w:p>
    <w:p w14:paraId="036922DF" w14:textId="77777777" w:rsidR="005866A0" w:rsidRPr="005866A0" w:rsidRDefault="005866A0" w:rsidP="005866A0">
      <w:pPr>
        <w:numPr>
          <w:ilvl w:val="0"/>
          <w:numId w:val="18"/>
        </w:numPr>
        <w:spacing w:after="0" w:line="240" w:lineRule="auto"/>
        <w:ind w:left="1287"/>
        <w:rPr>
          <w:rFonts w:ascii="Arial" w:hAnsi="Arial" w:cs="Arial"/>
        </w:rPr>
      </w:pPr>
      <w:r w:rsidRPr="005866A0">
        <w:rPr>
          <w:rFonts w:ascii="Arial" w:hAnsi="Arial" w:cs="Arial"/>
        </w:rPr>
        <w:t>Institutional environment and exit strategy</w:t>
      </w:r>
    </w:p>
    <w:p w14:paraId="0B34045C" w14:textId="77777777" w:rsidR="005866A0" w:rsidRPr="005866A0" w:rsidRDefault="005866A0" w:rsidP="005866A0">
      <w:pPr>
        <w:spacing w:after="120" w:line="240" w:lineRule="auto"/>
        <w:ind w:left="1134"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73FBE6" w14:textId="77777777" w:rsidR="005866A0" w:rsidRDefault="005866A0" w:rsidP="005866A0">
      <w:pPr>
        <w:spacing w:after="0"/>
        <w:ind w:firstLine="567"/>
        <w:rPr>
          <w:rFonts w:ascii="Arial" w:hAnsi="Arial" w:cs="Arial"/>
          <w:iCs/>
        </w:rPr>
      </w:pPr>
      <w:r>
        <w:rPr>
          <w:rFonts w:ascii="Arial" w:hAnsi="Arial" w:cs="Arial"/>
          <w:iCs/>
        </w:rPr>
        <w:t>Primary text</w:t>
      </w:r>
      <w:r w:rsidRPr="005866A0">
        <w:rPr>
          <w:rFonts w:ascii="Arial" w:hAnsi="Arial" w:cs="Arial"/>
          <w:iCs/>
        </w:rPr>
        <w:t>:</w:t>
      </w:r>
    </w:p>
    <w:p w14:paraId="3AF0C909" w14:textId="1661A7ED" w:rsidR="005866A0" w:rsidRPr="005866A0" w:rsidRDefault="005866A0" w:rsidP="005866A0">
      <w:pPr>
        <w:spacing w:after="0"/>
        <w:ind w:left="567"/>
        <w:rPr>
          <w:rFonts w:ascii="Arial" w:hAnsi="Arial" w:cs="Arial"/>
        </w:rPr>
      </w:pPr>
      <w:r w:rsidRPr="005866A0">
        <w:rPr>
          <w:rFonts w:ascii="Arial" w:hAnsi="Arial" w:cs="Arial"/>
        </w:rPr>
        <w:t xml:space="preserve">Hisrich, R.D. (2013) </w:t>
      </w:r>
      <w:r w:rsidRPr="005866A0">
        <w:rPr>
          <w:rFonts w:ascii="Arial" w:hAnsi="Arial" w:cs="Arial"/>
          <w:i/>
        </w:rPr>
        <w:t>International Entrepreneurship: Starting, Developing, and Managing a Global Venture</w:t>
      </w:r>
      <w:r w:rsidRPr="005866A0">
        <w:rPr>
          <w:rFonts w:ascii="Arial" w:hAnsi="Arial" w:cs="Arial"/>
        </w:rPr>
        <w:t>, 2</w:t>
      </w:r>
      <w:r w:rsidRPr="005866A0">
        <w:rPr>
          <w:rFonts w:ascii="Arial" w:hAnsi="Arial" w:cs="Arial"/>
          <w:vertAlign w:val="superscript"/>
        </w:rPr>
        <w:t>nd</w:t>
      </w:r>
      <w:r w:rsidRPr="005866A0">
        <w:rPr>
          <w:rFonts w:ascii="Arial" w:hAnsi="Arial" w:cs="Arial"/>
        </w:rPr>
        <w:t xml:space="preserve"> Edition, London: Sage. </w:t>
      </w:r>
    </w:p>
    <w:p w14:paraId="425D4260" w14:textId="77777777" w:rsidR="005866A0" w:rsidRPr="005866A0" w:rsidRDefault="005866A0" w:rsidP="005866A0">
      <w:pPr>
        <w:pStyle w:val="ListParagraph"/>
        <w:spacing w:after="0"/>
        <w:ind w:left="567"/>
        <w:jc w:val="both"/>
        <w:rPr>
          <w:rFonts w:ascii="Arial" w:hAnsi="Arial" w:cs="Arial"/>
        </w:rPr>
      </w:pPr>
    </w:p>
    <w:p w14:paraId="0EC82A21" w14:textId="1A97BABC" w:rsidR="005866A0" w:rsidRPr="005866A0" w:rsidRDefault="005866A0" w:rsidP="005866A0">
      <w:pPr>
        <w:pStyle w:val="ListParagraph"/>
        <w:spacing w:after="0"/>
        <w:ind w:left="567"/>
        <w:rPr>
          <w:rFonts w:ascii="Arial" w:hAnsi="Arial" w:cs="Arial"/>
        </w:rPr>
      </w:pPr>
      <w:r w:rsidRPr="005866A0">
        <w:rPr>
          <w:rFonts w:ascii="Arial" w:hAnsi="Arial" w:cs="Arial"/>
        </w:rPr>
        <w:t>Useful texts for complementary an</w:t>
      </w:r>
      <w:r>
        <w:rPr>
          <w:rFonts w:ascii="Arial" w:hAnsi="Arial" w:cs="Arial"/>
        </w:rPr>
        <w:t xml:space="preserve">d background reading includes: </w:t>
      </w:r>
    </w:p>
    <w:p w14:paraId="48C01FED" w14:textId="338B2838" w:rsidR="005866A0" w:rsidRPr="005866A0" w:rsidRDefault="005866A0" w:rsidP="005866A0">
      <w:pPr>
        <w:pStyle w:val="ListParagraph"/>
        <w:spacing w:after="0"/>
        <w:ind w:left="567"/>
        <w:jc w:val="both"/>
        <w:rPr>
          <w:rFonts w:ascii="Arial" w:hAnsi="Arial" w:cs="Arial"/>
        </w:rPr>
      </w:pPr>
      <w:r w:rsidRPr="005866A0">
        <w:rPr>
          <w:rFonts w:ascii="Arial" w:hAnsi="Arial" w:cs="Arial"/>
        </w:rPr>
        <w:t xml:space="preserve">Etemad, H., Madsen, T. K., Rasmussen, E.S. and Servais, P. (2013) </w:t>
      </w:r>
      <w:r w:rsidRPr="005866A0">
        <w:rPr>
          <w:rFonts w:ascii="Arial" w:hAnsi="Arial" w:cs="Arial"/>
          <w:i/>
        </w:rPr>
        <w:t xml:space="preserve">Current Issues in International Entrepreneurship, </w:t>
      </w:r>
      <w:r w:rsidRPr="005866A0">
        <w:rPr>
          <w:rFonts w:ascii="Arial" w:hAnsi="Arial" w:cs="Arial"/>
        </w:rPr>
        <w:t>Cheltenham, UK: Edward Elgar</w:t>
      </w:r>
    </w:p>
    <w:p w14:paraId="0D95A31D" w14:textId="77777777" w:rsidR="005866A0" w:rsidRPr="005866A0" w:rsidRDefault="005866A0" w:rsidP="005866A0">
      <w:pPr>
        <w:pStyle w:val="ListParagraph"/>
        <w:spacing w:after="0"/>
        <w:ind w:left="567"/>
        <w:jc w:val="both"/>
        <w:rPr>
          <w:rFonts w:ascii="Arial" w:hAnsi="Arial" w:cs="Arial"/>
        </w:rPr>
      </w:pPr>
      <w:r w:rsidRPr="005866A0">
        <w:rPr>
          <w:rFonts w:ascii="Arial" w:hAnsi="Arial" w:cs="Arial"/>
        </w:rPr>
        <w:t xml:space="preserve">Gabrielsson, M. and Kirpalani, V.H.M. (2012) </w:t>
      </w:r>
      <w:r w:rsidRPr="005866A0">
        <w:rPr>
          <w:rFonts w:ascii="Arial" w:hAnsi="Arial" w:cs="Arial"/>
          <w:i/>
        </w:rPr>
        <w:t xml:space="preserve">Handbook of Research on Born Globals, </w:t>
      </w:r>
      <w:r w:rsidRPr="005866A0">
        <w:rPr>
          <w:rFonts w:ascii="Arial" w:hAnsi="Arial" w:cs="Arial"/>
        </w:rPr>
        <w:t>Cheltenham, UK: Edward Elgar</w:t>
      </w:r>
    </w:p>
    <w:p w14:paraId="0620A972" w14:textId="071CEA95" w:rsidR="009A2D37" w:rsidRPr="005866A0" w:rsidRDefault="00BE004B" w:rsidP="005E6EA6">
      <w:pPr>
        <w:pStyle w:val="ListParagraph"/>
        <w:spacing w:before="60" w:after="60" w:line="240" w:lineRule="auto"/>
        <w:ind w:left="567" w:right="-330"/>
        <w:rPr>
          <w:rFonts w:ascii="Arial" w:hAnsi="Arial" w:cs="Arial"/>
          <w:iCs/>
        </w:rPr>
      </w:pPr>
      <w:r w:rsidRPr="005866A0">
        <w:rPr>
          <w:rFonts w:ascii="Arial" w:hAnsi="Arial" w:cs="Arial"/>
          <w:iCs/>
        </w:rPr>
        <w:br/>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7B8F3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866A0">
        <w:rPr>
          <w:rFonts w:ascii="Arial" w:hAnsi="Arial" w:cs="Arial"/>
          <w:iCs/>
        </w:rPr>
        <w:t xml:space="preserve"> 21</w:t>
      </w:r>
    </w:p>
    <w:p w14:paraId="0AB4FB84" w14:textId="3E5F666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5866A0">
        <w:rPr>
          <w:rFonts w:ascii="Arial" w:hAnsi="Arial" w:cs="Arial"/>
          <w:iCs/>
        </w:rPr>
        <w:t xml:space="preserve"> 129</w:t>
      </w:r>
    </w:p>
    <w:p w14:paraId="5C21BC2F" w14:textId="02B91B7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E004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37190207" w:rsidR="006043FC" w:rsidRPr="00913D79" w:rsidRDefault="00913D79" w:rsidP="001D1AF2">
      <w:pPr>
        <w:spacing w:after="120" w:line="240" w:lineRule="auto"/>
        <w:ind w:left="567" w:right="260"/>
        <w:rPr>
          <w:rFonts w:ascii="Arial" w:hAnsi="Arial" w:cs="Arial"/>
          <w:iCs/>
        </w:rPr>
      </w:pPr>
      <w:r>
        <w:rPr>
          <w:rFonts w:ascii="Arial" w:hAnsi="Arial" w:cs="Arial"/>
          <w:iCs/>
        </w:rPr>
        <w:t xml:space="preserve">Group </w:t>
      </w:r>
      <w:r w:rsidR="00AA7BFC" w:rsidRPr="00913D79">
        <w:rPr>
          <w:rFonts w:ascii="Arial" w:hAnsi="Arial" w:cs="Arial"/>
          <w:iCs/>
        </w:rPr>
        <w:t>Presentation</w:t>
      </w:r>
      <w:r w:rsidR="005E6EA6" w:rsidRPr="00913D79">
        <w:rPr>
          <w:rFonts w:ascii="Arial" w:hAnsi="Arial" w:cs="Arial"/>
          <w:iCs/>
        </w:rPr>
        <w:t xml:space="preserve"> </w:t>
      </w:r>
      <w:r w:rsidR="00AA7BFC" w:rsidRPr="00913D79">
        <w:rPr>
          <w:rFonts w:ascii="Arial" w:hAnsi="Arial" w:cs="Arial"/>
          <w:iCs/>
        </w:rPr>
        <w:t>(3</w:t>
      </w:r>
      <w:r w:rsidR="005E6EA6" w:rsidRPr="00913D79">
        <w:rPr>
          <w:rFonts w:ascii="Arial" w:hAnsi="Arial" w:cs="Arial"/>
          <w:iCs/>
        </w:rPr>
        <w:t>0</w:t>
      </w:r>
      <w:r w:rsidR="001D1AF2" w:rsidRPr="00913D79">
        <w:rPr>
          <w:rFonts w:ascii="Arial" w:hAnsi="Arial" w:cs="Arial"/>
          <w:iCs/>
        </w:rPr>
        <w:t>%)</w:t>
      </w:r>
    </w:p>
    <w:p w14:paraId="2D4779FA" w14:textId="4BFDB3F2" w:rsidR="00AA7BFC" w:rsidRPr="00913D79" w:rsidRDefault="001F0E4F" w:rsidP="001D1AF2">
      <w:pPr>
        <w:spacing w:after="120" w:line="240" w:lineRule="auto"/>
        <w:ind w:left="567" w:right="260"/>
        <w:rPr>
          <w:rFonts w:ascii="Arial" w:hAnsi="Arial" w:cs="Arial"/>
          <w:iCs/>
        </w:rPr>
      </w:pPr>
      <w:r w:rsidRPr="00913D79">
        <w:rPr>
          <w:rFonts w:ascii="Arial" w:hAnsi="Arial" w:cs="Arial"/>
          <w:iCs/>
        </w:rPr>
        <w:t xml:space="preserve">Individual Report (3500 words) </w:t>
      </w:r>
      <w:r w:rsidR="00AA7BFC" w:rsidRPr="00913D79">
        <w:rPr>
          <w:rFonts w:ascii="Arial" w:hAnsi="Arial" w:cs="Arial"/>
          <w:iCs/>
        </w:rPr>
        <w:t>(70%)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7FF2C991" w:rsidR="00696FF5" w:rsidRDefault="005E6EA6" w:rsidP="007C0190">
      <w:pPr>
        <w:spacing w:after="120" w:line="240" w:lineRule="auto"/>
        <w:ind w:left="567" w:right="260"/>
        <w:jc w:val="both"/>
        <w:rPr>
          <w:rFonts w:ascii="Arial" w:hAnsi="Arial" w:cs="Arial"/>
          <w:b/>
          <w:iCs/>
        </w:rPr>
      </w:pPr>
      <w:r>
        <w:rPr>
          <w:rFonts w:ascii="Arial" w:hAnsi="Arial" w:cs="Arial"/>
          <w:iCs/>
        </w:rPr>
        <w:t>Reassessment Instrument: 100% coursework</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82"/>
        <w:gridCol w:w="663"/>
        <w:gridCol w:w="663"/>
        <w:gridCol w:w="663"/>
        <w:gridCol w:w="657"/>
        <w:gridCol w:w="657"/>
        <w:gridCol w:w="657"/>
        <w:gridCol w:w="657"/>
        <w:gridCol w:w="657"/>
        <w:gridCol w:w="650"/>
        <w:gridCol w:w="650"/>
        <w:gridCol w:w="650"/>
        <w:gridCol w:w="650"/>
      </w:tblGrid>
      <w:tr w:rsidR="001F0E4F" w:rsidRPr="00506EEA" w14:paraId="20FFD1B6" w14:textId="241194B1" w:rsidTr="001F0E4F">
        <w:tc>
          <w:tcPr>
            <w:tcW w:w="1235" w:type="pct"/>
            <w:shd w:val="clear" w:color="auto" w:fill="D9D9D9" w:themeFill="background1" w:themeFillShade="D9"/>
          </w:tcPr>
          <w:p w14:paraId="4E02F45D" w14:textId="77777777" w:rsidR="001F0E4F" w:rsidRPr="00506EEA" w:rsidRDefault="001F0E4F" w:rsidP="000C6D04">
            <w:pPr>
              <w:ind w:left="33"/>
              <w:rPr>
                <w:rFonts w:ascii="Arial" w:hAnsi="Arial" w:cs="Arial"/>
                <w:b/>
              </w:rPr>
            </w:pPr>
            <w:r w:rsidRPr="00506EEA">
              <w:rPr>
                <w:rFonts w:ascii="Arial" w:hAnsi="Arial" w:cs="Arial"/>
                <w:b/>
              </w:rPr>
              <w:t>Module learning outcome</w:t>
            </w:r>
          </w:p>
        </w:tc>
        <w:tc>
          <w:tcPr>
            <w:tcW w:w="317" w:type="pct"/>
          </w:tcPr>
          <w:p w14:paraId="62657CC2" w14:textId="77777777" w:rsidR="001F0E4F" w:rsidRPr="00506EEA" w:rsidRDefault="001F0E4F" w:rsidP="000C6D04">
            <w:pPr>
              <w:rPr>
                <w:rFonts w:ascii="Arial" w:hAnsi="Arial" w:cs="Arial"/>
                <w:i/>
              </w:rPr>
            </w:pPr>
            <w:r w:rsidRPr="00506EEA">
              <w:rPr>
                <w:rFonts w:ascii="Arial" w:hAnsi="Arial" w:cs="Arial"/>
                <w:i/>
              </w:rPr>
              <w:t>8.1</w:t>
            </w:r>
          </w:p>
        </w:tc>
        <w:tc>
          <w:tcPr>
            <w:tcW w:w="317" w:type="pct"/>
          </w:tcPr>
          <w:p w14:paraId="6A700AAC" w14:textId="77777777" w:rsidR="001F0E4F" w:rsidRPr="00506EEA" w:rsidRDefault="001F0E4F" w:rsidP="000C6D04">
            <w:pPr>
              <w:rPr>
                <w:rFonts w:ascii="Arial" w:hAnsi="Arial" w:cs="Arial"/>
                <w:i/>
              </w:rPr>
            </w:pPr>
            <w:r w:rsidRPr="00506EEA">
              <w:rPr>
                <w:rFonts w:ascii="Arial" w:hAnsi="Arial" w:cs="Arial"/>
                <w:i/>
              </w:rPr>
              <w:t>8.2</w:t>
            </w:r>
          </w:p>
        </w:tc>
        <w:tc>
          <w:tcPr>
            <w:tcW w:w="317" w:type="pct"/>
          </w:tcPr>
          <w:p w14:paraId="67564D69" w14:textId="77777777" w:rsidR="001F0E4F" w:rsidRPr="00506EEA" w:rsidRDefault="001F0E4F" w:rsidP="000C6D04">
            <w:pPr>
              <w:rPr>
                <w:rFonts w:ascii="Arial" w:hAnsi="Arial" w:cs="Arial"/>
                <w:i/>
              </w:rPr>
            </w:pPr>
            <w:r w:rsidRPr="00506EEA">
              <w:rPr>
                <w:rFonts w:ascii="Arial" w:hAnsi="Arial" w:cs="Arial"/>
                <w:i/>
              </w:rPr>
              <w:t>8.3</w:t>
            </w:r>
          </w:p>
        </w:tc>
        <w:tc>
          <w:tcPr>
            <w:tcW w:w="314" w:type="pct"/>
          </w:tcPr>
          <w:p w14:paraId="74E4A8AE" w14:textId="77777777" w:rsidR="001F0E4F" w:rsidRPr="00506EEA" w:rsidRDefault="001F0E4F" w:rsidP="000C6D04">
            <w:pPr>
              <w:rPr>
                <w:rFonts w:ascii="Arial" w:hAnsi="Arial" w:cs="Arial"/>
                <w:i/>
              </w:rPr>
            </w:pPr>
            <w:r w:rsidRPr="00506EEA">
              <w:rPr>
                <w:rFonts w:ascii="Arial" w:hAnsi="Arial" w:cs="Arial"/>
                <w:i/>
              </w:rPr>
              <w:t>8.4</w:t>
            </w:r>
          </w:p>
        </w:tc>
        <w:tc>
          <w:tcPr>
            <w:tcW w:w="314" w:type="pct"/>
          </w:tcPr>
          <w:p w14:paraId="14C5DFE7" w14:textId="62905C3D" w:rsidR="001F0E4F" w:rsidRPr="00506EEA" w:rsidRDefault="001F0E4F" w:rsidP="000C6D04">
            <w:pPr>
              <w:rPr>
                <w:rFonts w:ascii="Arial" w:hAnsi="Arial" w:cs="Arial"/>
                <w:i/>
              </w:rPr>
            </w:pPr>
            <w:r>
              <w:rPr>
                <w:rFonts w:ascii="Arial" w:hAnsi="Arial" w:cs="Arial"/>
                <w:i/>
              </w:rPr>
              <w:t>8.5</w:t>
            </w:r>
          </w:p>
        </w:tc>
        <w:tc>
          <w:tcPr>
            <w:tcW w:w="314" w:type="pct"/>
          </w:tcPr>
          <w:p w14:paraId="03281EDD" w14:textId="046AEAFF" w:rsidR="001F0E4F" w:rsidRPr="00506EEA" w:rsidRDefault="001F0E4F" w:rsidP="000C6D04">
            <w:pPr>
              <w:rPr>
                <w:rFonts w:ascii="Arial" w:hAnsi="Arial" w:cs="Arial"/>
                <w:i/>
              </w:rPr>
            </w:pPr>
            <w:r w:rsidRPr="00506EEA">
              <w:rPr>
                <w:rFonts w:ascii="Arial" w:hAnsi="Arial" w:cs="Arial"/>
                <w:i/>
              </w:rPr>
              <w:t>9.1</w:t>
            </w:r>
          </w:p>
        </w:tc>
        <w:tc>
          <w:tcPr>
            <w:tcW w:w="314" w:type="pct"/>
          </w:tcPr>
          <w:p w14:paraId="3534BD4E" w14:textId="77777777" w:rsidR="001F0E4F" w:rsidRPr="00506EEA" w:rsidRDefault="001F0E4F" w:rsidP="000C6D04">
            <w:pPr>
              <w:rPr>
                <w:rFonts w:ascii="Arial" w:hAnsi="Arial" w:cs="Arial"/>
                <w:i/>
              </w:rPr>
            </w:pPr>
            <w:r w:rsidRPr="00506EEA">
              <w:rPr>
                <w:rFonts w:ascii="Arial" w:hAnsi="Arial" w:cs="Arial"/>
                <w:i/>
              </w:rPr>
              <w:t>9.2</w:t>
            </w:r>
          </w:p>
        </w:tc>
        <w:tc>
          <w:tcPr>
            <w:tcW w:w="314" w:type="pct"/>
          </w:tcPr>
          <w:p w14:paraId="434F3BF2" w14:textId="77777777" w:rsidR="001F0E4F" w:rsidRPr="00506EEA" w:rsidRDefault="001F0E4F" w:rsidP="000C6D04">
            <w:pPr>
              <w:rPr>
                <w:rFonts w:ascii="Arial" w:hAnsi="Arial" w:cs="Arial"/>
                <w:i/>
              </w:rPr>
            </w:pPr>
            <w:r w:rsidRPr="00506EEA">
              <w:rPr>
                <w:rFonts w:ascii="Arial" w:hAnsi="Arial" w:cs="Arial"/>
                <w:i/>
              </w:rPr>
              <w:t>9.3</w:t>
            </w:r>
          </w:p>
        </w:tc>
        <w:tc>
          <w:tcPr>
            <w:tcW w:w="311" w:type="pct"/>
          </w:tcPr>
          <w:p w14:paraId="51BB7EE4" w14:textId="77777777" w:rsidR="001F0E4F" w:rsidRPr="00506EEA" w:rsidRDefault="001F0E4F" w:rsidP="000C6D04">
            <w:pPr>
              <w:rPr>
                <w:rFonts w:ascii="Arial" w:hAnsi="Arial" w:cs="Arial"/>
                <w:i/>
              </w:rPr>
            </w:pPr>
            <w:r w:rsidRPr="00506EEA">
              <w:rPr>
                <w:rFonts w:ascii="Arial" w:hAnsi="Arial" w:cs="Arial"/>
                <w:i/>
              </w:rPr>
              <w:t>9.4</w:t>
            </w:r>
          </w:p>
        </w:tc>
        <w:tc>
          <w:tcPr>
            <w:tcW w:w="311" w:type="pct"/>
          </w:tcPr>
          <w:p w14:paraId="1B27C0EB" w14:textId="4D1748F8" w:rsidR="001F0E4F" w:rsidRPr="00506EEA" w:rsidRDefault="001F0E4F" w:rsidP="000C6D04">
            <w:pPr>
              <w:rPr>
                <w:rFonts w:ascii="Arial" w:hAnsi="Arial" w:cs="Arial"/>
                <w:i/>
              </w:rPr>
            </w:pPr>
            <w:r>
              <w:rPr>
                <w:rFonts w:ascii="Arial" w:hAnsi="Arial" w:cs="Arial"/>
                <w:i/>
              </w:rPr>
              <w:t>9.5</w:t>
            </w:r>
          </w:p>
        </w:tc>
        <w:tc>
          <w:tcPr>
            <w:tcW w:w="311" w:type="pct"/>
          </w:tcPr>
          <w:p w14:paraId="1322CA22" w14:textId="1DC7CF60" w:rsidR="001F0E4F" w:rsidRPr="00506EEA" w:rsidRDefault="001F0E4F" w:rsidP="000C6D04">
            <w:pPr>
              <w:rPr>
                <w:rFonts w:ascii="Arial" w:hAnsi="Arial" w:cs="Arial"/>
                <w:i/>
              </w:rPr>
            </w:pPr>
            <w:r>
              <w:rPr>
                <w:rFonts w:ascii="Arial" w:hAnsi="Arial" w:cs="Arial"/>
                <w:i/>
              </w:rPr>
              <w:t>9.6</w:t>
            </w:r>
          </w:p>
        </w:tc>
        <w:tc>
          <w:tcPr>
            <w:tcW w:w="311" w:type="pct"/>
          </w:tcPr>
          <w:p w14:paraId="51820378" w14:textId="66CE2B9E" w:rsidR="001F0E4F" w:rsidRPr="00506EEA" w:rsidRDefault="001F0E4F" w:rsidP="000C6D04">
            <w:pPr>
              <w:rPr>
                <w:rFonts w:ascii="Arial" w:hAnsi="Arial" w:cs="Arial"/>
                <w:i/>
              </w:rPr>
            </w:pPr>
            <w:r>
              <w:rPr>
                <w:rFonts w:ascii="Arial" w:hAnsi="Arial" w:cs="Arial"/>
                <w:i/>
              </w:rPr>
              <w:t>9.7</w:t>
            </w:r>
          </w:p>
        </w:tc>
      </w:tr>
      <w:tr w:rsidR="001F0E4F" w:rsidRPr="00506EEA" w14:paraId="06DD3E56" w14:textId="03CC0324" w:rsidTr="001F0E4F">
        <w:tc>
          <w:tcPr>
            <w:tcW w:w="1235" w:type="pct"/>
            <w:shd w:val="clear" w:color="auto" w:fill="D9D9D9" w:themeFill="background1" w:themeFillShade="D9"/>
          </w:tcPr>
          <w:p w14:paraId="111D07A4" w14:textId="77777777" w:rsidR="001F0E4F" w:rsidRPr="00506EEA" w:rsidRDefault="001F0E4F" w:rsidP="000C6D04">
            <w:pPr>
              <w:rPr>
                <w:rFonts w:ascii="Arial" w:hAnsi="Arial" w:cs="Arial"/>
                <w:b/>
              </w:rPr>
            </w:pPr>
            <w:r w:rsidRPr="00506EEA">
              <w:rPr>
                <w:rFonts w:ascii="Arial" w:hAnsi="Arial" w:cs="Arial"/>
                <w:b/>
              </w:rPr>
              <w:t>Learning/ teaching method</w:t>
            </w:r>
          </w:p>
        </w:tc>
        <w:tc>
          <w:tcPr>
            <w:tcW w:w="317" w:type="pct"/>
          </w:tcPr>
          <w:p w14:paraId="21BACDDC" w14:textId="77777777" w:rsidR="001F0E4F" w:rsidRPr="00506EEA" w:rsidRDefault="001F0E4F" w:rsidP="000C6D04">
            <w:pPr>
              <w:rPr>
                <w:rFonts w:ascii="Arial" w:hAnsi="Arial" w:cs="Arial"/>
                <w:b/>
              </w:rPr>
            </w:pPr>
          </w:p>
        </w:tc>
        <w:tc>
          <w:tcPr>
            <w:tcW w:w="317" w:type="pct"/>
          </w:tcPr>
          <w:p w14:paraId="16783C01" w14:textId="77777777" w:rsidR="001F0E4F" w:rsidRPr="00506EEA" w:rsidRDefault="001F0E4F" w:rsidP="000C6D04">
            <w:pPr>
              <w:rPr>
                <w:rFonts w:ascii="Arial" w:hAnsi="Arial" w:cs="Arial"/>
                <w:b/>
              </w:rPr>
            </w:pPr>
          </w:p>
        </w:tc>
        <w:tc>
          <w:tcPr>
            <w:tcW w:w="317" w:type="pct"/>
          </w:tcPr>
          <w:p w14:paraId="1DA2A5FE" w14:textId="77777777" w:rsidR="001F0E4F" w:rsidRPr="00506EEA" w:rsidRDefault="001F0E4F" w:rsidP="000C6D04">
            <w:pPr>
              <w:rPr>
                <w:rFonts w:ascii="Arial" w:hAnsi="Arial" w:cs="Arial"/>
                <w:b/>
              </w:rPr>
            </w:pPr>
          </w:p>
        </w:tc>
        <w:tc>
          <w:tcPr>
            <w:tcW w:w="314" w:type="pct"/>
          </w:tcPr>
          <w:p w14:paraId="03C6BA86" w14:textId="77777777" w:rsidR="001F0E4F" w:rsidRPr="00506EEA" w:rsidRDefault="001F0E4F" w:rsidP="000C6D04">
            <w:pPr>
              <w:rPr>
                <w:rFonts w:ascii="Arial" w:hAnsi="Arial" w:cs="Arial"/>
                <w:b/>
              </w:rPr>
            </w:pPr>
          </w:p>
        </w:tc>
        <w:tc>
          <w:tcPr>
            <w:tcW w:w="314" w:type="pct"/>
          </w:tcPr>
          <w:p w14:paraId="4859EC77" w14:textId="77777777" w:rsidR="001F0E4F" w:rsidRPr="00506EEA" w:rsidRDefault="001F0E4F" w:rsidP="000C6D04">
            <w:pPr>
              <w:rPr>
                <w:rFonts w:ascii="Arial" w:hAnsi="Arial" w:cs="Arial"/>
                <w:b/>
              </w:rPr>
            </w:pPr>
          </w:p>
        </w:tc>
        <w:tc>
          <w:tcPr>
            <w:tcW w:w="314" w:type="pct"/>
          </w:tcPr>
          <w:p w14:paraId="79EE5176" w14:textId="062B5B4A" w:rsidR="001F0E4F" w:rsidRPr="00506EEA" w:rsidRDefault="001F0E4F" w:rsidP="000C6D04">
            <w:pPr>
              <w:rPr>
                <w:rFonts w:ascii="Arial" w:hAnsi="Arial" w:cs="Arial"/>
                <w:b/>
              </w:rPr>
            </w:pPr>
          </w:p>
        </w:tc>
        <w:tc>
          <w:tcPr>
            <w:tcW w:w="314" w:type="pct"/>
          </w:tcPr>
          <w:p w14:paraId="46B81134" w14:textId="77777777" w:rsidR="001F0E4F" w:rsidRPr="00506EEA" w:rsidRDefault="001F0E4F" w:rsidP="000C6D04">
            <w:pPr>
              <w:rPr>
                <w:rFonts w:ascii="Arial" w:hAnsi="Arial" w:cs="Arial"/>
                <w:b/>
              </w:rPr>
            </w:pPr>
          </w:p>
        </w:tc>
        <w:tc>
          <w:tcPr>
            <w:tcW w:w="314" w:type="pct"/>
          </w:tcPr>
          <w:p w14:paraId="1E78E31E" w14:textId="77777777" w:rsidR="001F0E4F" w:rsidRPr="00506EEA" w:rsidRDefault="001F0E4F" w:rsidP="000C6D04">
            <w:pPr>
              <w:rPr>
                <w:rFonts w:ascii="Arial" w:hAnsi="Arial" w:cs="Arial"/>
                <w:b/>
              </w:rPr>
            </w:pPr>
          </w:p>
        </w:tc>
        <w:tc>
          <w:tcPr>
            <w:tcW w:w="311" w:type="pct"/>
          </w:tcPr>
          <w:p w14:paraId="1EADA69B" w14:textId="77777777" w:rsidR="001F0E4F" w:rsidRPr="00506EEA" w:rsidRDefault="001F0E4F" w:rsidP="000C6D04">
            <w:pPr>
              <w:rPr>
                <w:rFonts w:ascii="Arial" w:hAnsi="Arial" w:cs="Arial"/>
                <w:b/>
              </w:rPr>
            </w:pPr>
          </w:p>
        </w:tc>
        <w:tc>
          <w:tcPr>
            <w:tcW w:w="311" w:type="pct"/>
          </w:tcPr>
          <w:p w14:paraId="05D96665" w14:textId="77777777" w:rsidR="001F0E4F" w:rsidRPr="00506EEA" w:rsidRDefault="001F0E4F" w:rsidP="000C6D04">
            <w:pPr>
              <w:rPr>
                <w:rFonts w:ascii="Arial" w:hAnsi="Arial" w:cs="Arial"/>
                <w:b/>
              </w:rPr>
            </w:pPr>
          </w:p>
        </w:tc>
        <w:tc>
          <w:tcPr>
            <w:tcW w:w="311" w:type="pct"/>
          </w:tcPr>
          <w:p w14:paraId="7FD07457" w14:textId="77777777" w:rsidR="001F0E4F" w:rsidRPr="00506EEA" w:rsidRDefault="001F0E4F" w:rsidP="000C6D04">
            <w:pPr>
              <w:rPr>
                <w:rFonts w:ascii="Arial" w:hAnsi="Arial" w:cs="Arial"/>
                <w:b/>
              </w:rPr>
            </w:pPr>
          </w:p>
        </w:tc>
        <w:tc>
          <w:tcPr>
            <w:tcW w:w="311" w:type="pct"/>
          </w:tcPr>
          <w:p w14:paraId="44A128CF" w14:textId="77777777" w:rsidR="001F0E4F" w:rsidRPr="00506EEA" w:rsidRDefault="001F0E4F" w:rsidP="000C6D04">
            <w:pPr>
              <w:rPr>
                <w:rFonts w:ascii="Arial" w:hAnsi="Arial" w:cs="Arial"/>
                <w:b/>
              </w:rPr>
            </w:pPr>
          </w:p>
        </w:tc>
      </w:tr>
      <w:tr w:rsidR="001F0E4F" w:rsidRPr="00506EEA" w14:paraId="6C26A038" w14:textId="75A777E5" w:rsidTr="001F0E4F">
        <w:tc>
          <w:tcPr>
            <w:tcW w:w="1235" w:type="pct"/>
          </w:tcPr>
          <w:p w14:paraId="70AD1B4B" w14:textId="77777777" w:rsidR="001F0E4F" w:rsidRPr="00506EEA" w:rsidRDefault="001F0E4F" w:rsidP="000C6D04">
            <w:pPr>
              <w:rPr>
                <w:rFonts w:ascii="Arial" w:hAnsi="Arial" w:cs="Arial"/>
                <w:b/>
              </w:rPr>
            </w:pPr>
            <w:r w:rsidRPr="00913D79">
              <w:rPr>
                <w:rFonts w:ascii="Arial" w:hAnsi="Arial" w:cs="Arial"/>
                <w:i/>
              </w:rPr>
              <w:t>Private Study</w:t>
            </w:r>
          </w:p>
        </w:tc>
        <w:tc>
          <w:tcPr>
            <w:tcW w:w="317" w:type="pct"/>
          </w:tcPr>
          <w:p w14:paraId="3BFCF2F9" w14:textId="38E2AD3F" w:rsidR="001F0E4F" w:rsidRPr="00506EEA" w:rsidRDefault="001F0E4F" w:rsidP="000C6D04">
            <w:pPr>
              <w:rPr>
                <w:rFonts w:ascii="Arial" w:hAnsi="Arial" w:cs="Arial"/>
                <w:b/>
              </w:rPr>
            </w:pPr>
            <w:r>
              <w:rPr>
                <w:rFonts w:ascii="Arial" w:hAnsi="Arial" w:cs="Arial"/>
                <w:b/>
              </w:rPr>
              <w:t>X</w:t>
            </w:r>
          </w:p>
        </w:tc>
        <w:tc>
          <w:tcPr>
            <w:tcW w:w="317" w:type="pct"/>
          </w:tcPr>
          <w:p w14:paraId="7202157E" w14:textId="68DD6391" w:rsidR="001F0E4F" w:rsidRPr="00506EEA" w:rsidRDefault="001F0E4F" w:rsidP="000C6D04">
            <w:pPr>
              <w:rPr>
                <w:rFonts w:ascii="Arial" w:hAnsi="Arial" w:cs="Arial"/>
                <w:b/>
              </w:rPr>
            </w:pPr>
            <w:r>
              <w:rPr>
                <w:rFonts w:ascii="Arial" w:hAnsi="Arial" w:cs="Arial"/>
                <w:b/>
              </w:rPr>
              <w:t>X</w:t>
            </w:r>
          </w:p>
        </w:tc>
        <w:tc>
          <w:tcPr>
            <w:tcW w:w="317" w:type="pct"/>
          </w:tcPr>
          <w:p w14:paraId="54FF7736" w14:textId="5ED15FAC" w:rsidR="001F0E4F" w:rsidRPr="00506EEA" w:rsidRDefault="001F0E4F" w:rsidP="000C6D04">
            <w:pPr>
              <w:rPr>
                <w:rFonts w:ascii="Arial" w:hAnsi="Arial" w:cs="Arial"/>
                <w:b/>
              </w:rPr>
            </w:pPr>
            <w:r>
              <w:rPr>
                <w:rFonts w:ascii="Arial" w:hAnsi="Arial" w:cs="Arial"/>
                <w:b/>
              </w:rPr>
              <w:t>X</w:t>
            </w:r>
          </w:p>
        </w:tc>
        <w:tc>
          <w:tcPr>
            <w:tcW w:w="314" w:type="pct"/>
          </w:tcPr>
          <w:p w14:paraId="678D36F2" w14:textId="3A80A58F" w:rsidR="001F0E4F" w:rsidRPr="00506EEA" w:rsidRDefault="001F0E4F" w:rsidP="000C6D04">
            <w:pPr>
              <w:rPr>
                <w:rFonts w:ascii="Arial" w:hAnsi="Arial" w:cs="Arial"/>
                <w:b/>
              </w:rPr>
            </w:pPr>
            <w:r>
              <w:rPr>
                <w:rFonts w:ascii="Arial" w:hAnsi="Arial" w:cs="Arial"/>
                <w:b/>
              </w:rPr>
              <w:t>X</w:t>
            </w:r>
          </w:p>
        </w:tc>
        <w:tc>
          <w:tcPr>
            <w:tcW w:w="314" w:type="pct"/>
          </w:tcPr>
          <w:p w14:paraId="49A09C3A" w14:textId="0CB18543" w:rsidR="001F0E4F" w:rsidRDefault="001F0E4F" w:rsidP="000C6D04">
            <w:pPr>
              <w:rPr>
                <w:rFonts w:ascii="Arial" w:hAnsi="Arial" w:cs="Arial"/>
                <w:b/>
              </w:rPr>
            </w:pPr>
            <w:r>
              <w:rPr>
                <w:rFonts w:ascii="Arial" w:hAnsi="Arial" w:cs="Arial"/>
                <w:b/>
              </w:rPr>
              <w:t>X</w:t>
            </w:r>
          </w:p>
        </w:tc>
        <w:tc>
          <w:tcPr>
            <w:tcW w:w="314" w:type="pct"/>
          </w:tcPr>
          <w:p w14:paraId="2F81C412" w14:textId="3CD16F1E" w:rsidR="001F0E4F" w:rsidRPr="00506EEA" w:rsidRDefault="001F0E4F" w:rsidP="000C6D04">
            <w:pPr>
              <w:rPr>
                <w:rFonts w:ascii="Arial" w:hAnsi="Arial" w:cs="Arial"/>
                <w:b/>
              </w:rPr>
            </w:pPr>
            <w:r>
              <w:rPr>
                <w:rFonts w:ascii="Arial" w:hAnsi="Arial" w:cs="Arial"/>
                <w:b/>
              </w:rPr>
              <w:t>X</w:t>
            </w:r>
          </w:p>
        </w:tc>
        <w:tc>
          <w:tcPr>
            <w:tcW w:w="314" w:type="pct"/>
          </w:tcPr>
          <w:p w14:paraId="204BBE6F" w14:textId="376F5196" w:rsidR="001F0E4F" w:rsidRPr="00506EEA" w:rsidRDefault="001F0E4F" w:rsidP="000C6D04">
            <w:pPr>
              <w:rPr>
                <w:rFonts w:ascii="Arial" w:hAnsi="Arial" w:cs="Arial"/>
                <w:b/>
              </w:rPr>
            </w:pPr>
            <w:r>
              <w:rPr>
                <w:rFonts w:ascii="Arial" w:hAnsi="Arial" w:cs="Arial"/>
                <w:b/>
              </w:rPr>
              <w:t>X</w:t>
            </w:r>
          </w:p>
        </w:tc>
        <w:tc>
          <w:tcPr>
            <w:tcW w:w="314" w:type="pct"/>
          </w:tcPr>
          <w:p w14:paraId="14D55E47" w14:textId="40194137" w:rsidR="001F0E4F" w:rsidRPr="00506EEA" w:rsidRDefault="001F0E4F" w:rsidP="000C6D04">
            <w:pPr>
              <w:rPr>
                <w:rFonts w:ascii="Arial" w:hAnsi="Arial" w:cs="Arial"/>
                <w:b/>
              </w:rPr>
            </w:pPr>
            <w:r>
              <w:rPr>
                <w:rFonts w:ascii="Arial" w:hAnsi="Arial" w:cs="Arial"/>
                <w:b/>
              </w:rPr>
              <w:t>X</w:t>
            </w:r>
          </w:p>
        </w:tc>
        <w:tc>
          <w:tcPr>
            <w:tcW w:w="311" w:type="pct"/>
          </w:tcPr>
          <w:p w14:paraId="588E74E0" w14:textId="5CFD83CA" w:rsidR="001F0E4F" w:rsidRPr="00506EEA" w:rsidRDefault="001F0E4F" w:rsidP="000C6D04">
            <w:pPr>
              <w:rPr>
                <w:rFonts w:ascii="Arial" w:hAnsi="Arial" w:cs="Arial"/>
                <w:b/>
              </w:rPr>
            </w:pPr>
            <w:r>
              <w:rPr>
                <w:rFonts w:ascii="Arial" w:hAnsi="Arial" w:cs="Arial"/>
                <w:b/>
              </w:rPr>
              <w:t>X</w:t>
            </w:r>
          </w:p>
        </w:tc>
        <w:tc>
          <w:tcPr>
            <w:tcW w:w="311" w:type="pct"/>
          </w:tcPr>
          <w:p w14:paraId="46A2C66D" w14:textId="02ED8730" w:rsidR="001F0E4F" w:rsidRDefault="001F0E4F" w:rsidP="000C6D04">
            <w:pPr>
              <w:rPr>
                <w:rFonts w:ascii="Arial" w:hAnsi="Arial" w:cs="Arial"/>
                <w:b/>
              </w:rPr>
            </w:pPr>
            <w:r>
              <w:rPr>
                <w:rFonts w:ascii="Arial" w:hAnsi="Arial" w:cs="Arial"/>
                <w:b/>
              </w:rPr>
              <w:t>X</w:t>
            </w:r>
          </w:p>
        </w:tc>
        <w:tc>
          <w:tcPr>
            <w:tcW w:w="311" w:type="pct"/>
          </w:tcPr>
          <w:p w14:paraId="1C717985" w14:textId="3873FA27" w:rsidR="001F0E4F" w:rsidRDefault="001F0E4F" w:rsidP="000C6D04">
            <w:pPr>
              <w:rPr>
                <w:rFonts w:ascii="Arial" w:hAnsi="Arial" w:cs="Arial"/>
                <w:b/>
              </w:rPr>
            </w:pPr>
            <w:r>
              <w:rPr>
                <w:rFonts w:ascii="Arial" w:hAnsi="Arial" w:cs="Arial"/>
                <w:b/>
              </w:rPr>
              <w:t>X</w:t>
            </w:r>
          </w:p>
        </w:tc>
        <w:tc>
          <w:tcPr>
            <w:tcW w:w="311" w:type="pct"/>
          </w:tcPr>
          <w:p w14:paraId="34AF7F35" w14:textId="77777777" w:rsidR="001F0E4F" w:rsidRDefault="001F0E4F" w:rsidP="000C6D04">
            <w:pPr>
              <w:rPr>
                <w:rFonts w:ascii="Arial" w:hAnsi="Arial" w:cs="Arial"/>
                <w:b/>
              </w:rPr>
            </w:pPr>
          </w:p>
        </w:tc>
      </w:tr>
      <w:tr w:rsidR="001F0E4F" w:rsidRPr="00506EEA" w14:paraId="06F20F97" w14:textId="4BAFE733" w:rsidTr="001F0E4F">
        <w:tc>
          <w:tcPr>
            <w:tcW w:w="1235" w:type="pct"/>
          </w:tcPr>
          <w:p w14:paraId="20DD854C" w14:textId="441779F8" w:rsidR="001F0E4F" w:rsidRPr="00506EEA" w:rsidRDefault="001F0E4F" w:rsidP="000C6D04">
            <w:pPr>
              <w:rPr>
                <w:rFonts w:ascii="Arial" w:hAnsi="Arial" w:cs="Arial"/>
                <w:i/>
              </w:rPr>
            </w:pPr>
            <w:r>
              <w:rPr>
                <w:rFonts w:ascii="Arial" w:hAnsi="Arial" w:cs="Arial"/>
                <w:i/>
              </w:rPr>
              <w:t>Lectures</w:t>
            </w:r>
          </w:p>
        </w:tc>
        <w:tc>
          <w:tcPr>
            <w:tcW w:w="317" w:type="pct"/>
          </w:tcPr>
          <w:p w14:paraId="6D4F7F4F" w14:textId="1CA6FA3F" w:rsidR="001F0E4F" w:rsidRPr="00506EEA" w:rsidRDefault="001F0E4F" w:rsidP="000C6D04">
            <w:pPr>
              <w:rPr>
                <w:rFonts w:ascii="Arial" w:hAnsi="Arial" w:cs="Arial"/>
                <w:b/>
              </w:rPr>
            </w:pPr>
            <w:r>
              <w:rPr>
                <w:rFonts w:ascii="Arial" w:hAnsi="Arial" w:cs="Arial"/>
                <w:b/>
              </w:rPr>
              <w:t>X</w:t>
            </w:r>
          </w:p>
        </w:tc>
        <w:tc>
          <w:tcPr>
            <w:tcW w:w="317" w:type="pct"/>
          </w:tcPr>
          <w:p w14:paraId="1DD3FD93" w14:textId="4A77919A" w:rsidR="001F0E4F" w:rsidRPr="00506EEA" w:rsidRDefault="001F0E4F" w:rsidP="000C6D04">
            <w:pPr>
              <w:rPr>
                <w:rFonts w:ascii="Arial" w:hAnsi="Arial" w:cs="Arial"/>
                <w:b/>
              </w:rPr>
            </w:pPr>
            <w:r>
              <w:rPr>
                <w:rFonts w:ascii="Arial" w:hAnsi="Arial" w:cs="Arial"/>
                <w:b/>
              </w:rPr>
              <w:t>X</w:t>
            </w:r>
          </w:p>
        </w:tc>
        <w:tc>
          <w:tcPr>
            <w:tcW w:w="317" w:type="pct"/>
          </w:tcPr>
          <w:p w14:paraId="68B3BE40" w14:textId="70009F12" w:rsidR="001F0E4F" w:rsidRPr="00506EEA" w:rsidRDefault="001F0E4F" w:rsidP="000C6D04">
            <w:pPr>
              <w:rPr>
                <w:rFonts w:ascii="Arial" w:hAnsi="Arial" w:cs="Arial"/>
                <w:b/>
              </w:rPr>
            </w:pPr>
            <w:r>
              <w:rPr>
                <w:rFonts w:ascii="Arial" w:hAnsi="Arial" w:cs="Arial"/>
                <w:b/>
              </w:rPr>
              <w:t>X</w:t>
            </w:r>
          </w:p>
        </w:tc>
        <w:tc>
          <w:tcPr>
            <w:tcW w:w="314" w:type="pct"/>
          </w:tcPr>
          <w:p w14:paraId="529692E3" w14:textId="1EC5F925" w:rsidR="001F0E4F" w:rsidRPr="00506EEA" w:rsidRDefault="001F0E4F" w:rsidP="000C6D04">
            <w:pPr>
              <w:rPr>
                <w:rFonts w:ascii="Arial" w:hAnsi="Arial" w:cs="Arial"/>
                <w:b/>
              </w:rPr>
            </w:pPr>
            <w:r>
              <w:rPr>
                <w:rFonts w:ascii="Arial" w:hAnsi="Arial" w:cs="Arial"/>
                <w:b/>
              </w:rPr>
              <w:t>X</w:t>
            </w:r>
          </w:p>
        </w:tc>
        <w:tc>
          <w:tcPr>
            <w:tcW w:w="314" w:type="pct"/>
          </w:tcPr>
          <w:p w14:paraId="6BD94DE6" w14:textId="73588053" w:rsidR="001F0E4F" w:rsidRDefault="001F0E4F" w:rsidP="000C6D04">
            <w:pPr>
              <w:rPr>
                <w:rFonts w:ascii="Arial" w:hAnsi="Arial" w:cs="Arial"/>
                <w:b/>
              </w:rPr>
            </w:pPr>
            <w:r>
              <w:rPr>
                <w:rFonts w:ascii="Arial" w:hAnsi="Arial" w:cs="Arial"/>
                <w:b/>
              </w:rPr>
              <w:t>X</w:t>
            </w:r>
          </w:p>
        </w:tc>
        <w:tc>
          <w:tcPr>
            <w:tcW w:w="314" w:type="pct"/>
          </w:tcPr>
          <w:p w14:paraId="758DEF0B" w14:textId="31963E1B" w:rsidR="001F0E4F" w:rsidRPr="00506EEA" w:rsidRDefault="001F0E4F" w:rsidP="000C6D04">
            <w:pPr>
              <w:rPr>
                <w:rFonts w:ascii="Arial" w:hAnsi="Arial" w:cs="Arial"/>
                <w:b/>
              </w:rPr>
            </w:pPr>
            <w:r>
              <w:rPr>
                <w:rFonts w:ascii="Arial" w:hAnsi="Arial" w:cs="Arial"/>
                <w:b/>
              </w:rPr>
              <w:t>X</w:t>
            </w:r>
          </w:p>
        </w:tc>
        <w:tc>
          <w:tcPr>
            <w:tcW w:w="314" w:type="pct"/>
          </w:tcPr>
          <w:p w14:paraId="61187E5E" w14:textId="6AC23064" w:rsidR="001F0E4F" w:rsidRPr="00506EEA" w:rsidRDefault="001F0E4F" w:rsidP="000C6D04">
            <w:pPr>
              <w:rPr>
                <w:rFonts w:ascii="Arial" w:hAnsi="Arial" w:cs="Arial"/>
                <w:b/>
              </w:rPr>
            </w:pPr>
            <w:r>
              <w:rPr>
                <w:rFonts w:ascii="Arial" w:hAnsi="Arial" w:cs="Arial"/>
                <w:b/>
              </w:rPr>
              <w:t xml:space="preserve"> </w:t>
            </w:r>
          </w:p>
        </w:tc>
        <w:tc>
          <w:tcPr>
            <w:tcW w:w="314" w:type="pct"/>
          </w:tcPr>
          <w:p w14:paraId="03B4C248" w14:textId="0F4870CD" w:rsidR="001F0E4F" w:rsidRPr="00506EEA" w:rsidRDefault="001F0E4F" w:rsidP="000C6D04">
            <w:pPr>
              <w:rPr>
                <w:rFonts w:ascii="Arial" w:hAnsi="Arial" w:cs="Arial"/>
                <w:b/>
              </w:rPr>
            </w:pPr>
            <w:r>
              <w:rPr>
                <w:rFonts w:ascii="Arial" w:hAnsi="Arial" w:cs="Arial"/>
                <w:b/>
              </w:rPr>
              <w:t>X</w:t>
            </w:r>
          </w:p>
        </w:tc>
        <w:tc>
          <w:tcPr>
            <w:tcW w:w="311" w:type="pct"/>
          </w:tcPr>
          <w:p w14:paraId="488DE75F" w14:textId="411B5063" w:rsidR="001F0E4F" w:rsidRPr="00506EEA" w:rsidRDefault="001F0E4F" w:rsidP="000C6D04">
            <w:pPr>
              <w:rPr>
                <w:rFonts w:ascii="Arial" w:hAnsi="Arial" w:cs="Arial"/>
                <w:b/>
              </w:rPr>
            </w:pPr>
            <w:r>
              <w:rPr>
                <w:rFonts w:ascii="Arial" w:hAnsi="Arial" w:cs="Arial"/>
                <w:b/>
              </w:rPr>
              <w:t>X</w:t>
            </w:r>
          </w:p>
        </w:tc>
        <w:tc>
          <w:tcPr>
            <w:tcW w:w="311" w:type="pct"/>
          </w:tcPr>
          <w:p w14:paraId="2320AF1B" w14:textId="08BCBCD7" w:rsidR="001F0E4F" w:rsidRDefault="001F0E4F" w:rsidP="000C6D04">
            <w:pPr>
              <w:rPr>
                <w:rFonts w:ascii="Arial" w:hAnsi="Arial" w:cs="Arial"/>
                <w:b/>
              </w:rPr>
            </w:pPr>
            <w:r>
              <w:rPr>
                <w:rFonts w:ascii="Arial" w:hAnsi="Arial" w:cs="Arial"/>
                <w:b/>
              </w:rPr>
              <w:t>X</w:t>
            </w:r>
          </w:p>
        </w:tc>
        <w:tc>
          <w:tcPr>
            <w:tcW w:w="311" w:type="pct"/>
          </w:tcPr>
          <w:p w14:paraId="310AF367" w14:textId="1CF5E114" w:rsidR="001F0E4F" w:rsidRDefault="001F0E4F" w:rsidP="000C6D04">
            <w:pPr>
              <w:rPr>
                <w:rFonts w:ascii="Arial" w:hAnsi="Arial" w:cs="Arial"/>
                <w:b/>
              </w:rPr>
            </w:pPr>
            <w:r>
              <w:rPr>
                <w:rFonts w:ascii="Arial" w:hAnsi="Arial" w:cs="Arial"/>
                <w:b/>
              </w:rPr>
              <w:t>X</w:t>
            </w:r>
          </w:p>
        </w:tc>
        <w:tc>
          <w:tcPr>
            <w:tcW w:w="311" w:type="pct"/>
          </w:tcPr>
          <w:p w14:paraId="36456C4A" w14:textId="77777777" w:rsidR="001F0E4F" w:rsidRDefault="001F0E4F" w:rsidP="000C6D04">
            <w:pPr>
              <w:rPr>
                <w:rFonts w:ascii="Arial" w:hAnsi="Arial" w:cs="Arial"/>
                <w:b/>
              </w:rPr>
            </w:pPr>
          </w:p>
        </w:tc>
      </w:tr>
      <w:tr w:rsidR="001F0E4F" w:rsidRPr="00506EEA" w14:paraId="33CFEDB0" w14:textId="205827C7" w:rsidTr="001F0E4F">
        <w:tc>
          <w:tcPr>
            <w:tcW w:w="1235" w:type="pct"/>
          </w:tcPr>
          <w:p w14:paraId="2F97D4AB" w14:textId="3DFB3CF8" w:rsidR="001F0E4F" w:rsidRDefault="001F0E4F" w:rsidP="000C6D04">
            <w:pPr>
              <w:rPr>
                <w:rFonts w:ascii="Arial" w:hAnsi="Arial" w:cs="Arial"/>
                <w:i/>
              </w:rPr>
            </w:pPr>
            <w:r>
              <w:rPr>
                <w:rFonts w:ascii="Arial" w:hAnsi="Arial" w:cs="Arial"/>
                <w:i/>
              </w:rPr>
              <w:t>Seminars</w:t>
            </w:r>
          </w:p>
        </w:tc>
        <w:tc>
          <w:tcPr>
            <w:tcW w:w="317" w:type="pct"/>
          </w:tcPr>
          <w:p w14:paraId="6EC66EAC" w14:textId="2BD2AFD6" w:rsidR="001F0E4F" w:rsidRDefault="001F0E4F" w:rsidP="000C6D04">
            <w:pPr>
              <w:rPr>
                <w:rFonts w:ascii="Arial" w:hAnsi="Arial" w:cs="Arial"/>
                <w:b/>
              </w:rPr>
            </w:pPr>
            <w:r>
              <w:rPr>
                <w:rFonts w:ascii="Arial" w:hAnsi="Arial" w:cs="Arial"/>
                <w:b/>
              </w:rPr>
              <w:t>X</w:t>
            </w:r>
          </w:p>
        </w:tc>
        <w:tc>
          <w:tcPr>
            <w:tcW w:w="317" w:type="pct"/>
          </w:tcPr>
          <w:p w14:paraId="4D90B26C" w14:textId="56D9FE7B" w:rsidR="001F0E4F" w:rsidRDefault="001F0E4F" w:rsidP="000C6D04">
            <w:pPr>
              <w:rPr>
                <w:rFonts w:ascii="Arial" w:hAnsi="Arial" w:cs="Arial"/>
                <w:b/>
              </w:rPr>
            </w:pPr>
            <w:r>
              <w:rPr>
                <w:rFonts w:ascii="Arial" w:hAnsi="Arial" w:cs="Arial"/>
                <w:b/>
              </w:rPr>
              <w:t>X</w:t>
            </w:r>
          </w:p>
        </w:tc>
        <w:tc>
          <w:tcPr>
            <w:tcW w:w="317" w:type="pct"/>
          </w:tcPr>
          <w:p w14:paraId="4319AF7A" w14:textId="26392C57" w:rsidR="001F0E4F" w:rsidRDefault="001F0E4F" w:rsidP="000C6D04">
            <w:pPr>
              <w:rPr>
                <w:rFonts w:ascii="Arial" w:hAnsi="Arial" w:cs="Arial"/>
                <w:b/>
              </w:rPr>
            </w:pPr>
            <w:r>
              <w:rPr>
                <w:rFonts w:ascii="Arial" w:hAnsi="Arial" w:cs="Arial"/>
                <w:b/>
              </w:rPr>
              <w:t>X</w:t>
            </w:r>
          </w:p>
        </w:tc>
        <w:tc>
          <w:tcPr>
            <w:tcW w:w="314" w:type="pct"/>
          </w:tcPr>
          <w:p w14:paraId="4B6DB7C8" w14:textId="7B9324FA" w:rsidR="001F0E4F" w:rsidRDefault="001F0E4F" w:rsidP="000C6D04">
            <w:pPr>
              <w:rPr>
                <w:rFonts w:ascii="Arial" w:hAnsi="Arial" w:cs="Arial"/>
                <w:b/>
              </w:rPr>
            </w:pPr>
            <w:r>
              <w:rPr>
                <w:rFonts w:ascii="Arial" w:hAnsi="Arial" w:cs="Arial"/>
                <w:b/>
              </w:rPr>
              <w:t>X</w:t>
            </w:r>
          </w:p>
        </w:tc>
        <w:tc>
          <w:tcPr>
            <w:tcW w:w="314" w:type="pct"/>
          </w:tcPr>
          <w:p w14:paraId="13AB69B2" w14:textId="5E15983E" w:rsidR="001F0E4F" w:rsidRDefault="001F0E4F" w:rsidP="000C6D04">
            <w:pPr>
              <w:rPr>
                <w:rFonts w:ascii="Arial" w:hAnsi="Arial" w:cs="Arial"/>
                <w:b/>
              </w:rPr>
            </w:pPr>
            <w:r>
              <w:rPr>
                <w:rFonts w:ascii="Arial" w:hAnsi="Arial" w:cs="Arial"/>
                <w:b/>
              </w:rPr>
              <w:t>X</w:t>
            </w:r>
          </w:p>
        </w:tc>
        <w:tc>
          <w:tcPr>
            <w:tcW w:w="314" w:type="pct"/>
          </w:tcPr>
          <w:p w14:paraId="4B30530A" w14:textId="67E0EAA1" w:rsidR="001F0E4F" w:rsidRDefault="001F0E4F" w:rsidP="000C6D04">
            <w:pPr>
              <w:rPr>
                <w:rFonts w:ascii="Arial" w:hAnsi="Arial" w:cs="Arial"/>
                <w:b/>
              </w:rPr>
            </w:pPr>
            <w:r>
              <w:rPr>
                <w:rFonts w:ascii="Arial" w:hAnsi="Arial" w:cs="Arial"/>
                <w:b/>
              </w:rPr>
              <w:t>X</w:t>
            </w:r>
          </w:p>
        </w:tc>
        <w:tc>
          <w:tcPr>
            <w:tcW w:w="314" w:type="pct"/>
          </w:tcPr>
          <w:p w14:paraId="17EE893E" w14:textId="5ECB10FD" w:rsidR="001F0E4F" w:rsidRDefault="001F0E4F" w:rsidP="000C6D04">
            <w:pPr>
              <w:rPr>
                <w:rFonts w:ascii="Arial" w:hAnsi="Arial" w:cs="Arial"/>
                <w:b/>
              </w:rPr>
            </w:pPr>
            <w:r>
              <w:rPr>
                <w:rFonts w:ascii="Arial" w:hAnsi="Arial" w:cs="Arial"/>
                <w:b/>
              </w:rPr>
              <w:t>X</w:t>
            </w:r>
          </w:p>
        </w:tc>
        <w:tc>
          <w:tcPr>
            <w:tcW w:w="314" w:type="pct"/>
          </w:tcPr>
          <w:p w14:paraId="3513C480" w14:textId="0FF588A9" w:rsidR="001F0E4F" w:rsidRDefault="001F0E4F" w:rsidP="000C6D04">
            <w:pPr>
              <w:rPr>
                <w:rFonts w:ascii="Arial" w:hAnsi="Arial" w:cs="Arial"/>
                <w:b/>
              </w:rPr>
            </w:pPr>
            <w:r>
              <w:rPr>
                <w:rFonts w:ascii="Arial" w:hAnsi="Arial" w:cs="Arial"/>
                <w:b/>
              </w:rPr>
              <w:t>X</w:t>
            </w:r>
          </w:p>
        </w:tc>
        <w:tc>
          <w:tcPr>
            <w:tcW w:w="311" w:type="pct"/>
          </w:tcPr>
          <w:p w14:paraId="52662616" w14:textId="52B0593E" w:rsidR="001F0E4F" w:rsidRDefault="001F0E4F" w:rsidP="000C6D04">
            <w:pPr>
              <w:rPr>
                <w:rFonts w:ascii="Arial" w:hAnsi="Arial" w:cs="Arial"/>
                <w:b/>
              </w:rPr>
            </w:pPr>
            <w:r>
              <w:rPr>
                <w:rFonts w:ascii="Arial" w:hAnsi="Arial" w:cs="Arial"/>
                <w:b/>
              </w:rPr>
              <w:t>X</w:t>
            </w:r>
          </w:p>
        </w:tc>
        <w:tc>
          <w:tcPr>
            <w:tcW w:w="311" w:type="pct"/>
          </w:tcPr>
          <w:p w14:paraId="34D37BA3" w14:textId="673193E7" w:rsidR="001F0E4F" w:rsidRDefault="001F0E4F" w:rsidP="000C6D04">
            <w:pPr>
              <w:rPr>
                <w:rFonts w:ascii="Arial" w:hAnsi="Arial" w:cs="Arial"/>
                <w:b/>
              </w:rPr>
            </w:pPr>
            <w:r>
              <w:rPr>
                <w:rFonts w:ascii="Arial" w:hAnsi="Arial" w:cs="Arial"/>
                <w:b/>
              </w:rPr>
              <w:t>X</w:t>
            </w:r>
          </w:p>
        </w:tc>
        <w:tc>
          <w:tcPr>
            <w:tcW w:w="311" w:type="pct"/>
          </w:tcPr>
          <w:p w14:paraId="07563224" w14:textId="65E55FD4" w:rsidR="001F0E4F" w:rsidRDefault="001F0E4F" w:rsidP="000C6D04">
            <w:pPr>
              <w:rPr>
                <w:rFonts w:ascii="Arial" w:hAnsi="Arial" w:cs="Arial"/>
                <w:b/>
              </w:rPr>
            </w:pPr>
            <w:r>
              <w:rPr>
                <w:rFonts w:ascii="Arial" w:hAnsi="Arial" w:cs="Arial"/>
                <w:b/>
              </w:rPr>
              <w:t>X</w:t>
            </w:r>
          </w:p>
        </w:tc>
        <w:tc>
          <w:tcPr>
            <w:tcW w:w="311" w:type="pct"/>
          </w:tcPr>
          <w:p w14:paraId="70FACF69" w14:textId="178116D9" w:rsidR="001F0E4F" w:rsidRDefault="001F0E4F" w:rsidP="000C6D04">
            <w:pPr>
              <w:rPr>
                <w:rFonts w:ascii="Arial" w:hAnsi="Arial" w:cs="Arial"/>
                <w:b/>
              </w:rPr>
            </w:pPr>
            <w:r>
              <w:rPr>
                <w:rFonts w:ascii="Arial" w:hAnsi="Arial" w:cs="Arial"/>
                <w:b/>
              </w:rPr>
              <w:t>X</w:t>
            </w:r>
          </w:p>
        </w:tc>
      </w:tr>
      <w:tr w:rsidR="001F0E4F" w:rsidRPr="00506EEA" w14:paraId="7372F0EC" w14:textId="60F3F258" w:rsidTr="001F0E4F">
        <w:tc>
          <w:tcPr>
            <w:tcW w:w="1235" w:type="pct"/>
            <w:shd w:val="clear" w:color="auto" w:fill="D9D9D9" w:themeFill="background1" w:themeFillShade="D9"/>
          </w:tcPr>
          <w:p w14:paraId="71A7E87C" w14:textId="77777777" w:rsidR="001F0E4F" w:rsidRPr="00506EEA" w:rsidRDefault="001F0E4F" w:rsidP="000C6D04">
            <w:pPr>
              <w:rPr>
                <w:rFonts w:ascii="Arial" w:hAnsi="Arial" w:cs="Arial"/>
                <w:b/>
              </w:rPr>
            </w:pPr>
            <w:r w:rsidRPr="00506EEA">
              <w:rPr>
                <w:rFonts w:ascii="Arial" w:hAnsi="Arial" w:cs="Arial"/>
                <w:b/>
              </w:rPr>
              <w:lastRenderedPageBreak/>
              <w:t>Assessment method</w:t>
            </w:r>
          </w:p>
        </w:tc>
        <w:tc>
          <w:tcPr>
            <w:tcW w:w="317" w:type="pct"/>
          </w:tcPr>
          <w:p w14:paraId="518ED202" w14:textId="77777777" w:rsidR="001F0E4F" w:rsidRPr="00506EEA" w:rsidRDefault="001F0E4F" w:rsidP="000C6D04">
            <w:pPr>
              <w:rPr>
                <w:rFonts w:ascii="Arial" w:hAnsi="Arial" w:cs="Arial"/>
                <w:b/>
              </w:rPr>
            </w:pPr>
          </w:p>
        </w:tc>
        <w:tc>
          <w:tcPr>
            <w:tcW w:w="317" w:type="pct"/>
          </w:tcPr>
          <w:p w14:paraId="6F1B8565" w14:textId="77777777" w:rsidR="001F0E4F" w:rsidRPr="00506EEA" w:rsidRDefault="001F0E4F" w:rsidP="000C6D04">
            <w:pPr>
              <w:rPr>
                <w:rFonts w:ascii="Arial" w:hAnsi="Arial" w:cs="Arial"/>
                <w:b/>
              </w:rPr>
            </w:pPr>
          </w:p>
        </w:tc>
        <w:tc>
          <w:tcPr>
            <w:tcW w:w="317" w:type="pct"/>
          </w:tcPr>
          <w:p w14:paraId="0DD95866" w14:textId="77777777" w:rsidR="001F0E4F" w:rsidRPr="00506EEA" w:rsidRDefault="001F0E4F" w:rsidP="000C6D04">
            <w:pPr>
              <w:rPr>
                <w:rFonts w:ascii="Arial" w:hAnsi="Arial" w:cs="Arial"/>
                <w:b/>
              </w:rPr>
            </w:pPr>
          </w:p>
        </w:tc>
        <w:tc>
          <w:tcPr>
            <w:tcW w:w="314" w:type="pct"/>
          </w:tcPr>
          <w:p w14:paraId="6620F953" w14:textId="77777777" w:rsidR="001F0E4F" w:rsidRPr="00506EEA" w:rsidRDefault="001F0E4F" w:rsidP="000C6D04">
            <w:pPr>
              <w:rPr>
                <w:rFonts w:ascii="Arial" w:hAnsi="Arial" w:cs="Arial"/>
                <w:b/>
              </w:rPr>
            </w:pPr>
          </w:p>
        </w:tc>
        <w:tc>
          <w:tcPr>
            <w:tcW w:w="314" w:type="pct"/>
          </w:tcPr>
          <w:p w14:paraId="25BD679F" w14:textId="77777777" w:rsidR="001F0E4F" w:rsidRPr="00506EEA" w:rsidRDefault="001F0E4F" w:rsidP="000C6D04">
            <w:pPr>
              <w:rPr>
                <w:rFonts w:ascii="Arial" w:hAnsi="Arial" w:cs="Arial"/>
                <w:b/>
              </w:rPr>
            </w:pPr>
          </w:p>
        </w:tc>
        <w:tc>
          <w:tcPr>
            <w:tcW w:w="314" w:type="pct"/>
          </w:tcPr>
          <w:p w14:paraId="1A09CECE" w14:textId="32028537" w:rsidR="001F0E4F" w:rsidRPr="00506EEA" w:rsidRDefault="001F0E4F" w:rsidP="000C6D04">
            <w:pPr>
              <w:rPr>
                <w:rFonts w:ascii="Arial" w:hAnsi="Arial" w:cs="Arial"/>
                <w:b/>
              </w:rPr>
            </w:pPr>
          </w:p>
        </w:tc>
        <w:tc>
          <w:tcPr>
            <w:tcW w:w="314" w:type="pct"/>
          </w:tcPr>
          <w:p w14:paraId="054F6CA9" w14:textId="77777777" w:rsidR="001F0E4F" w:rsidRPr="00506EEA" w:rsidRDefault="001F0E4F" w:rsidP="000C6D04">
            <w:pPr>
              <w:rPr>
                <w:rFonts w:ascii="Arial" w:hAnsi="Arial" w:cs="Arial"/>
                <w:b/>
              </w:rPr>
            </w:pPr>
          </w:p>
        </w:tc>
        <w:tc>
          <w:tcPr>
            <w:tcW w:w="314" w:type="pct"/>
          </w:tcPr>
          <w:p w14:paraId="53084F3C" w14:textId="77777777" w:rsidR="001F0E4F" w:rsidRPr="00506EEA" w:rsidRDefault="001F0E4F" w:rsidP="000C6D04">
            <w:pPr>
              <w:rPr>
                <w:rFonts w:ascii="Arial" w:hAnsi="Arial" w:cs="Arial"/>
                <w:b/>
              </w:rPr>
            </w:pPr>
          </w:p>
        </w:tc>
        <w:tc>
          <w:tcPr>
            <w:tcW w:w="311" w:type="pct"/>
          </w:tcPr>
          <w:p w14:paraId="00D48159" w14:textId="77777777" w:rsidR="001F0E4F" w:rsidRPr="00506EEA" w:rsidRDefault="001F0E4F" w:rsidP="000C6D04">
            <w:pPr>
              <w:rPr>
                <w:rFonts w:ascii="Arial" w:hAnsi="Arial" w:cs="Arial"/>
                <w:b/>
              </w:rPr>
            </w:pPr>
          </w:p>
        </w:tc>
        <w:tc>
          <w:tcPr>
            <w:tcW w:w="311" w:type="pct"/>
          </w:tcPr>
          <w:p w14:paraId="625CF8FA" w14:textId="77777777" w:rsidR="001F0E4F" w:rsidRPr="00506EEA" w:rsidRDefault="001F0E4F" w:rsidP="000C6D04">
            <w:pPr>
              <w:rPr>
                <w:rFonts w:ascii="Arial" w:hAnsi="Arial" w:cs="Arial"/>
                <w:b/>
              </w:rPr>
            </w:pPr>
          </w:p>
        </w:tc>
        <w:tc>
          <w:tcPr>
            <w:tcW w:w="311" w:type="pct"/>
          </w:tcPr>
          <w:p w14:paraId="5385D723" w14:textId="77777777" w:rsidR="001F0E4F" w:rsidRPr="00506EEA" w:rsidRDefault="001F0E4F" w:rsidP="000C6D04">
            <w:pPr>
              <w:rPr>
                <w:rFonts w:ascii="Arial" w:hAnsi="Arial" w:cs="Arial"/>
                <w:b/>
              </w:rPr>
            </w:pPr>
          </w:p>
        </w:tc>
        <w:tc>
          <w:tcPr>
            <w:tcW w:w="311" w:type="pct"/>
          </w:tcPr>
          <w:p w14:paraId="09A4F5E9" w14:textId="77777777" w:rsidR="001F0E4F" w:rsidRPr="00506EEA" w:rsidRDefault="001F0E4F" w:rsidP="000C6D04">
            <w:pPr>
              <w:rPr>
                <w:rFonts w:ascii="Arial" w:hAnsi="Arial" w:cs="Arial"/>
                <w:b/>
              </w:rPr>
            </w:pPr>
          </w:p>
        </w:tc>
      </w:tr>
      <w:tr w:rsidR="001F0E4F" w:rsidRPr="00506EEA" w14:paraId="3815853B" w14:textId="187A9A41" w:rsidTr="001F0E4F">
        <w:tc>
          <w:tcPr>
            <w:tcW w:w="1235" w:type="pct"/>
          </w:tcPr>
          <w:p w14:paraId="1B91736A" w14:textId="00F08BB9" w:rsidR="001F0E4F" w:rsidRPr="00506EEA" w:rsidRDefault="00913D79" w:rsidP="000C6D04">
            <w:pPr>
              <w:rPr>
                <w:rFonts w:ascii="Arial" w:hAnsi="Arial" w:cs="Arial"/>
                <w:i/>
              </w:rPr>
            </w:pPr>
            <w:r>
              <w:rPr>
                <w:rFonts w:ascii="Arial" w:hAnsi="Arial" w:cs="Arial"/>
                <w:i/>
              </w:rPr>
              <w:t xml:space="preserve">Group </w:t>
            </w:r>
            <w:r w:rsidR="001F0E4F">
              <w:rPr>
                <w:rFonts w:ascii="Arial" w:hAnsi="Arial" w:cs="Arial"/>
                <w:i/>
              </w:rPr>
              <w:t>Presentation</w:t>
            </w:r>
          </w:p>
        </w:tc>
        <w:tc>
          <w:tcPr>
            <w:tcW w:w="317" w:type="pct"/>
          </w:tcPr>
          <w:p w14:paraId="36057B41" w14:textId="117B9E37" w:rsidR="001F0E4F" w:rsidRPr="00506EEA" w:rsidRDefault="001F0E4F" w:rsidP="000C6D04">
            <w:pPr>
              <w:rPr>
                <w:rFonts w:ascii="Arial" w:hAnsi="Arial" w:cs="Arial"/>
                <w:b/>
              </w:rPr>
            </w:pPr>
            <w:r>
              <w:rPr>
                <w:rFonts w:ascii="Arial" w:hAnsi="Arial" w:cs="Arial"/>
                <w:b/>
              </w:rPr>
              <w:t>X</w:t>
            </w:r>
          </w:p>
        </w:tc>
        <w:tc>
          <w:tcPr>
            <w:tcW w:w="317" w:type="pct"/>
          </w:tcPr>
          <w:p w14:paraId="0B564CF9" w14:textId="43ABA1CA" w:rsidR="001F0E4F" w:rsidRPr="00506EEA" w:rsidRDefault="001F0E4F" w:rsidP="000C6D04">
            <w:pPr>
              <w:rPr>
                <w:rFonts w:ascii="Arial" w:hAnsi="Arial" w:cs="Arial"/>
                <w:b/>
              </w:rPr>
            </w:pPr>
            <w:r>
              <w:rPr>
                <w:rFonts w:ascii="Arial" w:hAnsi="Arial" w:cs="Arial"/>
                <w:b/>
              </w:rPr>
              <w:t>X</w:t>
            </w:r>
          </w:p>
        </w:tc>
        <w:tc>
          <w:tcPr>
            <w:tcW w:w="317" w:type="pct"/>
          </w:tcPr>
          <w:p w14:paraId="08D3B691" w14:textId="2F43EC5D" w:rsidR="001F0E4F" w:rsidRPr="00506EEA" w:rsidRDefault="001F0E4F" w:rsidP="000C6D04">
            <w:pPr>
              <w:rPr>
                <w:rFonts w:ascii="Arial" w:hAnsi="Arial" w:cs="Arial"/>
                <w:b/>
              </w:rPr>
            </w:pPr>
            <w:r>
              <w:rPr>
                <w:rFonts w:ascii="Arial" w:hAnsi="Arial" w:cs="Arial"/>
                <w:b/>
              </w:rPr>
              <w:t>X</w:t>
            </w:r>
          </w:p>
        </w:tc>
        <w:tc>
          <w:tcPr>
            <w:tcW w:w="314" w:type="pct"/>
          </w:tcPr>
          <w:p w14:paraId="3D0F7E71" w14:textId="547AB6BD" w:rsidR="001F0E4F" w:rsidRPr="00506EEA" w:rsidRDefault="001F0E4F" w:rsidP="000C6D04">
            <w:pPr>
              <w:rPr>
                <w:rFonts w:ascii="Arial" w:hAnsi="Arial" w:cs="Arial"/>
                <w:b/>
              </w:rPr>
            </w:pPr>
            <w:r>
              <w:rPr>
                <w:rFonts w:ascii="Arial" w:hAnsi="Arial" w:cs="Arial"/>
                <w:b/>
              </w:rPr>
              <w:t>X</w:t>
            </w:r>
          </w:p>
        </w:tc>
        <w:tc>
          <w:tcPr>
            <w:tcW w:w="314" w:type="pct"/>
          </w:tcPr>
          <w:p w14:paraId="38364582" w14:textId="73EE4F9E" w:rsidR="001F0E4F" w:rsidRDefault="001F0E4F" w:rsidP="000C6D04">
            <w:pPr>
              <w:rPr>
                <w:rFonts w:ascii="Arial" w:hAnsi="Arial" w:cs="Arial"/>
                <w:b/>
              </w:rPr>
            </w:pPr>
            <w:r>
              <w:rPr>
                <w:rFonts w:ascii="Arial" w:hAnsi="Arial" w:cs="Arial"/>
                <w:b/>
              </w:rPr>
              <w:t>X</w:t>
            </w:r>
          </w:p>
        </w:tc>
        <w:tc>
          <w:tcPr>
            <w:tcW w:w="314" w:type="pct"/>
          </w:tcPr>
          <w:p w14:paraId="16727D82" w14:textId="6E3D1407" w:rsidR="001F0E4F" w:rsidRPr="00506EEA" w:rsidRDefault="001F0E4F" w:rsidP="000C6D04">
            <w:pPr>
              <w:rPr>
                <w:rFonts w:ascii="Arial" w:hAnsi="Arial" w:cs="Arial"/>
                <w:b/>
              </w:rPr>
            </w:pPr>
            <w:r>
              <w:rPr>
                <w:rFonts w:ascii="Arial" w:hAnsi="Arial" w:cs="Arial"/>
                <w:b/>
              </w:rPr>
              <w:t>X</w:t>
            </w:r>
          </w:p>
        </w:tc>
        <w:tc>
          <w:tcPr>
            <w:tcW w:w="314" w:type="pct"/>
          </w:tcPr>
          <w:p w14:paraId="4145B081" w14:textId="5051E89B" w:rsidR="001F0E4F" w:rsidRPr="00506EEA" w:rsidRDefault="001F0E4F" w:rsidP="000C6D04">
            <w:pPr>
              <w:rPr>
                <w:rFonts w:ascii="Arial" w:hAnsi="Arial" w:cs="Arial"/>
                <w:b/>
              </w:rPr>
            </w:pPr>
            <w:r>
              <w:rPr>
                <w:rFonts w:ascii="Arial" w:hAnsi="Arial" w:cs="Arial"/>
                <w:b/>
              </w:rPr>
              <w:t>X</w:t>
            </w:r>
          </w:p>
        </w:tc>
        <w:tc>
          <w:tcPr>
            <w:tcW w:w="314" w:type="pct"/>
          </w:tcPr>
          <w:p w14:paraId="29911B42" w14:textId="2F9B6DF9" w:rsidR="001F0E4F" w:rsidRPr="00506EEA" w:rsidRDefault="001F0E4F" w:rsidP="000C6D04">
            <w:pPr>
              <w:rPr>
                <w:rFonts w:ascii="Arial" w:hAnsi="Arial" w:cs="Arial"/>
                <w:b/>
              </w:rPr>
            </w:pPr>
            <w:r>
              <w:rPr>
                <w:rFonts w:ascii="Arial" w:hAnsi="Arial" w:cs="Arial"/>
                <w:b/>
              </w:rPr>
              <w:t>X</w:t>
            </w:r>
          </w:p>
        </w:tc>
        <w:tc>
          <w:tcPr>
            <w:tcW w:w="311" w:type="pct"/>
          </w:tcPr>
          <w:p w14:paraId="3ECF7703" w14:textId="0BA0B269" w:rsidR="001F0E4F" w:rsidRPr="00506EEA" w:rsidRDefault="001F0E4F" w:rsidP="000C6D04">
            <w:pPr>
              <w:rPr>
                <w:rFonts w:ascii="Arial" w:hAnsi="Arial" w:cs="Arial"/>
                <w:b/>
              </w:rPr>
            </w:pPr>
            <w:r>
              <w:rPr>
                <w:rFonts w:ascii="Arial" w:hAnsi="Arial" w:cs="Arial"/>
                <w:b/>
              </w:rPr>
              <w:t>X</w:t>
            </w:r>
          </w:p>
        </w:tc>
        <w:tc>
          <w:tcPr>
            <w:tcW w:w="311" w:type="pct"/>
          </w:tcPr>
          <w:p w14:paraId="5F77329C" w14:textId="25419C20" w:rsidR="001F0E4F" w:rsidRDefault="001F0E4F" w:rsidP="000C6D04">
            <w:pPr>
              <w:rPr>
                <w:rFonts w:ascii="Arial" w:hAnsi="Arial" w:cs="Arial"/>
                <w:b/>
              </w:rPr>
            </w:pPr>
            <w:r>
              <w:rPr>
                <w:rFonts w:ascii="Arial" w:hAnsi="Arial" w:cs="Arial"/>
                <w:b/>
              </w:rPr>
              <w:t>X</w:t>
            </w:r>
          </w:p>
        </w:tc>
        <w:tc>
          <w:tcPr>
            <w:tcW w:w="311" w:type="pct"/>
          </w:tcPr>
          <w:p w14:paraId="6E4C124A" w14:textId="45B188AD" w:rsidR="001F0E4F" w:rsidRDefault="001F0E4F" w:rsidP="000C6D04">
            <w:pPr>
              <w:rPr>
                <w:rFonts w:ascii="Arial" w:hAnsi="Arial" w:cs="Arial"/>
                <w:b/>
              </w:rPr>
            </w:pPr>
            <w:r>
              <w:rPr>
                <w:rFonts w:ascii="Arial" w:hAnsi="Arial" w:cs="Arial"/>
                <w:b/>
              </w:rPr>
              <w:t>X</w:t>
            </w:r>
          </w:p>
        </w:tc>
        <w:tc>
          <w:tcPr>
            <w:tcW w:w="311" w:type="pct"/>
          </w:tcPr>
          <w:p w14:paraId="327C6257" w14:textId="5A3D7238" w:rsidR="001F0E4F" w:rsidRDefault="001F0E4F" w:rsidP="000C6D04">
            <w:pPr>
              <w:rPr>
                <w:rFonts w:ascii="Arial" w:hAnsi="Arial" w:cs="Arial"/>
                <w:b/>
              </w:rPr>
            </w:pPr>
            <w:r>
              <w:rPr>
                <w:rFonts w:ascii="Arial" w:hAnsi="Arial" w:cs="Arial"/>
                <w:b/>
              </w:rPr>
              <w:t>X</w:t>
            </w:r>
          </w:p>
        </w:tc>
      </w:tr>
      <w:tr w:rsidR="001F0E4F" w:rsidRPr="00506EEA" w14:paraId="0797B1D6" w14:textId="77777777" w:rsidTr="001F0E4F">
        <w:tc>
          <w:tcPr>
            <w:tcW w:w="1235" w:type="pct"/>
          </w:tcPr>
          <w:p w14:paraId="477FB0B4" w14:textId="6F7390C1" w:rsidR="001F0E4F" w:rsidRDefault="001F0E4F" w:rsidP="000C6D04">
            <w:pPr>
              <w:rPr>
                <w:rFonts w:ascii="Arial" w:hAnsi="Arial" w:cs="Arial"/>
                <w:i/>
              </w:rPr>
            </w:pPr>
            <w:r>
              <w:rPr>
                <w:rFonts w:ascii="Arial" w:hAnsi="Arial" w:cs="Arial"/>
                <w:i/>
              </w:rPr>
              <w:t>Individual Project Report</w:t>
            </w:r>
          </w:p>
        </w:tc>
        <w:tc>
          <w:tcPr>
            <w:tcW w:w="317" w:type="pct"/>
          </w:tcPr>
          <w:p w14:paraId="08AAC542" w14:textId="49D672F7" w:rsidR="001F0E4F" w:rsidRDefault="001F0E4F" w:rsidP="000C6D04">
            <w:pPr>
              <w:rPr>
                <w:rFonts w:ascii="Arial" w:hAnsi="Arial" w:cs="Arial"/>
                <w:b/>
              </w:rPr>
            </w:pPr>
            <w:r>
              <w:rPr>
                <w:rFonts w:ascii="Arial" w:hAnsi="Arial" w:cs="Arial"/>
                <w:b/>
              </w:rPr>
              <w:t>X</w:t>
            </w:r>
          </w:p>
        </w:tc>
        <w:tc>
          <w:tcPr>
            <w:tcW w:w="317" w:type="pct"/>
          </w:tcPr>
          <w:p w14:paraId="1A5E1C9E" w14:textId="0829E486" w:rsidR="001F0E4F" w:rsidRDefault="001F0E4F" w:rsidP="000C6D04">
            <w:pPr>
              <w:rPr>
                <w:rFonts w:ascii="Arial" w:hAnsi="Arial" w:cs="Arial"/>
                <w:b/>
              </w:rPr>
            </w:pPr>
            <w:r>
              <w:rPr>
                <w:rFonts w:ascii="Arial" w:hAnsi="Arial" w:cs="Arial"/>
                <w:b/>
              </w:rPr>
              <w:t>X</w:t>
            </w:r>
          </w:p>
        </w:tc>
        <w:tc>
          <w:tcPr>
            <w:tcW w:w="317" w:type="pct"/>
          </w:tcPr>
          <w:p w14:paraId="277C903F" w14:textId="717BCEBA" w:rsidR="001F0E4F" w:rsidRDefault="001F0E4F" w:rsidP="000C6D04">
            <w:pPr>
              <w:rPr>
                <w:rFonts w:ascii="Arial" w:hAnsi="Arial" w:cs="Arial"/>
                <w:b/>
              </w:rPr>
            </w:pPr>
            <w:r>
              <w:rPr>
                <w:rFonts w:ascii="Arial" w:hAnsi="Arial" w:cs="Arial"/>
                <w:b/>
              </w:rPr>
              <w:t>X</w:t>
            </w:r>
          </w:p>
        </w:tc>
        <w:tc>
          <w:tcPr>
            <w:tcW w:w="314" w:type="pct"/>
          </w:tcPr>
          <w:p w14:paraId="70B69939" w14:textId="46151CA9" w:rsidR="001F0E4F" w:rsidRDefault="001F0E4F" w:rsidP="000C6D04">
            <w:pPr>
              <w:rPr>
                <w:rFonts w:ascii="Arial" w:hAnsi="Arial" w:cs="Arial"/>
                <w:b/>
              </w:rPr>
            </w:pPr>
            <w:r>
              <w:rPr>
                <w:rFonts w:ascii="Arial" w:hAnsi="Arial" w:cs="Arial"/>
                <w:b/>
              </w:rPr>
              <w:t>X</w:t>
            </w:r>
          </w:p>
        </w:tc>
        <w:tc>
          <w:tcPr>
            <w:tcW w:w="314" w:type="pct"/>
          </w:tcPr>
          <w:p w14:paraId="282125D5" w14:textId="35E07167" w:rsidR="001F0E4F" w:rsidRDefault="001F0E4F" w:rsidP="000C6D04">
            <w:pPr>
              <w:rPr>
                <w:rFonts w:ascii="Arial" w:hAnsi="Arial" w:cs="Arial"/>
                <w:b/>
              </w:rPr>
            </w:pPr>
            <w:r>
              <w:rPr>
                <w:rFonts w:ascii="Arial" w:hAnsi="Arial" w:cs="Arial"/>
                <w:b/>
              </w:rPr>
              <w:t>X</w:t>
            </w:r>
          </w:p>
        </w:tc>
        <w:tc>
          <w:tcPr>
            <w:tcW w:w="314" w:type="pct"/>
          </w:tcPr>
          <w:p w14:paraId="1AB51541" w14:textId="1BA3CDE2" w:rsidR="001F0E4F" w:rsidRDefault="001F0E4F" w:rsidP="000C6D04">
            <w:pPr>
              <w:rPr>
                <w:rFonts w:ascii="Arial" w:hAnsi="Arial" w:cs="Arial"/>
                <w:b/>
              </w:rPr>
            </w:pPr>
            <w:r>
              <w:rPr>
                <w:rFonts w:ascii="Arial" w:hAnsi="Arial" w:cs="Arial"/>
                <w:b/>
              </w:rPr>
              <w:t>X</w:t>
            </w:r>
          </w:p>
        </w:tc>
        <w:tc>
          <w:tcPr>
            <w:tcW w:w="314" w:type="pct"/>
          </w:tcPr>
          <w:p w14:paraId="2FFD0CEC" w14:textId="7BC88ACF" w:rsidR="001F0E4F" w:rsidRDefault="001F0E4F" w:rsidP="000C6D04">
            <w:pPr>
              <w:rPr>
                <w:rFonts w:ascii="Arial" w:hAnsi="Arial" w:cs="Arial"/>
                <w:b/>
              </w:rPr>
            </w:pPr>
            <w:r>
              <w:rPr>
                <w:rFonts w:ascii="Arial" w:hAnsi="Arial" w:cs="Arial"/>
                <w:b/>
              </w:rPr>
              <w:t>X</w:t>
            </w:r>
          </w:p>
        </w:tc>
        <w:tc>
          <w:tcPr>
            <w:tcW w:w="314" w:type="pct"/>
          </w:tcPr>
          <w:p w14:paraId="19E576F4" w14:textId="7C822523" w:rsidR="001F0E4F" w:rsidRDefault="001F0E4F" w:rsidP="000C6D04">
            <w:pPr>
              <w:rPr>
                <w:rFonts w:ascii="Arial" w:hAnsi="Arial" w:cs="Arial"/>
                <w:b/>
              </w:rPr>
            </w:pPr>
            <w:r>
              <w:rPr>
                <w:rFonts w:ascii="Arial" w:hAnsi="Arial" w:cs="Arial"/>
                <w:b/>
              </w:rPr>
              <w:t>X</w:t>
            </w:r>
          </w:p>
        </w:tc>
        <w:tc>
          <w:tcPr>
            <w:tcW w:w="311" w:type="pct"/>
          </w:tcPr>
          <w:p w14:paraId="1311317B" w14:textId="6732EDB3" w:rsidR="001F0E4F" w:rsidRDefault="001F0E4F" w:rsidP="000C6D04">
            <w:pPr>
              <w:rPr>
                <w:rFonts w:ascii="Arial" w:hAnsi="Arial" w:cs="Arial"/>
                <w:b/>
              </w:rPr>
            </w:pPr>
            <w:r>
              <w:rPr>
                <w:rFonts w:ascii="Arial" w:hAnsi="Arial" w:cs="Arial"/>
                <w:b/>
              </w:rPr>
              <w:t>X</w:t>
            </w:r>
          </w:p>
        </w:tc>
        <w:tc>
          <w:tcPr>
            <w:tcW w:w="311" w:type="pct"/>
          </w:tcPr>
          <w:p w14:paraId="15A3F010" w14:textId="17E08752" w:rsidR="001F0E4F" w:rsidRDefault="001F0E4F" w:rsidP="000C6D04">
            <w:pPr>
              <w:rPr>
                <w:rFonts w:ascii="Arial" w:hAnsi="Arial" w:cs="Arial"/>
                <w:b/>
              </w:rPr>
            </w:pPr>
            <w:r>
              <w:rPr>
                <w:rFonts w:ascii="Arial" w:hAnsi="Arial" w:cs="Arial"/>
                <w:b/>
              </w:rPr>
              <w:t>X</w:t>
            </w:r>
          </w:p>
        </w:tc>
        <w:tc>
          <w:tcPr>
            <w:tcW w:w="311" w:type="pct"/>
          </w:tcPr>
          <w:p w14:paraId="4D3D4804" w14:textId="1681405F" w:rsidR="001F0E4F" w:rsidRDefault="001F0E4F" w:rsidP="000C6D04">
            <w:pPr>
              <w:rPr>
                <w:rFonts w:ascii="Arial" w:hAnsi="Arial" w:cs="Arial"/>
                <w:b/>
              </w:rPr>
            </w:pPr>
            <w:r>
              <w:rPr>
                <w:rFonts w:ascii="Arial" w:hAnsi="Arial" w:cs="Arial"/>
                <w:b/>
              </w:rPr>
              <w:t>X</w:t>
            </w:r>
          </w:p>
        </w:tc>
        <w:tc>
          <w:tcPr>
            <w:tcW w:w="311" w:type="pct"/>
          </w:tcPr>
          <w:p w14:paraId="43008FC1" w14:textId="77777777" w:rsidR="001F0E4F" w:rsidRDefault="001F0E4F" w:rsidP="000C6D04">
            <w:pPr>
              <w:rPr>
                <w:rFonts w:ascii="Arial" w:hAnsi="Arial" w:cs="Arial"/>
                <w:b/>
              </w:rPr>
            </w:pP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40A1745" w:rsidR="009A2D37" w:rsidRPr="00873473" w:rsidRDefault="001F0E4F" w:rsidP="00873473">
      <w:pPr>
        <w:spacing w:after="120" w:line="240" w:lineRule="auto"/>
        <w:ind w:left="567" w:right="260"/>
        <w:jc w:val="both"/>
        <w:rPr>
          <w:rFonts w:ascii="Arial" w:hAnsi="Arial" w:cs="Arial"/>
          <w:b/>
        </w:rPr>
      </w:pPr>
      <w:r>
        <w:rPr>
          <w:rFonts w:ascii="Arial" w:hAnsi="Arial" w:cs="Arial"/>
        </w:rPr>
        <w:t>Canterbury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7120AFFE" w:rsidR="00922E9E" w:rsidRDefault="00913D79" w:rsidP="00913D79">
      <w:pPr>
        <w:spacing w:after="120" w:line="240" w:lineRule="auto"/>
        <w:ind w:left="567" w:right="260"/>
        <w:rPr>
          <w:rFonts w:ascii="Arial" w:hAnsi="Arial" w:cs="Arial"/>
          <w:i/>
          <w:iCs/>
        </w:rPr>
      </w:pPr>
      <w:r w:rsidRPr="00913D79">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3ACD478" w:rsidR="008B2543" w:rsidRDefault="0019787E" w:rsidP="009A2D37">
        <w:pPr>
          <w:pStyle w:val="Footer"/>
          <w:jc w:val="center"/>
        </w:pPr>
        <w:r>
          <w:fldChar w:fldCharType="begin"/>
        </w:r>
        <w:r>
          <w:instrText xml:space="preserve"> PAGE   \* MERGEFORMAT </w:instrText>
        </w:r>
        <w:r>
          <w:fldChar w:fldCharType="separate"/>
        </w:r>
        <w:r w:rsidR="00BD1BC4">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3"/>
  </w:num>
  <w:num w:numId="6">
    <w:abstractNumId w:val="11"/>
  </w:num>
  <w:num w:numId="7">
    <w:abstractNumId w:val="17"/>
  </w:num>
  <w:num w:numId="8">
    <w:abstractNumId w:val="12"/>
  </w:num>
  <w:num w:numId="9">
    <w:abstractNumId w:val="7"/>
  </w:num>
  <w:num w:numId="10">
    <w:abstractNumId w:val="14"/>
  </w:num>
  <w:num w:numId="11">
    <w:abstractNumId w:val="16"/>
  </w:num>
  <w:num w:numId="12">
    <w:abstractNumId w:val="9"/>
  </w:num>
  <w:num w:numId="13">
    <w:abstractNumId w:val="5"/>
  </w:num>
  <w:num w:numId="14">
    <w:abstractNumId w:val="8"/>
  </w:num>
  <w:num w:numId="15">
    <w:abstractNumId w:val="1"/>
  </w:num>
  <w:num w:numId="16">
    <w:abstractNumId w:val="1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EA1"/>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903DF6"/>
    <w:rsid w:val="00913D79"/>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BC4"/>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96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DB38-996C-49A6-989E-61B09F70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10B10-841E-48A4-A9E1-7500BD00BA33}"/>
</file>

<file path=customXml/itemProps3.xml><?xml version="1.0" encoding="utf-8"?>
<ds:datastoreItem xmlns:ds="http://schemas.openxmlformats.org/officeDocument/2006/customXml" ds:itemID="{06CEBEC2-D74F-4B43-9E15-EFC100D4A655}">
  <ds:schemaRefs>
    <ds:schemaRef ds:uri="http://schemas.microsoft.com/sharepoint/v3/contenttype/forms"/>
  </ds:schemaRefs>
</ds:datastoreItem>
</file>

<file path=customXml/itemProps4.xml><?xml version="1.0" encoding="utf-8"?>
<ds:datastoreItem xmlns:ds="http://schemas.openxmlformats.org/officeDocument/2006/customXml" ds:itemID="{444EF2F5-E199-4D18-B7B1-BDD4FED3674D}">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ef2b9e05-657a-4dc1-8c6c-679bdea18f38"/>
    <ds:schemaRef ds:uri="http://purl.org/dc/dcmitype/"/>
  </ds:schemaRefs>
</ds:datastoreItem>
</file>

<file path=customXml/itemProps5.xml><?xml version="1.0" encoding="utf-8"?>
<ds:datastoreItem xmlns:ds="http://schemas.openxmlformats.org/officeDocument/2006/customXml" ds:itemID="{4302CE54-7DA7-49EE-8E4C-A7DC08DA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2018-03-01T12:54:00Z</dcterms:created>
  <dcterms:modified xsi:type="dcterms:W3CDTF">2018-03-01T12:54:00Z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5e0a648a-248f-428b-b5e7-e7f0002730ad</vt:lpwstr>
  </property>
</Properties>
</file>