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6DECA7FA"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7172145B" w:rsidR="009A2D37" w:rsidRPr="00302082" w:rsidRDefault="00BC3CED" w:rsidP="00CB34E8">
      <w:pPr>
        <w:spacing w:after="120" w:line="240" w:lineRule="auto"/>
        <w:ind w:left="567" w:right="260"/>
        <w:jc w:val="both"/>
        <w:rPr>
          <w:rFonts w:ascii="Arial" w:hAnsi="Arial" w:cs="Arial"/>
        </w:rPr>
      </w:pPr>
      <w:bookmarkStart w:id="0" w:name="_GoBack"/>
      <w:bookmarkEnd w:id="0"/>
      <w:r>
        <w:rPr>
          <w:rFonts w:ascii="Arial" w:hAnsi="Arial" w:cs="Arial"/>
        </w:rPr>
        <w:t>BUSN</w:t>
      </w:r>
      <w:r w:rsidR="002C17D6">
        <w:rPr>
          <w:rFonts w:ascii="Arial" w:hAnsi="Arial" w:cs="Arial"/>
        </w:rPr>
        <w:t>744</w:t>
      </w:r>
      <w:r>
        <w:rPr>
          <w:rFonts w:ascii="Arial" w:hAnsi="Arial" w:cs="Arial"/>
        </w:rPr>
        <w:t xml:space="preserve"> (CB</w:t>
      </w:r>
      <w:r w:rsidR="002C17D6">
        <w:rPr>
          <w:rFonts w:ascii="Arial" w:hAnsi="Arial" w:cs="Arial"/>
        </w:rPr>
        <w:t>744</w:t>
      </w:r>
      <w:r w:rsidR="00DA6941">
        <w:rPr>
          <w:rFonts w:ascii="Arial" w:hAnsi="Arial" w:cs="Arial"/>
        </w:rPr>
        <w:t xml:space="preserve">) </w:t>
      </w:r>
      <w:r w:rsidR="002C17D6">
        <w:rPr>
          <w:rFonts w:ascii="Arial" w:hAnsi="Arial" w:cs="Arial"/>
        </w:rPr>
        <w:t>C</w:t>
      </w:r>
      <w:r w:rsidR="008E5FFA">
        <w:rPr>
          <w:rFonts w:ascii="Arial" w:hAnsi="Arial" w:cs="Arial"/>
        </w:rPr>
        <w:t>reativity and</w:t>
      </w:r>
      <w:r w:rsidR="002C17D6" w:rsidRPr="002C17D6">
        <w:rPr>
          <w:rFonts w:ascii="Arial" w:hAnsi="Arial" w:cs="Arial"/>
        </w:rPr>
        <w:t xml:space="preserve"> Innovation </w:t>
      </w:r>
      <w:r w:rsidR="008E5FFA">
        <w:rPr>
          <w:rFonts w:ascii="Arial" w:hAnsi="Arial" w:cs="Arial"/>
        </w:rPr>
        <w:t>in</w:t>
      </w:r>
      <w:r w:rsidR="008E5FFA" w:rsidRPr="002C17D6">
        <w:rPr>
          <w:rFonts w:ascii="Arial" w:hAnsi="Arial" w:cs="Arial"/>
        </w:rPr>
        <w:t xml:space="preserve"> </w:t>
      </w:r>
      <w:r w:rsidR="002C17D6" w:rsidRPr="002C17D6">
        <w:rPr>
          <w:rFonts w:ascii="Arial" w:hAnsi="Arial" w:cs="Arial"/>
        </w:rPr>
        <w:t>Organisatio</w:t>
      </w:r>
      <w:r w:rsidR="00104EFE">
        <w:rPr>
          <w:rFonts w:ascii="Arial" w:hAnsi="Arial" w:cs="Arial"/>
        </w:rPr>
        <w:t>n</w:t>
      </w:r>
      <w:r w:rsidR="008E5FFA">
        <w:rPr>
          <w:rFonts w:ascii="Arial" w:hAnsi="Arial" w:cs="Arial"/>
        </w:rPr>
        <w:t>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48B24A2D" w:rsidR="009A2D37" w:rsidRPr="00CB34E8" w:rsidRDefault="006718CF" w:rsidP="00CB34E8">
      <w:pPr>
        <w:spacing w:after="120" w:line="240" w:lineRule="auto"/>
        <w:ind w:left="567" w:right="260"/>
        <w:rPr>
          <w:rFonts w:ascii="Arial" w:hAnsi="Arial" w:cs="Arial"/>
          <w:iCs/>
        </w:rPr>
      </w:pPr>
      <w:r>
        <w:rPr>
          <w:rFonts w:ascii="Arial" w:hAnsi="Arial" w:cs="Arial"/>
        </w:rPr>
        <w:t>Level 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1EC4659" w:rsidR="009A2D37" w:rsidRPr="00CB34E8" w:rsidRDefault="00BC3CED"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1ACC04CD" w:rsidR="009A2D37" w:rsidRDefault="00A84A75" w:rsidP="005F0105">
      <w:pPr>
        <w:pStyle w:val="ListParagraph"/>
        <w:spacing w:after="0"/>
        <w:ind w:left="567"/>
        <w:rPr>
          <w:rFonts w:ascii="Arial" w:hAnsi="Arial" w:cs="Arial"/>
        </w:rPr>
      </w:pPr>
      <w:r w:rsidRPr="006718CF">
        <w:rPr>
          <w:rFonts w:ascii="Arial" w:hAnsi="Arial" w:cs="Arial"/>
        </w:rPr>
        <w:t>Autumn</w:t>
      </w:r>
      <w:r w:rsidR="002C17D6">
        <w:rPr>
          <w:rFonts w:ascii="Arial" w:hAnsi="Arial" w:cs="Arial"/>
        </w:rPr>
        <w:t xml:space="preserve"> </w:t>
      </w:r>
    </w:p>
    <w:p w14:paraId="5B5CC55A" w14:textId="77777777" w:rsidR="005F0105" w:rsidRPr="005F0105" w:rsidRDefault="005F0105" w:rsidP="005F0105">
      <w:pPr>
        <w:pStyle w:val="ListParagraph"/>
        <w:spacing w:after="0"/>
        <w:ind w:left="567"/>
        <w:rPr>
          <w:rFonts w:ascii="Arial" w:hAnsi="Arial" w:cs="Arial"/>
        </w:rPr>
      </w:pPr>
    </w:p>
    <w:p w14:paraId="21BD3DD5" w14:textId="1743F72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F407790" w14:textId="5C5CE942" w:rsidR="00505AF1" w:rsidRPr="005142FF" w:rsidRDefault="005142FF" w:rsidP="005142FF">
      <w:pPr>
        <w:spacing w:after="120" w:line="240" w:lineRule="auto"/>
        <w:ind w:left="567" w:right="260"/>
        <w:jc w:val="both"/>
        <w:rPr>
          <w:rFonts w:ascii="Arial" w:hAnsi="Arial" w:cs="Arial"/>
        </w:rPr>
      </w:pPr>
      <w:r w:rsidRPr="005142FF">
        <w:rPr>
          <w:rFonts w:ascii="Arial" w:hAnsi="Arial" w:cs="Arial"/>
        </w:rPr>
        <w:t>None</w:t>
      </w:r>
    </w:p>
    <w:p w14:paraId="5396EA26" w14:textId="7286E473"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3D6FBC3" w14:textId="7617A3B3" w:rsidR="005142FF" w:rsidRPr="005142FF" w:rsidRDefault="005142FF" w:rsidP="005142FF">
      <w:pPr>
        <w:spacing w:before="60" w:after="60" w:line="240" w:lineRule="auto"/>
        <w:ind w:right="-330" w:firstLine="567"/>
        <w:rPr>
          <w:rFonts w:ascii="Arial" w:hAnsi="Arial" w:cs="Arial"/>
          <w:iCs/>
        </w:rPr>
      </w:pPr>
      <w:r w:rsidRPr="005142FF">
        <w:rPr>
          <w:rFonts w:ascii="Arial" w:hAnsi="Arial" w:cs="Arial"/>
          <w:iCs/>
        </w:rPr>
        <w:t>BSc Marketing</w:t>
      </w:r>
      <w:r w:rsidR="00E83540">
        <w:rPr>
          <w:rFonts w:ascii="Arial" w:hAnsi="Arial" w:cs="Arial"/>
          <w:iCs/>
        </w:rPr>
        <w:t xml:space="preserve"> and associated programmes</w:t>
      </w:r>
    </w:p>
    <w:p w14:paraId="464DEE8B" w14:textId="4083E8C2" w:rsidR="0059167F" w:rsidRDefault="00F941CE" w:rsidP="005142FF">
      <w:pPr>
        <w:spacing w:before="60" w:after="60" w:line="240" w:lineRule="auto"/>
        <w:ind w:right="-330" w:firstLine="567"/>
        <w:rPr>
          <w:rFonts w:ascii="Arial" w:hAnsi="Arial" w:cs="Arial"/>
          <w:iCs/>
        </w:rPr>
      </w:pPr>
      <w:r>
        <w:rPr>
          <w:rFonts w:ascii="Arial" w:hAnsi="Arial" w:cs="Arial"/>
          <w:iCs/>
        </w:rPr>
        <w:t>BSc Management and associated programmes</w:t>
      </w:r>
    </w:p>
    <w:p w14:paraId="562D6BF9" w14:textId="77777777" w:rsidR="005142FF" w:rsidRPr="005142FF" w:rsidRDefault="005142FF" w:rsidP="005142FF">
      <w:pPr>
        <w:spacing w:before="60" w:after="60" w:line="240" w:lineRule="auto"/>
        <w:ind w:right="-330" w:firstLine="567"/>
        <w:rPr>
          <w:rFonts w:ascii="Arial" w:hAnsi="Arial" w:cs="Arial"/>
          <w:iCs/>
        </w:rPr>
      </w:pPr>
    </w:p>
    <w:p w14:paraId="7DEFB4BB" w14:textId="5A04DF3A" w:rsidR="00C1392D" w:rsidRPr="00E83540" w:rsidRDefault="009A2D37" w:rsidP="00696344">
      <w:pPr>
        <w:numPr>
          <w:ilvl w:val="0"/>
          <w:numId w:val="1"/>
        </w:numPr>
        <w:spacing w:after="0" w:line="240" w:lineRule="auto"/>
        <w:ind w:left="567" w:right="260" w:hanging="567"/>
        <w:rPr>
          <w:rFonts w:ascii="Arial" w:hAnsi="Arial" w:cs="Arial"/>
          <w:b/>
        </w:rPr>
      </w:pPr>
      <w:r w:rsidRPr="00E83540">
        <w:rPr>
          <w:rFonts w:ascii="Arial" w:hAnsi="Arial" w:cs="Arial"/>
          <w:b/>
        </w:rPr>
        <w:t>The intended subject specific learning outcomes</w:t>
      </w:r>
      <w:r w:rsidR="00C729D7" w:rsidRPr="00E83540">
        <w:rPr>
          <w:rFonts w:ascii="Arial" w:hAnsi="Arial" w:cs="Arial"/>
          <w:b/>
        </w:rPr>
        <w:t>.</w:t>
      </w:r>
      <w:r w:rsidR="00C729D7" w:rsidRPr="00E83540">
        <w:rPr>
          <w:rFonts w:ascii="Arial" w:hAnsi="Arial" w:cs="Arial"/>
          <w:b/>
        </w:rPr>
        <w:br/>
        <w:t>On successfully completing the module students will be able to:</w:t>
      </w:r>
    </w:p>
    <w:p w14:paraId="07F48D50" w14:textId="77777777" w:rsidR="005142FF" w:rsidRPr="00E83540" w:rsidRDefault="005142FF" w:rsidP="005142FF">
      <w:pPr>
        <w:spacing w:after="0" w:line="240" w:lineRule="auto"/>
        <w:ind w:left="567" w:right="260"/>
        <w:rPr>
          <w:rFonts w:ascii="Arial" w:hAnsi="Arial" w:cs="Arial"/>
          <w:b/>
        </w:rPr>
      </w:pPr>
    </w:p>
    <w:p w14:paraId="222E5D49" w14:textId="43490D37" w:rsidR="005142FF" w:rsidRPr="00E83540" w:rsidRDefault="005142FF" w:rsidP="005142FF">
      <w:pPr>
        <w:spacing w:after="0" w:line="240" w:lineRule="auto"/>
        <w:ind w:left="567" w:right="260"/>
        <w:rPr>
          <w:rFonts w:ascii="Arial" w:hAnsi="Arial" w:cs="Arial"/>
        </w:rPr>
      </w:pPr>
      <w:r w:rsidRPr="00E83540">
        <w:rPr>
          <w:rFonts w:ascii="Arial" w:hAnsi="Arial" w:cs="Arial"/>
        </w:rPr>
        <w:t xml:space="preserve">8.1 understand the key concepts and theories of organisational behaviour, creativity and innovation </w:t>
      </w:r>
    </w:p>
    <w:p w14:paraId="67BD6C52" w14:textId="1367D1BF" w:rsidR="005142FF" w:rsidRPr="00E83540" w:rsidRDefault="005142FF" w:rsidP="005142FF">
      <w:pPr>
        <w:spacing w:after="0" w:line="240" w:lineRule="auto"/>
        <w:ind w:left="567" w:right="260"/>
        <w:rPr>
          <w:rFonts w:ascii="Arial" w:hAnsi="Arial" w:cs="Arial"/>
        </w:rPr>
      </w:pPr>
      <w:r w:rsidRPr="00E83540">
        <w:rPr>
          <w:rFonts w:ascii="Arial" w:hAnsi="Arial" w:cs="Arial"/>
        </w:rPr>
        <w:t>8.2 understand the key elements and operation of organisations and the process of innovation;</w:t>
      </w:r>
    </w:p>
    <w:p w14:paraId="68F16578" w14:textId="0EFD19A5" w:rsidR="005142FF" w:rsidRPr="00E83540" w:rsidRDefault="005142FF" w:rsidP="005142FF">
      <w:pPr>
        <w:spacing w:after="0" w:line="240" w:lineRule="auto"/>
        <w:ind w:left="567" w:right="260"/>
        <w:rPr>
          <w:rFonts w:ascii="Arial" w:hAnsi="Arial" w:cs="Arial"/>
        </w:rPr>
      </w:pPr>
      <w:r w:rsidRPr="00E83540">
        <w:rPr>
          <w:rFonts w:ascii="Arial" w:hAnsi="Arial" w:cs="Arial"/>
        </w:rPr>
        <w:lastRenderedPageBreak/>
        <w:t>8.3 analyse the strengths and weaknesses of various organisational and innovation theories;</w:t>
      </w:r>
    </w:p>
    <w:p w14:paraId="43982A12" w14:textId="54F9A00A" w:rsidR="005142FF" w:rsidRPr="00E83540" w:rsidRDefault="005142FF" w:rsidP="005142FF">
      <w:pPr>
        <w:spacing w:after="0" w:line="240" w:lineRule="auto"/>
        <w:ind w:left="567" w:right="260"/>
        <w:rPr>
          <w:rFonts w:ascii="Arial" w:hAnsi="Arial" w:cs="Arial"/>
        </w:rPr>
      </w:pPr>
      <w:r w:rsidRPr="00E83540">
        <w:rPr>
          <w:rFonts w:ascii="Arial" w:hAnsi="Arial" w:cs="Arial"/>
        </w:rPr>
        <w:t>8.4 apply these theories to practical issues associated with the management of creativity and innovation in organisations.</w:t>
      </w:r>
    </w:p>
    <w:p w14:paraId="763E438C" w14:textId="77777777" w:rsidR="005142FF" w:rsidRPr="005142FF" w:rsidRDefault="005142FF" w:rsidP="005142FF">
      <w:pPr>
        <w:spacing w:after="0" w:line="240" w:lineRule="auto"/>
        <w:ind w:left="567" w:right="260"/>
        <w:rPr>
          <w:rFonts w:ascii="Arial" w:hAnsi="Arial" w:cs="Arial"/>
          <w:highlight w:val="yellow"/>
        </w:rPr>
      </w:pPr>
    </w:p>
    <w:p w14:paraId="0F260B2D" w14:textId="06EF12DA" w:rsidR="00C729D7" w:rsidRPr="00E83540" w:rsidRDefault="009A2D37" w:rsidP="00696FF5">
      <w:pPr>
        <w:numPr>
          <w:ilvl w:val="0"/>
          <w:numId w:val="1"/>
        </w:numPr>
        <w:spacing w:after="120" w:line="240" w:lineRule="auto"/>
        <w:ind w:left="567" w:right="260" w:hanging="567"/>
        <w:rPr>
          <w:rFonts w:ascii="Arial" w:hAnsi="Arial" w:cs="Arial"/>
          <w:b/>
        </w:rPr>
      </w:pPr>
      <w:r w:rsidRPr="00E83540">
        <w:rPr>
          <w:rFonts w:ascii="Arial" w:hAnsi="Arial" w:cs="Arial"/>
          <w:b/>
        </w:rPr>
        <w:t>The intended generic learning outcomes</w:t>
      </w:r>
      <w:r w:rsidR="00C729D7" w:rsidRPr="00E83540">
        <w:rPr>
          <w:rFonts w:ascii="Arial" w:hAnsi="Arial" w:cs="Arial"/>
          <w:b/>
        </w:rPr>
        <w:t>.</w:t>
      </w:r>
      <w:r w:rsidR="00C729D7" w:rsidRPr="00E83540">
        <w:rPr>
          <w:rFonts w:ascii="Arial" w:hAnsi="Arial" w:cs="Arial"/>
          <w:b/>
        </w:rPr>
        <w:br/>
        <w:t>On successfully completing the module students will be able to:</w:t>
      </w:r>
    </w:p>
    <w:p w14:paraId="403CB8F5" w14:textId="2DD73558" w:rsidR="005142FF" w:rsidRPr="00E83540" w:rsidRDefault="005142FF" w:rsidP="005142FF">
      <w:pPr>
        <w:spacing w:after="0" w:line="240" w:lineRule="auto"/>
        <w:ind w:left="567" w:right="260"/>
        <w:rPr>
          <w:rFonts w:ascii="Arial" w:hAnsi="Arial" w:cs="Arial"/>
        </w:rPr>
      </w:pPr>
      <w:r w:rsidRPr="00E83540">
        <w:rPr>
          <w:rFonts w:ascii="Arial" w:hAnsi="Arial" w:cs="Arial"/>
        </w:rPr>
        <w:t>9.1 plan, work and study independently using relevant resources;</w:t>
      </w:r>
    </w:p>
    <w:p w14:paraId="74905F53" w14:textId="1F854481" w:rsidR="005142FF" w:rsidRPr="00E83540" w:rsidRDefault="005142FF" w:rsidP="005142FF">
      <w:pPr>
        <w:spacing w:after="0" w:line="240" w:lineRule="auto"/>
        <w:ind w:left="567" w:right="260"/>
        <w:rPr>
          <w:rFonts w:ascii="Arial" w:hAnsi="Arial" w:cs="Arial"/>
        </w:rPr>
      </w:pPr>
      <w:r w:rsidRPr="00E83540">
        <w:rPr>
          <w:rFonts w:ascii="Arial" w:hAnsi="Arial" w:cs="Arial"/>
        </w:rPr>
        <w:t>9.2 appreciate the context in which management decisions are made, drawing on the</w:t>
      </w:r>
      <w:r w:rsidR="00F941CE">
        <w:rPr>
          <w:rFonts w:ascii="Arial" w:hAnsi="Arial" w:cs="Arial"/>
        </w:rPr>
        <w:t xml:space="preserve"> </w:t>
      </w:r>
      <w:r w:rsidRPr="00E83540">
        <w:rPr>
          <w:rFonts w:ascii="Arial" w:hAnsi="Arial" w:cs="Arial"/>
        </w:rPr>
        <w:t>scholarly and critical insights of the Social Sciences;</w:t>
      </w:r>
    </w:p>
    <w:p w14:paraId="61A5E890" w14:textId="0853E911" w:rsidR="005142FF" w:rsidRPr="00E83540" w:rsidRDefault="005142FF" w:rsidP="005142FF">
      <w:pPr>
        <w:spacing w:after="0" w:line="240" w:lineRule="auto"/>
        <w:ind w:left="567" w:right="260"/>
        <w:rPr>
          <w:rFonts w:ascii="Arial" w:hAnsi="Arial" w:cs="Arial"/>
        </w:rPr>
      </w:pPr>
      <w:r w:rsidRPr="00E83540">
        <w:rPr>
          <w:rFonts w:ascii="Arial" w:hAnsi="Arial" w:cs="Arial"/>
        </w:rPr>
        <w:t>9.3 appreciate and understand the relationships between the theories of behavioural science and the practical experiences of management and behaviour of people at work;</w:t>
      </w:r>
    </w:p>
    <w:p w14:paraId="34D7CE6E" w14:textId="48A1F5C7" w:rsidR="005142FF" w:rsidRPr="00E83540" w:rsidRDefault="005142FF" w:rsidP="005142FF">
      <w:pPr>
        <w:spacing w:after="0" w:line="240" w:lineRule="auto"/>
        <w:ind w:left="567" w:right="260"/>
        <w:rPr>
          <w:rFonts w:ascii="Arial" w:hAnsi="Arial" w:cs="Arial"/>
        </w:rPr>
      </w:pPr>
      <w:r w:rsidRPr="00E83540">
        <w:rPr>
          <w:rFonts w:ascii="Arial" w:hAnsi="Arial" w:cs="Arial"/>
        </w:rPr>
        <w:t>9.4 use group working skills, including listening, responding to different points of view, negotiating outcomes, and planning and making a joint presentation;</w:t>
      </w:r>
    </w:p>
    <w:p w14:paraId="56171DF0" w14:textId="53587608" w:rsidR="005142FF" w:rsidRPr="00E83540" w:rsidRDefault="005142FF" w:rsidP="005142FF">
      <w:pPr>
        <w:spacing w:after="0" w:line="240" w:lineRule="auto"/>
        <w:ind w:left="567" w:right="260"/>
        <w:rPr>
          <w:rFonts w:ascii="Arial" w:hAnsi="Arial" w:cs="Arial"/>
        </w:rPr>
      </w:pPr>
      <w:r w:rsidRPr="00E83540">
        <w:rPr>
          <w:rFonts w:ascii="Arial" w:hAnsi="Arial" w:cs="Arial"/>
        </w:rPr>
        <w:t>9.5 present a cogent argument orally, demonstrating good vocal skills which match the environment, and making use of appropriate presentational tools;</w:t>
      </w:r>
    </w:p>
    <w:p w14:paraId="457BE477" w14:textId="18DCC3EF" w:rsidR="00C1392D" w:rsidRDefault="005142FF" w:rsidP="005142FF">
      <w:pPr>
        <w:spacing w:after="0" w:line="240" w:lineRule="auto"/>
        <w:ind w:left="567" w:right="260"/>
        <w:rPr>
          <w:rFonts w:ascii="Arial" w:hAnsi="Arial" w:cs="Arial"/>
          <w:b/>
        </w:rPr>
      </w:pPr>
      <w:r w:rsidRPr="00E83540">
        <w:rPr>
          <w:rFonts w:ascii="Arial" w:hAnsi="Arial" w:cs="Arial"/>
        </w:rPr>
        <w:t>9.6 retrieve information from a variety of resources.</w:t>
      </w:r>
    </w:p>
    <w:p w14:paraId="7A04785B" w14:textId="77777777" w:rsidR="005142FF" w:rsidRPr="00C1392D" w:rsidRDefault="005142FF" w:rsidP="005142FF">
      <w:pPr>
        <w:spacing w:after="0" w:line="240" w:lineRule="auto"/>
        <w:ind w:left="567" w:right="260"/>
        <w:rPr>
          <w:rFonts w:ascii="Arial" w:hAnsi="Arial" w:cs="Arial"/>
        </w:rPr>
      </w:pPr>
    </w:p>
    <w:p w14:paraId="7499F0A1" w14:textId="747F00A0" w:rsidR="009A2D37"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6CDD40A3" w14:textId="707127E3" w:rsidR="00104EFE" w:rsidRPr="00104EFE" w:rsidRDefault="00104EFE" w:rsidP="00104EFE">
      <w:pPr>
        <w:spacing w:after="0" w:line="240" w:lineRule="auto"/>
        <w:ind w:left="567" w:right="260"/>
        <w:jc w:val="both"/>
        <w:rPr>
          <w:rFonts w:ascii="Arial" w:hAnsi="Arial" w:cs="Arial"/>
        </w:rPr>
      </w:pPr>
      <w:r>
        <w:rPr>
          <w:rFonts w:ascii="Arial" w:hAnsi="Arial" w:cs="Arial"/>
        </w:rPr>
        <w:t>The module</w:t>
      </w:r>
      <w:r w:rsidRPr="00104EFE">
        <w:rPr>
          <w:rFonts w:ascii="Arial" w:hAnsi="Arial" w:cs="Arial"/>
        </w:rPr>
        <w:t xml:space="preserve"> aims to provide a critical understanding of the challenges of managing creativity and innovation within contemporary organisations. The experience of work and employment, management practices are affected by rapid technological change, intensifying global competition and changing demographic profiles and values of the work force. Contemporary organisations are pressurised to tackle these developments through creativity, innovation and new organisational forms.</w:t>
      </w:r>
      <w:r>
        <w:rPr>
          <w:rFonts w:ascii="Arial" w:hAnsi="Arial" w:cs="Arial"/>
        </w:rPr>
        <w:t xml:space="preserve"> </w:t>
      </w:r>
      <w:r w:rsidRPr="00104EFE">
        <w:rPr>
          <w:rFonts w:ascii="Arial" w:hAnsi="Arial" w:cs="Arial"/>
        </w:rPr>
        <w:t xml:space="preserve">This module examines the nature, antecedents, processes and consequences of creativity and innovation and their complex links with organisation, while also exploring major social and technological changes relating these to organisational creativity and innovation. Students will be introduced to the main concepts and theories on creativity, innovation and organisation through readings and discussions of the main themes and debates in the field. Case studies will be </w:t>
      </w:r>
      <w:r w:rsidRPr="00104EFE">
        <w:rPr>
          <w:rFonts w:ascii="Arial" w:hAnsi="Arial" w:cs="Arial"/>
        </w:rPr>
        <w:lastRenderedPageBreak/>
        <w:t>used to illustrate how these concepts are connected together and how they could impact upon management decision making within contemporary organisation</w:t>
      </w:r>
      <w:r>
        <w:rPr>
          <w:rFonts w:ascii="Arial" w:hAnsi="Arial" w:cs="Arial"/>
        </w:rPr>
        <w:t>s. Students will be encouraged t</w:t>
      </w:r>
      <w:r w:rsidRPr="00104EFE">
        <w:rPr>
          <w:rFonts w:ascii="Arial" w:hAnsi="Arial" w:cs="Arial"/>
        </w:rPr>
        <w:t>o explore some of the most notable historical and contemporary shifts in media and technology and discover how new organisational forms and methods have been devised to exploit them</w:t>
      </w:r>
      <w:r>
        <w:rPr>
          <w:rFonts w:ascii="Arial" w:hAnsi="Arial" w:cs="Arial"/>
        </w:rPr>
        <w:t xml:space="preserve">.  They will </w:t>
      </w:r>
      <w:r w:rsidRPr="00104EFE">
        <w:rPr>
          <w:rFonts w:ascii="Arial" w:hAnsi="Arial" w:cs="Arial"/>
        </w:rPr>
        <w:t>develop awareness for the cross-fertilisation between disciplines in analyzing the dynamics of creativity, innovation and organisation and their complex relationships.</w:t>
      </w:r>
    </w:p>
    <w:p w14:paraId="7F058EB1" w14:textId="77777777" w:rsidR="00104EFE" w:rsidRPr="00104EFE" w:rsidRDefault="00104EFE" w:rsidP="00104EFE">
      <w:pPr>
        <w:spacing w:after="0" w:line="240" w:lineRule="auto"/>
        <w:ind w:left="567" w:right="260"/>
        <w:jc w:val="both"/>
        <w:rPr>
          <w:rFonts w:ascii="Arial" w:hAnsi="Arial" w:cs="Arial"/>
        </w:rPr>
      </w:pPr>
    </w:p>
    <w:p w14:paraId="134028A5" w14:textId="09A6BCBF" w:rsidR="00104EFE" w:rsidRPr="00104EFE" w:rsidRDefault="00104EFE" w:rsidP="00104EFE">
      <w:pPr>
        <w:spacing w:after="0" w:line="240" w:lineRule="auto"/>
        <w:ind w:left="567" w:right="260"/>
        <w:jc w:val="both"/>
        <w:rPr>
          <w:rFonts w:ascii="Arial" w:hAnsi="Arial" w:cs="Arial"/>
        </w:rPr>
      </w:pPr>
      <w:r>
        <w:rPr>
          <w:rFonts w:ascii="Arial" w:hAnsi="Arial" w:cs="Arial"/>
        </w:rPr>
        <w:t xml:space="preserve"> Indicative topics are</w:t>
      </w:r>
      <w:r w:rsidRPr="00104EFE">
        <w:rPr>
          <w:rFonts w:ascii="Arial" w:hAnsi="Arial" w:cs="Arial"/>
        </w:rPr>
        <w:t xml:space="preserve">: </w:t>
      </w:r>
    </w:p>
    <w:p w14:paraId="1F63FDA9" w14:textId="77777777" w:rsidR="00104EFE" w:rsidRPr="00104EFE" w:rsidRDefault="00104EFE" w:rsidP="00104EFE">
      <w:pPr>
        <w:spacing w:after="0" w:line="240" w:lineRule="auto"/>
        <w:ind w:left="567" w:right="260"/>
        <w:jc w:val="both"/>
        <w:rPr>
          <w:rFonts w:ascii="Arial" w:hAnsi="Arial" w:cs="Arial"/>
        </w:rPr>
      </w:pPr>
    </w:p>
    <w:p w14:paraId="5A070D51" w14:textId="60961999" w:rsidR="00104EFE" w:rsidRPr="00104EFE" w:rsidRDefault="00104EFE" w:rsidP="00104EFE">
      <w:pPr>
        <w:pStyle w:val="ListParagraph"/>
        <w:numPr>
          <w:ilvl w:val="0"/>
          <w:numId w:val="20"/>
        </w:numPr>
        <w:spacing w:after="0" w:line="240" w:lineRule="auto"/>
        <w:ind w:right="260"/>
        <w:jc w:val="both"/>
        <w:rPr>
          <w:rFonts w:ascii="Arial" w:hAnsi="Arial" w:cs="Arial"/>
        </w:rPr>
      </w:pPr>
      <w:r w:rsidRPr="00104EFE">
        <w:rPr>
          <w:rFonts w:ascii="Arial" w:hAnsi="Arial" w:cs="Arial"/>
        </w:rPr>
        <w:t xml:space="preserve">Conceptual foundations of creativity, innovation and organisation </w:t>
      </w:r>
    </w:p>
    <w:p w14:paraId="5B96BCDB" w14:textId="2672D2A6" w:rsidR="00104EFE" w:rsidRPr="00104EFE" w:rsidRDefault="00104EFE" w:rsidP="00104EFE">
      <w:pPr>
        <w:pStyle w:val="ListParagraph"/>
        <w:numPr>
          <w:ilvl w:val="0"/>
          <w:numId w:val="20"/>
        </w:numPr>
        <w:spacing w:after="0" w:line="240" w:lineRule="auto"/>
        <w:ind w:right="260"/>
        <w:jc w:val="both"/>
        <w:rPr>
          <w:rFonts w:ascii="Arial" w:hAnsi="Arial" w:cs="Arial"/>
        </w:rPr>
      </w:pPr>
      <w:r w:rsidRPr="00104EFE">
        <w:rPr>
          <w:rFonts w:ascii="Arial" w:hAnsi="Arial" w:cs="Arial"/>
        </w:rPr>
        <w:t>Personality and individual creativity</w:t>
      </w:r>
    </w:p>
    <w:p w14:paraId="40D814FF" w14:textId="6A3989C3" w:rsidR="00104EFE" w:rsidRPr="00104EFE" w:rsidRDefault="00104EFE" w:rsidP="00104EFE">
      <w:pPr>
        <w:pStyle w:val="ListParagraph"/>
        <w:numPr>
          <w:ilvl w:val="0"/>
          <w:numId w:val="20"/>
        </w:numPr>
        <w:spacing w:after="0" w:line="240" w:lineRule="auto"/>
        <w:ind w:right="260"/>
        <w:jc w:val="both"/>
        <w:rPr>
          <w:rFonts w:ascii="Arial" w:hAnsi="Arial" w:cs="Arial"/>
        </w:rPr>
      </w:pPr>
      <w:r w:rsidRPr="00104EFE">
        <w:rPr>
          <w:rFonts w:ascii="Arial" w:hAnsi="Arial" w:cs="Arial"/>
        </w:rPr>
        <w:t>Organisational creativity and innovation</w:t>
      </w:r>
    </w:p>
    <w:p w14:paraId="3CAA42A5" w14:textId="6C53EE6F" w:rsidR="00104EFE" w:rsidRPr="00104EFE" w:rsidRDefault="00104EFE" w:rsidP="00104EFE">
      <w:pPr>
        <w:pStyle w:val="ListParagraph"/>
        <w:numPr>
          <w:ilvl w:val="0"/>
          <w:numId w:val="20"/>
        </w:numPr>
        <w:spacing w:after="0" w:line="240" w:lineRule="auto"/>
        <w:ind w:right="260"/>
        <w:jc w:val="both"/>
        <w:rPr>
          <w:rFonts w:ascii="Arial" w:hAnsi="Arial" w:cs="Arial"/>
        </w:rPr>
      </w:pPr>
      <w:r w:rsidRPr="00104EFE">
        <w:rPr>
          <w:rFonts w:ascii="Arial" w:hAnsi="Arial" w:cs="Arial"/>
        </w:rPr>
        <w:t>Cognition, knowledge and creativity</w:t>
      </w:r>
    </w:p>
    <w:p w14:paraId="6ACB7CC5" w14:textId="441DA56F" w:rsidR="00104EFE" w:rsidRPr="00104EFE" w:rsidRDefault="00104EFE" w:rsidP="00104EFE">
      <w:pPr>
        <w:pStyle w:val="ListParagraph"/>
        <w:numPr>
          <w:ilvl w:val="0"/>
          <w:numId w:val="20"/>
        </w:numPr>
        <w:spacing w:after="0" w:line="240" w:lineRule="auto"/>
        <w:ind w:right="260"/>
        <w:jc w:val="both"/>
        <w:rPr>
          <w:rFonts w:ascii="Arial" w:hAnsi="Arial" w:cs="Arial"/>
        </w:rPr>
      </w:pPr>
      <w:r w:rsidRPr="00104EFE">
        <w:rPr>
          <w:rFonts w:ascii="Arial" w:hAnsi="Arial" w:cs="Arial"/>
        </w:rPr>
        <w:t>Models and processes of innovation</w:t>
      </w:r>
    </w:p>
    <w:p w14:paraId="1B7E80B0" w14:textId="4538AAD6" w:rsidR="00104EFE" w:rsidRPr="00104EFE" w:rsidRDefault="00104EFE" w:rsidP="00104EFE">
      <w:pPr>
        <w:pStyle w:val="ListParagraph"/>
        <w:numPr>
          <w:ilvl w:val="0"/>
          <w:numId w:val="20"/>
        </w:numPr>
        <w:spacing w:after="0" w:line="240" w:lineRule="auto"/>
        <w:ind w:right="260"/>
        <w:jc w:val="both"/>
        <w:rPr>
          <w:rFonts w:ascii="Arial" w:hAnsi="Arial" w:cs="Arial"/>
        </w:rPr>
      </w:pPr>
      <w:r w:rsidRPr="00104EFE">
        <w:rPr>
          <w:rFonts w:ascii="Arial" w:hAnsi="Arial" w:cs="Arial"/>
        </w:rPr>
        <w:t>Organisational culture and systems for supporting creativity and innovation</w:t>
      </w:r>
    </w:p>
    <w:p w14:paraId="5F1BA1CC" w14:textId="790913B6" w:rsidR="00104EFE" w:rsidRPr="00104EFE" w:rsidRDefault="00104EFE" w:rsidP="00104EFE">
      <w:pPr>
        <w:pStyle w:val="ListParagraph"/>
        <w:numPr>
          <w:ilvl w:val="0"/>
          <w:numId w:val="20"/>
        </w:numPr>
        <w:spacing w:after="0" w:line="240" w:lineRule="auto"/>
        <w:ind w:right="260"/>
        <w:jc w:val="both"/>
        <w:rPr>
          <w:rFonts w:ascii="Arial" w:hAnsi="Arial" w:cs="Arial"/>
        </w:rPr>
      </w:pPr>
      <w:r w:rsidRPr="00104EFE">
        <w:rPr>
          <w:rFonts w:ascii="Arial" w:hAnsi="Arial" w:cs="Arial"/>
        </w:rPr>
        <w:t>Leadership and entrepreneurship</w:t>
      </w:r>
    </w:p>
    <w:p w14:paraId="421B0259" w14:textId="1303C475" w:rsidR="00104EFE" w:rsidRPr="00104EFE" w:rsidRDefault="00104EFE" w:rsidP="00104EFE">
      <w:pPr>
        <w:pStyle w:val="ListParagraph"/>
        <w:numPr>
          <w:ilvl w:val="0"/>
          <w:numId w:val="20"/>
        </w:numPr>
        <w:spacing w:after="0" w:line="240" w:lineRule="auto"/>
        <w:ind w:right="260"/>
        <w:jc w:val="both"/>
        <w:rPr>
          <w:rFonts w:ascii="Arial" w:hAnsi="Arial" w:cs="Arial"/>
        </w:rPr>
      </w:pPr>
      <w:r w:rsidRPr="00104EFE">
        <w:rPr>
          <w:rFonts w:ascii="Arial" w:hAnsi="Arial" w:cs="Arial"/>
        </w:rPr>
        <w:t>Creative organisations across fields/ industries</w:t>
      </w:r>
    </w:p>
    <w:p w14:paraId="4747EA84" w14:textId="6F163D71" w:rsidR="00104EFE" w:rsidRPr="00104EFE" w:rsidRDefault="00104EFE" w:rsidP="00104EFE">
      <w:pPr>
        <w:pStyle w:val="ListParagraph"/>
        <w:numPr>
          <w:ilvl w:val="0"/>
          <w:numId w:val="20"/>
        </w:numPr>
        <w:spacing w:after="0" w:line="240" w:lineRule="auto"/>
        <w:ind w:right="260"/>
        <w:jc w:val="both"/>
        <w:rPr>
          <w:rFonts w:ascii="Arial" w:hAnsi="Arial" w:cs="Arial"/>
        </w:rPr>
      </w:pPr>
      <w:r w:rsidRPr="00104EFE">
        <w:rPr>
          <w:rFonts w:ascii="Arial" w:hAnsi="Arial" w:cs="Arial"/>
        </w:rPr>
        <w:t>Socio-technological change and new forms of organisation.</w:t>
      </w:r>
    </w:p>
    <w:p w14:paraId="21844D69" w14:textId="77777777" w:rsidR="00FF4832" w:rsidRPr="00C1392D" w:rsidRDefault="00FF4832" w:rsidP="0056275F">
      <w:pPr>
        <w:pStyle w:val="ListParagraph"/>
        <w:spacing w:after="0" w:line="240" w:lineRule="auto"/>
        <w:ind w:left="567"/>
        <w:rPr>
          <w:rFonts w:ascii="Arial" w:hAnsi="Arial" w:cs="Arial"/>
        </w:rPr>
      </w:pPr>
    </w:p>
    <w:p w14:paraId="7701B145" w14:textId="57B2E670"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35B2A62" w14:textId="28DB32F1" w:rsidR="00104EFE" w:rsidRPr="00104EFE" w:rsidRDefault="00104EFE" w:rsidP="00104EFE">
      <w:pPr>
        <w:spacing w:after="0" w:line="240" w:lineRule="auto"/>
        <w:ind w:left="567" w:right="260"/>
        <w:jc w:val="both"/>
        <w:rPr>
          <w:rFonts w:ascii="Arial" w:hAnsi="Arial" w:cs="Arial"/>
        </w:rPr>
      </w:pPr>
      <w:r w:rsidRPr="00104EFE">
        <w:rPr>
          <w:rFonts w:ascii="Arial" w:hAnsi="Arial" w:cs="Arial"/>
        </w:rPr>
        <w:t xml:space="preserve">Bilton, C. (2007). Management and Creativity: From Creative Industries to Creative Management, Oxford: Blackwell Publishing. </w:t>
      </w:r>
    </w:p>
    <w:p w14:paraId="12637035" w14:textId="31C39E51" w:rsidR="00104EFE" w:rsidRPr="00104EFE" w:rsidRDefault="00104EFE" w:rsidP="00104EFE">
      <w:pPr>
        <w:spacing w:after="0" w:line="240" w:lineRule="auto"/>
        <w:ind w:left="567" w:right="260"/>
        <w:jc w:val="both"/>
        <w:rPr>
          <w:rFonts w:ascii="Arial" w:hAnsi="Arial" w:cs="Arial"/>
        </w:rPr>
      </w:pPr>
      <w:r w:rsidRPr="00104EFE">
        <w:rPr>
          <w:rFonts w:ascii="Arial" w:hAnsi="Arial" w:cs="Arial"/>
        </w:rPr>
        <w:t>Christensen, C. (2013). The Innovator's Dilemma: When New Technologies Cause Great Firms to Fail. Boston:</w:t>
      </w:r>
      <w:r>
        <w:rPr>
          <w:rFonts w:ascii="Arial" w:hAnsi="Arial" w:cs="Arial"/>
        </w:rPr>
        <w:t xml:space="preserve"> Harvard Business Review Press.</w:t>
      </w:r>
    </w:p>
    <w:p w14:paraId="6C531523" w14:textId="76F94E75" w:rsidR="00104EFE" w:rsidRPr="00104EFE" w:rsidRDefault="00104EFE" w:rsidP="00104EFE">
      <w:pPr>
        <w:spacing w:after="0" w:line="240" w:lineRule="auto"/>
        <w:ind w:left="567" w:right="260"/>
        <w:jc w:val="both"/>
        <w:rPr>
          <w:rFonts w:ascii="Arial" w:hAnsi="Arial" w:cs="Arial"/>
        </w:rPr>
      </w:pPr>
      <w:r w:rsidRPr="00104EFE">
        <w:rPr>
          <w:rFonts w:ascii="Arial" w:hAnsi="Arial" w:cs="Arial"/>
        </w:rPr>
        <w:t xml:space="preserve">Cropley, D. (Ed.). (2010). </w:t>
      </w:r>
      <w:proofErr w:type="gramStart"/>
      <w:r w:rsidRPr="00104EFE">
        <w:rPr>
          <w:rFonts w:ascii="Arial" w:hAnsi="Arial" w:cs="Arial"/>
        </w:rPr>
        <w:t>The</w:t>
      </w:r>
      <w:proofErr w:type="gramEnd"/>
      <w:r w:rsidRPr="00104EFE">
        <w:rPr>
          <w:rFonts w:ascii="Arial" w:hAnsi="Arial" w:cs="Arial"/>
        </w:rPr>
        <w:t xml:space="preserve"> Dark Side of Creativity. Cambri</w:t>
      </w:r>
      <w:r>
        <w:rPr>
          <w:rFonts w:ascii="Arial" w:hAnsi="Arial" w:cs="Arial"/>
        </w:rPr>
        <w:t>dge: Cambridge University Press</w:t>
      </w:r>
    </w:p>
    <w:p w14:paraId="328DA578" w14:textId="7B6F3670" w:rsidR="00104EFE" w:rsidRPr="00104EFE" w:rsidRDefault="00104EFE" w:rsidP="00104EFE">
      <w:pPr>
        <w:spacing w:after="0" w:line="240" w:lineRule="auto"/>
        <w:ind w:left="567" w:right="260"/>
        <w:jc w:val="both"/>
        <w:rPr>
          <w:rFonts w:ascii="Arial" w:hAnsi="Arial" w:cs="Arial"/>
        </w:rPr>
      </w:pPr>
      <w:r w:rsidRPr="00104EFE">
        <w:rPr>
          <w:rFonts w:ascii="Arial" w:hAnsi="Arial" w:cs="Arial"/>
        </w:rPr>
        <w:t>Csikszentmihalyi, M. (2013). Creativity: The Psychology of Discovery &amp; Invention, Modern Classics Editi</w:t>
      </w:r>
      <w:r>
        <w:rPr>
          <w:rFonts w:ascii="Arial" w:hAnsi="Arial" w:cs="Arial"/>
        </w:rPr>
        <w:t xml:space="preserve">on, </w:t>
      </w:r>
      <w:proofErr w:type="gramStart"/>
      <w:r>
        <w:rPr>
          <w:rFonts w:ascii="Arial" w:hAnsi="Arial" w:cs="Arial"/>
        </w:rPr>
        <w:t>New</w:t>
      </w:r>
      <w:proofErr w:type="gramEnd"/>
      <w:r>
        <w:rPr>
          <w:rFonts w:ascii="Arial" w:hAnsi="Arial" w:cs="Arial"/>
        </w:rPr>
        <w:t xml:space="preserve"> York: Harper Perennial.</w:t>
      </w:r>
    </w:p>
    <w:p w14:paraId="63813556" w14:textId="56B01FD8" w:rsidR="00104EFE" w:rsidRPr="00104EFE" w:rsidRDefault="00104EFE" w:rsidP="00104EFE">
      <w:pPr>
        <w:spacing w:after="0" w:line="240" w:lineRule="auto"/>
        <w:ind w:left="567" w:right="260"/>
        <w:jc w:val="both"/>
        <w:rPr>
          <w:rFonts w:ascii="Arial" w:hAnsi="Arial" w:cs="Arial"/>
        </w:rPr>
      </w:pPr>
      <w:r w:rsidRPr="00104EFE">
        <w:rPr>
          <w:rFonts w:ascii="Arial" w:hAnsi="Arial" w:cs="Arial"/>
        </w:rPr>
        <w:t>Dawson, P., &amp; Andriopoulos, C. (2014). Managing Change, Creativity and Innovat</w:t>
      </w:r>
      <w:r>
        <w:rPr>
          <w:rFonts w:ascii="Arial" w:hAnsi="Arial" w:cs="Arial"/>
        </w:rPr>
        <w:t>ion. London: Sage Publications.</w:t>
      </w:r>
    </w:p>
    <w:p w14:paraId="58B45324" w14:textId="691A857F" w:rsidR="00104EFE" w:rsidRPr="00104EFE" w:rsidRDefault="00104EFE" w:rsidP="00104EFE">
      <w:pPr>
        <w:spacing w:after="0" w:line="240" w:lineRule="auto"/>
        <w:ind w:left="567" w:right="260"/>
        <w:jc w:val="both"/>
        <w:rPr>
          <w:rFonts w:ascii="Arial" w:hAnsi="Arial" w:cs="Arial"/>
        </w:rPr>
      </w:pPr>
      <w:r w:rsidRPr="00104EFE">
        <w:rPr>
          <w:rFonts w:ascii="Arial" w:hAnsi="Arial" w:cs="Arial"/>
        </w:rPr>
        <w:lastRenderedPageBreak/>
        <w:t xml:space="preserve">Helfat, C. E., Finkelstein, S., Mitchell, W., Peteraf, M., Singh, H., Teece, D., &amp; </w:t>
      </w:r>
      <w:proofErr w:type="gramStart"/>
      <w:r w:rsidRPr="00104EFE">
        <w:rPr>
          <w:rFonts w:ascii="Arial" w:hAnsi="Arial" w:cs="Arial"/>
        </w:rPr>
        <w:t>Winter</w:t>
      </w:r>
      <w:proofErr w:type="gramEnd"/>
      <w:r w:rsidRPr="00104EFE">
        <w:rPr>
          <w:rFonts w:ascii="Arial" w:hAnsi="Arial" w:cs="Arial"/>
        </w:rPr>
        <w:t xml:space="preserve">, S. </w:t>
      </w:r>
      <w:r>
        <w:rPr>
          <w:rFonts w:ascii="Arial" w:hAnsi="Arial" w:cs="Arial"/>
        </w:rPr>
        <w:t xml:space="preserve">G. (2009). </w:t>
      </w:r>
    </w:p>
    <w:p w14:paraId="59B2BC1C" w14:textId="447CA080" w:rsidR="00104EFE" w:rsidRPr="00104EFE" w:rsidRDefault="00104EFE" w:rsidP="00104EFE">
      <w:pPr>
        <w:spacing w:after="0" w:line="240" w:lineRule="auto"/>
        <w:ind w:left="567" w:right="260"/>
        <w:jc w:val="both"/>
        <w:rPr>
          <w:rFonts w:ascii="Arial" w:hAnsi="Arial" w:cs="Arial"/>
        </w:rPr>
      </w:pPr>
      <w:r w:rsidRPr="00104EFE">
        <w:rPr>
          <w:rFonts w:ascii="Arial" w:hAnsi="Arial" w:cs="Arial"/>
        </w:rPr>
        <w:t>Dynamic Capabilities: Understanding Strategic Change in Organizations.</w:t>
      </w:r>
      <w:r>
        <w:rPr>
          <w:rFonts w:ascii="Arial" w:hAnsi="Arial" w:cs="Arial"/>
        </w:rPr>
        <w:t xml:space="preserve"> Chichester: John Wiley &amp; Sons.</w:t>
      </w:r>
    </w:p>
    <w:p w14:paraId="2238CDF3" w14:textId="7DF8BDD0" w:rsidR="00104EFE" w:rsidRPr="00104EFE" w:rsidRDefault="00104EFE" w:rsidP="00104EFE">
      <w:pPr>
        <w:spacing w:after="0" w:line="240" w:lineRule="auto"/>
        <w:ind w:left="567" w:right="260"/>
        <w:jc w:val="both"/>
        <w:rPr>
          <w:rFonts w:ascii="Arial" w:hAnsi="Arial" w:cs="Arial"/>
        </w:rPr>
      </w:pPr>
      <w:r w:rsidRPr="00104EFE">
        <w:rPr>
          <w:rFonts w:ascii="Arial" w:hAnsi="Arial" w:cs="Arial"/>
        </w:rPr>
        <w:t>Sennett, R. (2012). Together: The Rituals, Pleasures and Politics of Cooperation. New Haven,</w:t>
      </w:r>
      <w:r>
        <w:rPr>
          <w:rFonts w:ascii="Arial" w:hAnsi="Arial" w:cs="Arial"/>
        </w:rPr>
        <w:t xml:space="preserve"> London: Yale University Press.</w:t>
      </w:r>
    </w:p>
    <w:p w14:paraId="07D6B510" w14:textId="497F7823" w:rsidR="00104EFE" w:rsidRPr="00104EFE" w:rsidRDefault="00104EFE" w:rsidP="00104EFE">
      <w:pPr>
        <w:spacing w:after="0" w:line="240" w:lineRule="auto"/>
        <w:ind w:left="567" w:right="260"/>
        <w:jc w:val="both"/>
        <w:rPr>
          <w:rFonts w:ascii="Arial" w:hAnsi="Arial" w:cs="Arial"/>
        </w:rPr>
      </w:pPr>
      <w:r w:rsidRPr="00104EFE">
        <w:rPr>
          <w:rFonts w:ascii="Arial" w:hAnsi="Arial" w:cs="Arial"/>
        </w:rPr>
        <w:t>Sennett, R. (2009). The Cr</w:t>
      </w:r>
      <w:r>
        <w:rPr>
          <w:rFonts w:ascii="Arial" w:hAnsi="Arial" w:cs="Arial"/>
        </w:rPr>
        <w:t>aftsman. London: Penguin Books.</w:t>
      </w:r>
    </w:p>
    <w:p w14:paraId="053F35C7" w14:textId="4CC3B27E" w:rsidR="0059167F" w:rsidRDefault="00104EFE" w:rsidP="00104EFE">
      <w:pPr>
        <w:spacing w:after="0" w:line="240" w:lineRule="auto"/>
        <w:ind w:left="567" w:right="260"/>
        <w:jc w:val="both"/>
        <w:rPr>
          <w:rFonts w:ascii="Arial" w:hAnsi="Arial" w:cs="Arial"/>
        </w:rPr>
      </w:pPr>
      <w:proofErr w:type="spellStart"/>
      <w:r w:rsidRPr="00104EFE">
        <w:rPr>
          <w:rFonts w:ascii="Arial" w:hAnsi="Arial" w:cs="Arial"/>
        </w:rPr>
        <w:t>Tidd</w:t>
      </w:r>
      <w:proofErr w:type="spellEnd"/>
      <w:r w:rsidRPr="00104EFE">
        <w:rPr>
          <w:rFonts w:ascii="Arial" w:hAnsi="Arial" w:cs="Arial"/>
        </w:rPr>
        <w:t>, J., &amp; Bessant, J. (2011). Managing Innovation: Integrating Technological, Market and Organizational Change. Chichester: John Wiley &amp; Sons</w:t>
      </w:r>
    </w:p>
    <w:p w14:paraId="7F2E4AC4" w14:textId="77777777" w:rsidR="00104EFE" w:rsidRDefault="00104EFE" w:rsidP="00104EFE">
      <w:pPr>
        <w:spacing w:after="0" w:line="240" w:lineRule="auto"/>
        <w:ind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3F6678C9"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E83540">
        <w:rPr>
          <w:rFonts w:ascii="Arial" w:hAnsi="Arial" w:cs="Arial"/>
          <w:iCs/>
        </w:rPr>
        <w:t>22</w:t>
      </w:r>
    </w:p>
    <w:p w14:paraId="0AB4FB84" w14:textId="4E3095E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104EFE">
        <w:rPr>
          <w:rFonts w:ascii="Arial" w:hAnsi="Arial" w:cs="Arial"/>
          <w:iCs/>
        </w:rPr>
        <w:t>12</w:t>
      </w:r>
      <w:r w:rsidR="00E83540">
        <w:rPr>
          <w:rFonts w:ascii="Arial" w:hAnsi="Arial" w:cs="Arial"/>
          <w:iCs/>
        </w:rPr>
        <w:t>8</w:t>
      </w:r>
    </w:p>
    <w:p w14:paraId="5C21BC2F" w14:textId="1050C4D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FF4832">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7AE4EA5" w14:textId="2146FF71" w:rsidR="00C7679E" w:rsidRPr="00E83540" w:rsidRDefault="00C7679E" w:rsidP="00696FF5">
      <w:pPr>
        <w:spacing w:after="120" w:line="240" w:lineRule="auto"/>
        <w:ind w:left="567" w:right="260"/>
        <w:jc w:val="both"/>
        <w:rPr>
          <w:rFonts w:ascii="Arial" w:hAnsi="Arial" w:cs="Arial"/>
          <w:iCs/>
        </w:rPr>
      </w:pPr>
      <w:r w:rsidRPr="00E83540">
        <w:rPr>
          <w:rFonts w:ascii="Arial" w:hAnsi="Arial" w:cs="Arial"/>
          <w:iCs/>
        </w:rPr>
        <w:t xml:space="preserve">In-Course </w:t>
      </w:r>
      <w:r w:rsidR="00E83540">
        <w:rPr>
          <w:rFonts w:ascii="Arial" w:hAnsi="Arial" w:cs="Arial"/>
          <w:iCs/>
        </w:rPr>
        <w:t>essay</w:t>
      </w:r>
      <w:r w:rsidRPr="00E83540">
        <w:rPr>
          <w:rFonts w:ascii="Arial" w:hAnsi="Arial" w:cs="Arial"/>
          <w:iCs/>
        </w:rPr>
        <w:t xml:space="preserve"> (20%)</w:t>
      </w:r>
    </w:p>
    <w:p w14:paraId="61E71D8E" w14:textId="56A1BD2A" w:rsidR="00C7679E" w:rsidRPr="00E83540" w:rsidRDefault="00C7679E" w:rsidP="00696FF5">
      <w:pPr>
        <w:spacing w:after="120" w:line="240" w:lineRule="auto"/>
        <w:ind w:left="567" w:right="260"/>
        <w:jc w:val="both"/>
        <w:rPr>
          <w:rFonts w:ascii="Arial" w:hAnsi="Arial" w:cs="Arial"/>
          <w:iCs/>
        </w:rPr>
      </w:pPr>
      <w:r w:rsidRPr="00E83540">
        <w:rPr>
          <w:rFonts w:ascii="Arial" w:hAnsi="Arial" w:cs="Arial"/>
          <w:iCs/>
        </w:rPr>
        <w:t>Group Presentation (</w:t>
      </w:r>
      <w:r w:rsidR="00F941CE">
        <w:rPr>
          <w:rFonts w:ascii="Arial" w:hAnsi="Arial" w:cs="Arial"/>
          <w:iCs/>
        </w:rPr>
        <w:t>20</w:t>
      </w:r>
      <w:r w:rsidRPr="00E83540">
        <w:rPr>
          <w:rFonts w:ascii="Arial" w:hAnsi="Arial" w:cs="Arial"/>
          <w:iCs/>
        </w:rPr>
        <w:t>%)</w:t>
      </w:r>
    </w:p>
    <w:p w14:paraId="5B0A1707" w14:textId="7468AFE6" w:rsidR="007A6245" w:rsidRPr="00C7679E" w:rsidRDefault="00C7679E" w:rsidP="00696FF5">
      <w:pPr>
        <w:spacing w:after="120" w:line="240" w:lineRule="auto"/>
        <w:ind w:left="567" w:right="260"/>
        <w:jc w:val="both"/>
        <w:rPr>
          <w:rFonts w:ascii="Arial" w:hAnsi="Arial" w:cs="Arial"/>
          <w:b/>
          <w:iCs/>
        </w:rPr>
      </w:pPr>
      <w:r w:rsidRPr="00E83540">
        <w:rPr>
          <w:rFonts w:ascii="Arial" w:hAnsi="Arial" w:cs="Arial"/>
          <w:iCs/>
        </w:rPr>
        <w:t>Examination, 2 hour (60%)</w:t>
      </w:r>
      <w:r w:rsidR="00C57028" w:rsidRPr="00E83540">
        <w:rPr>
          <w:rFonts w:ascii="Arial" w:hAnsi="Arial" w:cs="Arial"/>
          <w:iCs/>
        </w:rPr>
        <w:t>.</w:t>
      </w:r>
      <w:r w:rsidR="00C57028" w:rsidRPr="00C7679E">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3AE3BBFC" w:rsidR="00C57028" w:rsidRPr="00C7679E" w:rsidRDefault="00C7679E" w:rsidP="00C57028">
      <w:pPr>
        <w:spacing w:after="120" w:line="240" w:lineRule="auto"/>
        <w:ind w:left="567" w:right="260"/>
        <w:jc w:val="both"/>
        <w:rPr>
          <w:rFonts w:ascii="Arial" w:hAnsi="Arial" w:cs="Arial"/>
          <w:b/>
          <w:iCs/>
        </w:rPr>
      </w:pPr>
      <w:r w:rsidRPr="00C7679E">
        <w:rPr>
          <w:rFonts w:ascii="Arial" w:hAnsi="Arial" w:cs="Arial"/>
          <w:iCs/>
        </w:rPr>
        <w:t>Reassessment Instrument: 100% exam</w:t>
      </w:r>
      <w:r w:rsidR="00C57028" w:rsidRPr="00C7679E">
        <w:rPr>
          <w:rFonts w:ascii="Arial" w:hAnsi="Arial" w:cs="Arial"/>
          <w:iCs/>
        </w:rPr>
        <w:t xml:space="preserve">. </w:t>
      </w:r>
    </w:p>
    <w:p w14:paraId="6DE3590E" w14:textId="77777777" w:rsidR="00696FF5" w:rsidRPr="00CB0342" w:rsidRDefault="00696FF5" w:rsidP="00302082">
      <w:pPr>
        <w:spacing w:after="120" w:line="240" w:lineRule="auto"/>
        <w:ind w:left="426" w:right="260"/>
        <w:rPr>
          <w:rFonts w:ascii="Arial" w:hAnsi="Arial" w:cs="Arial"/>
          <w:b/>
          <w:iCs/>
        </w:rPr>
      </w:pPr>
    </w:p>
    <w:p w14:paraId="45DC6BF7" w14:textId="77777777" w:rsidR="00274ED7" w:rsidRPr="00CB0342" w:rsidRDefault="006F3F8B" w:rsidP="00696FF5">
      <w:pPr>
        <w:numPr>
          <w:ilvl w:val="0"/>
          <w:numId w:val="1"/>
        </w:numPr>
        <w:spacing w:after="120" w:line="240" w:lineRule="auto"/>
        <w:ind w:left="567" w:right="261" w:hanging="567"/>
        <w:jc w:val="both"/>
        <w:rPr>
          <w:rFonts w:ascii="Arial" w:hAnsi="Arial" w:cs="Arial"/>
          <w:b/>
          <w:iCs/>
        </w:rPr>
      </w:pPr>
      <w:r w:rsidRPr="00CB0342">
        <w:rPr>
          <w:rFonts w:ascii="Arial" w:hAnsi="Arial" w:cs="Arial"/>
          <w:b/>
          <w:iCs/>
        </w:rPr>
        <w:t xml:space="preserve">Map of </w:t>
      </w:r>
      <w:r w:rsidR="00883204" w:rsidRPr="00CB0342">
        <w:rPr>
          <w:rFonts w:ascii="Arial" w:hAnsi="Arial" w:cs="Arial"/>
          <w:b/>
          <w:iCs/>
        </w:rPr>
        <w:t xml:space="preserve">module learning outcomes </w:t>
      </w:r>
      <w:r w:rsidR="00B30E07" w:rsidRPr="00CB0342">
        <w:rPr>
          <w:rFonts w:ascii="Arial" w:hAnsi="Arial" w:cs="Arial"/>
          <w:b/>
          <w:iCs/>
        </w:rPr>
        <w:t>(sections 8 &amp; 9)</w:t>
      </w:r>
      <w:r w:rsidR="00883204" w:rsidRPr="00CB0342">
        <w:rPr>
          <w:rFonts w:ascii="Arial" w:hAnsi="Arial" w:cs="Arial"/>
          <w:b/>
          <w:iCs/>
        </w:rPr>
        <w:t xml:space="preserve"> to l</w:t>
      </w:r>
      <w:r w:rsidRPr="00CB0342">
        <w:rPr>
          <w:rFonts w:ascii="Arial" w:hAnsi="Arial" w:cs="Arial"/>
          <w:b/>
          <w:iCs/>
        </w:rPr>
        <w:t>earning</w:t>
      </w:r>
      <w:r w:rsidR="00B30E07" w:rsidRPr="00CB0342">
        <w:rPr>
          <w:rFonts w:ascii="Arial" w:hAnsi="Arial" w:cs="Arial"/>
          <w:b/>
          <w:iCs/>
        </w:rPr>
        <w:t xml:space="preserve"> and </w:t>
      </w:r>
      <w:r w:rsidR="00883204" w:rsidRPr="00CB0342">
        <w:rPr>
          <w:rFonts w:ascii="Arial" w:hAnsi="Arial" w:cs="Arial"/>
          <w:b/>
          <w:iCs/>
        </w:rPr>
        <w:t>teaching m</w:t>
      </w:r>
      <w:r w:rsidR="00B30E07" w:rsidRPr="00CB0342">
        <w:rPr>
          <w:rFonts w:ascii="Arial" w:hAnsi="Arial" w:cs="Arial"/>
          <w:b/>
          <w:iCs/>
        </w:rPr>
        <w:t>ethods (section12</w:t>
      </w:r>
      <w:r w:rsidRPr="00CB0342">
        <w:rPr>
          <w:rFonts w:ascii="Arial" w:hAnsi="Arial" w:cs="Arial"/>
          <w:b/>
          <w:iCs/>
        </w:rPr>
        <w:t>) and m</w:t>
      </w:r>
      <w:r w:rsidR="00883204" w:rsidRPr="00CB0342">
        <w:rPr>
          <w:rFonts w:ascii="Arial" w:hAnsi="Arial" w:cs="Arial"/>
          <w:b/>
          <w:iCs/>
        </w:rPr>
        <w:t>ethods of a</w:t>
      </w:r>
      <w:r w:rsidR="00B30E07" w:rsidRPr="00CB0342">
        <w:rPr>
          <w:rFonts w:ascii="Arial" w:hAnsi="Arial" w:cs="Arial"/>
          <w:b/>
          <w:iCs/>
        </w:rPr>
        <w:t>ssessment (section 13</w:t>
      </w:r>
      <w:r w:rsidR="00EF4933" w:rsidRPr="00CB0342">
        <w:rPr>
          <w:rFonts w:ascii="Arial" w:hAnsi="Arial" w:cs="Arial"/>
          <w:b/>
          <w:iCs/>
        </w:rPr>
        <w:t>)</w:t>
      </w:r>
    </w:p>
    <w:tbl>
      <w:tblPr>
        <w:tblStyle w:val="TableGrid"/>
        <w:tblW w:w="5000" w:type="pct"/>
        <w:tblLook w:val="04A0" w:firstRow="1" w:lastRow="0" w:firstColumn="1" w:lastColumn="0" w:noHBand="0" w:noVBand="1"/>
      </w:tblPr>
      <w:tblGrid>
        <w:gridCol w:w="2661"/>
        <w:gridCol w:w="724"/>
        <w:gridCol w:w="724"/>
        <w:gridCol w:w="721"/>
        <w:gridCol w:w="721"/>
        <w:gridCol w:w="721"/>
        <w:gridCol w:w="813"/>
        <w:gridCol w:w="851"/>
        <w:gridCol w:w="732"/>
        <w:gridCol w:w="899"/>
        <w:gridCol w:w="889"/>
      </w:tblGrid>
      <w:tr w:rsidR="005142FF" w:rsidRPr="00885F83" w14:paraId="02CA850B" w14:textId="3ABE3E65" w:rsidTr="002C521C">
        <w:tc>
          <w:tcPr>
            <w:tcW w:w="1272" w:type="pct"/>
            <w:shd w:val="clear" w:color="auto" w:fill="D9D9D9" w:themeFill="background1" w:themeFillShade="D9"/>
          </w:tcPr>
          <w:p w14:paraId="266BA900" w14:textId="77777777" w:rsidR="005142FF" w:rsidRPr="00885F83" w:rsidRDefault="005142FF" w:rsidP="00D612A4">
            <w:pPr>
              <w:spacing w:after="120"/>
              <w:ind w:left="33"/>
              <w:rPr>
                <w:rFonts w:ascii="Arial" w:hAnsi="Arial" w:cs="Arial"/>
                <w:b/>
              </w:rPr>
            </w:pPr>
            <w:r w:rsidRPr="00885F83">
              <w:rPr>
                <w:rFonts w:ascii="Arial" w:hAnsi="Arial" w:cs="Arial"/>
                <w:b/>
              </w:rPr>
              <w:t>Module learning outcome</w:t>
            </w:r>
          </w:p>
        </w:tc>
        <w:tc>
          <w:tcPr>
            <w:tcW w:w="346" w:type="pct"/>
          </w:tcPr>
          <w:p w14:paraId="128EA479" w14:textId="77777777" w:rsidR="005142FF" w:rsidRPr="00885F83" w:rsidRDefault="005142FF" w:rsidP="00D612A4">
            <w:pPr>
              <w:spacing w:after="120"/>
              <w:rPr>
                <w:rFonts w:ascii="Arial" w:hAnsi="Arial" w:cs="Arial"/>
                <w:i/>
              </w:rPr>
            </w:pPr>
            <w:r w:rsidRPr="00885F83">
              <w:rPr>
                <w:rFonts w:ascii="Arial" w:hAnsi="Arial" w:cs="Arial"/>
                <w:i/>
              </w:rPr>
              <w:t>8.1</w:t>
            </w:r>
          </w:p>
        </w:tc>
        <w:tc>
          <w:tcPr>
            <w:tcW w:w="346" w:type="pct"/>
          </w:tcPr>
          <w:p w14:paraId="0548702E" w14:textId="77777777" w:rsidR="005142FF" w:rsidRPr="00885F83" w:rsidRDefault="005142FF" w:rsidP="00D612A4">
            <w:pPr>
              <w:spacing w:after="120"/>
              <w:rPr>
                <w:rFonts w:ascii="Arial" w:hAnsi="Arial" w:cs="Arial"/>
                <w:i/>
              </w:rPr>
            </w:pPr>
            <w:r w:rsidRPr="00885F83">
              <w:rPr>
                <w:rFonts w:ascii="Arial" w:hAnsi="Arial" w:cs="Arial"/>
                <w:i/>
              </w:rPr>
              <w:t>8.2</w:t>
            </w:r>
          </w:p>
        </w:tc>
        <w:tc>
          <w:tcPr>
            <w:tcW w:w="345" w:type="pct"/>
          </w:tcPr>
          <w:p w14:paraId="47044D5B" w14:textId="77777777" w:rsidR="005142FF" w:rsidRPr="00885F83" w:rsidRDefault="005142FF" w:rsidP="00D612A4">
            <w:pPr>
              <w:spacing w:after="120"/>
              <w:rPr>
                <w:rFonts w:ascii="Arial" w:hAnsi="Arial" w:cs="Arial"/>
                <w:i/>
              </w:rPr>
            </w:pPr>
            <w:r w:rsidRPr="00885F83">
              <w:rPr>
                <w:rFonts w:ascii="Arial" w:hAnsi="Arial" w:cs="Arial"/>
                <w:i/>
              </w:rPr>
              <w:t>8.3</w:t>
            </w:r>
          </w:p>
        </w:tc>
        <w:tc>
          <w:tcPr>
            <w:tcW w:w="345" w:type="pct"/>
          </w:tcPr>
          <w:p w14:paraId="0B188230" w14:textId="77777777" w:rsidR="005142FF" w:rsidRPr="00885F83" w:rsidRDefault="005142FF" w:rsidP="00D612A4">
            <w:pPr>
              <w:spacing w:after="120"/>
              <w:rPr>
                <w:rFonts w:ascii="Arial" w:hAnsi="Arial" w:cs="Arial"/>
                <w:i/>
              </w:rPr>
            </w:pPr>
            <w:r w:rsidRPr="00885F83">
              <w:rPr>
                <w:rFonts w:ascii="Arial" w:hAnsi="Arial" w:cs="Arial"/>
                <w:i/>
              </w:rPr>
              <w:t>8.4</w:t>
            </w:r>
          </w:p>
        </w:tc>
        <w:tc>
          <w:tcPr>
            <w:tcW w:w="345" w:type="pct"/>
          </w:tcPr>
          <w:p w14:paraId="77A785BD" w14:textId="46311EF8" w:rsidR="005142FF" w:rsidRPr="00885F83" w:rsidRDefault="005142FF" w:rsidP="00D612A4">
            <w:pPr>
              <w:spacing w:after="120"/>
              <w:rPr>
                <w:rFonts w:ascii="Arial" w:hAnsi="Arial" w:cs="Arial"/>
                <w:i/>
              </w:rPr>
            </w:pPr>
            <w:r>
              <w:rPr>
                <w:rFonts w:ascii="Arial" w:hAnsi="Arial" w:cs="Arial"/>
                <w:i/>
              </w:rPr>
              <w:t>9.1</w:t>
            </w:r>
          </w:p>
        </w:tc>
        <w:tc>
          <w:tcPr>
            <w:tcW w:w="389" w:type="pct"/>
          </w:tcPr>
          <w:p w14:paraId="34C9C288" w14:textId="0C4CC17D" w:rsidR="005142FF" w:rsidRPr="00885F83" w:rsidRDefault="005142FF" w:rsidP="00D612A4">
            <w:pPr>
              <w:spacing w:after="120"/>
              <w:rPr>
                <w:rFonts w:ascii="Arial" w:hAnsi="Arial" w:cs="Arial"/>
                <w:i/>
              </w:rPr>
            </w:pPr>
            <w:r w:rsidRPr="00885F83">
              <w:rPr>
                <w:rFonts w:ascii="Arial" w:hAnsi="Arial" w:cs="Arial"/>
                <w:i/>
              </w:rPr>
              <w:t>9.2</w:t>
            </w:r>
          </w:p>
        </w:tc>
        <w:tc>
          <w:tcPr>
            <w:tcW w:w="407" w:type="pct"/>
          </w:tcPr>
          <w:p w14:paraId="3B389A59" w14:textId="77777777" w:rsidR="005142FF" w:rsidRPr="00885F83" w:rsidRDefault="005142FF" w:rsidP="00D612A4">
            <w:pPr>
              <w:spacing w:after="120"/>
              <w:rPr>
                <w:rFonts w:ascii="Arial" w:hAnsi="Arial" w:cs="Arial"/>
                <w:i/>
              </w:rPr>
            </w:pPr>
            <w:r w:rsidRPr="00885F83">
              <w:rPr>
                <w:rFonts w:ascii="Arial" w:hAnsi="Arial" w:cs="Arial"/>
                <w:i/>
              </w:rPr>
              <w:t>9.3</w:t>
            </w:r>
          </w:p>
        </w:tc>
        <w:tc>
          <w:tcPr>
            <w:tcW w:w="350" w:type="pct"/>
          </w:tcPr>
          <w:p w14:paraId="058611FE" w14:textId="77777777" w:rsidR="005142FF" w:rsidRPr="00885F83" w:rsidRDefault="005142FF" w:rsidP="00D612A4">
            <w:pPr>
              <w:spacing w:after="120"/>
              <w:rPr>
                <w:rFonts w:ascii="Arial" w:hAnsi="Arial" w:cs="Arial"/>
                <w:i/>
              </w:rPr>
            </w:pPr>
            <w:r w:rsidRPr="00885F83">
              <w:rPr>
                <w:rFonts w:ascii="Arial" w:hAnsi="Arial" w:cs="Arial"/>
                <w:i/>
              </w:rPr>
              <w:t>9.4</w:t>
            </w:r>
          </w:p>
        </w:tc>
        <w:tc>
          <w:tcPr>
            <w:tcW w:w="430" w:type="pct"/>
          </w:tcPr>
          <w:p w14:paraId="545F38C6" w14:textId="204F884B" w:rsidR="005142FF" w:rsidRPr="00885F83" w:rsidRDefault="005142FF" w:rsidP="00D612A4">
            <w:pPr>
              <w:spacing w:after="120"/>
              <w:rPr>
                <w:rFonts w:ascii="Arial" w:hAnsi="Arial" w:cs="Arial"/>
                <w:i/>
              </w:rPr>
            </w:pPr>
            <w:r>
              <w:rPr>
                <w:rFonts w:ascii="Arial" w:hAnsi="Arial" w:cs="Arial"/>
                <w:i/>
              </w:rPr>
              <w:t>9.5</w:t>
            </w:r>
          </w:p>
        </w:tc>
        <w:tc>
          <w:tcPr>
            <w:tcW w:w="425" w:type="pct"/>
          </w:tcPr>
          <w:p w14:paraId="2F6C84EE" w14:textId="3BACE57A" w:rsidR="005142FF" w:rsidRPr="00885F83" w:rsidRDefault="005142FF" w:rsidP="00D612A4">
            <w:pPr>
              <w:spacing w:after="120"/>
              <w:rPr>
                <w:rFonts w:ascii="Arial" w:hAnsi="Arial" w:cs="Arial"/>
                <w:i/>
              </w:rPr>
            </w:pPr>
            <w:r>
              <w:rPr>
                <w:rFonts w:ascii="Arial" w:hAnsi="Arial" w:cs="Arial"/>
                <w:i/>
              </w:rPr>
              <w:t>9.6</w:t>
            </w:r>
          </w:p>
        </w:tc>
      </w:tr>
      <w:tr w:rsidR="005142FF" w:rsidRPr="00885F83" w14:paraId="1B9F37A6" w14:textId="713468F0" w:rsidTr="002C521C">
        <w:tc>
          <w:tcPr>
            <w:tcW w:w="1272" w:type="pct"/>
            <w:shd w:val="clear" w:color="auto" w:fill="D9D9D9" w:themeFill="background1" w:themeFillShade="D9"/>
          </w:tcPr>
          <w:p w14:paraId="2E5E9AAA" w14:textId="77777777" w:rsidR="005142FF" w:rsidRPr="00885F83" w:rsidRDefault="005142FF" w:rsidP="00D612A4">
            <w:pPr>
              <w:spacing w:after="120"/>
              <w:rPr>
                <w:rFonts w:ascii="Arial" w:hAnsi="Arial" w:cs="Arial"/>
                <w:b/>
              </w:rPr>
            </w:pPr>
            <w:r w:rsidRPr="00885F83">
              <w:rPr>
                <w:rFonts w:ascii="Arial" w:hAnsi="Arial" w:cs="Arial"/>
                <w:b/>
              </w:rPr>
              <w:t>Learning/ teaching method</w:t>
            </w:r>
          </w:p>
        </w:tc>
        <w:tc>
          <w:tcPr>
            <w:tcW w:w="346" w:type="pct"/>
          </w:tcPr>
          <w:p w14:paraId="4B418AF3" w14:textId="77777777" w:rsidR="005142FF" w:rsidRPr="00885F83" w:rsidRDefault="005142FF" w:rsidP="00D612A4">
            <w:pPr>
              <w:spacing w:after="120"/>
              <w:rPr>
                <w:rFonts w:ascii="Arial" w:hAnsi="Arial" w:cs="Arial"/>
                <w:b/>
              </w:rPr>
            </w:pPr>
          </w:p>
        </w:tc>
        <w:tc>
          <w:tcPr>
            <w:tcW w:w="346" w:type="pct"/>
          </w:tcPr>
          <w:p w14:paraId="2C7C758E" w14:textId="77777777" w:rsidR="005142FF" w:rsidRPr="00885F83" w:rsidRDefault="005142FF" w:rsidP="00D612A4">
            <w:pPr>
              <w:spacing w:after="120"/>
              <w:rPr>
                <w:rFonts w:ascii="Arial" w:hAnsi="Arial" w:cs="Arial"/>
                <w:b/>
              </w:rPr>
            </w:pPr>
          </w:p>
        </w:tc>
        <w:tc>
          <w:tcPr>
            <w:tcW w:w="345" w:type="pct"/>
          </w:tcPr>
          <w:p w14:paraId="3DB683EE" w14:textId="77777777" w:rsidR="005142FF" w:rsidRPr="00885F83" w:rsidRDefault="005142FF" w:rsidP="00D612A4">
            <w:pPr>
              <w:spacing w:after="120"/>
              <w:rPr>
                <w:rFonts w:ascii="Arial" w:hAnsi="Arial" w:cs="Arial"/>
                <w:b/>
              </w:rPr>
            </w:pPr>
          </w:p>
        </w:tc>
        <w:tc>
          <w:tcPr>
            <w:tcW w:w="345" w:type="pct"/>
          </w:tcPr>
          <w:p w14:paraId="1DF015E8" w14:textId="77777777" w:rsidR="005142FF" w:rsidRPr="00885F83" w:rsidRDefault="005142FF" w:rsidP="00D612A4">
            <w:pPr>
              <w:spacing w:after="120"/>
              <w:rPr>
                <w:rFonts w:ascii="Arial" w:hAnsi="Arial" w:cs="Arial"/>
                <w:b/>
              </w:rPr>
            </w:pPr>
          </w:p>
        </w:tc>
        <w:tc>
          <w:tcPr>
            <w:tcW w:w="345" w:type="pct"/>
          </w:tcPr>
          <w:p w14:paraId="75770E11" w14:textId="77777777" w:rsidR="005142FF" w:rsidRPr="00885F83" w:rsidRDefault="005142FF" w:rsidP="00D612A4">
            <w:pPr>
              <w:spacing w:after="120"/>
              <w:rPr>
                <w:rFonts w:ascii="Arial" w:hAnsi="Arial" w:cs="Arial"/>
                <w:b/>
              </w:rPr>
            </w:pPr>
          </w:p>
        </w:tc>
        <w:tc>
          <w:tcPr>
            <w:tcW w:w="389" w:type="pct"/>
          </w:tcPr>
          <w:p w14:paraId="77270D33" w14:textId="70C29FBD" w:rsidR="005142FF" w:rsidRPr="00885F83" w:rsidRDefault="005142FF" w:rsidP="00D612A4">
            <w:pPr>
              <w:spacing w:after="120"/>
              <w:rPr>
                <w:rFonts w:ascii="Arial" w:hAnsi="Arial" w:cs="Arial"/>
                <w:b/>
              </w:rPr>
            </w:pPr>
          </w:p>
        </w:tc>
        <w:tc>
          <w:tcPr>
            <w:tcW w:w="407" w:type="pct"/>
          </w:tcPr>
          <w:p w14:paraId="30325D82" w14:textId="77777777" w:rsidR="005142FF" w:rsidRPr="00885F83" w:rsidRDefault="005142FF" w:rsidP="00D612A4">
            <w:pPr>
              <w:spacing w:after="120"/>
              <w:rPr>
                <w:rFonts w:ascii="Arial" w:hAnsi="Arial" w:cs="Arial"/>
                <w:b/>
              </w:rPr>
            </w:pPr>
          </w:p>
        </w:tc>
        <w:tc>
          <w:tcPr>
            <w:tcW w:w="350" w:type="pct"/>
          </w:tcPr>
          <w:p w14:paraId="173A00FF" w14:textId="77777777" w:rsidR="005142FF" w:rsidRPr="00885F83" w:rsidRDefault="005142FF" w:rsidP="00D612A4">
            <w:pPr>
              <w:spacing w:after="120"/>
              <w:rPr>
                <w:rFonts w:ascii="Arial" w:hAnsi="Arial" w:cs="Arial"/>
                <w:b/>
              </w:rPr>
            </w:pPr>
          </w:p>
        </w:tc>
        <w:tc>
          <w:tcPr>
            <w:tcW w:w="430" w:type="pct"/>
          </w:tcPr>
          <w:p w14:paraId="1C2803BC" w14:textId="77777777" w:rsidR="005142FF" w:rsidRPr="00885F83" w:rsidRDefault="005142FF" w:rsidP="00D612A4">
            <w:pPr>
              <w:spacing w:after="120"/>
              <w:rPr>
                <w:rFonts w:ascii="Arial" w:hAnsi="Arial" w:cs="Arial"/>
                <w:b/>
              </w:rPr>
            </w:pPr>
          </w:p>
        </w:tc>
        <w:tc>
          <w:tcPr>
            <w:tcW w:w="425" w:type="pct"/>
          </w:tcPr>
          <w:p w14:paraId="02AAAE29" w14:textId="77777777" w:rsidR="005142FF" w:rsidRPr="00885F83" w:rsidRDefault="005142FF" w:rsidP="00D612A4">
            <w:pPr>
              <w:spacing w:after="120"/>
              <w:rPr>
                <w:rFonts w:ascii="Arial" w:hAnsi="Arial" w:cs="Arial"/>
                <w:b/>
              </w:rPr>
            </w:pPr>
          </w:p>
        </w:tc>
      </w:tr>
      <w:tr w:rsidR="005142FF" w:rsidRPr="00885F83" w14:paraId="011F004C" w14:textId="68E80ED1" w:rsidTr="002C521C">
        <w:tc>
          <w:tcPr>
            <w:tcW w:w="1272" w:type="pct"/>
          </w:tcPr>
          <w:p w14:paraId="46268B42" w14:textId="77777777" w:rsidR="005142FF" w:rsidRPr="00885F83" w:rsidRDefault="005142FF" w:rsidP="00D612A4">
            <w:pPr>
              <w:spacing w:after="120"/>
              <w:rPr>
                <w:rFonts w:ascii="Arial" w:hAnsi="Arial" w:cs="Arial"/>
                <w:b/>
              </w:rPr>
            </w:pPr>
            <w:r>
              <w:rPr>
                <w:rFonts w:ascii="Arial" w:hAnsi="Arial" w:cs="Arial"/>
              </w:rPr>
              <w:t>Lectures</w:t>
            </w:r>
          </w:p>
        </w:tc>
        <w:tc>
          <w:tcPr>
            <w:tcW w:w="346" w:type="pct"/>
          </w:tcPr>
          <w:p w14:paraId="11CEDF0C" w14:textId="4454F3BB" w:rsidR="005142FF" w:rsidRPr="00885F83" w:rsidRDefault="005142FF" w:rsidP="00D612A4">
            <w:pPr>
              <w:spacing w:after="120"/>
              <w:rPr>
                <w:rFonts w:ascii="Arial" w:hAnsi="Arial" w:cs="Arial"/>
                <w:b/>
              </w:rPr>
            </w:pPr>
            <w:r>
              <w:rPr>
                <w:rFonts w:ascii="Arial" w:hAnsi="Arial" w:cs="Arial"/>
                <w:b/>
              </w:rPr>
              <w:t>X</w:t>
            </w:r>
          </w:p>
        </w:tc>
        <w:tc>
          <w:tcPr>
            <w:tcW w:w="346" w:type="pct"/>
          </w:tcPr>
          <w:p w14:paraId="484F8BFA" w14:textId="67BFB007" w:rsidR="005142FF" w:rsidRPr="00885F83" w:rsidRDefault="005142FF" w:rsidP="00D612A4">
            <w:pPr>
              <w:spacing w:after="120"/>
              <w:rPr>
                <w:rFonts w:ascii="Arial" w:hAnsi="Arial" w:cs="Arial"/>
                <w:b/>
              </w:rPr>
            </w:pPr>
            <w:r>
              <w:rPr>
                <w:rFonts w:ascii="Arial" w:hAnsi="Arial" w:cs="Arial"/>
                <w:b/>
              </w:rPr>
              <w:t>X</w:t>
            </w:r>
          </w:p>
        </w:tc>
        <w:tc>
          <w:tcPr>
            <w:tcW w:w="345" w:type="pct"/>
          </w:tcPr>
          <w:p w14:paraId="2EB9CDA3" w14:textId="17C16B5F" w:rsidR="005142FF" w:rsidRPr="00885F83" w:rsidRDefault="005142FF" w:rsidP="00D612A4">
            <w:pPr>
              <w:spacing w:after="120"/>
              <w:rPr>
                <w:rFonts w:ascii="Arial" w:hAnsi="Arial" w:cs="Arial"/>
                <w:b/>
              </w:rPr>
            </w:pPr>
            <w:r>
              <w:rPr>
                <w:rFonts w:ascii="Arial" w:hAnsi="Arial" w:cs="Arial"/>
                <w:b/>
              </w:rPr>
              <w:t>X</w:t>
            </w:r>
          </w:p>
        </w:tc>
        <w:tc>
          <w:tcPr>
            <w:tcW w:w="345" w:type="pct"/>
          </w:tcPr>
          <w:p w14:paraId="2912BB8F" w14:textId="5DA85953" w:rsidR="005142FF" w:rsidRPr="00885F83" w:rsidRDefault="005142FF" w:rsidP="00D612A4">
            <w:pPr>
              <w:spacing w:after="120"/>
              <w:rPr>
                <w:rFonts w:ascii="Arial" w:hAnsi="Arial" w:cs="Arial"/>
                <w:b/>
              </w:rPr>
            </w:pPr>
            <w:r>
              <w:rPr>
                <w:rFonts w:ascii="Arial" w:hAnsi="Arial" w:cs="Arial"/>
                <w:b/>
              </w:rPr>
              <w:t>X</w:t>
            </w:r>
          </w:p>
        </w:tc>
        <w:tc>
          <w:tcPr>
            <w:tcW w:w="345" w:type="pct"/>
          </w:tcPr>
          <w:p w14:paraId="4FC3BBB6" w14:textId="0E1DA475" w:rsidR="005142FF" w:rsidRPr="00885F83" w:rsidRDefault="005142FF" w:rsidP="00D612A4">
            <w:pPr>
              <w:spacing w:after="120"/>
              <w:rPr>
                <w:rFonts w:ascii="Arial" w:hAnsi="Arial" w:cs="Arial"/>
                <w:b/>
              </w:rPr>
            </w:pPr>
          </w:p>
        </w:tc>
        <w:tc>
          <w:tcPr>
            <w:tcW w:w="389" w:type="pct"/>
          </w:tcPr>
          <w:p w14:paraId="2548DC6E" w14:textId="307573C8" w:rsidR="005142FF" w:rsidRPr="00885F83" w:rsidRDefault="005142FF" w:rsidP="00D612A4">
            <w:pPr>
              <w:spacing w:after="120"/>
              <w:rPr>
                <w:rFonts w:ascii="Arial" w:hAnsi="Arial" w:cs="Arial"/>
                <w:b/>
              </w:rPr>
            </w:pPr>
            <w:r>
              <w:rPr>
                <w:rFonts w:ascii="Arial" w:hAnsi="Arial" w:cs="Arial"/>
                <w:b/>
              </w:rPr>
              <w:t>X</w:t>
            </w:r>
          </w:p>
        </w:tc>
        <w:tc>
          <w:tcPr>
            <w:tcW w:w="407" w:type="pct"/>
          </w:tcPr>
          <w:p w14:paraId="773D1FB4" w14:textId="1468AE0B" w:rsidR="005142FF" w:rsidRPr="00885F83" w:rsidRDefault="005142FF" w:rsidP="00D612A4">
            <w:pPr>
              <w:spacing w:after="120"/>
              <w:rPr>
                <w:rFonts w:ascii="Arial" w:hAnsi="Arial" w:cs="Arial"/>
                <w:b/>
              </w:rPr>
            </w:pPr>
            <w:r>
              <w:rPr>
                <w:rFonts w:ascii="Arial" w:hAnsi="Arial" w:cs="Arial"/>
                <w:b/>
              </w:rPr>
              <w:t>X</w:t>
            </w:r>
          </w:p>
        </w:tc>
        <w:tc>
          <w:tcPr>
            <w:tcW w:w="350" w:type="pct"/>
          </w:tcPr>
          <w:p w14:paraId="7EF641FC" w14:textId="1140607E" w:rsidR="005142FF" w:rsidRPr="00885F83" w:rsidRDefault="005142FF" w:rsidP="00D612A4">
            <w:pPr>
              <w:spacing w:after="120"/>
              <w:rPr>
                <w:rFonts w:ascii="Arial" w:hAnsi="Arial" w:cs="Arial"/>
                <w:b/>
              </w:rPr>
            </w:pPr>
          </w:p>
        </w:tc>
        <w:tc>
          <w:tcPr>
            <w:tcW w:w="430" w:type="pct"/>
          </w:tcPr>
          <w:p w14:paraId="6C1B02F9" w14:textId="77777777" w:rsidR="005142FF" w:rsidRPr="00885F83" w:rsidRDefault="005142FF" w:rsidP="00D612A4">
            <w:pPr>
              <w:spacing w:after="120"/>
              <w:rPr>
                <w:rFonts w:ascii="Arial" w:hAnsi="Arial" w:cs="Arial"/>
                <w:b/>
              </w:rPr>
            </w:pPr>
          </w:p>
        </w:tc>
        <w:tc>
          <w:tcPr>
            <w:tcW w:w="425" w:type="pct"/>
          </w:tcPr>
          <w:p w14:paraId="298D6369" w14:textId="77777777" w:rsidR="005142FF" w:rsidRPr="00885F83" w:rsidRDefault="005142FF" w:rsidP="00D612A4">
            <w:pPr>
              <w:spacing w:after="120"/>
              <w:rPr>
                <w:rFonts w:ascii="Arial" w:hAnsi="Arial" w:cs="Arial"/>
                <w:b/>
              </w:rPr>
            </w:pPr>
          </w:p>
        </w:tc>
      </w:tr>
      <w:tr w:rsidR="005142FF" w14:paraId="34634B6E" w14:textId="302B8AD0" w:rsidTr="002C521C">
        <w:tc>
          <w:tcPr>
            <w:tcW w:w="1272" w:type="pct"/>
          </w:tcPr>
          <w:p w14:paraId="1D5B02EF" w14:textId="77777777" w:rsidR="005142FF" w:rsidRPr="00885F83" w:rsidRDefault="005142FF" w:rsidP="00D612A4">
            <w:pPr>
              <w:spacing w:after="120"/>
              <w:rPr>
                <w:rFonts w:ascii="Arial" w:hAnsi="Arial" w:cs="Arial"/>
              </w:rPr>
            </w:pPr>
            <w:r>
              <w:rPr>
                <w:rFonts w:ascii="Arial" w:hAnsi="Arial" w:cs="Arial"/>
              </w:rPr>
              <w:lastRenderedPageBreak/>
              <w:t>Seminars</w:t>
            </w:r>
          </w:p>
        </w:tc>
        <w:tc>
          <w:tcPr>
            <w:tcW w:w="346" w:type="pct"/>
          </w:tcPr>
          <w:p w14:paraId="69D1B20F" w14:textId="221D20D8" w:rsidR="005142FF" w:rsidRPr="00885F83" w:rsidRDefault="005142FF" w:rsidP="00D612A4">
            <w:pPr>
              <w:spacing w:after="120"/>
              <w:rPr>
                <w:rFonts w:ascii="Arial" w:hAnsi="Arial" w:cs="Arial"/>
                <w:b/>
              </w:rPr>
            </w:pPr>
            <w:r>
              <w:rPr>
                <w:rFonts w:ascii="Arial" w:hAnsi="Arial" w:cs="Arial"/>
                <w:b/>
              </w:rPr>
              <w:t>X</w:t>
            </w:r>
          </w:p>
        </w:tc>
        <w:tc>
          <w:tcPr>
            <w:tcW w:w="346" w:type="pct"/>
          </w:tcPr>
          <w:p w14:paraId="2CA8D499" w14:textId="566D955C" w:rsidR="005142FF" w:rsidRPr="00885F83" w:rsidRDefault="005142FF" w:rsidP="00D612A4">
            <w:pPr>
              <w:spacing w:after="120"/>
              <w:rPr>
                <w:rFonts w:ascii="Arial" w:hAnsi="Arial" w:cs="Arial"/>
                <w:b/>
              </w:rPr>
            </w:pPr>
            <w:r>
              <w:rPr>
                <w:rFonts w:ascii="Arial" w:hAnsi="Arial" w:cs="Arial"/>
                <w:b/>
              </w:rPr>
              <w:t>X</w:t>
            </w:r>
          </w:p>
        </w:tc>
        <w:tc>
          <w:tcPr>
            <w:tcW w:w="345" w:type="pct"/>
          </w:tcPr>
          <w:p w14:paraId="63F0C1AE" w14:textId="757C55BB" w:rsidR="005142FF" w:rsidRPr="00885F83" w:rsidRDefault="005142FF" w:rsidP="00D612A4">
            <w:pPr>
              <w:spacing w:after="120"/>
              <w:rPr>
                <w:rFonts w:ascii="Arial" w:hAnsi="Arial" w:cs="Arial"/>
                <w:b/>
              </w:rPr>
            </w:pPr>
            <w:r>
              <w:rPr>
                <w:rFonts w:ascii="Arial" w:hAnsi="Arial" w:cs="Arial"/>
                <w:b/>
              </w:rPr>
              <w:t>X</w:t>
            </w:r>
          </w:p>
        </w:tc>
        <w:tc>
          <w:tcPr>
            <w:tcW w:w="345" w:type="pct"/>
          </w:tcPr>
          <w:p w14:paraId="264310B8" w14:textId="642F170B" w:rsidR="005142FF" w:rsidRPr="00885F83" w:rsidRDefault="005142FF" w:rsidP="00D612A4">
            <w:pPr>
              <w:spacing w:after="120"/>
              <w:rPr>
                <w:rFonts w:ascii="Arial" w:hAnsi="Arial" w:cs="Arial"/>
                <w:b/>
              </w:rPr>
            </w:pPr>
            <w:r>
              <w:rPr>
                <w:rFonts w:ascii="Arial" w:hAnsi="Arial" w:cs="Arial"/>
                <w:b/>
              </w:rPr>
              <w:t>X</w:t>
            </w:r>
          </w:p>
        </w:tc>
        <w:tc>
          <w:tcPr>
            <w:tcW w:w="345" w:type="pct"/>
          </w:tcPr>
          <w:p w14:paraId="12B72EB7" w14:textId="2E08C210" w:rsidR="005142FF" w:rsidRPr="00885F83" w:rsidRDefault="005142FF" w:rsidP="00D612A4">
            <w:pPr>
              <w:spacing w:after="120"/>
              <w:rPr>
                <w:rFonts w:ascii="Arial" w:hAnsi="Arial" w:cs="Arial"/>
                <w:b/>
              </w:rPr>
            </w:pPr>
            <w:r>
              <w:rPr>
                <w:rFonts w:ascii="Arial" w:hAnsi="Arial" w:cs="Arial"/>
                <w:b/>
              </w:rPr>
              <w:t>X</w:t>
            </w:r>
          </w:p>
        </w:tc>
        <w:tc>
          <w:tcPr>
            <w:tcW w:w="389" w:type="pct"/>
          </w:tcPr>
          <w:p w14:paraId="7610DA59" w14:textId="2BE489BB" w:rsidR="005142FF" w:rsidRPr="00885F83" w:rsidRDefault="005142FF" w:rsidP="00D612A4">
            <w:pPr>
              <w:spacing w:after="120"/>
              <w:rPr>
                <w:rFonts w:ascii="Arial" w:hAnsi="Arial" w:cs="Arial"/>
                <w:b/>
              </w:rPr>
            </w:pPr>
            <w:r>
              <w:rPr>
                <w:rFonts w:ascii="Arial" w:hAnsi="Arial" w:cs="Arial"/>
                <w:b/>
              </w:rPr>
              <w:t>X</w:t>
            </w:r>
          </w:p>
        </w:tc>
        <w:tc>
          <w:tcPr>
            <w:tcW w:w="407" w:type="pct"/>
          </w:tcPr>
          <w:p w14:paraId="7F95780C" w14:textId="5D92E0EE" w:rsidR="005142FF" w:rsidRPr="00885F83" w:rsidRDefault="005142FF" w:rsidP="00D612A4">
            <w:pPr>
              <w:spacing w:after="120"/>
              <w:rPr>
                <w:rFonts w:ascii="Arial" w:hAnsi="Arial" w:cs="Arial"/>
                <w:b/>
              </w:rPr>
            </w:pPr>
            <w:r>
              <w:rPr>
                <w:rFonts w:ascii="Arial" w:hAnsi="Arial" w:cs="Arial"/>
                <w:b/>
              </w:rPr>
              <w:t>X</w:t>
            </w:r>
          </w:p>
        </w:tc>
        <w:tc>
          <w:tcPr>
            <w:tcW w:w="350" w:type="pct"/>
          </w:tcPr>
          <w:p w14:paraId="242B5DF8" w14:textId="516A39B8" w:rsidR="005142FF" w:rsidRPr="00885F83" w:rsidRDefault="005142FF" w:rsidP="00D612A4">
            <w:pPr>
              <w:spacing w:after="120"/>
              <w:rPr>
                <w:rFonts w:ascii="Arial" w:hAnsi="Arial" w:cs="Arial"/>
                <w:b/>
              </w:rPr>
            </w:pPr>
            <w:r>
              <w:rPr>
                <w:rFonts w:ascii="Arial" w:hAnsi="Arial" w:cs="Arial"/>
                <w:b/>
              </w:rPr>
              <w:t>X</w:t>
            </w:r>
          </w:p>
        </w:tc>
        <w:tc>
          <w:tcPr>
            <w:tcW w:w="430" w:type="pct"/>
          </w:tcPr>
          <w:p w14:paraId="3EDFE1E9" w14:textId="129CD8C8" w:rsidR="005142FF" w:rsidRPr="00885F83" w:rsidRDefault="005142FF" w:rsidP="00D612A4">
            <w:pPr>
              <w:spacing w:after="120"/>
              <w:rPr>
                <w:rFonts w:ascii="Arial" w:hAnsi="Arial" w:cs="Arial"/>
                <w:b/>
              </w:rPr>
            </w:pPr>
            <w:r>
              <w:rPr>
                <w:rFonts w:ascii="Arial" w:hAnsi="Arial" w:cs="Arial"/>
                <w:b/>
              </w:rPr>
              <w:t>X</w:t>
            </w:r>
          </w:p>
        </w:tc>
        <w:tc>
          <w:tcPr>
            <w:tcW w:w="425" w:type="pct"/>
          </w:tcPr>
          <w:p w14:paraId="117914F9" w14:textId="5181CAB2" w:rsidR="005142FF" w:rsidRPr="00885F83" w:rsidRDefault="005142FF" w:rsidP="00D612A4">
            <w:pPr>
              <w:spacing w:after="120"/>
              <w:rPr>
                <w:rFonts w:ascii="Arial" w:hAnsi="Arial" w:cs="Arial"/>
                <w:b/>
              </w:rPr>
            </w:pPr>
            <w:r>
              <w:rPr>
                <w:rFonts w:ascii="Arial" w:hAnsi="Arial" w:cs="Arial"/>
                <w:b/>
              </w:rPr>
              <w:t>X</w:t>
            </w:r>
          </w:p>
        </w:tc>
      </w:tr>
      <w:tr w:rsidR="005142FF" w:rsidRPr="00885F83" w14:paraId="70322659" w14:textId="6D264BE7" w:rsidTr="002C521C">
        <w:tc>
          <w:tcPr>
            <w:tcW w:w="1272" w:type="pct"/>
          </w:tcPr>
          <w:p w14:paraId="60518A75" w14:textId="77777777" w:rsidR="005142FF" w:rsidRPr="00885F83" w:rsidRDefault="005142FF" w:rsidP="00D612A4">
            <w:pPr>
              <w:spacing w:after="120"/>
              <w:rPr>
                <w:rFonts w:ascii="Arial" w:hAnsi="Arial" w:cs="Arial"/>
                <w:i/>
              </w:rPr>
            </w:pPr>
            <w:r w:rsidRPr="00885F83">
              <w:rPr>
                <w:rFonts w:ascii="Arial" w:hAnsi="Arial" w:cs="Arial"/>
              </w:rPr>
              <w:t>Independent study</w:t>
            </w:r>
            <w:r w:rsidRPr="00885F83" w:rsidDel="00231D15">
              <w:rPr>
                <w:rFonts w:ascii="Arial" w:hAnsi="Arial" w:cs="Arial"/>
              </w:rPr>
              <w:t xml:space="preserve"> </w:t>
            </w:r>
          </w:p>
        </w:tc>
        <w:tc>
          <w:tcPr>
            <w:tcW w:w="346" w:type="pct"/>
          </w:tcPr>
          <w:p w14:paraId="44BBA5EB" w14:textId="6C187F3E" w:rsidR="005142FF" w:rsidRPr="00885F83" w:rsidRDefault="005142FF" w:rsidP="00D612A4">
            <w:pPr>
              <w:spacing w:after="120"/>
              <w:rPr>
                <w:rFonts w:ascii="Arial" w:hAnsi="Arial" w:cs="Arial"/>
                <w:b/>
              </w:rPr>
            </w:pPr>
            <w:r>
              <w:rPr>
                <w:rFonts w:ascii="Arial" w:hAnsi="Arial" w:cs="Arial"/>
                <w:b/>
              </w:rPr>
              <w:t>X</w:t>
            </w:r>
          </w:p>
        </w:tc>
        <w:tc>
          <w:tcPr>
            <w:tcW w:w="346" w:type="pct"/>
          </w:tcPr>
          <w:p w14:paraId="6DD90F9F" w14:textId="06C0199C" w:rsidR="005142FF" w:rsidRPr="00885F83" w:rsidRDefault="005142FF" w:rsidP="00D612A4">
            <w:pPr>
              <w:spacing w:after="120"/>
              <w:rPr>
                <w:rFonts w:ascii="Arial" w:hAnsi="Arial" w:cs="Arial"/>
                <w:b/>
              </w:rPr>
            </w:pPr>
            <w:r>
              <w:rPr>
                <w:rFonts w:ascii="Arial" w:hAnsi="Arial" w:cs="Arial"/>
                <w:b/>
              </w:rPr>
              <w:t>X</w:t>
            </w:r>
          </w:p>
        </w:tc>
        <w:tc>
          <w:tcPr>
            <w:tcW w:w="345" w:type="pct"/>
          </w:tcPr>
          <w:p w14:paraId="3B392C24" w14:textId="2D5BFC51" w:rsidR="005142FF" w:rsidRPr="00885F83" w:rsidRDefault="005142FF" w:rsidP="00D612A4">
            <w:pPr>
              <w:spacing w:after="120"/>
              <w:rPr>
                <w:rFonts w:ascii="Arial" w:hAnsi="Arial" w:cs="Arial"/>
                <w:b/>
              </w:rPr>
            </w:pPr>
            <w:r>
              <w:rPr>
                <w:rFonts w:ascii="Arial" w:hAnsi="Arial" w:cs="Arial"/>
                <w:b/>
              </w:rPr>
              <w:t>X</w:t>
            </w:r>
          </w:p>
        </w:tc>
        <w:tc>
          <w:tcPr>
            <w:tcW w:w="345" w:type="pct"/>
          </w:tcPr>
          <w:p w14:paraId="1B5F31C7" w14:textId="10983936" w:rsidR="005142FF" w:rsidRPr="00885F83" w:rsidRDefault="005142FF" w:rsidP="00D612A4">
            <w:pPr>
              <w:spacing w:after="120"/>
              <w:rPr>
                <w:rFonts w:ascii="Arial" w:hAnsi="Arial" w:cs="Arial"/>
                <w:b/>
              </w:rPr>
            </w:pPr>
            <w:r>
              <w:rPr>
                <w:rFonts w:ascii="Arial" w:hAnsi="Arial" w:cs="Arial"/>
                <w:b/>
              </w:rPr>
              <w:t>X</w:t>
            </w:r>
          </w:p>
        </w:tc>
        <w:tc>
          <w:tcPr>
            <w:tcW w:w="345" w:type="pct"/>
          </w:tcPr>
          <w:p w14:paraId="2FEE153E" w14:textId="21487DCC" w:rsidR="005142FF" w:rsidRPr="00885F83" w:rsidRDefault="005142FF" w:rsidP="00D612A4">
            <w:pPr>
              <w:spacing w:after="120"/>
              <w:rPr>
                <w:rFonts w:ascii="Arial" w:hAnsi="Arial" w:cs="Arial"/>
                <w:b/>
              </w:rPr>
            </w:pPr>
            <w:r>
              <w:rPr>
                <w:rFonts w:ascii="Arial" w:hAnsi="Arial" w:cs="Arial"/>
                <w:b/>
              </w:rPr>
              <w:t>X</w:t>
            </w:r>
          </w:p>
        </w:tc>
        <w:tc>
          <w:tcPr>
            <w:tcW w:w="389" w:type="pct"/>
          </w:tcPr>
          <w:p w14:paraId="20DFD7BA" w14:textId="29EA5139" w:rsidR="005142FF" w:rsidRPr="00885F83" w:rsidRDefault="005142FF" w:rsidP="00D612A4">
            <w:pPr>
              <w:spacing w:after="120"/>
              <w:rPr>
                <w:rFonts w:ascii="Arial" w:hAnsi="Arial" w:cs="Arial"/>
                <w:b/>
              </w:rPr>
            </w:pPr>
            <w:r>
              <w:rPr>
                <w:rFonts w:ascii="Arial" w:hAnsi="Arial" w:cs="Arial"/>
                <w:b/>
              </w:rPr>
              <w:t>X</w:t>
            </w:r>
          </w:p>
        </w:tc>
        <w:tc>
          <w:tcPr>
            <w:tcW w:w="407" w:type="pct"/>
          </w:tcPr>
          <w:p w14:paraId="4663C174" w14:textId="1A1CA6D3" w:rsidR="005142FF" w:rsidRPr="00885F83" w:rsidRDefault="005142FF" w:rsidP="00D612A4">
            <w:pPr>
              <w:spacing w:after="120"/>
              <w:rPr>
                <w:rFonts w:ascii="Arial" w:hAnsi="Arial" w:cs="Arial"/>
                <w:b/>
              </w:rPr>
            </w:pPr>
            <w:r>
              <w:rPr>
                <w:rFonts w:ascii="Arial" w:hAnsi="Arial" w:cs="Arial"/>
                <w:b/>
              </w:rPr>
              <w:t>X</w:t>
            </w:r>
          </w:p>
        </w:tc>
        <w:tc>
          <w:tcPr>
            <w:tcW w:w="350" w:type="pct"/>
          </w:tcPr>
          <w:p w14:paraId="7C015288" w14:textId="07574F63" w:rsidR="005142FF" w:rsidRPr="00885F83" w:rsidRDefault="005142FF" w:rsidP="00D612A4">
            <w:pPr>
              <w:spacing w:after="120"/>
              <w:rPr>
                <w:rFonts w:ascii="Arial" w:hAnsi="Arial" w:cs="Arial"/>
                <w:b/>
              </w:rPr>
            </w:pPr>
          </w:p>
        </w:tc>
        <w:tc>
          <w:tcPr>
            <w:tcW w:w="430" w:type="pct"/>
          </w:tcPr>
          <w:p w14:paraId="17AFECA5" w14:textId="77777777" w:rsidR="005142FF" w:rsidRPr="00885F83" w:rsidRDefault="005142FF" w:rsidP="00D612A4">
            <w:pPr>
              <w:spacing w:after="120"/>
              <w:rPr>
                <w:rFonts w:ascii="Arial" w:hAnsi="Arial" w:cs="Arial"/>
                <w:b/>
              </w:rPr>
            </w:pPr>
          </w:p>
        </w:tc>
        <w:tc>
          <w:tcPr>
            <w:tcW w:w="425" w:type="pct"/>
          </w:tcPr>
          <w:p w14:paraId="713AC6A4" w14:textId="007B7E70" w:rsidR="005142FF" w:rsidRPr="00885F83" w:rsidRDefault="005142FF" w:rsidP="00D612A4">
            <w:pPr>
              <w:spacing w:after="120"/>
              <w:rPr>
                <w:rFonts w:ascii="Arial" w:hAnsi="Arial" w:cs="Arial"/>
                <w:b/>
              </w:rPr>
            </w:pPr>
            <w:r>
              <w:rPr>
                <w:rFonts w:ascii="Arial" w:hAnsi="Arial" w:cs="Arial"/>
                <w:b/>
              </w:rPr>
              <w:t>X</w:t>
            </w:r>
          </w:p>
        </w:tc>
      </w:tr>
      <w:tr w:rsidR="00E83540" w:rsidRPr="00885F83" w14:paraId="29FF8A54" w14:textId="77777777" w:rsidTr="002C521C">
        <w:tc>
          <w:tcPr>
            <w:tcW w:w="1272" w:type="pct"/>
          </w:tcPr>
          <w:p w14:paraId="31B25824" w14:textId="4B6A7967" w:rsidR="00E83540" w:rsidRPr="00885F83" w:rsidRDefault="00E83540" w:rsidP="00E83540">
            <w:pPr>
              <w:spacing w:after="120"/>
              <w:rPr>
                <w:rFonts w:ascii="Arial" w:hAnsi="Arial" w:cs="Arial"/>
              </w:rPr>
            </w:pPr>
            <w:r>
              <w:rPr>
                <w:rFonts w:ascii="Arial" w:hAnsi="Arial" w:cs="Arial"/>
              </w:rPr>
              <w:t>Revision session</w:t>
            </w:r>
          </w:p>
        </w:tc>
        <w:tc>
          <w:tcPr>
            <w:tcW w:w="346" w:type="pct"/>
          </w:tcPr>
          <w:p w14:paraId="21EC29E2" w14:textId="7D420C96" w:rsidR="00E83540" w:rsidRDefault="00E83540" w:rsidP="00E83540">
            <w:pPr>
              <w:spacing w:after="120"/>
              <w:rPr>
                <w:rFonts w:ascii="Arial" w:hAnsi="Arial" w:cs="Arial"/>
                <w:b/>
              </w:rPr>
            </w:pPr>
            <w:r>
              <w:rPr>
                <w:rFonts w:ascii="Arial" w:hAnsi="Arial" w:cs="Arial"/>
                <w:b/>
              </w:rPr>
              <w:t>X</w:t>
            </w:r>
          </w:p>
        </w:tc>
        <w:tc>
          <w:tcPr>
            <w:tcW w:w="346" w:type="pct"/>
          </w:tcPr>
          <w:p w14:paraId="7C0F7D8B" w14:textId="69E9C083" w:rsidR="00E83540" w:rsidRDefault="00E83540" w:rsidP="00E83540">
            <w:pPr>
              <w:spacing w:after="120"/>
              <w:rPr>
                <w:rFonts w:ascii="Arial" w:hAnsi="Arial" w:cs="Arial"/>
                <w:b/>
              </w:rPr>
            </w:pPr>
            <w:r>
              <w:rPr>
                <w:rFonts w:ascii="Arial" w:hAnsi="Arial" w:cs="Arial"/>
                <w:b/>
              </w:rPr>
              <w:t>X</w:t>
            </w:r>
          </w:p>
        </w:tc>
        <w:tc>
          <w:tcPr>
            <w:tcW w:w="345" w:type="pct"/>
          </w:tcPr>
          <w:p w14:paraId="79503168" w14:textId="478B62B1" w:rsidR="00E83540" w:rsidRDefault="00E83540" w:rsidP="00E83540">
            <w:pPr>
              <w:spacing w:after="120"/>
              <w:rPr>
                <w:rFonts w:ascii="Arial" w:hAnsi="Arial" w:cs="Arial"/>
                <w:b/>
              </w:rPr>
            </w:pPr>
            <w:r>
              <w:rPr>
                <w:rFonts w:ascii="Arial" w:hAnsi="Arial" w:cs="Arial"/>
                <w:b/>
              </w:rPr>
              <w:t>X</w:t>
            </w:r>
          </w:p>
        </w:tc>
        <w:tc>
          <w:tcPr>
            <w:tcW w:w="345" w:type="pct"/>
          </w:tcPr>
          <w:p w14:paraId="148462FD" w14:textId="4955F8DE" w:rsidR="00E83540" w:rsidRDefault="00E83540" w:rsidP="00E83540">
            <w:pPr>
              <w:spacing w:after="120"/>
              <w:rPr>
                <w:rFonts w:ascii="Arial" w:hAnsi="Arial" w:cs="Arial"/>
                <w:b/>
              </w:rPr>
            </w:pPr>
            <w:r>
              <w:rPr>
                <w:rFonts w:ascii="Arial" w:hAnsi="Arial" w:cs="Arial"/>
                <w:b/>
              </w:rPr>
              <w:t>X</w:t>
            </w:r>
          </w:p>
        </w:tc>
        <w:tc>
          <w:tcPr>
            <w:tcW w:w="345" w:type="pct"/>
          </w:tcPr>
          <w:p w14:paraId="35D62F4B" w14:textId="02392AF4" w:rsidR="00E83540" w:rsidRDefault="00E83540" w:rsidP="00E83540">
            <w:pPr>
              <w:spacing w:after="120"/>
              <w:rPr>
                <w:rFonts w:ascii="Arial" w:hAnsi="Arial" w:cs="Arial"/>
                <w:b/>
              </w:rPr>
            </w:pPr>
            <w:r>
              <w:rPr>
                <w:rFonts w:ascii="Arial" w:hAnsi="Arial" w:cs="Arial"/>
                <w:b/>
              </w:rPr>
              <w:t>X</w:t>
            </w:r>
          </w:p>
        </w:tc>
        <w:tc>
          <w:tcPr>
            <w:tcW w:w="389" w:type="pct"/>
          </w:tcPr>
          <w:p w14:paraId="74E1309A" w14:textId="66317EFF" w:rsidR="00E83540" w:rsidRDefault="00E83540" w:rsidP="00E83540">
            <w:pPr>
              <w:spacing w:after="120"/>
              <w:rPr>
                <w:rFonts w:ascii="Arial" w:hAnsi="Arial" w:cs="Arial"/>
                <w:b/>
              </w:rPr>
            </w:pPr>
            <w:r>
              <w:rPr>
                <w:rFonts w:ascii="Arial" w:hAnsi="Arial" w:cs="Arial"/>
                <w:b/>
              </w:rPr>
              <w:t>X</w:t>
            </w:r>
          </w:p>
        </w:tc>
        <w:tc>
          <w:tcPr>
            <w:tcW w:w="407" w:type="pct"/>
          </w:tcPr>
          <w:p w14:paraId="7E127469" w14:textId="13E1EADD" w:rsidR="00E83540" w:rsidRDefault="00E83540" w:rsidP="00E83540">
            <w:pPr>
              <w:spacing w:after="120"/>
              <w:rPr>
                <w:rFonts w:ascii="Arial" w:hAnsi="Arial" w:cs="Arial"/>
                <w:b/>
              </w:rPr>
            </w:pPr>
            <w:r>
              <w:rPr>
                <w:rFonts w:ascii="Arial" w:hAnsi="Arial" w:cs="Arial"/>
                <w:b/>
              </w:rPr>
              <w:t>X</w:t>
            </w:r>
          </w:p>
        </w:tc>
        <w:tc>
          <w:tcPr>
            <w:tcW w:w="350" w:type="pct"/>
          </w:tcPr>
          <w:p w14:paraId="2508D2B6" w14:textId="5CFBCBD1" w:rsidR="00E83540" w:rsidRPr="00885F83" w:rsidRDefault="00E83540" w:rsidP="00E83540">
            <w:pPr>
              <w:spacing w:after="120"/>
              <w:rPr>
                <w:rFonts w:ascii="Arial" w:hAnsi="Arial" w:cs="Arial"/>
                <w:b/>
              </w:rPr>
            </w:pPr>
            <w:r>
              <w:rPr>
                <w:rFonts w:ascii="Arial" w:hAnsi="Arial" w:cs="Arial"/>
                <w:b/>
              </w:rPr>
              <w:t>X</w:t>
            </w:r>
          </w:p>
        </w:tc>
        <w:tc>
          <w:tcPr>
            <w:tcW w:w="430" w:type="pct"/>
          </w:tcPr>
          <w:p w14:paraId="5E885F9D" w14:textId="42C6FF38" w:rsidR="00E83540" w:rsidRPr="00885F83" w:rsidRDefault="00E83540" w:rsidP="00E83540">
            <w:pPr>
              <w:spacing w:after="120"/>
              <w:rPr>
                <w:rFonts w:ascii="Arial" w:hAnsi="Arial" w:cs="Arial"/>
                <w:b/>
              </w:rPr>
            </w:pPr>
            <w:r>
              <w:rPr>
                <w:rFonts w:ascii="Arial" w:hAnsi="Arial" w:cs="Arial"/>
                <w:b/>
              </w:rPr>
              <w:t>X</w:t>
            </w:r>
          </w:p>
        </w:tc>
        <w:tc>
          <w:tcPr>
            <w:tcW w:w="425" w:type="pct"/>
          </w:tcPr>
          <w:p w14:paraId="30C8FF86" w14:textId="6739EF91" w:rsidR="00E83540" w:rsidRDefault="00E83540" w:rsidP="00E83540">
            <w:pPr>
              <w:spacing w:after="120"/>
              <w:rPr>
                <w:rFonts w:ascii="Arial" w:hAnsi="Arial" w:cs="Arial"/>
                <w:b/>
              </w:rPr>
            </w:pPr>
            <w:r>
              <w:rPr>
                <w:rFonts w:ascii="Arial" w:hAnsi="Arial" w:cs="Arial"/>
                <w:b/>
              </w:rPr>
              <w:t>X</w:t>
            </w:r>
          </w:p>
        </w:tc>
      </w:tr>
      <w:tr w:rsidR="00E83540" w:rsidRPr="00885F83" w14:paraId="6AF4DB50" w14:textId="76E366CE" w:rsidTr="002C521C">
        <w:tc>
          <w:tcPr>
            <w:tcW w:w="1272" w:type="pct"/>
            <w:shd w:val="clear" w:color="auto" w:fill="D9D9D9" w:themeFill="background1" w:themeFillShade="D9"/>
          </w:tcPr>
          <w:p w14:paraId="4EF61F10" w14:textId="77777777" w:rsidR="00E83540" w:rsidRPr="00885F83" w:rsidRDefault="00E83540" w:rsidP="00E83540">
            <w:pPr>
              <w:spacing w:after="120"/>
              <w:rPr>
                <w:rFonts w:ascii="Arial" w:hAnsi="Arial" w:cs="Arial"/>
                <w:b/>
              </w:rPr>
            </w:pPr>
            <w:r w:rsidRPr="00885F83">
              <w:rPr>
                <w:rFonts w:ascii="Arial" w:hAnsi="Arial" w:cs="Arial"/>
                <w:b/>
              </w:rPr>
              <w:t>Assessment method</w:t>
            </w:r>
          </w:p>
        </w:tc>
        <w:tc>
          <w:tcPr>
            <w:tcW w:w="346" w:type="pct"/>
          </w:tcPr>
          <w:p w14:paraId="0B38EF2B" w14:textId="77777777" w:rsidR="00E83540" w:rsidRPr="00885F83" w:rsidRDefault="00E83540" w:rsidP="00E83540">
            <w:pPr>
              <w:spacing w:after="120"/>
              <w:rPr>
                <w:rFonts w:ascii="Arial" w:hAnsi="Arial" w:cs="Arial"/>
                <w:b/>
              </w:rPr>
            </w:pPr>
          </w:p>
        </w:tc>
        <w:tc>
          <w:tcPr>
            <w:tcW w:w="346" w:type="pct"/>
          </w:tcPr>
          <w:p w14:paraId="223BEF42" w14:textId="77777777" w:rsidR="00E83540" w:rsidRPr="00885F83" w:rsidRDefault="00E83540" w:rsidP="00E83540">
            <w:pPr>
              <w:spacing w:after="120"/>
              <w:rPr>
                <w:rFonts w:ascii="Arial" w:hAnsi="Arial" w:cs="Arial"/>
                <w:b/>
              </w:rPr>
            </w:pPr>
          </w:p>
        </w:tc>
        <w:tc>
          <w:tcPr>
            <w:tcW w:w="345" w:type="pct"/>
          </w:tcPr>
          <w:p w14:paraId="70567803" w14:textId="77777777" w:rsidR="00E83540" w:rsidRPr="00885F83" w:rsidRDefault="00E83540" w:rsidP="00E83540">
            <w:pPr>
              <w:spacing w:after="120"/>
              <w:rPr>
                <w:rFonts w:ascii="Arial" w:hAnsi="Arial" w:cs="Arial"/>
                <w:b/>
              </w:rPr>
            </w:pPr>
          </w:p>
        </w:tc>
        <w:tc>
          <w:tcPr>
            <w:tcW w:w="345" w:type="pct"/>
          </w:tcPr>
          <w:p w14:paraId="4046FE68" w14:textId="77777777" w:rsidR="00E83540" w:rsidRPr="00885F83" w:rsidRDefault="00E83540" w:rsidP="00E83540">
            <w:pPr>
              <w:spacing w:after="120"/>
              <w:rPr>
                <w:rFonts w:ascii="Arial" w:hAnsi="Arial" w:cs="Arial"/>
                <w:b/>
              </w:rPr>
            </w:pPr>
          </w:p>
        </w:tc>
        <w:tc>
          <w:tcPr>
            <w:tcW w:w="345" w:type="pct"/>
          </w:tcPr>
          <w:p w14:paraId="4E04516C" w14:textId="77777777" w:rsidR="00E83540" w:rsidRPr="00885F83" w:rsidRDefault="00E83540" w:rsidP="00E83540">
            <w:pPr>
              <w:spacing w:after="120"/>
              <w:rPr>
                <w:rFonts w:ascii="Arial" w:hAnsi="Arial" w:cs="Arial"/>
                <w:b/>
              </w:rPr>
            </w:pPr>
          </w:p>
        </w:tc>
        <w:tc>
          <w:tcPr>
            <w:tcW w:w="389" w:type="pct"/>
          </w:tcPr>
          <w:p w14:paraId="0D9B8471" w14:textId="5BB1C5F6" w:rsidR="00E83540" w:rsidRPr="00885F83" w:rsidRDefault="00E83540" w:rsidP="00E83540">
            <w:pPr>
              <w:spacing w:after="120"/>
              <w:rPr>
                <w:rFonts w:ascii="Arial" w:hAnsi="Arial" w:cs="Arial"/>
                <w:b/>
              </w:rPr>
            </w:pPr>
          </w:p>
        </w:tc>
        <w:tc>
          <w:tcPr>
            <w:tcW w:w="407" w:type="pct"/>
          </w:tcPr>
          <w:p w14:paraId="2234933B" w14:textId="77777777" w:rsidR="00E83540" w:rsidRPr="00885F83" w:rsidRDefault="00E83540" w:rsidP="00E83540">
            <w:pPr>
              <w:spacing w:after="120"/>
              <w:rPr>
                <w:rFonts w:ascii="Arial" w:hAnsi="Arial" w:cs="Arial"/>
                <w:b/>
              </w:rPr>
            </w:pPr>
          </w:p>
        </w:tc>
        <w:tc>
          <w:tcPr>
            <w:tcW w:w="350" w:type="pct"/>
          </w:tcPr>
          <w:p w14:paraId="56011067" w14:textId="77777777" w:rsidR="00E83540" w:rsidRPr="00885F83" w:rsidRDefault="00E83540" w:rsidP="00E83540">
            <w:pPr>
              <w:spacing w:after="120"/>
              <w:rPr>
                <w:rFonts w:ascii="Arial" w:hAnsi="Arial" w:cs="Arial"/>
                <w:b/>
              </w:rPr>
            </w:pPr>
          </w:p>
        </w:tc>
        <w:tc>
          <w:tcPr>
            <w:tcW w:w="430" w:type="pct"/>
          </w:tcPr>
          <w:p w14:paraId="168D0509" w14:textId="77777777" w:rsidR="00E83540" w:rsidRPr="00885F83" w:rsidRDefault="00E83540" w:rsidP="00E83540">
            <w:pPr>
              <w:spacing w:after="120"/>
              <w:rPr>
                <w:rFonts w:ascii="Arial" w:hAnsi="Arial" w:cs="Arial"/>
                <w:b/>
              </w:rPr>
            </w:pPr>
          </w:p>
        </w:tc>
        <w:tc>
          <w:tcPr>
            <w:tcW w:w="425" w:type="pct"/>
          </w:tcPr>
          <w:p w14:paraId="0CEBD5F7" w14:textId="77777777" w:rsidR="00E83540" w:rsidRPr="00885F83" w:rsidRDefault="00E83540" w:rsidP="00E83540">
            <w:pPr>
              <w:spacing w:after="120"/>
              <w:rPr>
                <w:rFonts w:ascii="Arial" w:hAnsi="Arial" w:cs="Arial"/>
                <w:b/>
              </w:rPr>
            </w:pPr>
          </w:p>
        </w:tc>
      </w:tr>
      <w:tr w:rsidR="00E83540" w:rsidRPr="00885F83" w14:paraId="2810D54B" w14:textId="4E7C1236" w:rsidTr="002C521C">
        <w:tc>
          <w:tcPr>
            <w:tcW w:w="1272" w:type="pct"/>
          </w:tcPr>
          <w:p w14:paraId="4BC50B1B" w14:textId="3B5D9EF2" w:rsidR="00E83540" w:rsidRPr="00DD7F24" w:rsidRDefault="00E83540" w:rsidP="00E83540">
            <w:pPr>
              <w:rPr>
                <w:rFonts w:ascii="Arial" w:hAnsi="Arial" w:cs="Arial"/>
              </w:rPr>
            </w:pPr>
            <w:r>
              <w:rPr>
                <w:rFonts w:ascii="Arial" w:hAnsi="Arial" w:cs="Arial"/>
              </w:rPr>
              <w:t>Exam</w:t>
            </w:r>
          </w:p>
        </w:tc>
        <w:tc>
          <w:tcPr>
            <w:tcW w:w="346" w:type="pct"/>
          </w:tcPr>
          <w:p w14:paraId="1CF3734D" w14:textId="28EC885E" w:rsidR="00E83540" w:rsidRPr="00885F83" w:rsidRDefault="00E83540" w:rsidP="00E83540">
            <w:pPr>
              <w:spacing w:after="120"/>
              <w:rPr>
                <w:rFonts w:ascii="Arial" w:hAnsi="Arial" w:cs="Arial"/>
                <w:b/>
              </w:rPr>
            </w:pPr>
            <w:r>
              <w:rPr>
                <w:rFonts w:ascii="Arial" w:hAnsi="Arial" w:cs="Arial"/>
                <w:b/>
              </w:rPr>
              <w:t>X</w:t>
            </w:r>
          </w:p>
        </w:tc>
        <w:tc>
          <w:tcPr>
            <w:tcW w:w="346" w:type="pct"/>
          </w:tcPr>
          <w:p w14:paraId="429B0679" w14:textId="090503A0" w:rsidR="00E83540" w:rsidRPr="00885F83" w:rsidRDefault="00E83540" w:rsidP="00E83540">
            <w:pPr>
              <w:spacing w:after="120"/>
              <w:rPr>
                <w:rFonts w:ascii="Arial" w:hAnsi="Arial" w:cs="Arial"/>
                <w:b/>
              </w:rPr>
            </w:pPr>
            <w:r>
              <w:rPr>
                <w:rFonts w:ascii="Arial" w:hAnsi="Arial" w:cs="Arial"/>
                <w:b/>
              </w:rPr>
              <w:t>X</w:t>
            </w:r>
          </w:p>
        </w:tc>
        <w:tc>
          <w:tcPr>
            <w:tcW w:w="345" w:type="pct"/>
          </w:tcPr>
          <w:p w14:paraId="50541DF5" w14:textId="7CCF701C" w:rsidR="00E83540" w:rsidRPr="00885F83" w:rsidRDefault="00E83540" w:rsidP="00E83540">
            <w:pPr>
              <w:spacing w:after="120"/>
              <w:rPr>
                <w:rFonts w:ascii="Arial" w:hAnsi="Arial" w:cs="Arial"/>
                <w:b/>
              </w:rPr>
            </w:pPr>
            <w:r>
              <w:rPr>
                <w:rFonts w:ascii="Arial" w:hAnsi="Arial" w:cs="Arial"/>
                <w:b/>
              </w:rPr>
              <w:t>X</w:t>
            </w:r>
          </w:p>
        </w:tc>
        <w:tc>
          <w:tcPr>
            <w:tcW w:w="345" w:type="pct"/>
          </w:tcPr>
          <w:p w14:paraId="460E1D37" w14:textId="2674D878" w:rsidR="00E83540" w:rsidRPr="00885F83" w:rsidRDefault="00E83540" w:rsidP="00E83540">
            <w:pPr>
              <w:spacing w:after="120"/>
              <w:rPr>
                <w:rFonts w:ascii="Arial" w:hAnsi="Arial" w:cs="Arial"/>
                <w:b/>
              </w:rPr>
            </w:pPr>
            <w:r>
              <w:rPr>
                <w:rFonts w:ascii="Arial" w:hAnsi="Arial" w:cs="Arial"/>
                <w:b/>
              </w:rPr>
              <w:t>X</w:t>
            </w:r>
          </w:p>
        </w:tc>
        <w:tc>
          <w:tcPr>
            <w:tcW w:w="345" w:type="pct"/>
          </w:tcPr>
          <w:p w14:paraId="24E0400A" w14:textId="0D6D0AB6" w:rsidR="00E83540" w:rsidRPr="00885F83" w:rsidRDefault="00E83540" w:rsidP="00E83540">
            <w:pPr>
              <w:spacing w:after="120"/>
              <w:rPr>
                <w:rFonts w:ascii="Arial" w:hAnsi="Arial" w:cs="Arial"/>
                <w:b/>
              </w:rPr>
            </w:pPr>
            <w:r>
              <w:rPr>
                <w:rFonts w:ascii="Arial" w:hAnsi="Arial" w:cs="Arial"/>
                <w:b/>
              </w:rPr>
              <w:t>X</w:t>
            </w:r>
          </w:p>
        </w:tc>
        <w:tc>
          <w:tcPr>
            <w:tcW w:w="389" w:type="pct"/>
          </w:tcPr>
          <w:p w14:paraId="2283EC8D" w14:textId="1E28D60A" w:rsidR="00E83540" w:rsidRPr="00885F83" w:rsidRDefault="00E83540" w:rsidP="00E83540">
            <w:pPr>
              <w:spacing w:after="120"/>
              <w:rPr>
                <w:rFonts w:ascii="Arial" w:hAnsi="Arial" w:cs="Arial"/>
                <w:b/>
              </w:rPr>
            </w:pPr>
            <w:r>
              <w:rPr>
                <w:rFonts w:ascii="Arial" w:hAnsi="Arial" w:cs="Arial"/>
                <w:b/>
              </w:rPr>
              <w:t>X</w:t>
            </w:r>
          </w:p>
        </w:tc>
        <w:tc>
          <w:tcPr>
            <w:tcW w:w="407" w:type="pct"/>
          </w:tcPr>
          <w:p w14:paraId="3A1695F2" w14:textId="518CA4D7" w:rsidR="00E83540" w:rsidRPr="00885F83" w:rsidRDefault="00E83540" w:rsidP="00E83540">
            <w:pPr>
              <w:spacing w:after="120"/>
              <w:rPr>
                <w:rFonts w:ascii="Arial" w:hAnsi="Arial" w:cs="Arial"/>
                <w:b/>
              </w:rPr>
            </w:pPr>
            <w:r>
              <w:rPr>
                <w:rFonts w:ascii="Arial" w:hAnsi="Arial" w:cs="Arial"/>
                <w:b/>
              </w:rPr>
              <w:t>X</w:t>
            </w:r>
          </w:p>
        </w:tc>
        <w:tc>
          <w:tcPr>
            <w:tcW w:w="350" w:type="pct"/>
          </w:tcPr>
          <w:p w14:paraId="0F832BA6" w14:textId="24922AA6" w:rsidR="00E83540" w:rsidRPr="00885F83" w:rsidRDefault="00E83540" w:rsidP="00E83540">
            <w:pPr>
              <w:spacing w:after="120"/>
              <w:rPr>
                <w:rFonts w:ascii="Arial" w:hAnsi="Arial" w:cs="Arial"/>
                <w:b/>
              </w:rPr>
            </w:pPr>
          </w:p>
        </w:tc>
        <w:tc>
          <w:tcPr>
            <w:tcW w:w="430" w:type="pct"/>
          </w:tcPr>
          <w:p w14:paraId="1144DC43" w14:textId="77777777" w:rsidR="00E83540" w:rsidRPr="00885F83" w:rsidRDefault="00E83540" w:rsidP="00E83540">
            <w:pPr>
              <w:spacing w:after="120"/>
              <w:rPr>
                <w:rFonts w:ascii="Arial" w:hAnsi="Arial" w:cs="Arial"/>
                <w:b/>
              </w:rPr>
            </w:pPr>
          </w:p>
        </w:tc>
        <w:tc>
          <w:tcPr>
            <w:tcW w:w="425" w:type="pct"/>
          </w:tcPr>
          <w:p w14:paraId="08D38547" w14:textId="420BDDB7" w:rsidR="00E83540" w:rsidRPr="00885F83" w:rsidRDefault="00E83540" w:rsidP="00E83540">
            <w:pPr>
              <w:spacing w:after="120"/>
              <w:rPr>
                <w:rFonts w:ascii="Arial" w:hAnsi="Arial" w:cs="Arial"/>
                <w:b/>
              </w:rPr>
            </w:pPr>
            <w:r>
              <w:rPr>
                <w:rFonts w:ascii="Arial" w:hAnsi="Arial" w:cs="Arial"/>
                <w:b/>
              </w:rPr>
              <w:t>X</w:t>
            </w:r>
          </w:p>
        </w:tc>
      </w:tr>
      <w:tr w:rsidR="00E83540" w:rsidRPr="00885F83" w14:paraId="00CAB1D3" w14:textId="283E1773" w:rsidTr="002C521C">
        <w:tc>
          <w:tcPr>
            <w:tcW w:w="1272" w:type="pct"/>
          </w:tcPr>
          <w:p w14:paraId="71BCC7C7" w14:textId="4D335A8C" w:rsidR="00E83540" w:rsidRPr="0036121F" w:rsidRDefault="00E83540" w:rsidP="00E83540">
            <w:pPr>
              <w:rPr>
                <w:rFonts w:ascii="Arial" w:hAnsi="Arial" w:cs="Arial"/>
              </w:rPr>
            </w:pPr>
            <w:r>
              <w:rPr>
                <w:rFonts w:ascii="Arial" w:hAnsi="Arial" w:cs="Arial"/>
              </w:rPr>
              <w:t>Essay</w:t>
            </w:r>
          </w:p>
        </w:tc>
        <w:tc>
          <w:tcPr>
            <w:tcW w:w="346" w:type="pct"/>
          </w:tcPr>
          <w:p w14:paraId="779BFE4C" w14:textId="7575FF26" w:rsidR="00E83540" w:rsidRPr="00885F83" w:rsidRDefault="00E83540" w:rsidP="00E83540">
            <w:pPr>
              <w:spacing w:after="120"/>
              <w:rPr>
                <w:rFonts w:ascii="Arial" w:hAnsi="Arial" w:cs="Arial"/>
                <w:b/>
              </w:rPr>
            </w:pPr>
            <w:r>
              <w:rPr>
                <w:rFonts w:ascii="Arial" w:hAnsi="Arial" w:cs="Arial"/>
                <w:b/>
              </w:rPr>
              <w:t>X</w:t>
            </w:r>
          </w:p>
        </w:tc>
        <w:tc>
          <w:tcPr>
            <w:tcW w:w="346" w:type="pct"/>
          </w:tcPr>
          <w:p w14:paraId="3677A7B7" w14:textId="5100FC93" w:rsidR="00E83540" w:rsidRPr="00885F83" w:rsidRDefault="00E83540" w:rsidP="00E83540">
            <w:pPr>
              <w:spacing w:after="120"/>
              <w:rPr>
                <w:rFonts w:ascii="Arial" w:hAnsi="Arial" w:cs="Arial"/>
                <w:b/>
              </w:rPr>
            </w:pPr>
            <w:r>
              <w:rPr>
                <w:rFonts w:ascii="Arial" w:hAnsi="Arial" w:cs="Arial"/>
                <w:b/>
              </w:rPr>
              <w:t>X</w:t>
            </w:r>
          </w:p>
        </w:tc>
        <w:tc>
          <w:tcPr>
            <w:tcW w:w="345" w:type="pct"/>
          </w:tcPr>
          <w:p w14:paraId="2769E5EF" w14:textId="0EE4B166" w:rsidR="00E83540" w:rsidRPr="00885F83" w:rsidRDefault="00E83540" w:rsidP="00E83540">
            <w:pPr>
              <w:spacing w:after="120"/>
              <w:rPr>
                <w:rFonts w:ascii="Arial" w:hAnsi="Arial" w:cs="Arial"/>
                <w:b/>
              </w:rPr>
            </w:pPr>
            <w:r>
              <w:rPr>
                <w:rFonts w:ascii="Arial" w:hAnsi="Arial" w:cs="Arial"/>
                <w:b/>
              </w:rPr>
              <w:t>X</w:t>
            </w:r>
          </w:p>
        </w:tc>
        <w:tc>
          <w:tcPr>
            <w:tcW w:w="345" w:type="pct"/>
          </w:tcPr>
          <w:p w14:paraId="24A6BC1F" w14:textId="3F71AB84" w:rsidR="00E83540" w:rsidRPr="00885F83" w:rsidRDefault="00E83540" w:rsidP="00E83540">
            <w:pPr>
              <w:spacing w:after="120"/>
              <w:rPr>
                <w:rFonts w:ascii="Arial" w:hAnsi="Arial" w:cs="Arial"/>
                <w:b/>
              </w:rPr>
            </w:pPr>
            <w:r>
              <w:rPr>
                <w:rFonts w:ascii="Arial" w:hAnsi="Arial" w:cs="Arial"/>
                <w:b/>
              </w:rPr>
              <w:t>X</w:t>
            </w:r>
          </w:p>
        </w:tc>
        <w:tc>
          <w:tcPr>
            <w:tcW w:w="345" w:type="pct"/>
          </w:tcPr>
          <w:p w14:paraId="276A786C" w14:textId="31631676" w:rsidR="00E83540" w:rsidRPr="00885F83" w:rsidRDefault="00E83540" w:rsidP="00E83540">
            <w:pPr>
              <w:spacing w:after="120"/>
              <w:rPr>
                <w:rFonts w:ascii="Arial" w:hAnsi="Arial" w:cs="Arial"/>
                <w:b/>
              </w:rPr>
            </w:pPr>
            <w:r>
              <w:rPr>
                <w:rFonts w:ascii="Arial" w:hAnsi="Arial" w:cs="Arial"/>
                <w:b/>
              </w:rPr>
              <w:t>X</w:t>
            </w:r>
          </w:p>
        </w:tc>
        <w:tc>
          <w:tcPr>
            <w:tcW w:w="389" w:type="pct"/>
          </w:tcPr>
          <w:p w14:paraId="290D6362" w14:textId="0D7B046A" w:rsidR="00E83540" w:rsidRPr="00885F83" w:rsidRDefault="00E83540" w:rsidP="00E83540">
            <w:pPr>
              <w:spacing w:after="120"/>
              <w:rPr>
                <w:rFonts w:ascii="Arial" w:hAnsi="Arial" w:cs="Arial"/>
                <w:b/>
              </w:rPr>
            </w:pPr>
            <w:r>
              <w:rPr>
                <w:rFonts w:ascii="Arial" w:hAnsi="Arial" w:cs="Arial"/>
                <w:b/>
              </w:rPr>
              <w:t>X</w:t>
            </w:r>
          </w:p>
        </w:tc>
        <w:tc>
          <w:tcPr>
            <w:tcW w:w="407" w:type="pct"/>
          </w:tcPr>
          <w:p w14:paraId="01AA708F" w14:textId="22A7D522" w:rsidR="00E83540" w:rsidRPr="00885F83" w:rsidRDefault="00E83540" w:rsidP="00E83540">
            <w:pPr>
              <w:spacing w:after="120"/>
              <w:rPr>
                <w:rFonts w:ascii="Arial" w:hAnsi="Arial" w:cs="Arial"/>
                <w:b/>
              </w:rPr>
            </w:pPr>
            <w:r>
              <w:rPr>
                <w:rFonts w:ascii="Arial" w:hAnsi="Arial" w:cs="Arial"/>
                <w:b/>
              </w:rPr>
              <w:t>X</w:t>
            </w:r>
          </w:p>
        </w:tc>
        <w:tc>
          <w:tcPr>
            <w:tcW w:w="350" w:type="pct"/>
          </w:tcPr>
          <w:p w14:paraId="02ACDC25" w14:textId="77777777" w:rsidR="00E83540" w:rsidRPr="00885F83" w:rsidRDefault="00E83540" w:rsidP="00E83540">
            <w:pPr>
              <w:spacing w:after="120"/>
              <w:rPr>
                <w:rFonts w:ascii="Arial" w:hAnsi="Arial" w:cs="Arial"/>
                <w:b/>
              </w:rPr>
            </w:pPr>
          </w:p>
        </w:tc>
        <w:tc>
          <w:tcPr>
            <w:tcW w:w="430" w:type="pct"/>
          </w:tcPr>
          <w:p w14:paraId="7597116B" w14:textId="77777777" w:rsidR="00E83540" w:rsidRPr="00885F83" w:rsidRDefault="00E83540" w:rsidP="00E83540">
            <w:pPr>
              <w:spacing w:after="120"/>
              <w:rPr>
                <w:rFonts w:ascii="Arial" w:hAnsi="Arial" w:cs="Arial"/>
                <w:b/>
              </w:rPr>
            </w:pPr>
          </w:p>
        </w:tc>
        <w:tc>
          <w:tcPr>
            <w:tcW w:w="425" w:type="pct"/>
          </w:tcPr>
          <w:p w14:paraId="7116618E" w14:textId="422AF6FA" w:rsidR="00E83540" w:rsidRPr="00885F83" w:rsidRDefault="00E83540" w:rsidP="00E83540">
            <w:pPr>
              <w:spacing w:after="120"/>
              <w:rPr>
                <w:rFonts w:ascii="Arial" w:hAnsi="Arial" w:cs="Arial"/>
                <w:b/>
              </w:rPr>
            </w:pPr>
            <w:r>
              <w:rPr>
                <w:rFonts w:ascii="Arial" w:hAnsi="Arial" w:cs="Arial"/>
                <w:b/>
              </w:rPr>
              <w:t>X</w:t>
            </w:r>
          </w:p>
        </w:tc>
      </w:tr>
      <w:tr w:rsidR="00E83540" w:rsidRPr="00885F83" w14:paraId="364ED12E" w14:textId="77777777" w:rsidTr="002C521C">
        <w:tc>
          <w:tcPr>
            <w:tcW w:w="1272" w:type="pct"/>
          </w:tcPr>
          <w:p w14:paraId="5D02778A" w14:textId="0EC6EFCD" w:rsidR="00E83540" w:rsidRDefault="00E83540" w:rsidP="00E83540">
            <w:pPr>
              <w:rPr>
                <w:rFonts w:ascii="Arial" w:hAnsi="Arial" w:cs="Arial"/>
              </w:rPr>
            </w:pPr>
            <w:r>
              <w:rPr>
                <w:rFonts w:ascii="Arial" w:hAnsi="Arial" w:cs="Arial"/>
              </w:rPr>
              <w:t>Group Presentation</w:t>
            </w:r>
          </w:p>
        </w:tc>
        <w:tc>
          <w:tcPr>
            <w:tcW w:w="346" w:type="pct"/>
          </w:tcPr>
          <w:p w14:paraId="42B0C330" w14:textId="77777777" w:rsidR="00E83540" w:rsidRDefault="00E83540" w:rsidP="00E83540">
            <w:pPr>
              <w:spacing w:after="120"/>
              <w:rPr>
                <w:rFonts w:ascii="Arial" w:hAnsi="Arial" w:cs="Arial"/>
                <w:b/>
              </w:rPr>
            </w:pPr>
          </w:p>
        </w:tc>
        <w:tc>
          <w:tcPr>
            <w:tcW w:w="346" w:type="pct"/>
          </w:tcPr>
          <w:p w14:paraId="123CDFBB" w14:textId="4B9317C5" w:rsidR="00E83540" w:rsidRDefault="00E83540" w:rsidP="00E83540">
            <w:pPr>
              <w:spacing w:after="120"/>
              <w:rPr>
                <w:rFonts w:ascii="Arial" w:hAnsi="Arial" w:cs="Arial"/>
                <w:b/>
              </w:rPr>
            </w:pPr>
            <w:r>
              <w:rPr>
                <w:rFonts w:ascii="Arial" w:hAnsi="Arial" w:cs="Arial"/>
                <w:b/>
              </w:rPr>
              <w:t>X</w:t>
            </w:r>
          </w:p>
        </w:tc>
        <w:tc>
          <w:tcPr>
            <w:tcW w:w="345" w:type="pct"/>
          </w:tcPr>
          <w:p w14:paraId="445FD3DD" w14:textId="77777777" w:rsidR="00E83540" w:rsidRDefault="00E83540" w:rsidP="00E83540">
            <w:pPr>
              <w:spacing w:after="120"/>
              <w:rPr>
                <w:rFonts w:ascii="Arial" w:hAnsi="Arial" w:cs="Arial"/>
                <w:b/>
              </w:rPr>
            </w:pPr>
          </w:p>
        </w:tc>
        <w:tc>
          <w:tcPr>
            <w:tcW w:w="345" w:type="pct"/>
          </w:tcPr>
          <w:p w14:paraId="2B4F9157" w14:textId="4C0F5FEB" w:rsidR="00E83540" w:rsidRDefault="00E83540" w:rsidP="00E83540">
            <w:pPr>
              <w:spacing w:after="120"/>
              <w:rPr>
                <w:rFonts w:ascii="Arial" w:hAnsi="Arial" w:cs="Arial"/>
                <w:b/>
              </w:rPr>
            </w:pPr>
            <w:r>
              <w:rPr>
                <w:rFonts w:ascii="Arial" w:hAnsi="Arial" w:cs="Arial"/>
                <w:b/>
              </w:rPr>
              <w:t>X</w:t>
            </w:r>
          </w:p>
        </w:tc>
        <w:tc>
          <w:tcPr>
            <w:tcW w:w="345" w:type="pct"/>
          </w:tcPr>
          <w:p w14:paraId="26877818" w14:textId="77777777" w:rsidR="00E83540" w:rsidRDefault="00E83540" w:rsidP="00E83540">
            <w:pPr>
              <w:spacing w:after="120"/>
              <w:rPr>
                <w:rFonts w:ascii="Arial" w:hAnsi="Arial" w:cs="Arial"/>
                <w:b/>
              </w:rPr>
            </w:pPr>
          </w:p>
        </w:tc>
        <w:tc>
          <w:tcPr>
            <w:tcW w:w="389" w:type="pct"/>
          </w:tcPr>
          <w:p w14:paraId="3617011E" w14:textId="77777777" w:rsidR="00E83540" w:rsidRDefault="00E83540" w:rsidP="00E83540">
            <w:pPr>
              <w:spacing w:after="120"/>
              <w:rPr>
                <w:rFonts w:ascii="Arial" w:hAnsi="Arial" w:cs="Arial"/>
                <w:b/>
              </w:rPr>
            </w:pPr>
          </w:p>
        </w:tc>
        <w:tc>
          <w:tcPr>
            <w:tcW w:w="407" w:type="pct"/>
          </w:tcPr>
          <w:p w14:paraId="2B92B1EB" w14:textId="29F0CD3F" w:rsidR="00E83540" w:rsidRDefault="00E83540" w:rsidP="00E83540">
            <w:pPr>
              <w:spacing w:after="120"/>
              <w:rPr>
                <w:rFonts w:ascii="Arial" w:hAnsi="Arial" w:cs="Arial"/>
                <w:b/>
              </w:rPr>
            </w:pPr>
            <w:r>
              <w:rPr>
                <w:rFonts w:ascii="Arial" w:hAnsi="Arial" w:cs="Arial"/>
                <w:b/>
              </w:rPr>
              <w:t>X</w:t>
            </w:r>
          </w:p>
        </w:tc>
        <w:tc>
          <w:tcPr>
            <w:tcW w:w="350" w:type="pct"/>
          </w:tcPr>
          <w:p w14:paraId="35C04BEE" w14:textId="500AE02A" w:rsidR="00E83540" w:rsidRPr="00885F83" w:rsidRDefault="00E83540" w:rsidP="00E83540">
            <w:pPr>
              <w:spacing w:after="120"/>
              <w:rPr>
                <w:rFonts w:ascii="Arial" w:hAnsi="Arial" w:cs="Arial"/>
                <w:b/>
              </w:rPr>
            </w:pPr>
            <w:r>
              <w:rPr>
                <w:rFonts w:ascii="Arial" w:hAnsi="Arial" w:cs="Arial"/>
                <w:b/>
              </w:rPr>
              <w:t>X</w:t>
            </w:r>
          </w:p>
        </w:tc>
        <w:tc>
          <w:tcPr>
            <w:tcW w:w="430" w:type="pct"/>
          </w:tcPr>
          <w:p w14:paraId="2D2DAED9" w14:textId="3EC7F2AB" w:rsidR="00E83540" w:rsidRPr="00885F83" w:rsidRDefault="00E83540" w:rsidP="00E83540">
            <w:pPr>
              <w:spacing w:after="120"/>
              <w:rPr>
                <w:rFonts w:ascii="Arial" w:hAnsi="Arial" w:cs="Arial"/>
                <w:b/>
              </w:rPr>
            </w:pPr>
            <w:r>
              <w:rPr>
                <w:rFonts w:ascii="Arial" w:hAnsi="Arial" w:cs="Arial"/>
                <w:b/>
              </w:rPr>
              <w:t>X</w:t>
            </w:r>
          </w:p>
        </w:tc>
        <w:tc>
          <w:tcPr>
            <w:tcW w:w="425" w:type="pct"/>
          </w:tcPr>
          <w:p w14:paraId="4C9975F3" w14:textId="5C45832E" w:rsidR="00E83540" w:rsidRDefault="00E83540" w:rsidP="00E83540">
            <w:pPr>
              <w:spacing w:after="120"/>
              <w:rPr>
                <w:rFonts w:ascii="Arial" w:hAnsi="Arial" w:cs="Arial"/>
                <w:b/>
              </w:rPr>
            </w:pPr>
            <w:r>
              <w:rPr>
                <w:rFonts w:ascii="Arial" w:hAnsi="Arial" w:cs="Arial"/>
                <w:b/>
              </w:rPr>
              <w:t>X</w:t>
            </w:r>
          </w:p>
        </w:tc>
      </w:tr>
    </w:tbl>
    <w:p w14:paraId="4B9808A1" w14:textId="1524AA79"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582B5C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Pr="002E6E7B" w:rsidRDefault="00883204" w:rsidP="00696FF5">
      <w:pPr>
        <w:numPr>
          <w:ilvl w:val="0"/>
          <w:numId w:val="1"/>
        </w:numPr>
        <w:spacing w:after="120" w:line="240" w:lineRule="auto"/>
        <w:ind w:left="567" w:right="261" w:hanging="568"/>
        <w:jc w:val="both"/>
        <w:rPr>
          <w:rFonts w:ascii="Arial" w:hAnsi="Arial" w:cs="Arial"/>
          <w:b/>
        </w:rPr>
      </w:pPr>
      <w:r w:rsidRPr="002E6E7B">
        <w:rPr>
          <w:rFonts w:ascii="Arial" w:hAnsi="Arial" w:cs="Arial"/>
          <w:b/>
        </w:rPr>
        <w:t xml:space="preserve">Internationalisation </w:t>
      </w:r>
    </w:p>
    <w:p w14:paraId="086B537F" w14:textId="503966F5" w:rsidR="00E83540" w:rsidRDefault="002E6E7B" w:rsidP="002E6E7B">
      <w:pPr>
        <w:pBdr>
          <w:bottom w:val="single" w:sz="6" w:space="1" w:color="auto"/>
        </w:pBdr>
        <w:spacing w:after="120" w:line="240" w:lineRule="auto"/>
        <w:ind w:left="567" w:right="260"/>
        <w:rPr>
          <w:rFonts w:ascii="Arial" w:hAnsi="Arial" w:cs="Arial"/>
        </w:rPr>
      </w:pPr>
      <w:r w:rsidRPr="002E6E7B">
        <w:rPr>
          <w:rFonts w:ascii="Arial" w:hAnsi="Arial" w:cs="Arial"/>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from diverse cultures.</w:t>
      </w:r>
    </w:p>
    <w:p w14:paraId="452FB2EC" w14:textId="77777777" w:rsidR="002E6E7B" w:rsidRPr="00302082" w:rsidRDefault="002E6E7B" w:rsidP="002E6E7B">
      <w:pPr>
        <w:pBdr>
          <w:bottom w:val="single" w:sz="6" w:space="1" w:color="auto"/>
        </w:pBdr>
        <w:spacing w:after="120" w:line="240" w:lineRule="auto"/>
        <w:ind w:left="567"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6121F" w:rsidRPr="00302082" w14:paraId="07085151" w14:textId="77777777" w:rsidTr="00694309">
        <w:trPr>
          <w:trHeight w:val="305"/>
        </w:trPr>
        <w:tc>
          <w:tcPr>
            <w:tcW w:w="1526" w:type="dxa"/>
          </w:tcPr>
          <w:p w14:paraId="3A16B3FC" w14:textId="60510B42" w:rsidR="0036121F" w:rsidRPr="00506EEA" w:rsidRDefault="002C521C" w:rsidP="0036121F">
            <w:pPr>
              <w:spacing w:after="120"/>
              <w:ind w:right="-330"/>
              <w:rPr>
                <w:rFonts w:ascii="Arial" w:hAnsi="Arial" w:cs="Arial"/>
              </w:rPr>
            </w:pPr>
            <w:r>
              <w:rPr>
                <w:rFonts w:ascii="Arial" w:hAnsi="Arial" w:cs="Arial"/>
              </w:rPr>
              <w:t>07/01/2019</w:t>
            </w:r>
          </w:p>
        </w:tc>
        <w:tc>
          <w:tcPr>
            <w:tcW w:w="1701" w:type="dxa"/>
          </w:tcPr>
          <w:p w14:paraId="1403AEBB" w14:textId="02E581E4" w:rsidR="0036121F" w:rsidRPr="00506EEA" w:rsidRDefault="002C521C" w:rsidP="0036121F">
            <w:pPr>
              <w:spacing w:after="120"/>
              <w:ind w:right="-330"/>
              <w:rPr>
                <w:rFonts w:ascii="Arial" w:hAnsi="Arial" w:cs="Arial"/>
              </w:rPr>
            </w:pPr>
            <w:r>
              <w:rPr>
                <w:rFonts w:ascii="Arial" w:hAnsi="Arial" w:cs="Arial"/>
              </w:rPr>
              <w:t>Minor</w:t>
            </w:r>
          </w:p>
        </w:tc>
        <w:tc>
          <w:tcPr>
            <w:tcW w:w="2410" w:type="dxa"/>
          </w:tcPr>
          <w:p w14:paraId="6C52E9CA" w14:textId="27C9B50C" w:rsidR="0036121F" w:rsidRPr="00506EEA" w:rsidRDefault="002C521C" w:rsidP="0036121F">
            <w:pPr>
              <w:spacing w:after="120"/>
              <w:ind w:right="-330"/>
              <w:rPr>
                <w:rFonts w:ascii="Arial" w:hAnsi="Arial" w:cs="Arial"/>
              </w:rPr>
            </w:pPr>
            <w:r>
              <w:rPr>
                <w:rFonts w:ascii="Arial" w:hAnsi="Arial" w:cs="Arial"/>
              </w:rPr>
              <w:t>September 2019</w:t>
            </w:r>
          </w:p>
        </w:tc>
        <w:tc>
          <w:tcPr>
            <w:tcW w:w="2448" w:type="dxa"/>
          </w:tcPr>
          <w:p w14:paraId="43DFCA84" w14:textId="00234FCC" w:rsidR="0036121F" w:rsidRPr="00506EEA" w:rsidRDefault="002C521C" w:rsidP="0036121F">
            <w:pPr>
              <w:spacing w:after="120"/>
              <w:ind w:right="-330"/>
              <w:rPr>
                <w:rFonts w:ascii="Arial" w:hAnsi="Arial" w:cs="Arial"/>
              </w:rPr>
            </w:pPr>
            <w:r>
              <w:rPr>
                <w:rFonts w:ascii="Arial" w:hAnsi="Arial" w:cs="Arial"/>
              </w:rPr>
              <w:t>1,7,9,13,14</w:t>
            </w:r>
          </w:p>
        </w:tc>
        <w:tc>
          <w:tcPr>
            <w:tcW w:w="2597" w:type="dxa"/>
          </w:tcPr>
          <w:p w14:paraId="7B690596" w14:textId="75827DFE" w:rsidR="0036121F" w:rsidRPr="00506EEA" w:rsidRDefault="002C521C" w:rsidP="0036121F">
            <w:pPr>
              <w:spacing w:after="120"/>
              <w:ind w:right="-330"/>
              <w:rPr>
                <w:rFonts w:ascii="Arial" w:hAnsi="Arial" w:cs="Arial"/>
              </w:rPr>
            </w:pPr>
            <w:r>
              <w:rPr>
                <w:rFonts w:ascii="Arial" w:hAnsi="Arial" w:cs="Arial"/>
              </w:rPr>
              <w:t>No</w:t>
            </w:r>
          </w:p>
        </w:tc>
      </w:tr>
      <w:tr w:rsidR="0036121F" w:rsidRPr="00302082" w14:paraId="647DDE06" w14:textId="77777777" w:rsidTr="00694309">
        <w:trPr>
          <w:trHeight w:val="305"/>
        </w:trPr>
        <w:tc>
          <w:tcPr>
            <w:tcW w:w="1526" w:type="dxa"/>
          </w:tcPr>
          <w:p w14:paraId="652453C9" w14:textId="77777777" w:rsidR="0036121F" w:rsidRPr="00302082" w:rsidRDefault="0036121F" w:rsidP="0036121F">
            <w:pPr>
              <w:spacing w:after="120"/>
              <w:ind w:right="-330"/>
              <w:rPr>
                <w:rFonts w:ascii="Arial" w:hAnsi="Arial" w:cs="Arial"/>
              </w:rPr>
            </w:pPr>
          </w:p>
        </w:tc>
        <w:tc>
          <w:tcPr>
            <w:tcW w:w="1701" w:type="dxa"/>
          </w:tcPr>
          <w:p w14:paraId="3DAF2B2C" w14:textId="77777777" w:rsidR="0036121F" w:rsidRPr="00302082" w:rsidRDefault="0036121F" w:rsidP="0036121F">
            <w:pPr>
              <w:spacing w:after="120"/>
              <w:ind w:right="-330"/>
              <w:rPr>
                <w:rFonts w:ascii="Arial" w:hAnsi="Arial" w:cs="Arial"/>
              </w:rPr>
            </w:pPr>
          </w:p>
        </w:tc>
        <w:tc>
          <w:tcPr>
            <w:tcW w:w="2410" w:type="dxa"/>
          </w:tcPr>
          <w:p w14:paraId="04181912" w14:textId="77777777" w:rsidR="0036121F" w:rsidRPr="00302082" w:rsidRDefault="0036121F" w:rsidP="0036121F">
            <w:pPr>
              <w:spacing w:after="120"/>
              <w:ind w:right="-330"/>
              <w:rPr>
                <w:rFonts w:ascii="Arial" w:hAnsi="Arial" w:cs="Arial"/>
              </w:rPr>
            </w:pPr>
          </w:p>
        </w:tc>
        <w:tc>
          <w:tcPr>
            <w:tcW w:w="2448" w:type="dxa"/>
          </w:tcPr>
          <w:p w14:paraId="2B86721A" w14:textId="77777777" w:rsidR="0036121F" w:rsidRPr="00302082" w:rsidRDefault="0036121F" w:rsidP="0036121F">
            <w:pPr>
              <w:spacing w:after="120"/>
              <w:ind w:right="-330"/>
              <w:rPr>
                <w:rFonts w:ascii="Arial" w:hAnsi="Arial" w:cs="Arial"/>
              </w:rPr>
            </w:pPr>
          </w:p>
        </w:tc>
        <w:tc>
          <w:tcPr>
            <w:tcW w:w="2597" w:type="dxa"/>
          </w:tcPr>
          <w:p w14:paraId="5FD40983" w14:textId="77777777" w:rsidR="0036121F" w:rsidRPr="00302082" w:rsidRDefault="0036121F" w:rsidP="0036121F">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4AEB9CCB" w:rsidR="008B2543" w:rsidRDefault="0019787E" w:rsidP="009A2D37">
        <w:pPr>
          <w:pStyle w:val="Footer"/>
          <w:jc w:val="center"/>
        </w:pPr>
        <w:r>
          <w:fldChar w:fldCharType="begin"/>
        </w:r>
        <w:r>
          <w:instrText xml:space="preserve"> PAGE   \* MERGEFORMAT </w:instrText>
        </w:r>
        <w:r>
          <w:fldChar w:fldCharType="separate"/>
        </w:r>
        <w:r w:rsidR="002C521C">
          <w:rPr>
            <w:noProof/>
          </w:rPr>
          <w:t>4</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5" w15:restartNumberingAfterBreak="0">
    <w:nsid w:val="6CD43DED"/>
    <w:multiLevelType w:val="hybridMultilevel"/>
    <w:tmpl w:val="FC3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796018C5"/>
    <w:multiLevelType w:val="hybridMultilevel"/>
    <w:tmpl w:val="32AA0A06"/>
    <w:lvl w:ilvl="0" w:tplc="3CCCE3F0">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88249C"/>
    <w:multiLevelType w:val="hybridMultilevel"/>
    <w:tmpl w:val="8034BC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13"/>
  </w:num>
  <w:num w:numId="6">
    <w:abstractNumId w:val="11"/>
  </w:num>
  <w:num w:numId="7">
    <w:abstractNumId w:val="18"/>
  </w:num>
  <w:num w:numId="8">
    <w:abstractNumId w:val="12"/>
  </w:num>
  <w:num w:numId="9">
    <w:abstractNumId w:val="6"/>
  </w:num>
  <w:num w:numId="10">
    <w:abstractNumId w:val="14"/>
  </w:num>
  <w:num w:numId="11">
    <w:abstractNumId w:val="8"/>
  </w:num>
  <w:num w:numId="12">
    <w:abstractNumId w:val="4"/>
  </w:num>
  <w:num w:numId="13">
    <w:abstractNumId w:val="9"/>
  </w:num>
  <w:num w:numId="14">
    <w:abstractNumId w:val="10"/>
  </w:num>
  <w:num w:numId="15">
    <w:abstractNumId w:val="16"/>
  </w:num>
  <w:num w:numId="16">
    <w:abstractNumId w:val="3"/>
  </w:num>
  <w:num w:numId="17">
    <w:abstractNumId w:val="7"/>
  </w:num>
  <w:num w:numId="18">
    <w:abstractNumId w:val="15"/>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17FCA"/>
    <w:rsid w:val="00021EA0"/>
    <w:rsid w:val="00025992"/>
    <w:rsid w:val="00027937"/>
    <w:rsid w:val="00030C9E"/>
    <w:rsid w:val="00031E67"/>
    <w:rsid w:val="000408CC"/>
    <w:rsid w:val="00045373"/>
    <w:rsid w:val="00063A2F"/>
    <w:rsid w:val="00064C39"/>
    <w:rsid w:val="000678D3"/>
    <w:rsid w:val="00094810"/>
    <w:rsid w:val="00096DA4"/>
    <w:rsid w:val="000C0294"/>
    <w:rsid w:val="000C7A1C"/>
    <w:rsid w:val="000D2A8A"/>
    <w:rsid w:val="000D32AC"/>
    <w:rsid w:val="000E20C1"/>
    <w:rsid w:val="000E3B73"/>
    <w:rsid w:val="000F6C56"/>
    <w:rsid w:val="000F7FBF"/>
    <w:rsid w:val="00104EFE"/>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A4884"/>
    <w:rsid w:val="001B1B28"/>
    <w:rsid w:val="001B27FB"/>
    <w:rsid w:val="001C1277"/>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433D"/>
    <w:rsid w:val="002461AF"/>
    <w:rsid w:val="002465A1"/>
    <w:rsid w:val="002524C0"/>
    <w:rsid w:val="002624D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17D6"/>
    <w:rsid w:val="002C521C"/>
    <w:rsid w:val="002E0FAC"/>
    <w:rsid w:val="002E6E7B"/>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21F"/>
    <w:rsid w:val="003627B0"/>
    <w:rsid w:val="00374DF6"/>
    <w:rsid w:val="003759B0"/>
    <w:rsid w:val="00375F84"/>
    <w:rsid w:val="00376E34"/>
    <w:rsid w:val="003804E7"/>
    <w:rsid w:val="0038687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4C4B"/>
    <w:rsid w:val="00422B69"/>
    <w:rsid w:val="00423D86"/>
    <w:rsid w:val="00424C90"/>
    <w:rsid w:val="00436BE9"/>
    <w:rsid w:val="00441E76"/>
    <w:rsid w:val="00443647"/>
    <w:rsid w:val="004443DA"/>
    <w:rsid w:val="00446A75"/>
    <w:rsid w:val="004474A2"/>
    <w:rsid w:val="00453082"/>
    <w:rsid w:val="00460925"/>
    <w:rsid w:val="00471C6C"/>
    <w:rsid w:val="00472023"/>
    <w:rsid w:val="004857DC"/>
    <w:rsid w:val="00486993"/>
    <w:rsid w:val="00492DA4"/>
    <w:rsid w:val="00496AA3"/>
    <w:rsid w:val="00497770"/>
    <w:rsid w:val="00497C98"/>
    <w:rsid w:val="004A39D7"/>
    <w:rsid w:val="004A55FA"/>
    <w:rsid w:val="004B5D03"/>
    <w:rsid w:val="004B7BAA"/>
    <w:rsid w:val="004C1EC4"/>
    <w:rsid w:val="004D035C"/>
    <w:rsid w:val="004F3C18"/>
    <w:rsid w:val="004F4328"/>
    <w:rsid w:val="005005E4"/>
    <w:rsid w:val="0050201A"/>
    <w:rsid w:val="00505AF1"/>
    <w:rsid w:val="00512E7D"/>
    <w:rsid w:val="00513689"/>
    <w:rsid w:val="0051375A"/>
    <w:rsid w:val="005142FF"/>
    <w:rsid w:val="00521097"/>
    <w:rsid w:val="0053059E"/>
    <w:rsid w:val="00532F6F"/>
    <w:rsid w:val="00533663"/>
    <w:rsid w:val="005460C2"/>
    <w:rsid w:val="005526FB"/>
    <w:rsid w:val="0055280A"/>
    <w:rsid w:val="005548E1"/>
    <w:rsid w:val="00554DD9"/>
    <w:rsid w:val="0055585D"/>
    <w:rsid w:val="0056127B"/>
    <w:rsid w:val="00561D26"/>
    <w:rsid w:val="0056275F"/>
    <w:rsid w:val="00564738"/>
    <w:rsid w:val="00567EC9"/>
    <w:rsid w:val="00571630"/>
    <w:rsid w:val="005759F4"/>
    <w:rsid w:val="005779D1"/>
    <w:rsid w:val="0058041A"/>
    <w:rsid w:val="0058743D"/>
    <w:rsid w:val="00587BF7"/>
    <w:rsid w:val="0059167F"/>
    <w:rsid w:val="00592034"/>
    <w:rsid w:val="0059477B"/>
    <w:rsid w:val="00596884"/>
    <w:rsid w:val="005A14B5"/>
    <w:rsid w:val="005A21D5"/>
    <w:rsid w:val="005A45DF"/>
    <w:rsid w:val="005B5A98"/>
    <w:rsid w:val="005B7E16"/>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18CF"/>
    <w:rsid w:val="006725EC"/>
    <w:rsid w:val="00674ED0"/>
    <w:rsid w:val="00682650"/>
    <w:rsid w:val="00683609"/>
    <w:rsid w:val="00684851"/>
    <w:rsid w:val="00694309"/>
    <w:rsid w:val="00695285"/>
    <w:rsid w:val="00696FF5"/>
    <w:rsid w:val="006A6522"/>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6BC8"/>
    <w:rsid w:val="00754069"/>
    <w:rsid w:val="007667DF"/>
    <w:rsid w:val="0077080B"/>
    <w:rsid w:val="007820E7"/>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47D12"/>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E5FFA"/>
    <w:rsid w:val="00903DF6"/>
    <w:rsid w:val="00921CF6"/>
    <w:rsid w:val="00922E9E"/>
    <w:rsid w:val="00924EF0"/>
    <w:rsid w:val="00934D7B"/>
    <w:rsid w:val="00947180"/>
    <w:rsid w:val="009557C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4A75"/>
    <w:rsid w:val="00A87FFD"/>
    <w:rsid w:val="00A97038"/>
    <w:rsid w:val="00AA3C15"/>
    <w:rsid w:val="00AA6330"/>
    <w:rsid w:val="00AB284D"/>
    <w:rsid w:val="00AB6D9A"/>
    <w:rsid w:val="00AC7501"/>
    <w:rsid w:val="00AD748B"/>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7DD1"/>
    <w:rsid w:val="00BB2045"/>
    <w:rsid w:val="00BB2A6D"/>
    <w:rsid w:val="00BB4189"/>
    <w:rsid w:val="00BC10AE"/>
    <w:rsid w:val="00BC19F7"/>
    <w:rsid w:val="00BC3CED"/>
    <w:rsid w:val="00BC41ED"/>
    <w:rsid w:val="00BD009E"/>
    <w:rsid w:val="00BD0EF8"/>
    <w:rsid w:val="00BD7A8C"/>
    <w:rsid w:val="00BE2126"/>
    <w:rsid w:val="00BE3B17"/>
    <w:rsid w:val="00BF51AB"/>
    <w:rsid w:val="00BF716B"/>
    <w:rsid w:val="00BF7233"/>
    <w:rsid w:val="00C02AA2"/>
    <w:rsid w:val="00C04C95"/>
    <w:rsid w:val="00C12613"/>
    <w:rsid w:val="00C1392D"/>
    <w:rsid w:val="00C16DEF"/>
    <w:rsid w:val="00C2492F"/>
    <w:rsid w:val="00C3744A"/>
    <w:rsid w:val="00C4002A"/>
    <w:rsid w:val="00C46912"/>
    <w:rsid w:val="00C57028"/>
    <w:rsid w:val="00C612A8"/>
    <w:rsid w:val="00C66269"/>
    <w:rsid w:val="00C67631"/>
    <w:rsid w:val="00C709C6"/>
    <w:rsid w:val="00C729D7"/>
    <w:rsid w:val="00C7679E"/>
    <w:rsid w:val="00C83354"/>
    <w:rsid w:val="00C84004"/>
    <w:rsid w:val="00C843F6"/>
    <w:rsid w:val="00C84507"/>
    <w:rsid w:val="00C862C7"/>
    <w:rsid w:val="00CA3254"/>
    <w:rsid w:val="00CB0342"/>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65506"/>
    <w:rsid w:val="00D773CF"/>
    <w:rsid w:val="00D83563"/>
    <w:rsid w:val="00D8448F"/>
    <w:rsid w:val="00D94D5F"/>
    <w:rsid w:val="00DA64B6"/>
    <w:rsid w:val="00DA6941"/>
    <w:rsid w:val="00DB5C9D"/>
    <w:rsid w:val="00DD02E6"/>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83540"/>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351CD"/>
    <w:rsid w:val="00F43542"/>
    <w:rsid w:val="00F44BAB"/>
    <w:rsid w:val="00F527CB"/>
    <w:rsid w:val="00F52DD3"/>
    <w:rsid w:val="00F53E02"/>
    <w:rsid w:val="00F562AA"/>
    <w:rsid w:val="00F66975"/>
    <w:rsid w:val="00F7105A"/>
    <w:rsid w:val="00F712EB"/>
    <w:rsid w:val="00F7710E"/>
    <w:rsid w:val="00F77676"/>
    <w:rsid w:val="00F8197C"/>
    <w:rsid w:val="00F82B4E"/>
    <w:rsid w:val="00F87559"/>
    <w:rsid w:val="00F941CE"/>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483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F941CE"/>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43170532">
      <w:bodyDiv w:val="1"/>
      <w:marLeft w:val="0"/>
      <w:marRight w:val="0"/>
      <w:marTop w:val="0"/>
      <w:marBottom w:val="0"/>
      <w:divBdr>
        <w:top w:val="none" w:sz="0" w:space="0" w:color="auto"/>
        <w:left w:val="none" w:sz="0" w:space="0" w:color="auto"/>
        <w:bottom w:val="none" w:sz="0" w:space="0" w:color="auto"/>
        <w:right w:val="none" w:sz="0" w:space="0" w:color="auto"/>
      </w:divBdr>
      <w:divsChild>
        <w:div w:id="784889880">
          <w:marLeft w:val="0"/>
          <w:marRight w:val="0"/>
          <w:marTop w:val="0"/>
          <w:marBottom w:val="0"/>
          <w:divBdr>
            <w:top w:val="none" w:sz="0" w:space="0" w:color="auto"/>
            <w:left w:val="none" w:sz="0" w:space="0" w:color="auto"/>
            <w:bottom w:val="none" w:sz="0" w:space="0" w:color="auto"/>
            <w:right w:val="none" w:sz="0" w:space="0" w:color="auto"/>
          </w:divBdr>
          <w:divsChild>
            <w:div w:id="218826397">
              <w:marLeft w:val="-225"/>
              <w:marRight w:val="-225"/>
              <w:marTop w:val="0"/>
              <w:marBottom w:val="0"/>
              <w:divBdr>
                <w:top w:val="none" w:sz="0" w:space="0" w:color="auto"/>
                <w:left w:val="none" w:sz="0" w:space="0" w:color="auto"/>
                <w:bottom w:val="none" w:sz="0" w:space="0" w:color="auto"/>
                <w:right w:val="none" w:sz="0" w:space="0" w:color="auto"/>
              </w:divBdr>
              <w:divsChild>
                <w:div w:id="578947353">
                  <w:marLeft w:val="0"/>
                  <w:marRight w:val="0"/>
                  <w:marTop w:val="0"/>
                  <w:marBottom w:val="0"/>
                  <w:divBdr>
                    <w:top w:val="none" w:sz="0" w:space="0" w:color="auto"/>
                    <w:left w:val="none" w:sz="0" w:space="0" w:color="auto"/>
                    <w:bottom w:val="none" w:sz="0" w:space="0" w:color="auto"/>
                    <w:right w:val="none" w:sz="0" w:space="0" w:color="auto"/>
                  </w:divBdr>
                  <w:divsChild>
                    <w:div w:id="155739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16E59-78CC-4D66-96B5-2D3D7DB20416}">
  <ds:schemaRefs>
    <ds:schemaRef ds:uri="http://schemas.microsoft.com/sharepoint/v3/contenttype/forms"/>
  </ds:schemaRefs>
</ds:datastoreItem>
</file>

<file path=customXml/itemProps2.xml><?xml version="1.0" encoding="utf-8"?>
<ds:datastoreItem xmlns:ds="http://schemas.openxmlformats.org/officeDocument/2006/customXml" ds:itemID="{5EE775F2-019C-43C3-93FE-DE7587D00E1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5907071-C7E1-4D6E-AFCA-C27438C0EA45}"/>
</file>

<file path=customXml/itemProps4.xml><?xml version="1.0" encoding="utf-8"?>
<ds:datastoreItem xmlns:ds="http://schemas.openxmlformats.org/officeDocument/2006/customXml" ds:itemID="{98731BB5-A42F-49AD-A040-5CDE57FC6335}">
  <ds:schemaRefs>
    <ds:schemaRef ds:uri="http://schemas.microsoft.com/sharepoint/events"/>
  </ds:schemaRefs>
</ds:datastoreItem>
</file>

<file path=customXml/itemProps5.xml><?xml version="1.0" encoding="utf-8"?>
<ds:datastoreItem xmlns:ds="http://schemas.openxmlformats.org/officeDocument/2006/customXml" ds:itemID="{4EB89559-0A49-4B50-9297-128D8CACA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1098</Words>
  <Characters>6262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Rosalind Rowe</cp:lastModifiedBy>
  <cp:revision>2</cp:revision>
  <cp:lastPrinted>2015-09-09T08:37:00Z</cp:lastPrinted>
  <dcterms:created xsi:type="dcterms:W3CDTF">2019-01-28T11:42:00Z</dcterms:created>
  <dcterms:modified xsi:type="dcterms:W3CDTF">2019-01-28T11:42:00Z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08da4c74-dc57-483e-a67b-c37e4ac7223d</vt:lpwstr>
  </property>
</Properties>
</file>