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84DDAE4" w:rsidR="009A2D37" w:rsidRPr="006D4551" w:rsidRDefault="006D4551" w:rsidP="00CB34E8">
      <w:pPr>
        <w:spacing w:after="120" w:line="240" w:lineRule="auto"/>
        <w:ind w:left="567" w:right="260"/>
        <w:jc w:val="both"/>
        <w:rPr>
          <w:rFonts w:ascii="Arial" w:hAnsi="Arial" w:cs="Arial"/>
          <w:sz w:val="20"/>
          <w:szCs w:val="20"/>
        </w:rPr>
      </w:pPr>
      <w:r>
        <w:rPr>
          <w:rFonts w:ascii="Arial" w:hAnsi="Arial" w:cs="Arial"/>
        </w:rPr>
        <w:t>BUSN</w:t>
      </w:r>
      <w:r w:rsidR="008A0A07">
        <w:rPr>
          <w:rFonts w:ascii="Arial" w:hAnsi="Arial" w:cs="Arial"/>
        </w:rPr>
        <w:t>5</w:t>
      </w:r>
      <w:r>
        <w:rPr>
          <w:rFonts w:ascii="Arial" w:hAnsi="Arial" w:cs="Arial"/>
        </w:rPr>
        <w:t>13</w:t>
      </w:r>
      <w:r w:rsidR="008A0A07">
        <w:rPr>
          <w:rFonts w:ascii="Arial" w:hAnsi="Arial" w:cs="Arial"/>
        </w:rPr>
        <w:t>0</w:t>
      </w:r>
      <w:r>
        <w:rPr>
          <w:rFonts w:ascii="Arial" w:hAnsi="Arial" w:cs="Arial"/>
        </w:rPr>
        <w:t xml:space="preserve"> (CB513</w:t>
      </w:r>
      <w:r w:rsidR="007C05EE">
        <w:rPr>
          <w:rFonts w:ascii="Arial" w:hAnsi="Arial" w:cs="Arial"/>
        </w:rPr>
        <w:t>)</w:t>
      </w:r>
      <w:r>
        <w:rPr>
          <w:rFonts w:ascii="Arial" w:hAnsi="Arial" w:cs="Arial"/>
        </w:rPr>
        <w:t xml:space="preserve"> Taxation </w:t>
      </w:r>
      <w:r w:rsidRPr="006D4551">
        <w:rPr>
          <w:rFonts w:ascii="Arial" w:hAnsi="Arial" w:cs="Arial"/>
          <w:i/>
          <w:sz w:val="20"/>
          <w:szCs w:val="20"/>
        </w:rPr>
        <w:t>(Taught at Canterbury)</w:t>
      </w:r>
    </w:p>
    <w:p w14:paraId="6EC45EBA" w14:textId="33904306" w:rsidR="006D4551" w:rsidRPr="00957EF5" w:rsidRDefault="006D4551" w:rsidP="006D4551">
      <w:pPr>
        <w:spacing w:after="120" w:line="240" w:lineRule="auto"/>
        <w:ind w:left="567" w:right="260"/>
        <w:jc w:val="both"/>
        <w:rPr>
          <w:rFonts w:ascii="Arial" w:hAnsi="Arial" w:cs="Arial"/>
          <w:i/>
          <w:sz w:val="20"/>
          <w:szCs w:val="20"/>
        </w:rPr>
      </w:pPr>
      <w:r>
        <w:rPr>
          <w:rFonts w:ascii="Arial" w:hAnsi="Arial" w:cs="Arial"/>
        </w:rPr>
        <w:t xml:space="preserve">BUSN5131 (CB513) Taxation </w:t>
      </w:r>
      <w:r>
        <w:rPr>
          <w:rFonts w:ascii="Arial" w:hAnsi="Arial" w:cs="Arial"/>
          <w:i/>
          <w:sz w:val="20"/>
          <w:szCs w:val="20"/>
        </w:rPr>
        <w:t>(Taught at Medway</w:t>
      </w:r>
      <w:r w:rsidRPr="006D4551">
        <w:rPr>
          <w:rFonts w:ascii="Arial" w:hAnsi="Arial" w:cs="Arial"/>
          <w:i/>
          <w:sz w:val="20"/>
          <w:szCs w:val="20"/>
        </w:rPr>
        <w: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270FD1B" w:rsidR="009A2D37" w:rsidRPr="00CB34E8" w:rsidRDefault="003A00F4"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7777777" w:rsidR="009A2D37" w:rsidRPr="00CB34E8" w:rsidRDefault="00CB34E8" w:rsidP="00CB34E8">
      <w:pPr>
        <w:spacing w:after="120" w:line="240" w:lineRule="auto"/>
        <w:ind w:left="567" w:right="260"/>
        <w:rPr>
          <w:rFonts w:ascii="Arial" w:hAnsi="Arial" w:cs="Arial"/>
        </w:rPr>
      </w:pPr>
      <w:r w:rsidRPr="00CB34E8">
        <w:rPr>
          <w:rFonts w:ascii="Arial" w:hAnsi="Arial" w:cs="Arial"/>
        </w:rPr>
        <w:t>30 credits (15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0B87327" w:rsidR="009A2D37" w:rsidRDefault="005F0105" w:rsidP="005F0105">
      <w:pPr>
        <w:pStyle w:val="ListParagraph"/>
        <w:spacing w:after="0"/>
        <w:ind w:left="567"/>
        <w:rPr>
          <w:rFonts w:ascii="Arial" w:hAnsi="Arial" w:cs="Arial"/>
        </w:rPr>
      </w:pPr>
      <w:r>
        <w:rPr>
          <w:rFonts w:ascii="Arial" w:hAnsi="Arial" w:cs="Arial"/>
        </w:rPr>
        <w:t xml:space="preserve">Autumn and Spring </w:t>
      </w:r>
    </w:p>
    <w:p w14:paraId="5B5CC55A" w14:textId="77777777" w:rsidR="005F0105" w:rsidRPr="005F0105" w:rsidRDefault="005F0105" w:rsidP="005F0105">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5B01C941" w:rsidR="009A2D37" w:rsidRPr="002524C0" w:rsidRDefault="005F0105" w:rsidP="005F0105">
      <w:pPr>
        <w:ind w:left="567"/>
        <w:rPr>
          <w:rFonts w:ascii="Arial" w:hAnsi="Arial" w:cs="Arial"/>
          <w:iCs/>
        </w:rPr>
      </w:pPr>
      <w:r w:rsidRPr="005F0105">
        <w:rPr>
          <w:rFonts w:ascii="Arial" w:hAnsi="Arial" w:cs="Arial"/>
          <w:iCs/>
        </w:rPr>
        <w:t xml:space="preserve">Prerequisites: </w:t>
      </w:r>
      <w:r w:rsidR="00BD03A1">
        <w:rPr>
          <w:rFonts w:ascii="Arial" w:hAnsi="Arial" w:cs="Arial"/>
          <w:iCs/>
        </w:rPr>
        <w:t>ACCT5060 or ACCT5240 Financial Accounting II</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5A66B6A1" w:rsid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31792BA9" w14:textId="0079A77B" w:rsidR="006D4551" w:rsidRPr="002524C0" w:rsidRDefault="006D4551" w:rsidP="002524C0">
      <w:pPr>
        <w:spacing w:after="0" w:line="240" w:lineRule="auto"/>
        <w:ind w:right="260" w:firstLine="567"/>
        <w:rPr>
          <w:rFonts w:ascii="Arial" w:hAnsi="Arial" w:cs="Arial"/>
        </w:rPr>
      </w:pPr>
      <w:r>
        <w:rPr>
          <w:rFonts w:ascii="Arial" w:hAnsi="Arial" w:cs="Arial"/>
        </w:rPr>
        <w:t>BA Accounting &amp; Management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7C4C05B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A0FB99" w14:textId="70660A79" w:rsidR="006D4551" w:rsidRPr="006D4551" w:rsidRDefault="006D4551" w:rsidP="006D4551">
      <w:pPr>
        <w:spacing w:after="0" w:line="240" w:lineRule="auto"/>
        <w:ind w:left="567" w:right="260"/>
        <w:rPr>
          <w:rFonts w:ascii="Arial" w:hAnsi="Arial" w:cs="Arial"/>
        </w:rPr>
      </w:pPr>
      <w:r>
        <w:rPr>
          <w:rFonts w:ascii="Arial" w:hAnsi="Arial" w:cs="Arial"/>
        </w:rPr>
        <w:t xml:space="preserve">8.1 </w:t>
      </w:r>
      <w:r w:rsidRPr="006D4551">
        <w:rPr>
          <w:rFonts w:ascii="Arial" w:hAnsi="Arial" w:cs="Arial"/>
        </w:rPr>
        <w:t>critically appraise the regulatory, commercial, professional, ethical and social environment within which taxes are levied and tax computations are prepared and used</w:t>
      </w:r>
      <w:r>
        <w:rPr>
          <w:rFonts w:ascii="Arial" w:hAnsi="Arial" w:cs="Arial"/>
        </w:rPr>
        <w:t>;</w:t>
      </w:r>
    </w:p>
    <w:p w14:paraId="44E0E410" w14:textId="09830697" w:rsidR="006D4551" w:rsidRPr="006D4551" w:rsidRDefault="006D4551" w:rsidP="006D4551">
      <w:pPr>
        <w:spacing w:after="0" w:line="240" w:lineRule="auto"/>
        <w:ind w:left="567" w:right="260"/>
        <w:rPr>
          <w:rFonts w:ascii="Arial" w:hAnsi="Arial" w:cs="Arial"/>
        </w:rPr>
      </w:pPr>
      <w:r>
        <w:rPr>
          <w:rFonts w:ascii="Arial" w:hAnsi="Arial" w:cs="Arial"/>
        </w:rPr>
        <w:t xml:space="preserve">8.2 </w:t>
      </w:r>
      <w:r w:rsidRPr="006D4551">
        <w:rPr>
          <w:rFonts w:ascii="Arial" w:hAnsi="Arial" w:cs="Arial"/>
        </w:rPr>
        <w:t>critically review aspects of the conceptual (economic, decision-theoretic and behavioural) underpinning to the tax legislation</w:t>
      </w:r>
      <w:r>
        <w:rPr>
          <w:rFonts w:ascii="Arial" w:hAnsi="Arial" w:cs="Arial"/>
        </w:rPr>
        <w:t>;</w:t>
      </w:r>
    </w:p>
    <w:p w14:paraId="6D946C75" w14:textId="39A6A1F6" w:rsidR="006D4551" w:rsidRPr="006D4551" w:rsidRDefault="006D4551" w:rsidP="006D4551">
      <w:pPr>
        <w:spacing w:after="0" w:line="240" w:lineRule="auto"/>
        <w:ind w:left="567" w:right="260"/>
        <w:rPr>
          <w:rFonts w:ascii="Arial" w:hAnsi="Arial" w:cs="Arial"/>
        </w:rPr>
      </w:pPr>
      <w:r>
        <w:rPr>
          <w:rFonts w:ascii="Arial" w:hAnsi="Arial" w:cs="Arial"/>
        </w:rPr>
        <w:t xml:space="preserve">8.3 </w:t>
      </w:r>
      <w:r w:rsidRPr="006D4551">
        <w:rPr>
          <w:rFonts w:ascii="Arial" w:hAnsi="Arial" w:cs="Arial"/>
        </w:rPr>
        <w:t>critically examine the technical language and practices employed in recognition and measurement of taxable income in the UK</w:t>
      </w:r>
      <w:r>
        <w:rPr>
          <w:rFonts w:ascii="Arial" w:hAnsi="Arial" w:cs="Arial"/>
        </w:rPr>
        <w:t>;</w:t>
      </w:r>
    </w:p>
    <w:p w14:paraId="7211AA08" w14:textId="0FEC3485" w:rsidR="006D4551" w:rsidRPr="006D4551" w:rsidRDefault="006D4551" w:rsidP="006D4551">
      <w:pPr>
        <w:spacing w:after="0" w:line="240" w:lineRule="auto"/>
        <w:ind w:left="567" w:right="260"/>
        <w:rPr>
          <w:rFonts w:ascii="Arial" w:hAnsi="Arial" w:cs="Arial"/>
        </w:rPr>
      </w:pPr>
      <w:r>
        <w:rPr>
          <w:rFonts w:ascii="Arial" w:hAnsi="Arial" w:cs="Arial"/>
        </w:rPr>
        <w:t xml:space="preserve">8.4 </w:t>
      </w:r>
      <w:r w:rsidRPr="006D4551">
        <w:rPr>
          <w:rFonts w:ascii="Arial" w:hAnsi="Arial" w:cs="Arial"/>
        </w:rPr>
        <w:t>critically analyse financial data in the context of liability for taxation</w:t>
      </w:r>
      <w:r>
        <w:rPr>
          <w:rFonts w:ascii="Arial" w:hAnsi="Arial" w:cs="Arial"/>
        </w:rPr>
        <w:t>;</w:t>
      </w:r>
    </w:p>
    <w:p w14:paraId="2AB4EA78" w14:textId="5109F206" w:rsidR="006D4551" w:rsidRPr="006D4551" w:rsidRDefault="006D4551" w:rsidP="006D4551">
      <w:pPr>
        <w:spacing w:after="0" w:line="240" w:lineRule="auto"/>
        <w:ind w:left="567" w:right="260"/>
        <w:rPr>
          <w:rFonts w:ascii="Arial" w:hAnsi="Arial" w:cs="Arial"/>
        </w:rPr>
      </w:pPr>
      <w:r w:rsidRPr="006D4551">
        <w:rPr>
          <w:rFonts w:ascii="Arial" w:hAnsi="Arial" w:cs="Arial"/>
        </w:rPr>
        <w:t>8.</w:t>
      </w:r>
      <w:r>
        <w:rPr>
          <w:rFonts w:ascii="Arial" w:hAnsi="Arial" w:cs="Arial"/>
        </w:rPr>
        <w:t xml:space="preserve">5 </w:t>
      </w:r>
      <w:r w:rsidRPr="006D4551">
        <w:rPr>
          <w:rFonts w:ascii="Arial" w:hAnsi="Arial" w:cs="Arial"/>
        </w:rPr>
        <w:t>evaluate financial data and prepare tax computations based on financial data</w:t>
      </w:r>
      <w:r>
        <w:rPr>
          <w:rFonts w:ascii="Arial" w:hAnsi="Arial" w:cs="Arial"/>
        </w:rPr>
        <w:t>;</w:t>
      </w:r>
    </w:p>
    <w:p w14:paraId="0B83B637" w14:textId="3BCD7B15" w:rsidR="006D4551" w:rsidRDefault="006D4551" w:rsidP="006D4551">
      <w:pPr>
        <w:spacing w:after="0" w:line="240" w:lineRule="auto"/>
        <w:ind w:left="567" w:right="260"/>
        <w:rPr>
          <w:rFonts w:ascii="Arial" w:hAnsi="Arial" w:cs="Arial"/>
        </w:rPr>
      </w:pPr>
      <w:r>
        <w:rPr>
          <w:rFonts w:ascii="Arial" w:hAnsi="Arial" w:cs="Arial"/>
        </w:rPr>
        <w:t xml:space="preserve">8.6 </w:t>
      </w:r>
      <w:r w:rsidRPr="006D4551">
        <w:rPr>
          <w:rFonts w:ascii="Arial" w:hAnsi="Arial" w:cs="Arial"/>
        </w:rPr>
        <w:t>analyse the operations of a business from a tax planning perspective</w:t>
      </w:r>
      <w:r>
        <w:rPr>
          <w:rFonts w:ascii="Arial" w:hAnsi="Arial" w:cs="Arial"/>
        </w:rPr>
        <w:t>.</w:t>
      </w:r>
    </w:p>
    <w:p w14:paraId="54F7BA15" w14:textId="77777777" w:rsidR="006D4551" w:rsidRPr="006D4551" w:rsidRDefault="006D4551" w:rsidP="006D4551">
      <w:pPr>
        <w:spacing w:after="0" w:line="240" w:lineRule="auto"/>
        <w:ind w:left="567" w:right="260"/>
        <w:rPr>
          <w:rFonts w:ascii="Arial" w:hAnsi="Arial" w:cs="Arial"/>
        </w:rPr>
      </w:pPr>
    </w:p>
    <w:p w14:paraId="0F260B2D" w14:textId="25C6D0E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E42253" w14:textId="2361E60B" w:rsidR="006D4551" w:rsidRPr="006D4551" w:rsidRDefault="006D4551" w:rsidP="006D4551">
      <w:pPr>
        <w:pStyle w:val="ListParagraph"/>
        <w:spacing w:after="120" w:line="240" w:lineRule="auto"/>
        <w:ind w:left="567" w:right="260"/>
        <w:jc w:val="both"/>
        <w:rPr>
          <w:rFonts w:ascii="Arial" w:hAnsi="Arial" w:cs="Arial"/>
          <w:iCs/>
        </w:rPr>
      </w:pPr>
      <w:r>
        <w:rPr>
          <w:rFonts w:ascii="Arial" w:hAnsi="Arial" w:cs="Arial"/>
          <w:iCs/>
        </w:rPr>
        <w:t xml:space="preserve">9.1 </w:t>
      </w:r>
      <w:r w:rsidRPr="006D4551">
        <w:rPr>
          <w:rFonts w:ascii="Arial" w:hAnsi="Arial" w:cs="Arial"/>
          <w:iCs/>
        </w:rPr>
        <w:t>exercise independent and self-managed learning</w:t>
      </w:r>
      <w:r>
        <w:rPr>
          <w:rFonts w:ascii="Arial" w:hAnsi="Arial" w:cs="Arial"/>
          <w:iCs/>
        </w:rPr>
        <w:t>;</w:t>
      </w:r>
    </w:p>
    <w:p w14:paraId="5B05B3E0" w14:textId="752AAE89" w:rsidR="006D4551" w:rsidRPr="006D4551" w:rsidRDefault="006D4551" w:rsidP="006D4551">
      <w:pPr>
        <w:pStyle w:val="ListParagraph"/>
        <w:spacing w:after="120" w:line="240" w:lineRule="auto"/>
        <w:ind w:left="567" w:right="260"/>
        <w:jc w:val="both"/>
        <w:rPr>
          <w:rFonts w:ascii="Arial" w:hAnsi="Arial" w:cs="Arial"/>
          <w:iCs/>
        </w:rPr>
      </w:pPr>
      <w:r>
        <w:rPr>
          <w:rFonts w:ascii="Arial" w:hAnsi="Arial" w:cs="Arial"/>
          <w:iCs/>
        </w:rPr>
        <w:t>9.2 communicate effectively;</w:t>
      </w:r>
    </w:p>
    <w:p w14:paraId="42F1C899" w14:textId="03D1C38F" w:rsidR="00AD0DB1" w:rsidRPr="00DC18CF" w:rsidRDefault="006D4551" w:rsidP="006D4551">
      <w:pPr>
        <w:pStyle w:val="ListParagraph"/>
        <w:spacing w:after="120" w:line="240" w:lineRule="auto"/>
        <w:ind w:left="567" w:right="260"/>
        <w:jc w:val="both"/>
        <w:rPr>
          <w:rFonts w:ascii="Arial" w:hAnsi="Arial" w:cs="Arial"/>
          <w:iCs/>
        </w:rPr>
      </w:pPr>
      <w:r>
        <w:rPr>
          <w:rFonts w:ascii="Arial" w:hAnsi="Arial" w:cs="Arial"/>
          <w:iCs/>
        </w:rPr>
        <w:t xml:space="preserve">9.3 </w:t>
      </w:r>
      <w:r w:rsidRPr="006D4551">
        <w:rPr>
          <w:rFonts w:ascii="Arial" w:hAnsi="Arial" w:cs="Arial"/>
          <w:iCs/>
        </w:rPr>
        <w:t>critically evaluate arguments and evidence</w:t>
      </w:r>
      <w:r>
        <w:rPr>
          <w:rFonts w:ascii="Arial" w:hAnsi="Arial" w:cs="Arial"/>
          <w:iCs/>
        </w:rPr>
        <w:t>.</w:t>
      </w:r>
    </w:p>
    <w:p w14:paraId="2A64B5A9" w14:textId="514BD4D5" w:rsidR="009A2D37" w:rsidRDefault="009A2D37" w:rsidP="000655BB">
      <w:pPr>
        <w:pStyle w:val="Default"/>
        <w:ind w:right="261"/>
        <w:rPr>
          <w:color w:val="auto"/>
          <w:sz w:val="22"/>
          <w:szCs w:val="22"/>
        </w:rPr>
      </w:pPr>
    </w:p>
    <w:p w14:paraId="7499F0A1" w14:textId="61807D7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58679A3" w14:textId="6FA5EE81" w:rsidR="00387158" w:rsidRPr="00387158" w:rsidRDefault="00387158" w:rsidP="00387158">
      <w:pPr>
        <w:spacing w:after="120" w:line="240" w:lineRule="auto"/>
        <w:ind w:left="567" w:right="260"/>
        <w:rPr>
          <w:rFonts w:ascii="Arial" w:hAnsi="Arial" w:cs="Arial"/>
          <w:iCs/>
        </w:rPr>
      </w:pPr>
      <w:r>
        <w:rPr>
          <w:rFonts w:ascii="Arial" w:hAnsi="Arial" w:cs="Arial"/>
          <w:iCs/>
        </w:rPr>
        <w:t xml:space="preserve">Indicative topics are: </w:t>
      </w:r>
    </w:p>
    <w:p w14:paraId="62F52DAA" w14:textId="41030730" w:rsidR="00387158" w:rsidRPr="00387158" w:rsidRDefault="00387158" w:rsidP="00387158">
      <w:pPr>
        <w:pStyle w:val="ListParagraph"/>
        <w:numPr>
          <w:ilvl w:val="0"/>
          <w:numId w:val="18"/>
        </w:numPr>
        <w:spacing w:after="120" w:line="240" w:lineRule="auto"/>
        <w:ind w:left="1287" w:right="260"/>
        <w:rPr>
          <w:rFonts w:ascii="Arial" w:hAnsi="Arial" w:cs="Arial"/>
          <w:iCs/>
        </w:rPr>
      </w:pPr>
      <w:r w:rsidRPr="00387158">
        <w:rPr>
          <w:rFonts w:ascii="Arial" w:hAnsi="Arial" w:cs="Arial"/>
          <w:iCs/>
        </w:rPr>
        <w:t xml:space="preserve">The UK tax system including the overall function and purpose of taxation in a modern economy,    different types of taxes, principal sources of revenue law and practice, tax avoidance and tax evasion. </w:t>
      </w:r>
    </w:p>
    <w:p w14:paraId="72E5CF96" w14:textId="16189CFD" w:rsidR="00387158" w:rsidRPr="00387158" w:rsidRDefault="00387158" w:rsidP="00387158">
      <w:pPr>
        <w:pStyle w:val="ListParagraph"/>
        <w:numPr>
          <w:ilvl w:val="0"/>
          <w:numId w:val="18"/>
        </w:numPr>
        <w:spacing w:after="120" w:line="240" w:lineRule="auto"/>
        <w:ind w:left="1287" w:right="260"/>
        <w:rPr>
          <w:rFonts w:ascii="Arial" w:hAnsi="Arial" w:cs="Arial"/>
          <w:iCs/>
        </w:rPr>
      </w:pPr>
      <w:r w:rsidRPr="00387158">
        <w:rPr>
          <w:rFonts w:ascii="Arial" w:hAnsi="Arial" w:cs="Arial"/>
          <w:iCs/>
        </w:rPr>
        <w:t xml:space="preserve">Income tax liabilities including the scope of income tax, income from employment and self-employment, property and investment income, the computation of taxable income and income tax liability, the use of exemptions and reliefs in deferring and minimising income tax liabilities. </w:t>
      </w:r>
    </w:p>
    <w:p w14:paraId="75599EDB" w14:textId="4B61DF62" w:rsidR="00387158" w:rsidRPr="00387158" w:rsidRDefault="00387158" w:rsidP="00387158">
      <w:pPr>
        <w:pStyle w:val="ListParagraph"/>
        <w:numPr>
          <w:ilvl w:val="0"/>
          <w:numId w:val="18"/>
        </w:numPr>
        <w:spacing w:after="120" w:line="240" w:lineRule="auto"/>
        <w:ind w:left="1287" w:right="260"/>
        <w:rPr>
          <w:rFonts w:ascii="Arial" w:hAnsi="Arial" w:cs="Arial"/>
          <w:iCs/>
        </w:rPr>
      </w:pPr>
      <w:r w:rsidRPr="00387158">
        <w:rPr>
          <w:rFonts w:ascii="Arial" w:hAnsi="Arial" w:cs="Arial"/>
          <w:iCs/>
        </w:rPr>
        <w:lastRenderedPageBreak/>
        <w:t xml:space="preserve">Corporation tax liabilities including the scope of corporation tax, profits chargeable to corporation tax, the computation of corporation tax liability, the use of exemptions and reliefs in deferring and minimising corporation tax liabilities. </w:t>
      </w:r>
    </w:p>
    <w:p w14:paraId="0A303105" w14:textId="004B2C0F" w:rsidR="00387158" w:rsidRPr="00387158" w:rsidRDefault="00387158" w:rsidP="00387158">
      <w:pPr>
        <w:pStyle w:val="ListParagraph"/>
        <w:numPr>
          <w:ilvl w:val="0"/>
          <w:numId w:val="18"/>
        </w:numPr>
        <w:spacing w:after="120" w:line="240" w:lineRule="auto"/>
        <w:ind w:left="1287" w:right="260"/>
        <w:rPr>
          <w:rFonts w:ascii="Arial" w:hAnsi="Arial" w:cs="Arial"/>
          <w:iCs/>
        </w:rPr>
      </w:pPr>
      <w:r w:rsidRPr="00387158">
        <w:rPr>
          <w:rFonts w:ascii="Arial" w:hAnsi="Arial" w:cs="Arial"/>
          <w:iCs/>
        </w:rPr>
        <w:t xml:space="preserve">Chargeable gains including the scope of taxation of capital gains, the basic principles of computing gains and losses, gains and losses on the disposal of movable and immovable property, gains and losses on the disposal of shares and securities, the computation of capital gains tax payable by individuals, the use of exemptions and reliefs in deferring and minimising tax liabilities arising on the disposal of capital assets. </w:t>
      </w:r>
    </w:p>
    <w:p w14:paraId="75D55139" w14:textId="3129DB07" w:rsidR="00387158" w:rsidRPr="00387158" w:rsidRDefault="00387158" w:rsidP="00387158">
      <w:pPr>
        <w:pStyle w:val="ListParagraph"/>
        <w:numPr>
          <w:ilvl w:val="0"/>
          <w:numId w:val="18"/>
        </w:numPr>
        <w:spacing w:after="120" w:line="240" w:lineRule="auto"/>
        <w:ind w:left="1287" w:right="260"/>
        <w:rPr>
          <w:rFonts w:ascii="Arial" w:hAnsi="Arial" w:cs="Arial"/>
          <w:iCs/>
        </w:rPr>
      </w:pPr>
      <w:r w:rsidRPr="00387158">
        <w:rPr>
          <w:rFonts w:ascii="Arial" w:hAnsi="Arial" w:cs="Arial"/>
          <w:iCs/>
        </w:rPr>
        <w:t xml:space="preserve">National insurance contributions including the scope of national insurance, class 1 and 1A contributions for employed persons, class 2 and 4 contributions for self-employed persons. </w:t>
      </w:r>
    </w:p>
    <w:p w14:paraId="1399F1B1" w14:textId="3007A4D9" w:rsidR="00387158" w:rsidRPr="00387158" w:rsidRDefault="00387158" w:rsidP="00387158">
      <w:pPr>
        <w:pStyle w:val="ListParagraph"/>
        <w:numPr>
          <w:ilvl w:val="0"/>
          <w:numId w:val="18"/>
        </w:numPr>
        <w:spacing w:after="120" w:line="240" w:lineRule="auto"/>
        <w:ind w:left="1287" w:right="260"/>
        <w:rPr>
          <w:rFonts w:ascii="Arial" w:hAnsi="Arial" w:cs="Arial"/>
          <w:iCs/>
        </w:rPr>
      </w:pPr>
      <w:r w:rsidRPr="00387158">
        <w:rPr>
          <w:rFonts w:ascii="Arial" w:hAnsi="Arial" w:cs="Arial"/>
          <w:iCs/>
        </w:rPr>
        <w:t>Value added tax including the scope of VAT, registration requirements, computation of VAT liabilities.</w:t>
      </w:r>
    </w:p>
    <w:p w14:paraId="13D9E20E" w14:textId="10D391A5" w:rsidR="00387158" w:rsidRPr="00387158" w:rsidRDefault="00387158" w:rsidP="00387158">
      <w:pPr>
        <w:pStyle w:val="ListParagraph"/>
        <w:numPr>
          <w:ilvl w:val="0"/>
          <w:numId w:val="18"/>
        </w:numPr>
        <w:spacing w:after="120" w:line="240" w:lineRule="auto"/>
        <w:ind w:left="1287" w:right="260"/>
        <w:rPr>
          <w:rFonts w:ascii="Arial" w:hAnsi="Arial" w:cs="Arial"/>
          <w:iCs/>
        </w:rPr>
      </w:pPr>
      <w:r w:rsidRPr="00387158">
        <w:rPr>
          <w:rFonts w:ascii="Arial" w:hAnsi="Arial" w:cs="Arial"/>
          <w:iCs/>
        </w:rPr>
        <w:t>Inheritance tax and the use of exemptions and relie</w:t>
      </w:r>
      <w:r>
        <w:rPr>
          <w:rFonts w:ascii="Arial" w:hAnsi="Arial" w:cs="Arial"/>
          <w:iCs/>
        </w:rPr>
        <w:t xml:space="preserve">fs in deferring and minimising </w:t>
      </w:r>
      <w:r w:rsidRPr="00387158">
        <w:rPr>
          <w:rFonts w:ascii="Arial" w:hAnsi="Arial" w:cs="Arial"/>
          <w:iCs/>
        </w:rPr>
        <w:t xml:space="preserve">inheritance tax liabilities. Introduction to international tax strategy, implementation, compliance and defence.  An understanding of principles of normative ethics in business and in taxation from local and global perspectives.  </w:t>
      </w:r>
    </w:p>
    <w:p w14:paraId="06E0B832" w14:textId="26362265" w:rsidR="000655BB" w:rsidRPr="00387158" w:rsidRDefault="00387158" w:rsidP="00387158">
      <w:pPr>
        <w:pStyle w:val="ListParagraph"/>
        <w:numPr>
          <w:ilvl w:val="0"/>
          <w:numId w:val="18"/>
        </w:numPr>
        <w:spacing w:after="120" w:line="240" w:lineRule="auto"/>
        <w:ind w:left="1287" w:right="260"/>
        <w:rPr>
          <w:rFonts w:ascii="Arial" w:hAnsi="Arial" w:cs="Arial"/>
          <w:iCs/>
        </w:rPr>
      </w:pPr>
      <w:r w:rsidRPr="00387158">
        <w:rPr>
          <w:rFonts w:ascii="Arial" w:hAnsi="Arial" w:cs="Arial"/>
          <w:iCs/>
        </w:rPr>
        <w:t>The obligations of taxpayers and/or their agents including the systems for self-assessment and the making of returns, the time limits for the submission of information, claims and payment of tax, the procedures relating to enquiries, appeals and disputes, penalties for non-compliance.</w:t>
      </w:r>
    </w:p>
    <w:p w14:paraId="7701B145" w14:textId="6806EAF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56FF23F" w14:textId="77777777" w:rsidR="00387158" w:rsidRDefault="00387158" w:rsidP="00195C5D">
      <w:pPr>
        <w:pStyle w:val="ListParagraph"/>
        <w:tabs>
          <w:tab w:val="left" w:pos="-720"/>
          <w:tab w:val="left" w:pos="0"/>
        </w:tabs>
        <w:suppressAutoHyphens/>
        <w:ind w:left="567"/>
        <w:jc w:val="both"/>
        <w:rPr>
          <w:rFonts w:ascii="Arial" w:hAnsi="Arial" w:cs="Arial"/>
          <w:i/>
          <w:spacing w:val="-3"/>
        </w:rPr>
      </w:pPr>
      <w:r>
        <w:rPr>
          <w:rFonts w:ascii="Arial" w:hAnsi="Arial" w:cs="Arial"/>
          <w:spacing w:val="-3"/>
        </w:rPr>
        <w:t xml:space="preserve">ACCA (2015) </w:t>
      </w:r>
      <w:r>
        <w:rPr>
          <w:rFonts w:ascii="Arial" w:hAnsi="Arial" w:cs="Arial"/>
          <w:i/>
          <w:spacing w:val="-3"/>
        </w:rPr>
        <w:t xml:space="preserve">Taxation F6 </w:t>
      </w:r>
      <w:r>
        <w:rPr>
          <w:rFonts w:ascii="Arial" w:hAnsi="Arial" w:cs="Arial"/>
          <w:spacing w:val="-3"/>
        </w:rPr>
        <w:t>London: Kaplan Financial Ltd (</w:t>
      </w:r>
      <w:r>
        <w:rPr>
          <w:rFonts w:ascii="Arial" w:hAnsi="Arial" w:cs="Arial"/>
          <w:i/>
          <w:spacing w:val="-3"/>
        </w:rPr>
        <w:t>updated annually with new FA)</w:t>
      </w:r>
    </w:p>
    <w:p w14:paraId="7E313C93" w14:textId="0170F4E7" w:rsidR="00387158" w:rsidRPr="00387158" w:rsidRDefault="00387158" w:rsidP="00195C5D">
      <w:pPr>
        <w:pStyle w:val="ListParagraph"/>
        <w:tabs>
          <w:tab w:val="left" w:pos="-720"/>
          <w:tab w:val="left" w:pos="0"/>
        </w:tabs>
        <w:suppressAutoHyphens/>
        <w:ind w:left="567"/>
        <w:jc w:val="both"/>
        <w:rPr>
          <w:rFonts w:ascii="Arial" w:hAnsi="Arial" w:cs="Arial"/>
          <w:i/>
          <w:spacing w:val="-3"/>
        </w:rPr>
      </w:pPr>
      <w:r w:rsidRPr="00387158">
        <w:rPr>
          <w:rFonts w:ascii="Arial" w:hAnsi="Arial" w:cs="Arial"/>
        </w:rPr>
        <w:t xml:space="preserve">Boatright, J.R, (2012), </w:t>
      </w:r>
      <w:r w:rsidRPr="00387158">
        <w:rPr>
          <w:rFonts w:ascii="Arial" w:hAnsi="Arial" w:cs="Arial"/>
          <w:i/>
        </w:rPr>
        <w:t>Ethics and the Conduct of Business</w:t>
      </w:r>
      <w:r w:rsidRPr="00387158">
        <w:rPr>
          <w:rFonts w:ascii="Arial" w:hAnsi="Arial" w:cs="Arial"/>
        </w:rPr>
        <w:t>. 7</w:t>
      </w:r>
      <w:r w:rsidRPr="00387158">
        <w:rPr>
          <w:rFonts w:ascii="Arial" w:hAnsi="Arial" w:cs="Arial"/>
          <w:vertAlign w:val="superscript"/>
        </w:rPr>
        <w:t>th</w:t>
      </w:r>
      <w:r w:rsidRPr="00387158">
        <w:rPr>
          <w:rFonts w:ascii="Arial" w:hAnsi="Arial" w:cs="Arial"/>
        </w:rPr>
        <w:t xml:space="preserve"> ed. Harlow: Pearson Education Ltd</w:t>
      </w:r>
    </w:p>
    <w:p w14:paraId="6C7499BD" w14:textId="77777777" w:rsidR="000655BB" w:rsidRPr="000655BB" w:rsidRDefault="000655BB" w:rsidP="0073190F">
      <w:pPr>
        <w:pStyle w:val="ListParagraph"/>
        <w:spacing w:after="120" w:line="240" w:lineRule="auto"/>
        <w:ind w:left="414"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777777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65</w:t>
      </w:r>
      <w:bookmarkStart w:id="0" w:name="_GoBack"/>
      <w:bookmarkEnd w:id="0"/>
    </w:p>
    <w:p w14:paraId="0AB4FB84"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873473">
        <w:rPr>
          <w:rFonts w:ascii="Arial" w:hAnsi="Arial" w:cs="Arial"/>
          <w:iCs/>
        </w:rPr>
        <w:t xml:space="preserve"> 235</w:t>
      </w:r>
    </w:p>
    <w:p w14:paraId="5C21BC2F"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703AF54B" w14:textId="561A8A12" w:rsidR="00FA6777" w:rsidRPr="00BB5FFC" w:rsidRDefault="00FA6777" w:rsidP="00FA6777">
      <w:pPr>
        <w:pStyle w:val="ListParagraph"/>
        <w:spacing w:after="120" w:line="240" w:lineRule="auto"/>
        <w:ind w:left="567" w:right="260"/>
        <w:jc w:val="both"/>
        <w:rPr>
          <w:rFonts w:ascii="Arial" w:hAnsi="Arial" w:cs="Arial"/>
          <w:iCs/>
        </w:rPr>
      </w:pPr>
      <w:r w:rsidRPr="00BB5FFC">
        <w:rPr>
          <w:rFonts w:ascii="Arial" w:hAnsi="Arial" w:cs="Arial"/>
          <w:iCs/>
        </w:rPr>
        <w:t>Exam, 3 hours (70%)</w:t>
      </w:r>
    </w:p>
    <w:p w14:paraId="1BA6FAD2" w14:textId="0DCD84D6" w:rsidR="000655BB" w:rsidRPr="00BB5FFC" w:rsidRDefault="00AD0DB1" w:rsidP="00FA6777">
      <w:pPr>
        <w:pStyle w:val="ListParagraph"/>
        <w:spacing w:after="120" w:line="240" w:lineRule="auto"/>
        <w:ind w:left="567" w:right="260"/>
        <w:jc w:val="both"/>
        <w:rPr>
          <w:rFonts w:ascii="Arial" w:hAnsi="Arial" w:cs="Arial"/>
          <w:iCs/>
        </w:rPr>
      </w:pPr>
      <w:r w:rsidRPr="00BB5FFC">
        <w:rPr>
          <w:rFonts w:ascii="Arial" w:hAnsi="Arial" w:cs="Arial"/>
          <w:iCs/>
        </w:rPr>
        <w:t>In-Course Test</w:t>
      </w:r>
      <w:r w:rsidR="00387158" w:rsidRPr="00BB5FFC">
        <w:rPr>
          <w:rFonts w:ascii="Arial" w:hAnsi="Arial" w:cs="Arial"/>
          <w:iCs/>
        </w:rPr>
        <w:t xml:space="preserve"> A (15</w:t>
      </w:r>
      <w:r w:rsidR="000655BB" w:rsidRPr="00BB5FFC">
        <w:rPr>
          <w:rFonts w:ascii="Arial" w:hAnsi="Arial" w:cs="Arial"/>
          <w:iCs/>
        </w:rPr>
        <w:t>%)</w:t>
      </w:r>
    </w:p>
    <w:p w14:paraId="463FEF8C" w14:textId="60B2034D" w:rsidR="00387158" w:rsidRPr="00BB5FFC" w:rsidRDefault="00387158" w:rsidP="00FA6777">
      <w:pPr>
        <w:pStyle w:val="ListParagraph"/>
        <w:spacing w:after="120" w:line="240" w:lineRule="auto"/>
        <w:ind w:left="567" w:right="260"/>
        <w:jc w:val="both"/>
        <w:rPr>
          <w:rFonts w:ascii="Arial" w:hAnsi="Arial" w:cs="Arial"/>
          <w:iCs/>
        </w:rPr>
      </w:pPr>
      <w:r w:rsidRPr="00BB5FFC">
        <w:rPr>
          <w:rFonts w:ascii="Arial" w:hAnsi="Arial" w:cs="Arial"/>
          <w:iCs/>
        </w:rPr>
        <w:t>In-Course Test B</w:t>
      </w:r>
      <w:r w:rsidR="00BB5FFC">
        <w:rPr>
          <w:rFonts w:ascii="Arial" w:hAnsi="Arial" w:cs="Arial"/>
          <w:iCs/>
        </w:rPr>
        <w:t xml:space="preserve"> </w:t>
      </w:r>
      <w:r w:rsidRPr="00BB5FFC">
        <w:rPr>
          <w:rFonts w:ascii="Arial" w:hAnsi="Arial" w:cs="Arial"/>
          <w:iCs/>
        </w:rPr>
        <w:t>(15%)</w:t>
      </w:r>
    </w:p>
    <w:p w14:paraId="65BB362C" w14:textId="77777777" w:rsidR="0073190F" w:rsidRDefault="0073190F" w:rsidP="00FA6777">
      <w:pPr>
        <w:pStyle w:val="ListParagraph"/>
        <w:spacing w:after="120" w:line="240" w:lineRule="auto"/>
        <w:ind w:left="567" w:right="260"/>
        <w:jc w:val="both"/>
        <w:rPr>
          <w:rFonts w:ascii="Arial" w:hAnsi="Arial" w:cs="Arial"/>
          <w:iCs/>
          <w:highlight w:val="yellow"/>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6526E085" w:rsidR="00696FF5" w:rsidRDefault="00DE3BE7" w:rsidP="00FA6777">
      <w:pPr>
        <w:spacing w:after="120" w:line="240" w:lineRule="auto"/>
        <w:ind w:left="567" w:right="260"/>
        <w:jc w:val="both"/>
        <w:rPr>
          <w:rFonts w:ascii="Arial" w:hAnsi="Arial" w:cs="Arial"/>
          <w:iCs/>
        </w:rPr>
      </w:pPr>
      <w:r>
        <w:rPr>
          <w:rFonts w:ascii="Arial" w:hAnsi="Arial" w:cs="Arial"/>
          <w:iCs/>
        </w:rPr>
        <w:t>Reassessment Instrument: 100% exam</w:t>
      </w:r>
    </w:p>
    <w:p w14:paraId="1F80393E" w14:textId="506B45F3" w:rsidR="002060FE" w:rsidRDefault="002060FE" w:rsidP="00FA6777">
      <w:pPr>
        <w:spacing w:after="120" w:line="240" w:lineRule="auto"/>
        <w:ind w:left="567" w:right="260"/>
        <w:jc w:val="both"/>
        <w:rPr>
          <w:rFonts w:ascii="Arial" w:hAnsi="Arial" w:cs="Arial"/>
          <w:iCs/>
        </w:rPr>
      </w:pPr>
    </w:p>
    <w:p w14:paraId="3E6757E4" w14:textId="143E3EB7" w:rsidR="002060FE" w:rsidRDefault="002060FE" w:rsidP="00FA6777">
      <w:pPr>
        <w:spacing w:after="120" w:line="240" w:lineRule="auto"/>
        <w:ind w:left="567" w:right="260"/>
        <w:jc w:val="both"/>
        <w:rPr>
          <w:rFonts w:ascii="Arial" w:hAnsi="Arial" w:cs="Arial"/>
          <w:iCs/>
        </w:rPr>
      </w:pPr>
    </w:p>
    <w:p w14:paraId="32F8AAE7" w14:textId="291AEA1C" w:rsidR="002060FE" w:rsidRDefault="002060FE" w:rsidP="00FA6777">
      <w:pPr>
        <w:spacing w:after="120" w:line="240" w:lineRule="auto"/>
        <w:ind w:left="567" w:right="260"/>
        <w:jc w:val="both"/>
        <w:rPr>
          <w:rFonts w:ascii="Arial" w:hAnsi="Arial" w:cs="Arial"/>
          <w:iCs/>
        </w:rPr>
      </w:pPr>
    </w:p>
    <w:p w14:paraId="0893EDF2" w14:textId="2EC0F1AA" w:rsidR="002060FE" w:rsidRDefault="002060FE" w:rsidP="00FA6777">
      <w:pPr>
        <w:spacing w:after="120" w:line="240" w:lineRule="auto"/>
        <w:ind w:left="567" w:right="260"/>
        <w:jc w:val="both"/>
        <w:rPr>
          <w:rFonts w:ascii="Arial" w:hAnsi="Arial" w:cs="Arial"/>
          <w:iCs/>
        </w:rPr>
      </w:pPr>
    </w:p>
    <w:p w14:paraId="3B03CEEA" w14:textId="77777777" w:rsidR="002060FE" w:rsidRPr="00FA6777" w:rsidRDefault="002060FE" w:rsidP="00FA6777">
      <w:pPr>
        <w:spacing w:after="120" w:line="240" w:lineRule="auto"/>
        <w:ind w:left="567" w:right="260"/>
        <w:jc w:val="both"/>
        <w:rPr>
          <w:rFonts w:ascii="Arial" w:hAnsi="Arial" w:cs="Arial"/>
          <w:b/>
          <w:iCs/>
        </w:rPr>
      </w:pPr>
    </w:p>
    <w:p w14:paraId="45DC6BF7" w14:textId="77777777" w:rsidR="00274ED7" w:rsidRPr="00BB5FFC" w:rsidRDefault="006F3F8B" w:rsidP="00696FF5">
      <w:pPr>
        <w:numPr>
          <w:ilvl w:val="0"/>
          <w:numId w:val="1"/>
        </w:numPr>
        <w:spacing w:after="120" w:line="240" w:lineRule="auto"/>
        <w:ind w:left="567" w:right="261" w:hanging="567"/>
        <w:jc w:val="both"/>
        <w:rPr>
          <w:rFonts w:ascii="Arial" w:hAnsi="Arial" w:cs="Arial"/>
          <w:b/>
          <w:iCs/>
        </w:rPr>
      </w:pPr>
      <w:r w:rsidRPr="00BB5FFC">
        <w:rPr>
          <w:rFonts w:ascii="Arial" w:hAnsi="Arial" w:cs="Arial"/>
          <w:b/>
          <w:iCs/>
        </w:rPr>
        <w:lastRenderedPageBreak/>
        <w:t xml:space="preserve">Map of </w:t>
      </w:r>
      <w:r w:rsidR="00883204" w:rsidRPr="00BB5FFC">
        <w:rPr>
          <w:rFonts w:ascii="Arial" w:hAnsi="Arial" w:cs="Arial"/>
          <w:b/>
          <w:iCs/>
        </w:rPr>
        <w:t xml:space="preserve">module learning outcomes </w:t>
      </w:r>
      <w:r w:rsidR="00B30E07" w:rsidRPr="00BB5FFC">
        <w:rPr>
          <w:rFonts w:ascii="Arial" w:hAnsi="Arial" w:cs="Arial"/>
          <w:b/>
          <w:iCs/>
        </w:rPr>
        <w:t>(sections 8 &amp; 9)</w:t>
      </w:r>
      <w:r w:rsidR="00883204" w:rsidRPr="00BB5FFC">
        <w:rPr>
          <w:rFonts w:ascii="Arial" w:hAnsi="Arial" w:cs="Arial"/>
          <w:b/>
          <w:iCs/>
        </w:rPr>
        <w:t xml:space="preserve"> to l</w:t>
      </w:r>
      <w:r w:rsidRPr="00BB5FFC">
        <w:rPr>
          <w:rFonts w:ascii="Arial" w:hAnsi="Arial" w:cs="Arial"/>
          <w:b/>
          <w:iCs/>
        </w:rPr>
        <w:t>earning</w:t>
      </w:r>
      <w:r w:rsidR="00B30E07" w:rsidRPr="00BB5FFC">
        <w:rPr>
          <w:rFonts w:ascii="Arial" w:hAnsi="Arial" w:cs="Arial"/>
          <w:b/>
          <w:iCs/>
        </w:rPr>
        <w:t xml:space="preserve"> and </w:t>
      </w:r>
      <w:r w:rsidR="00883204" w:rsidRPr="00BB5FFC">
        <w:rPr>
          <w:rFonts w:ascii="Arial" w:hAnsi="Arial" w:cs="Arial"/>
          <w:b/>
          <w:iCs/>
        </w:rPr>
        <w:t>teaching m</w:t>
      </w:r>
      <w:r w:rsidR="00B30E07" w:rsidRPr="00BB5FFC">
        <w:rPr>
          <w:rFonts w:ascii="Arial" w:hAnsi="Arial" w:cs="Arial"/>
          <w:b/>
          <w:iCs/>
        </w:rPr>
        <w:t>ethods (section12</w:t>
      </w:r>
      <w:r w:rsidRPr="00BB5FFC">
        <w:rPr>
          <w:rFonts w:ascii="Arial" w:hAnsi="Arial" w:cs="Arial"/>
          <w:b/>
          <w:iCs/>
        </w:rPr>
        <w:t>) and m</w:t>
      </w:r>
      <w:r w:rsidR="00883204" w:rsidRPr="00BB5FFC">
        <w:rPr>
          <w:rFonts w:ascii="Arial" w:hAnsi="Arial" w:cs="Arial"/>
          <w:b/>
          <w:iCs/>
        </w:rPr>
        <w:t>ethods of a</w:t>
      </w:r>
      <w:r w:rsidR="00B30E07" w:rsidRPr="00BB5FFC">
        <w:rPr>
          <w:rFonts w:ascii="Arial" w:hAnsi="Arial" w:cs="Arial"/>
          <w:b/>
          <w:iCs/>
        </w:rPr>
        <w:t>ssessment (section 13</w:t>
      </w:r>
      <w:r w:rsidR="00EF4933" w:rsidRPr="00BB5FFC">
        <w:rPr>
          <w:rFonts w:ascii="Arial" w:hAnsi="Arial" w:cs="Arial"/>
          <w:b/>
          <w:iCs/>
        </w:rPr>
        <w:t>)</w:t>
      </w:r>
    </w:p>
    <w:tbl>
      <w:tblPr>
        <w:tblStyle w:val="TableGrid"/>
        <w:tblpPr w:leftFromText="180" w:rightFromText="180" w:vertAnchor="text" w:tblpY="1"/>
        <w:tblOverlap w:val="never"/>
        <w:tblW w:w="5000" w:type="pct"/>
        <w:tblLook w:val="04A0" w:firstRow="1" w:lastRow="0" w:firstColumn="1" w:lastColumn="0" w:noHBand="0" w:noVBand="1"/>
      </w:tblPr>
      <w:tblGrid>
        <w:gridCol w:w="2870"/>
        <w:gridCol w:w="819"/>
        <w:gridCol w:w="820"/>
        <w:gridCol w:w="820"/>
        <w:gridCol w:w="820"/>
        <w:gridCol w:w="820"/>
        <w:gridCol w:w="820"/>
        <w:gridCol w:w="820"/>
        <w:gridCol w:w="820"/>
        <w:gridCol w:w="1027"/>
      </w:tblGrid>
      <w:tr w:rsidR="00387158" w:rsidRPr="00302082" w14:paraId="3709C99C" w14:textId="77777777" w:rsidTr="00BB5FFC">
        <w:tc>
          <w:tcPr>
            <w:tcW w:w="1373" w:type="pct"/>
            <w:shd w:val="clear" w:color="auto" w:fill="D9D9D9" w:themeFill="background1" w:themeFillShade="D9"/>
          </w:tcPr>
          <w:p w14:paraId="5C8B9604" w14:textId="77777777" w:rsidR="00387158" w:rsidRPr="00302082" w:rsidRDefault="00387158" w:rsidP="000B50A8">
            <w:pPr>
              <w:spacing w:after="120"/>
              <w:ind w:left="33"/>
              <w:rPr>
                <w:rFonts w:ascii="Arial" w:hAnsi="Arial" w:cs="Arial"/>
                <w:b/>
              </w:rPr>
            </w:pPr>
            <w:r>
              <w:rPr>
                <w:rFonts w:ascii="Arial" w:hAnsi="Arial" w:cs="Arial"/>
                <w:b/>
              </w:rPr>
              <w:t>Module learning outcome</w:t>
            </w:r>
          </w:p>
        </w:tc>
        <w:tc>
          <w:tcPr>
            <w:tcW w:w="392" w:type="pct"/>
          </w:tcPr>
          <w:p w14:paraId="117A43DE" w14:textId="77777777" w:rsidR="00387158" w:rsidRPr="00302082" w:rsidRDefault="00387158" w:rsidP="000B50A8">
            <w:pPr>
              <w:spacing w:after="120"/>
              <w:rPr>
                <w:rFonts w:ascii="Arial" w:hAnsi="Arial" w:cs="Arial"/>
                <w:i/>
              </w:rPr>
            </w:pPr>
            <w:r w:rsidRPr="00302082">
              <w:rPr>
                <w:rFonts w:ascii="Arial" w:hAnsi="Arial" w:cs="Arial"/>
                <w:i/>
              </w:rPr>
              <w:t>8.1</w:t>
            </w:r>
          </w:p>
        </w:tc>
        <w:tc>
          <w:tcPr>
            <w:tcW w:w="392" w:type="pct"/>
          </w:tcPr>
          <w:p w14:paraId="1A8A4F6D" w14:textId="77777777" w:rsidR="00387158" w:rsidRPr="00302082" w:rsidRDefault="00387158" w:rsidP="000B50A8">
            <w:pPr>
              <w:spacing w:after="120"/>
              <w:rPr>
                <w:rFonts w:ascii="Arial" w:hAnsi="Arial" w:cs="Arial"/>
                <w:i/>
              </w:rPr>
            </w:pPr>
            <w:r>
              <w:rPr>
                <w:rFonts w:ascii="Arial" w:hAnsi="Arial" w:cs="Arial"/>
                <w:i/>
              </w:rPr>
              <w:t>8.2</w:t>
            </w:r>
          </w:p>
        </w:tc>
        <w:tc>
          <w:tcPr>
            <w:tcW w:w="392" w:type="pct"/>
          </w:tcPr>
          <w:p w14:paraId="4715CFC8" w14:textId="77777777" w:rsidR="00387158" w:rsidRPr="00302082" w:rsidRDefault="00387158" w:rsidP="000B50A8">
            <w:pPr>
              <w:spacing w:after="120"/>
              <w:rPr>
                <w:rFonts w:ascii="Arial" w:hAnsi="Arial" w:cs="Arial"/>
                <w:i/>
              </w:rPr>
            </w:pPr>
            <w:r>
              <w:rPr>
                <w:rFonts w:ascii="Arial" w:hAnsi="Arial" w:cs="Arial"/>
                <w:i/>
              </w:rPr>
              <w:t>8.3</w:t>
            </w:r>
          </w:p>
        </w:tc>
        <w:tc>
          <w:tcPr>
            <w:tcW w:w="392" w:type="pct"/>
          </w:tcPr>
          <w:p w14:paraId="2AD0F490" w14:textId="77777777" w:rsidR="00387158" w:rsidRPr="00302082" w:rsidRDefault="00387158" w:rsidP="000B50A8">
            <w:pPr>
              <w:spacing w:after="120"/>
              <w:rPr>
                <w:rFonts w:ascii="Arial" w:hAnsi="Arial" w:cs="Arial"/>
                <w:i/>
              </w:rPr>
            </w:pPr>
            <w:r>
              <w:rPr>
                <w:rFonts w:ascii="Arial" w:hAnsi="Arial" w:cs="Arial"/>
                <w:i/>
              </w:rPr>
              <w:t>8.4</w:t>
            </w:r>
          </w:p>
        </w:tc>
        <w:tc>
          <w:tcPr>
            <w:tcW w:w="392" w:type="pct"/>
          </w:tcPr>
          <w:p w14:paraId="2D43080A" w14:textId="77777777" w:rsidR="00387158" w:rsidRPr="00302082" w:rsidRDefault="00387158" w:rsidP="000B50A8">
            <w:pPr>
              <w:spacing w:after="120"/>
              <w:rPr>
                <w:rFonts w:ascii="Arial" w:hAnsi="Arial" w:cs="Arial"/>
                <w:i/>
              </w:rPr>
            </w:pPr>
            <w:r>
              <w:rPr>
                <w:rFonts w:ascii="Arial" w:hAnsi="Arial" w:cs="Arial"/>
                <w:i/>
              </w:rPr>
              <w:t>8.5</w:t>
            </w:r>
          </w:p>
        </w:tc>
        <w:tc>
          <w:tcPr>
            <w:tcW w:w="392" w:type="pct"/>
          </w:tcPr>
          <w:p w14:paraId="7F98254C" w14:textId="77777777" w:rsidR="00387158" w:rsidRPr="00302082" w:rsidRDefault="00387158" w:rsidP="000B50A8">
            <w:pPr>
              <w:spacing w:after="120"/>
              <w:rPr>
                <w:rFonts w:ascii="Arial" w:hAnsi="Arial" w:cs="Arial"/>
                <w:i/>
              </w:rPr>
            </w:pPr>
            <w:r>
              <w:rPr>
                <w:rFonts w:ascii="Arial" w:hAnsi="Arial" w:cs="Arial"/>
                <w:i/>
              </w:rPr>
              <w:t>8.6</w:t>
            </w:r>
          </w:p>
        </w:tc>
        <w:tc>
          <w:tcPr>
            <w:tcW w:w="392" w:type="pct"/>
          </w:tcPr>
          <w:p w14:paraId="0ADBC142" w14:textId="77777777" w:rsidR="00387158" w:rsidRPr="00302082" w:rsidRDefault="00387158" w:rsidP="000B50A8">
            <w:pPr>
              <w:spacing w:after="120"/>
              <w:rPr>
                <w:rFonts w:ascii="Arial" w:hAnsi="Arial" w:cs="Arial"/>
                <w:i/>
              </w:rPr>
            </w:pPr>
            <w:r>
              <w:rPr>
                <w:rFonts w:ascii="Arial" w:hAnsi="Arial" w:cs="Arial"/>
                <w:i/>
              </w:rPr>
              <w:t>9.1</w:t>
            </w:r>
          </w:p>
        </w:tc>
        <w:tc>
          <w:tcPr>
            <w:tcW w:w="392" w:type="pct"/>
          </w:tcPr>
          <w:p w14:paraId="2B91C324" w14:textId="77777777" w:rsidR="00387158" w:rsidRPr="00302082" w:rsidRDefault="00387158" w:rsidP="000B50A8">
            <w:pPr>
              <w:spacing w:after="120"/>
              <w:rPr>
                <w:rFonts w:ascii="Arial" w:hAnsi="Arial" w:cs="Arial"/>
                <w:i/>
              </w:rPr>
            </w:pPr>
            <w:r>
              <w:rPr>
                <w:rFonts w:ascii="Arial" w:hAnsi="Arial" w:cs="Arial"/>
                <w:i/>
              </w:rPr>
              <w:t>9</w:t>
            </w:r>
            <w:r w:rsidRPr="00302082">
              <w:rPr>
                <w:rFonts w:ascii="Arial" w:hAnsi="Arial" w:cs="Arial"/>
                <w:i/>
              </w:rPr>
              <w:t>.</w:t>
            </w:r>
            <w:r>
              <w:rPr>
                <w:rFonts w:ascii="Arial" w:hAnsi="Arial" w:cs="Arial"/>
                <w:i/>
              </w:rPr>
              <w:t>2</w:t>
            </w:r>
          </w:p>
        </w:tc>
        <w:tc>
          <w:tcPr>
            <w:tcW w:w="491" w:type="pct"/>
          </w:tcPr>
          <w:p w14:paraId="11F7FE78" w14:textId="77777777" w:rsidR="00387158" w:rsidRDefault="00387158" w:rsidP="000B50A8">
            <w:pPr>
              <w:spacing w:after="120"/>
              <w:rPr>
                <w:rFonts w:ascii="Arial" w:hAnsi="Arial" w:cs="Arial"/>
                <w:i/>
              </w:rPr>
            </w:pPr>
            <w:r>
              <w:rPr>
                <w:rFonts w:ascii="Arial" w:hAnsi="Arial" w:cs="Arial"/>
                <w:i/>
              </w:rPr>
              <w:t>9.3</w:t>
            </w:r>
          </w:p>
          <w:p w14:paraId="71E9F285" w14:textId="77777777" w:rsidR="00387158" w:rsidRPr="00302082" w:rsidRDefault="00387158" w:rsidP="000B50A8">
            <w:pPr>
              <w:spacing w:after="120"/>
              <w:rPr>
                <w:rFonts w:ascii="Arial" w:hAnsi="Arial" w:cs="Arial"/>
                <w:i/>
              </w:rPr>
            </w:pPr>
          </w:p>
        </w:tc>
      </w:tr>
      <w:tr w:rsidR="00387158" w:rsidRPr="00302082" w14:paraId="74D9AAD4" w14:textId="77777777" w:rsidTr="00BB5FFC">
        <w:tc>
          <w:tcPr>
            <w:tcW w:w="1373" w:type="pct"/>
            <w:shd w:val="clear" w:color="auto" w:fill="D9D9D9" w:themeFill="background1" w:themeFillShade="D9"/>
          </w:tcPr>
          <w:p w14:paraId="0D8831BA" w14:textId="77777777" w:rsidR="00387158" w:rsidRDefault="00387158" w:rsidP="000B50A8">
            <w:pPr>
              <w:spacing w:after="120"/>
              <w:rPr>
                <w:rFonts w:ascii="Arial" w:hAnsi="Arial" w:cs="Arial"/>
                <w:b/>
              </w:rPr>
            </w:pPr>
            <w:r>
              <w:rPr>
                <w:rFonts w:ascii="Arial" w:hAnsi="Arial" w:cs="Arial"/>
                <w:b/>
              </w:rPr>
              <w:t>Learning/</w:t>
            </w:r>
          </w:p>
          <w:p w14:paraId="3CE86E0F" w14:textId="77777777" w:rsidR="00387158" w:rsidRPr="00302082" w:rsidRDefault="00387158" w:rsidP="000B50A8">
            <w:pPr>
              <w:spacing w:after="120"/>
              <w:rPr>
                <w:rFonts w:ascii="Arial" w:hAnsi="Arial" w:cs="Arial"/>
                <w:b/>
              </w:rPr>
            </w:pPr>
            <w:r>
              <w:rPr>
                <w:rFonts w:ascii="Arial" w:hAnsi="Arial" w:cs="Arial"/>
                <w:b/>
              </w:rPr>
              <w:t>teaching method</w:t>
            </w:r>
          </w:p>
        </w:tc>
        <w:tc>
          <w:tcPr>
            <w:tcW w:w="392" w:type="pct"/>
          </w:tcPr>
          <w:p w14:paraId="346311C1" w14:textId="77777777" w:rsidR="00387158" w:rsidRPr="00302082" w:rsidRDefault="00387158" w:rsidP="000B50A8">
            <w:pPr>
              <w:spacing w:after="120"/>
              <w:rPr>
                <w:rFonts w:ascii="Arial" w:hAnsi="Arial" w:cs="Arial"/>
                <w:b/>
              </w:rPr>
            </w:pPr>
          </w:p>
        </w:tc>
        <w:tc>
          <w:tcPr>
            <w:tcW w:w="392" w:type="pct"/>
          </w:tcPr>
          <w:p w14:paraId="57ACDE7F" w14:textId="77777777" w:rsidR="00387158" w:rsidRPr="00302082" w:rsidRDefault="00387158" w:rsidP="000B50A8">
            <w:pPr>
              <w:spacing w:after="120"/>
              <w:rPr>
                <w:rFonts w:ascii="Arial" w:hAnsi="Arial" w:cs="Arial"/>
                <w:b/>
              </w:rPr>
            </w:pPr>
          </w:p>
        </w:tc>
        <w:tc>
          <w:tcPr>
            <w:tcW w:w="392" w:type="pct"/>
          </w:tcPr>
          <w:p w14:paraId="1DE08F9F" w14:textId="77777777" w:rsidR="00387158" w:rsidRPr="00302082" w:rsidRDefault="00387158" w:rsidP="000B50A8">
            <w:pPr>
              <w:spacing w:after="120"/>
              <w:rPr>
                <w:rFonts w:ascii="Arial" w:hAnsi="Arial" w:cs="Arial"/>
                <w:b/>
              </w:rPr>
            </w:pPr>
          </w:p>
        </w:tc>
        <w:tc>
          <w:tcPr>
            <w:tcW w:w="392" w:type="pct"/>
          </w:tcPr>
          <w:p w14:paraId="4AF2864D" w14:textId="77777777" w:rsidR="00387158" w:rsidRPr="00302082" w:rsidRDefault="00387158" w:rsidP="000B50A8">
            <w:pPr>
              <w:spacing w:after="120"/>
              <w:rPr>
                <w:rFonts w:ascii="Arial" w:hAnsi="Arial" w:cs="Arial"/>
                <w:b/>
              </w:rPr>
            </w:pPr>
          </w:p>
        </w:tc>
        <w:tc>
          <w:tcPr>
            <w:tcW w:w="392" w:type="pct"/>
          </w:tcPr>
          <w:p w14:paraId="55171302" w14:textId="77777777" w:rsidR="00387158" w:rsidRPr="00302082" w:rsidRDefault="00387158" w:rsidP="000B50A8">
            <w:pPr>
              <w:spacing w:after="120"/>
              <w:rPr>
                <w:rFonts w:ascii="Arial" w:hAnsi="Arial" w:cs="Arial"/>
                <w:b/>
              </w:rPr>
            </w:pPr>
          </w:p>
        </w:tc>
        <w:tc>
          <w:tcPr>
            <w:tcW w:w="392" w:type="pct"/>
          </w:tcPr>
          <w:p w14:paraId="7141282A" w14:textId="77777777" w:rsidR="00387158" w:rsidRPr="00302082" w:rsidRDefault="00387158" w:rsidP="000B50A8">
            <w:pPr>
              <w:spacing w:after="120"/>
              <w:rPr>
                <w:rFonts w:ascii="Arial" w:hAnsi="Arial" w:cs="Arial"/>
                <w:b/>
              </w:rPr>
            </w:pPr>
          </w:p>
        </w:tc>
        <w:tc>
          <w:tcPr>
            <w:tcW w:w="392" w:type="pct"/>
          </w:tcPr>
          <w:p w14:paraId="6BAEB76F" w14:textId="77777777" w:rsidR="00387158" w:rsidRPr="00302082" w:rsidRDefault="00387158" w:rsidP="000B50A8">
            <w:pPr>
              <w:spacing w:after="120"/>
              <w:rPr>
                <w:rFonts w:ascii="Arial" w:hAnsi="Arial" w:cs="Arial"/>
                <w:b/>
              </w:rPr>
            </w:pPr>
          </w:p>
        </w:tc>
        <w:tc>
          <w:tcPr>
            <w:tcW w:w="392" w:type="pct"/>
          </w:tcPr>
          <w:p w14:paraId="28C017FC" w14:textId="77777777" w:rsidR="00387158" w:rsidRPr="00302082" w:rsidRDefault="00387158" w:rsidP="000B50A8">
            <w:pPr>
              <w:spacing w:after="120"/>
              <w:rPr>
                <w:rFonts w:ascii="Arial" w:hAnsi="Arial" w:cs="Arial"/>
                <w:b/>
              </w:rPr>
            </w:pPr>
          </w:p>
        </w:tc>
        <w:tc>
          <w:tcPr>
            <w:tcW w:w="491" w:type="pct"/>
          </w:tcPr>
          <w:p w14:paraId="6C64DF5C" w14:textId="77777777" w:rsidR="00387158" w:rsidRPr="00302082" w:rsidRDefault="00387158" w:rsidP="000B50A8">
            <w:pPr>
              <w:spacing w:after="120"/>
              <w:rPr>
                <w:rFonts w:ascii="Arial" w:hAnsi="Arial" w:cs="Arial"/>
                <w:b/>
              </w:rPr>
            </w:pPr>
          </w:p>
        </w:tc>
      </w:tr>
      <w:tr w:rsidR="00387158" w:rsidRPr="00302082" w14:paraId="4633C607" w14:textId="77777777" w:rsidTr="00BB5FFC">
        <w:tc>
          <w:tcPr>
            <w:tcW w:w="1373" w:type="pct"/>
          </w:tcPr>
          <w:p w14:paraId="5D7B821F" w14:textId="77777777" w:rsidR="00387158" w:rsidRPr="00E97930" w:rsidRDefault="00387158" w:rsidP="000B50A8">
            <w:pPr>
              <w:spacing w:after="120"/>
              <w:rPr>
                <w:rFonts w:ascii="Arial" w:hAnsi="Arial" w:cs="Arial"/>
              </w:rPr>
            </w:pPr>
            <w:r w:rsidRPr="00E97930">
              <w:rPr>
                <w:rFonts w:ascii="Arial" w:hAnsi="Arial" w:cs="Arial"/>
              </w:rPr>
              <w:t>Lectures</w:t>
            </w:r>
          </w:p>
        </w:tc>
        <w:tc>
          <w:tcPr>
            <w:tcW w:w="392" w:type="pct"/>
          </w:tcPr>
          <w:p w14:paraId="1EBCCF27"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4C63BBCC"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29285688"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0B8C5595" w14:textId="77777777" w:rsidR="00387158" w:rsidRPr="00302082" w:rsidRDefault="00387158" w:rsidP="000B50A8">
            <w:pPr>
              <w:spacing w:after="120"/>
              <w:rPr>
                <w:rFonts w:ascii="Arial" w:hAnsi="Arial" w:cs="Arial"/>
                <w:b/>
              </w:rPr>
            </w:pPr>
          </w:p>
        </w:tc>
        <w:tc>
          <w:tcPr>
            <w:tcW w:w="392" w:type="pct"/>
          </w:tcPr>
          <w:p w14:paraId="21BBF51F"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42B75E62"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0FACB151" w14:textId="77777777" w:rsidR="00387158" w:rsidRPr="00302082" w:rsidRDefault="00387158" w:rsidP="000B50A8">
            <w:pPr>
              <w:spacing w:after="120"/>
              <w:rPr>
                <w:rFonts w:ascii="Arial" w:hAnsi="Arial" w:cs="Arial"/>
                <w:b/>
              </w:rPr>
            </w:pPr>
          </w:p>
        </w:tc>
        <w:tc>
          <w:tcPr>
            <w:tcW w:w="392" w:type="pct"/>
          </w:tcPr>
          <w:p w14:paraId="6F1B307D" w14:textId="77777777" w:rsidR="00387158" w:rsidRPr="00302082" w:rsidRDefault="00387158" w:rsidP="000B50A8">
            <w:pPr>
              <w:spacing w:after="120"/>
              <w:rPr>
                <w:rFonts w:ascii="Arial" w:hAnsi="Arial" w:cs="Arial"/>
                <w:b/>
              </w:rPr>
            </w:pPr>
          </w:p>
        </w:tc>
        <w:tc>
          <w:tcPr>
            <w:tcW w:w="491" w:type="pct"/>
          </w:tcPr>
          <w:p w14:paraId="012010DE" w14:textId="77777777" w:rsidR="00387158" w:rsidRPr="00302082" w:rsidRDefault="00387158" w:rsidP="000B50A8">
            <w:pPr>
              <w:spacing w:after="120"/>
              <w:rPr>
                <w:rFonts w:ascii="Arial" w:hAnsi="Arial" w:cs="Arial"/>
                <w:b/>
              </w:rPr>
            </w:pPr>
            <w:r>
              <w:rPr>
                <w:rFonts w:ascii="Arial" w:hAnsi="Arial" w:cs="Arial"/>
                <w:b/>
              </w:rPr>
              <w:t>X</w:t>
            </w:r>
          </w:p>
        </w:tc>
      </w:tr>
      <w:tr w:rsidR="00387158" w:rsidRPr="00302082" w14:paraId="47C4C3A7" w14:textId="77777777" w:rsidTr="00BB5FFC">
        <w:tc>
          <w:tcPr>
            <w:tcW w:w="1373" w:type="pct"/>
          </w:tcPr>
          <w:p w14:paraId="4B40C8EB" w14:textId="77777777" w:rsidR="00387158" w:rsidRPr="00E97930" w:rsidRDefault="00387158" w:rsidP="000B50A8">
            <w:pPr>
              <w:spacing w:after="120"/>
              <w:rPr>
                <w:rFonts w:ascii="Arial" w:hAnsi="Arial" w:cs="Arial"/>
              </w:rPr>
            </w:pPr>
            <w:r w:rsidRPr="00E97930">
              <w:rPr>
                <w:rFonts w:ascii="Arial" w:hAnsi="Arial" w:cs="Arial"/>
              </w:rPr>
              <w:t>Seminars</w:t>
            </w:r>
          </w:p>
        </w:tc>
        <w:tc>
          <w:tcPr>
            <w:tcW w:w="392" w:type="pct"/>
          </w:tcPr>
          <w:p w14:paraId="41482AC3"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089D4BC4"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15705847"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11F74681"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56588ADE"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1DD455D8"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75EE0839" w14:textId="77777777" w:rsidR="00387158" w:rsidRPr="00302082" w:rsidRDefault="00387158" w:rsidP="000B50A8">
            <w:pPr>
              <w:spacing w:after="120"/>
              <w:rPr>
                <w:rFonts w:ascii="Arial" w:hAnsi="Arial" w:cs="Arial"/>
                <w:b/>
              </w:rPr>
            </w:pPr>
          </w:p>
        </w:tc>
        <w:tc>
          <w:tcPr>
            <w:tcW w:w="392" w:type="pct"/>
          </w:tcPr>
          <w:p w14:paraId="47BE5ADB" w14:textId="77777777" w:rsidR="00387158" w:rsidRPr="00302082" w:rsidRDefault="00387158" w:rsidP="000B50A8">
            <w:pPr>
              <w:spacing w:after="120"/>
              <w:rPr>
                <w:rFonts w:ascii="Arial" w:hAnsi="Arial" w:cs="Arial"/>
                <w:b/>
              </w:rPr>
            </w:pPr>
            <w:r>
              <w:rPr>
                <w:rFonts w:ascii="Arial" w:hAnsi="Arial" w:cs="Arial"/>
                <w:b/>
              </w:rPr>
              <w:t>X</w:t>
            </w:r>
          </w:p>
        </w:tc>
        <w:tc>
          <w:tcPr>
            <w:tcW w:w="491" w:type="pct"/>
          </w:tcPr>
          <w:p w14:paraId="6CB06FFA" w14:textId="77777777" w:rsidR="00387158" w:rsidRPr="00302082" w:rsidRDefault="00387158" w:rsidP="000B50A8">
            <w:pPr>
              <w:spacing w:after="120"/>
              <w:rPr>
                <w:rFonts w:ascii="Arial" w:hAnsi="Arial" w:cs="Arial"/>
                <w:b/>
              </w:rPr>
            </w:pPr>
            <w:r>
              <w:rPr>
                <w:rFonts w:ascii="Arial" w:hAnsi="Arial" w:cs="Arial"/>
                <w:b/>
              </w:rPr>
              <w:t>X</w:t>
            </w:r>
          </w:p>
        </w:tc>
      </w:tr>
      <w:tr w:rsidR="00387158" w:rsidRPr="00302082" w14:paraId="1ED48AB4" w14:textId="77777777" w:rsidTr="00BB5FFC">
        <w:tc>
          <w:tcPr>
            <w:tcW w:w="1373" w:type="pct"/>
          </w:tcPr>
          <w:p w14:paraId="6292C4FE" w14:textId="77777777" w:rsidR="00387158" w:rsidRPr="00E97930" w:rsidRDefault="00387158" w:rsidP="000B50A8">
            <w:pPr>
              <w:spacing w:after="120"/>
              <w:rPr>
                <w:rFonts w:ascii="Arial" w:hAnsi="Arial" w:cs="Arial"/>
              </w:rPr>
            </w:pPr>
            <w:r w:rsidRPr="00E97930">
              <w:rPr>
                <w:rFonts w:ascii="Arial" w:hAnsi="Arial" w:cs="Arial"/>
              </w:rPr>
              <w:t>Private Study</w:t>
            </w:r>
          </w:p>
        </w:tc>
        <w:tc>
          <w:tcPr>
            <w:tcW w:w="392" w:type="pct"/>
          </w:tcPr>
          <w:p w14:paraId="0A021044"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0C36C5A4"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2C48DC40"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02365B85"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7A61AFBD"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109FEF3C"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62A987DE"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1CCE3CE5" w14:textId="77777777" w:rsidR="00387158" w:rsidRPr="00302082" w:rsidRDefault="00387158" w:rsidP="000B50A8">
            <w:pPr>
              <w:spacing w:after="120"/>
              <w:rPr>
                <w:rFonts w:ascii="Arial" w:hAnsi="Arial" w:cs="Arial"/>
                <w:b/>
              </w:rPr>
            </w:pPr>
            <w:r w:rsidRPr="005522D3">
              <w:rPr>
                <w:rFonts w:ascii="Arial" w:hAnsi="Arial" w:cs="Arial"/>
                <w:b/>
              </w:rPr>
              <w:t>X</w:t>
            </w:r>
          </w:p>
        </w:tc>
        <w:tc>
          <w:tcPr>
            <w:tcW w:w="491" w:type="pct"/>
          </w:tcPr>
          <w:p w14:paraId="2F02F097" w14:textId="77777777" w:rsidR="00387158" w:rsidRPr="00302082" w:rsidRDefault="00387158" w:rsidP="000B50A8">
            <w:pPr>
              <w:spacing w:after="120"/>
              <w:rPr>
                <w:rFonts w:ascii="Arial" w:hAnsi="Arial" w:cs="Arial"/>
                <w:b/>
              </w:rPr>
            </w:pPr>
            <w:r w:rsidRPr="005522D3">
              <w:rPr>
                <w:rFonts w:ascii="Arial" w:hAnsi="Arial" w:cs="Arial"/>
                <w:b/>
              </w:rPr>
              <w:t>X</w:t>
            </w:r>
          </w:p>
        </w:tc>
      </w:tr>
      <w:tr w:rsidR="00387158" w:rsidRPr="00302082" w14:paraId="2583F1E9" w14:textId="77777777" w:rsidTr="00BB5FFC">
        <w:tc>
          <w:tcPr>
            <w:tcW w:w="1373" w:type="pct"/>
          </w:tcPr>
          <w:p w14:paraId="5AD9D78F" w14:textId="77777777" w:rsidR="00387158" w:rsidRPr="00E97930" w:rsidRDefault="00387158" w:rsidP="000B50A8">
            <w:pPr>
              <w:spacing w:after="120"/>
              <w:rPr>
                <w:rFonts w:ascii="Arial" w:hAnsi="Arial" w:cs="Arial"/>
              </w:rPr>
            </w:pPr>
            <w:r w:rsidRPr="00E97930">
              <w:rPr>
                <w:rFonts w:ascii="Arial" w:hAnsi="Arial" w:cs="Arial"/>
              </w:rPr>
              <w:t>Total</w:t>
            </w:r>
          </w:p>
        </w:tc>
        <w:tc>
          <w:tcPr>
            <w:tcW w:w="392" w:type="pct"/>
          </w:tcPr>
          <w:p w14:paraId="1E1BDA7F" w14:textId="77777777" w:rsidR="00387158" w:rsidRPr="00302082" w:rsidRDefault="00387158" w:rsidP="000B50A8">
            <w:pPr>
              <w:spacing w:after="120"/>
              <w:rPr>
                <w:rFonts w:ascii="Arial" w:hAnsi="Arial" w:cs="Arial"/>
                <w:b/>
              </w:rPr>
            </w:pPr>
          </w:p>
        </w:tc>
        <w:tc>
          <w:tcPr>
            <w:tcW w:w="392" w:type="pct"/>
          </w:tcPr>
          <w:p w14:paraId="2D9A0D89" w14:textId="77777777" w:rsidR="00387158" w:rsidRPr="00302082" w:rsidRDefault="00387158" w:rsidP="000B50A8">
            <w:pPr>
              <w:spacing w:after="120"/>
              <w:rPr>
                <w:rFonts w:ascii="Arial" w:hAnsi="Arial" w:cs="Arial"/>
                <w:b/>
              </w:rPr>
            </w:pPr>
          </w:p>
        </w:tc>
        <w:tc>
          <w:tcPr>
            <w:tcW w:w="392" w:type="pct"/>
          </w:tcPr>
          <w:p w14:paraId="0A05FA9E" w14:textId="77777777" w:rsidR="00387158" w:rsidRPr="00302082" w:rsidRDefault="00387158" w:rsidP="000B50A8">
            <w:pPr>
              <w:spacing w:after="120"/>
              <w:rPr>
                <w:rFonts w:ascii="Arial" w:hAnsi="Arial" w:cs="Arial"/>
                <w:b/>
              </w:rPr>
            </w:pPr>
          </w:p>
        </w:tc>
        <w:tc>
          <w:tcPr>
            <w:tcW w:w="392" w:type="pct"/>
          </w:tcPr>
          <w:p w14:paraId="226C3B91" w14:textId="77777777" w:rsidR="00387158" w:rsidRPr="00302082" w:rsidRDefault="00387158" w:rsidP="000B50A8">
            <w:pPr>
              <w:spacing w:after="120"/>
              <w:rPr>
                <w:rFonts w:ascii="Arial" w:hAnsi="Arial" w:cs="Arial"/>
                <w:b/>
              </w:rPr>
            </w:pPr>
          </w:p>
        </w:tc>
        <w:tc>
          <w:tcPr>
            <w:tcW w:w="392" w:type="pct"/>
          </w:tcPr>
          <w:p w14:paraId="2D35FE0C" w14:textId="77777777" w:rsidR="00387158" w:rsidRPr="00302082" w:rsidRDefault="00387158" w:rsidP="000B50A8">
            <w:pPr>
              <w:spacing w:after="120"/>
              <w:rPr>
                <w:rFonts w:ascii="Arial" w:hAnsi="Arial" w:cs="Arial"/>
                <w:b/>
              </w:rPr>
            </w:pPr>
          </w:p>
        </w:tc>
        <w:tc>
          <w:tcPr>
            <w:tcW w:w="392" w:type="pct"/>
          </w:tcPr>
          <w:p w14:paraId="0B5FDA12" w14:textId="77777777" w:rsidR="00387158" w:rsidRPr="00302082" w:rsidRDefault="00387158" w:rsidP="000B50A8">
            <w:pPr>
              <w:spacing w:after="120"/>
              <w:rPr>
                <w:rFonts w:ascii="Arial" w:hAnsi="Arial" w:cs="Arial"/>
                <w:b/>
              </w:rPr>
            </w:pPr>
          </w:p>
        </w:tc>
        <w:tc>
          <w:tcPr>
            <w:tcW w:w="392" w:type="pct"/>
          </w:tcPr>
          <w:p w14:paraId="773D917E" w14:textId="77777777" w:rsidR="00387158" w:rsidRPr="00302082" w:rsidRDefault="00387158" w:rsidP="000B50A8">
            <w:pPr>
              <w:spacing w:after="120"/>
              <w:rPr>
                <w:rFonts w:ascii="Arial" w:hAnsi="Arial" w:cs="Arial"/>
                <w:b/>
              </w:rPr>
            </w:pPr>
          </w:p>
        </w:tc>
        <w:tc>
          <w:tcPr>
            <w:tcW w:w="392" w:type="pct"/>
          </w:tcPr>
          <w:p w14:paraId="10038E61" w14:textId="77777777" w:rsidR="00387158" w:rsidRPr="00302082" w:rsidRDefault="00387158" w:rsidP="000B50A8">
            <w:pPr>
              <w:spacing w:after="120"/>
              <w:rPr>
                <w:rFonts w:ascii="Arial" w:hAnsi="Arial" w:cs="Arial"/>
                <w:b/>
              </w:rPr>
            </w:pPr>
          </w:p>
        </w:tc>
        <w:tc>
          <w:tcPr>
            <w:tcW w:w="491" w:type="pct"/>
          </w:tcPr>
          <w:p w14:paraId="7379DF99" w14:textId="77777777" w:rsidR="00387158" w:rsidRPr="00302082" w:rsidRDefault="00387158" w:rsidP="000B50A8">
            <w:pPr>
              <w:spacing w:after="120"/>
              <w:rPr>
                <w:rFonts w:ascii="Arial" w:hAnsi="Arial" w:cs="Arial"/>
                <w:b/>
              </w:rPr>
            </w:pPr>
          </w:p>
        </w:tc>
      </w:tr>
      <w:tr w:rsidR="00387158" w:rsidRPr="00302082" w14:paraId="2CCECD68" w14:textId="77777777" w:rsidTr="00BB5FFC">
        <w:tc>
          <w:tcPr>
            <w:tcW w:w="1373" w:type="pct"/>
            <w:shd w:val="clear" w:color="auto" w:fill="D9D9D9" w:themeFill="background1" w:themeFillShade="D9"/>
          </w:tcPr>
          <w:p w14:paraId="51E43EE7" w14:textId="77777777" w:rsidR="00387158" w:rsidRPr="00302082" w:rsidRDefault="00387158" w:rsidP="000B50A8">
            <w:pPr>
              <w:spacing w:after="120"/>
              <w:rPr>
                <w:rFonts w:ascii="Arial" w:hAnsi="Arial" w:cs="Arial"/>
                <w:b/>
              </w:rPr>
            </w:pPr>
            <w:r w:rsidRPr="00302082">
              <w:rPr>
                <w:rFonts w:ascii="Arial" w:hAnsi="Arial" w:cs="Arial"/>
                <w:b/>
              </w:rPr>
              <w:t>Assessment method</w:t>
            </w:r>
          </w:p>
        </w:tc>
        <w:tc>
          <w:tcPr>
            <w:tcW w:w="392" w:type="pct"/>
          </w:tcPr>
          <w:p w14:paraId="158E7E5A" w14:textId="77777777" w:rsidR="00387158" w:rsidRPr="00302082" w:rsidRDefault="00387158" w:rsidP="000B50A8">
            <w:pPr>
              <w:spacing w:after="120"/>
              <w:rPr>
                <w:rFonts w:ascii="Arial" w:hAnsi="Arial" w:cs="Arial"/>
                <w:b/>
              </w:rPr>
            </w:pPr>
          </w:p>
        </w:tc>
        <w:tc>
          <w:tcPr>
            <w:tcW w:w="392" w:type="pct"/>
          </w:tcPr>
          <w:p w14:paraId="169200BD" w14:textId="77777777" w:rsidR="00387158" w:rsidRPr="00302082" w:rsidRDefault="00387158" w:rsidP="000B50A8">
            <w:pPr>
              <w:spacing w:after="120"/>
              <w:rPr>
                <w:rFonts w:ascii="Arial" w:hAnsi="Arial" w:cs="Arial"/>
                <w:b/>
              </w:rPr>
            </w:pPr>
          </w:p>
        </w:tc>
        <w:tc>
          <w:tcPr>
            <w:tcW w:w="392" w:type="pct"/>
          </w:tcPr>
          <w:p w14:paraId="7A33156B" w14:textId="77777777" w:rsidR="00387158" w:rsidRPr="00302082" w:rsidRDefault="00387158" w:rsidP="000B50A8">
            <w:pPr>
              <w:spacing w:after="120"/>
              <w:rPr>
                <w:rFonts w:ascii="Arial" w:hAnsi="Arial" w:cs="Arial"/>
                <w:b/>
              </w:rPr>
            </w:pPr>
          </w:p>
        </w:tc>
        <w:tc>
          <w:tcPr>
            <w:tcW w:w="392" w:type="pct"/>
          </w:tcPr>
          <w:p w14:paraId="14C9A402" w14:textId="77777777" w:rsidR="00387158" w:rsidRPr="00302082" w:rsidRDefault="00387158" w:rsidP="000B50A8">
            <w:pPr>
              <w:spacing w:after="120"/>
              <w:rPr>
                <w:rFonts w:ascii="Arial" w:hAnsi="Arial" w:cs="Arial"/>
                <w:b/>
              </w:rPr>
            </w:pPr>
          </w:p>
        </w:tc>
        <w:tc>
          <w:tcPr>
            <w:tcW w:w="392" w:type="pct"/>
          </w:tcPr>
          <w:p w14:paraId="16A59734" w14:textId="77777777" w:rsidR="00387158" w:rsidRPr="00302082" w:rsidRDefault="00387158" w:rsidP="000B50A8">
            <w:pPr>
              <w:spacing w:after="120"/>
              <w:rPr>
                <w:rFonts w:ascii="Arial" w:hAnsi="Arial" w:cs="Arial"/>
                <w:b/>
              </w:rPr>
            </w:pPr>
          </w:p>
        </w:tc>
        <w:tc>
          <w:tcPr>
            <w:tcW w:w="392" w:type="pct"/>
          </w:tcPr>
          <w:p w14:paraId="69A65B63" w14:textId="77777777" w:rsidR="00387158" w:rsidRPr="00302082" w:rsidRDefault="00387158" w:rsidP="000B50A8">
            <w:pPr>
              <w:spacing w:after="120"/>
              <w:rPr>
                <w:rFonts w:ascii="Arial" w:hAnsi="Arial" w:cs="Arial"/>
                <w:b/>
              </w:rPr>
            </w:pPr>
          </w:p>
        </w:tc>
        <w:tc>
          <w:tcPr>
            <w:tcW w:w="392" w:type="pct"/>
          </w:tcPr>
          <w:p w14:paraId="2E0CD954" w14:textId="77777777" w:rsidR="00387158" w:rsidRPr="00302082" w:rsidRDefault="00387158" w:rsidP="000B50A8">
            <w:pPr>
              <w:spacing w:after="120"/>
              <w:rPr>
                <w:rFonts w:ascii="Arial" w:hAnsi="Arial" w:cs="Arial"/>
                <w:b/>
              </w:rPr>
            </w:pPr>
          </w:p>
        </w:tc>
        <w:tc>
          <w:tcPr>
            <w:tcW w:w="392" w:type="pct"/>
          </w:tcPr>
          <w:p w14:paraId="3DFA48BA" w14:textId="77777777" w:rsidR="00387158" w:rsidRPr="00302082" w:rsidRDefault="00387158" w:rsidP="000B50A8">
            <w:pPr>
              <w:spacing w:after="120"/>
              <w:rPr>
                <w:rFonts w:ascii="Arial" w:hAnsi="Arial" w:cs="Arial"/>
                <w:b/>
              </w:rPr>
            </w:pPr>
          </w:p>
        </w:tc>
        <w:tc>
          <w:tcPr>
            <w:tcW w:w="491" w:type="pct"/>
          </w:tcPr>
          <w:p w14:paraId="45C4DFE9" w14:textId="77777777" w:rsidR="00387158" w:rsidRPr="00302082" w:rsidRDefault="00387158" w:rsidP="000B50A8">
            <w:pPr>
              <w:spacing w:after="120"/>
              <w:rPr>
                <w:rFonts w:ascii="Arial" w:hAnsi="Arial" w:cs="Arial"/>
                <w:b/>
              </w:rPr>
            </w:pPr>
          </w:p>
        </w:tc>
      </w:tr>
      <w:tr w:rsidR="00387158" w:rsidRPr="00302082" w14:paraId="79C69F20" w14:textId="77777777" w:rsidTr="00BB5FFC">
        <w:tc>
          <w:tcPr>
            <w:tcW w:w="1373" w:type="pct"/>
          </w:tcPr>
          <w:p w14:paraId="14AAC781" w14:textId="77777777" w:rsidR="00387158" w:rsidRPr="00E97930" w:rsidRDefault="00387158" w:rsidP="000B50A8">
            <w:pPr>
              <w:spacing w:after="120"/>
              <w:rPr>
                <w:rFonts w:ascii="Arial" w:hAnsi="Arial" w:cs="Arial"/>
              </w:rPr>
            </w:pPr>
            <w:r w:rsidRPr="00E97930">
              <w:rPr>
                <w:rFonts w:ascii="Arial" w:hAnsi="Arial" w:cs="Arial"/>
              </w:rPr>
              <w:t>Examination</w:t>
            </w:r>
          </w:p>
          <w:p w14:paraId="76B46698" w14:textId="77777777" w:rsidR="00387158" w:rsidRPr="00E97930" w:rsidRDefault="00387158" w:rsidP="000B50A8">
            <w:pPr>
              <w:spacing w:after="120"/>
              <w:rPr>
                <w:rFonts w:ascii="Arial" w:hAnsi="Arial" w:cs="Arial"/>
              </w:rPr>
            </w:pPr>
            <w:r w:rsidRPr="00E97930">
              <w:rPr>
                <w:rFonts w:ascii="Arial" w:hAnsi="Arial" w:cs="Arial"/>
              </w:rPr>
              <w:t xml:space="preserve"> 3 hours</w:t>
            </w:r>
          </w:p>
        </w:tc>
        <w:tc>
          <w:tcPr>
            <w:tcW w:w="392" w:type="pct"/>
          </w:tcPr>
          <w:p w14:paraId="408A8528"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1D233849"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6B331073"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210AF401"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3C3F9751"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6E9CC6CE"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0F83B883" w14:textId="77777777" w:rsidR="00387158" w:rsidRPr="00302082" w:rsidRDefault="00387158" w:rsidP="000B50A8">
            <w:pPr>
              <w:spacing w:after="120"/>
              <w:rPr>
                <w:rFonts w:ascii="Arial" w:hAnsi="Arial" w:cs="Arial"/>
                <w:b/>
              </w:rPr>
            </w:pPr>
            <w:r w:rsidRPr="00665D7F">
              <w:rPr>
                <w:rFonts w:ascii="Arial" w:hAnsi="Arial" w:cs="Arial"/>
                <w:b/>
              </w:rPr>
              <w:t>X</w:t>
            </w:r>
          </w:p>
        </w:tc>
        <w:tc>
          <w:tcPr>
            <w:tcW w:w="392" w:type="pct"/>
          </w:tcPr>
          <w:p w14:paraId="4B4A2DD1" w14:textId="77777777" w:rsidR="00387158" w:rsidRPr="00302082" w:rsidRDefault="00387158" w:rsidP="000B50A8">
            <w:pPr>
              <w:spacing w:after="120"/>
              <w:rPr>
                <w:rFonts w:ascii="Arial" w:hAnsi="Arial" w:cs="Arial"/>
                <w:b/>
              </w:rPr>
            </w:pPr>
            <w:r>
              <w:rPr>
                <w:rFonts w:ascii="Arial" w:hAnsi="Arial" w:cs="Arial"/>
                <w:b/>
              </w:rPr>
              <w:t>X</w:t>
            </w:r>
          </w:p>
        </w:tc>
        <w:tc>
          <w:tcPr>
            <w:tcW w:w="491" w:type="pct"/>
          </w:tcPr>
          <w:p w14:paraId="77CC758D" w14:textId="77777777" w:rsidR="00387158" w:rsidRPr="00302082" w:rsidRDefault="00387158" w:rsidP="000B50A8">
            <w:pPr>
              <w:spacing w:after="120"/>
              <w:rPr>
                <w:rFonts w:ascii="Arial" w:hAnsi="Arial" w:cs="Arial"/>
                <w:b/>
              </w:rPr>
            </w:pPr>
            <w:r w:rsidRPr="00995FD1">
              <w:rPr>
                <w:rFonts w:ascii="Arial" w:hAnsi="Arial" w:cs="Arial"/>
                <w:b/>
              </w:rPr>
              <w:t>X</w:t>
            </w:r>
          </w:p>
        </w:tc>
      </w:tr>
      <w:tr w:rsidR="00387158" w:rsidRPr="00302082" w14:paraId="51542BF1" w14:textId="77777777" w:rsidTr="00BB5FFC">
        <w:tc>
          <w:tcPr>
            <w:tcW w:w="1373" w:type="pct"/>
          </w:tcPr>
          <w:p w14:paraId="53D38709" w14:textId="77777777" w:rsidR="00387158" w:rsidRPr="00E97930" w:rsidRDefault="00387158" w:rsidP="000B50A8">
            <w:pPr>
              <w:spacing w:after="120"/>
              <w:rPr>
                <w:rFonts w:ascii="Arial" w:hAnsi="Arial" w:cs="Arial"/>
              </w:rPr>
            </w:pPr>
            <w:r w:rsidRPr="00E97930">
              <w:rPr>
                <w:rFonts w:ascii="Arial" w:hAnsi="Arial" w:cs="Arial"/>
              </w:rPr>
              <w:t>Progress test A</w:t>
            </w:r>
          </w:p>
        </w:tc>
        <w:tc>
          <w:tcPr>
            <w:tcW w:w="392" w:type="pct"/>
          </w:tcPr>
          <w:p w14:paraId="3EF61092"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00E67AB3"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24FDC759"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36D55C27"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323D19B3"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6D0FBBCB"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0FA45DCD" w14:textId="77777777" w:rsidR="00387158" w:rsidRPr="00302082" w:rsidRDefault="00387158" w:rsidP="000B50A8">
            <w:pPr>
              <w:spacing w:after="120"/>
              <w:rPr>
                <w:rFonts w:ascii="Arial" w:hAnsi="Arial" w:cs="Arial"/>
                <w:b/>
              </w:rPr>
            </w:pPr>
            <w:r w:rsidRPr="00665D7F">
              <w:rPr>
                <w:rFonts w:ascii="Arial" w:hAnsi="Arial" w:cs="Arial"/>
                <w:b/>
              </w:rPr>
              <w:t>X</w:t>
            </w:r>
          </w:p>
        </w:tc>
        <w:tc>
          <w:tcPr>
            <w:tcW w:w="392" w:type="pct"/>
          </w:tcPr>
          <w:p w14:paraId="2FAF291C" w14:textId="77777777" w:rsidR="00387158" w:rsidRPr="00302082" w:rsidRDefault="00387158" w:rsidP="000B50A8">
            <w:pPr>
              <w:spacing w:after="120"/>
              <w:rPr>
                <w:rFonts w:ascii="Arial" w:hAnsi="Arial" w:cs="Arial"/>
                <w:b/>
              </w:rPr>
            </w:pPr>
            <w:r>
              <w:rPr>
                <w:rFonts w:ascii="Arial" w:hAnsi="Arial" w:cs="Arial"/>
                <w:b/>
              </w:rPr>
              <w:t>X</w:t>
            </w:r>
          </w:p>
        </w:tc>
        <w:tc>
          <w:tcPr>
            <w:tcW w:w="491" w:type="pct"/>
          </w:tcPr>
          <w:p w14:paraId="6DC8F461" w14:textId="77777777" w:rsidR="00387158" w:rsidRPr="00302082" w:rsidRDefault="00387158" w:rsidP="000B50A8">
            <w:pPr>
              <w:spacing w:after="120"/>
              <w:rPr>
                <w:rFonts w:ascii="Arial" w:hAnsi="Arial" w:cs="Arial"/>
                <w:b/>
              </w:rPr>
            </w:pPr>
            <w:r w:rsidRPr="00995FD1">
              <w:rPr>
                <w:rFonts w:ascii="Arial" w:hAnsi="Arial" w:cs="Arial"/>
                <w:b/>
              </w:rPr>
              <w:t>X</w:t>
            </w:r>
          </w:p>
        </w:tc>
      </w:tr>
      <w:tr w:rsidR="00387158" w:rsidRPr="00302082" w14:paraId="4642B572" w14:textId="77777777" w:rsidTr="00BB5FFC">
        <w:tc>
          <w:tcPr>
            <w:tcW w:w="1373" w:type="pct"/>
          </w:tcPr>
          <w:p w14:paraId="25269C63" w14:textId="77777777" w:rsidR="00387158" w:rsidRPr="00E97930" w:rsidRDefault="00387158" w:rsidP="000B50A8">
            <w:pPr>
              <w:spacing w:after="120"/>
              <w:rPr>
                <w:rFonts w:ascii="Arial" w:hAnsi="Arial" w:cs="Arial"/>
              </w:rPr>
            </w:pPr>
            <w:r w:rsidRPr="00E97930">
              <w:rPr>
                <w:rFonts w:ascii="Arial" w:hAnsi="Arial" w:cs="Arial"/>
              </w:rPr>
              <w:t>Progress test B</w:t>
            </w:r>
          </w:p>
        </w:tc>
        <w:tc>
          <w:tcPr>
            <w:tcW w:w="392" w:type="pct"/>
          </w:tcPr>
          <w:p w14:paraId="1CC58CA5"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61B15BC6"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6C1A9FDB"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54738819"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6F390484"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796F2932" w14:textId="77777777" w:rsidR="00387158" w:rsidRPr="00302082" w:rsidRDefault="00387158" w:rsidP="000B50A8">
            <w:pPr>
              <w:spacing w:after="120"/>
              <w:rPr>
                <w:rFonts w:ascii="Arial" w:hAnsi="Arial" w:cs="Arial"/>
                <w:b/>
              </w:rPr>
            </w:pPr>
            <w:r>
              <w:rPr>
                <w:rFonts w:ascii="Arial" w:hAnsi="Arial" w:cs="Arial"/>
                <w:b/>
              </w:rPr>
              <w:t>X</w:t>
            </w:r>
          </w:p>
        </w:tc>
        <w:tc>
          <w:tcPr>
            <w:tcW w:w="392" w:type="pct"/>
          </w:tcPr>
          <w:p w14:paraId="388C5D13" w14:textId="77777777" w:rsidR="00387158" w:rsidRPr="00302082" w:rsidRDefault="00387158" w:rsidP="000B50A8">
            <w:pPr>
              <w:spacing w:after="120"/>
              <w:rPr>
                <w:rFonts w:ascii="Arial" w:hAnsi="Arial" w:cs="Arial"/>
                <w:b/>
              </w:rPr>
            </w:pPr>
            <w:r w:rsidRPr="00665D7F">
              <w:rPr>
                <w:rFonts w:ascii="Arial" w:hAnsi="Arial" w:cs="Arial"/>
                <w:b/>
              </w:rPr>
              <w:t>X</w:t>
            </w:r>
          </w:p>
        </w:tc>
        <w:tc>
          <w:tcPr>
            <w:tcW w:w="392" w:type="pct"/>
          </w:tcPr>
          <w:p w14:paraId="7BDB69C1" w14:textId="77777777" w:rsidR="00387158" w:rsidRPr="00302082" w:rsidRDefault="00387158" w:rsidP="000B50A8">
            <w:pPr>
              <w:spacing w:after="120"/>
              <w:rPr>
                <w:rFonts w:ascii="Arial" w:hAnsi="Arial" w:cs="Arial"/>
                <w:b/>
              </w:rPr>
            </w:pPr>
            <w:r>
              <w:rPr>
                <w:rFonts w:ascii="Arial" w:hAnsi="Arial" w:cs="Arial"/>
                <w:b/>
              </w:rPr>
              <w:t>X</w:t>
            </w:r>
          </w:p>
        </w:tc>
        <w:tc>
          <w:tcPr>
            <w:tcW w:w="491" w:type="pct"/>
          </w:tcPr>
          <w:p w14:paraId="2B7518BC" w14:textId="77777777" w:rsidR="00387158" w:rsidRPr="00302082" w:rsidRDefault="00387158" w:rsidP="000B50A8">
            <w:pPr>
              <w:spacing w:after="120"/>
              <w:rPr>
                <w:rFonts w:ascii="Arial" w:hAnsi="Arial" w:cs="Arial"/>
                <w:b/>
              </w:rPr>
            </w:pPr>
            <w:r w:rsidRPr="00995FD1">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CDB1F14"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r w:rsidR="00387158">
        <w:rPr>
          <w:rFonts w:ascii="Arial" w:hAnsi="Arial" w:cs="Arial"/>
        </w:rPr>
        <w:t>and Medway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D91928" w14:textId="2DE9D788" w:rsidR="00641D6D" w:rsidRPr="002060FE" w:rsidRDefault="002060FE" w:rsidP="002060FE">
      <w:pPr>
        <w:pBdr>
          <w:bottom w:val="single" w:sz="6" w:space="1" w:color="auto"/>
        </w:pBdr>
        <w:spacing w:after="120" w:line="240" w:lineRule="auto"/>
        <w:ind w:left="567" w:right="260"/>
        <w:rPr>
          <w:rFonts w:ascii="Arial" w:hAnsi="Arial" w:cs="Arial"/>
        </w:rPr>
      </w:pPr>
      <w:r w:rsidRPr="002060FE">
        <w:rPr>
          <w:rFonts w:ascii="Arial" w:hAnsi="Arial" w:cs="Arial"/>
        </w:rPr>
        <w:t xml:space="preserve">Students are taught the principles of </w:t>
      </w:r>
      <w:r>
        <w:rPr>
          <w:rFonts w:ascii="Arial" w:hAnsi="Arial" w:cs="Arial"/>
        </w:rPr>
        <w:t>UK taxation</w:t>
      </w:r>
      <w:r w:rsidRPr="002060FE">
        <w:rPr>
          <w:rFonts w:ascii="Arial" w:hAnsi="Arial" w:cs="Arial"/>
        </w:rPr>
        <w:t xml:space="preserve"> </w:t>
      </w:r>
      <w:r>
        <w:rPr>
          <w:rFonts w:ascii="Arial" w:hAnsi="Arial" w:cs="Arial"/>
        </w:rPr>
        <w:t>functions and standards</w:t>
      </w:r>
      <w:r w:rsidRPr="002060FE">
        <w:rPr>
          <w:rFonts w:ascii="Arial" w:hAnsi="Arial" w:cs="Arial"/>
        </w:rPr>
        <w:t xml:space="preserve"> in order to operate in an international business environment.</w:t>
      </w: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87158" w:rsidRPr="00302082" w14:paraId="07085151" w14:textId="77777777" w:rsidTr="00626EDD">
        <w:trPr>
          <w:trHeight w:val="305"/>
        </w:trPr>
        <w:tc>
          <w:tcPr>
            <w:tcW w:w="1526" w:type="dxa"/>
          </w:tcPr>
          <w:p w14:paraId="3A16B3FC" w14:textId="5E7350D7" w:rsidR="00387158" w:rsidRPr="00506EEA" w:rsidRDefault="00387158" w:rsidP="00387158">
            <w:pPr>
              <w:spacing w:after="120"/>
              <w:ind w:right="-330"/>
              <w:rPr>
                <w:rFonts w:ascii="Arial" w:hAnsi="Arial" w:cs="Arial"/>
              </w:rPr>
            </w:pPr>
            <w:r>
              <w:rPr>
                <w:rFonts w:ascii="Arial" w:hAnsi="Arial" w:cs="Arial"/>
              </w:rPr>
              <w:t>05/02/16</w:t>
            </w:r>
          </w:p>
        </w:tc>
        <w:tc>
          <w:tcPr>
            <w:tcW w:w="1701" w:type="dxa"/>
          </w:tcPr>
          <w:p w14:paraId="1403AEBB" w14:textId="08F136A1" w:rsidR="00387158" w:rsidRPr="00506EEA" w:rsidRDefault="00387158" w:rsidP="00387158">
            <w:pPr>
              <w:spacing w:after="120"/>
              <w:ind w:right="-330"/>
              <w:rPr>
                <w:rFonts w:ascii="Arial" w:hAnsi="Arial" w:cs="Arial"/>
              </w:rPr>
            </w:pPr>
            <w:r>
              <w:rPr>
                <w:rFonts w:ascii="Arial" w:hAnsi="Arial" w:cs="Arial"/>
              </w:rPr>
              <w:t>Major</w:t>
            </w:r>
          </w:p>
        </w:tc>
        <w:tc>
          <w:tcPr>
            <w:tcW w:w="2410" w:type="dxa"/>
          </w:tcPr>
          <w:p w14:paraId="6C52E9CA" w14:textId="28C96EE5" w:rsidR="00387158" w:rsidRPr="00506EEA" w:rsidRDefault="00387158" w:rsidP="00387158">
            <w:pPr>
              <w:spacing w:after="120"/>
              <w:ind w:right="-330"/>
              <w:rPr>
                <w:rFonts w:ascii="Arial" w:hAnsi="Arial" w:cs="Arial"/>
              </w:rPr>
            </w:pPr>
            <w:r>
              <w:rPr>
                <w:rFonts w:ascii="Arial" w:hAnsi="Arial" w:cs="Arial"/>
              </w:rPr>
              <w:t>September 2016</w:t>
            </w:r>
          </w:p>
        </w:tc>
        <w:tc>
          <w:tcPr>
            <w:tcW w:w="2448" w:type="dxa"/>
          </w:tcPr>
          <w:p w14:paraId="43DFCA84" w14:textId="52B007B4" w:rsidR="00387158" w:rsidRPr="00506EEA" w:rsidRDefault="00387158" w:rsidP="00387158">
            <w:pPr>
              <w:spacing w:after="120"/>
              <w:ind w:right="-330"/>
              <w:rPr>
                <w:rFonts w:ascii="Arial" w:hAnsi="Arial" w:cs="Arial"/>
              </w:rPr>
            </w:pPr>
            <w:r>
              <w:rPr>
                <w:rFonts w:ascii="Arial" w:hAnsi="Arial" w:cs="Arial"/>
              </w:rPr>
              <w:t>3,4,6,8,9,10,11,12,13</w:t>
            </w:r>
          </w:p>
        </w:tc>
        <w:tc>
          <w:tcPr>
            <w:tcW w:w="2597" w:type="dxa"/>
          </w:tcPr>
          <w:p w14:paraId="7B690596" w14:textId="46246D4A" w:rsidR="00387158" w:rsidRPr="00506EEA" w:rsidRDefault="00387158" w:rsidP="00387158">
            <w:pPr>
              <w:spacing w:after="120"/>
              <w:ind w:right="-330"/>
              <w:rPr>
                <w:rFonts w:ascii="Arial" w:hAnsi="Arial" w:cs="Arial"/>
              </w:rPr>
            </w:pPr>
            <w:r>
              <w:rPr>
                <w:rFonts w:ascii="Arial" w:hAnsi="Arial" w:cs="Arial"/>
              </w:rPr>
              <w:t>No</w:t>
            </w:r>
          </w:p>
        </w:tc>
      </w:tr>
      <w:tr w:rsidR="00387158" w:rsidRPr="00302082" w14:paraId="647DDE06" w14:textId="77777777" w:rsidTr="00694309">
        <w:trPr>
          <w:trHeight w:val="305"/>
        </w:trPr>
        <w:tc>
          <w:tcPr>
            <w:tcW w:w="1526" w:type="dxa"/>
          </w:tcPr>
          <w:p w14:paraId="652453C9" w14:textId="77777777" w:rsidR="00387158" w:rsidRPr="00302082" w:rsidRDefault="00387158" w:rsidP="00387158">
            <w:pPr>
              <w:spacing w:after="120"/>
              <w:ind w:right="-330"/>
              <w:rPr>
                <w:rFonts w:ascii="Arial" w:hAnsi="Arial" w:cs="Arial"/>
              </w:rPr>
            </w:pPr>
          </w:p>
        </w:tc>
        <w:tc>
          <w:tcPr>
            <w:tcW w:w="1701" w:type="dxa"/>
          </w:tcPr>
          <w:p w14:paraId="3DAF2B2C" w14:textId="77777777" w:rsidR="00387158" w:rsidRPr="00302082" w:rsidRDefault="00387158" w:rsidP="00387158">
            <w:pPr>
              <w:spacing w:after="120"/>
              <w:ind w:right="-330"/>
              <w:rPr>
                <w:rFonts w:ascii="Arial" w:hAnsi="Arial" w:cs="Arial"/>
              </w:rPr>
            </w:pPr>
          </w:p>
        </w:tc>
        <w:tc>
          <w:tcPr>
            <w:tcW w:w="2410" w:type="dxa"/>
          </w:tcPr>
          <w:p w14:paraId="04181912" w14:textId="77777777" w:rsidR="00387158" w:rsidRPr="00302082" w:rsidRDefault="00387158" w:rsidP="00387158">
            <w:pPr>
              <w:spacing w:after="120"/>
              <w:ind w:right="-330"/>
              <w:rPr>
                <w:rFonts w:ascii="Arial" w:hAnsi="Arial" w:cs="Arial"/>
              </w:rPr>
            </w:pPr>
          </w:p>
        </w:tc>
        <w:tc>
          <w:tcPr>
            <w:tcW w:w="2448" w:type="dxa"/>
          </w:tcPr>
          <w:p w14:paraId="2B86721A" w14:textId="77777777" w:rsidR="00387158" w:rsidRPr="00302082" w:rsidRDefault="00387158" w:rsidP="00387158">
            <w:pPr>
              <w:spacing w:after="120"/>
              <w:ind w:right="-330"/>
              <w:rPr>
                <w:rFonts w:ascii="Arial" w:hAnsi="Arial" w:cs="Arial"/>
              </w:rPr>
            </w:pPr>
          </w:p>
        </w:tc>
        <w:tc>
          <w:tcPr>
            <w:tcW w:w="2597" w:type="dxa"/>
          </w:tcPr>
          <w:p w14:paraId="5FD40983" w14:textId="77777777" w:rsidR="00387158" w:rsidRPr="00302082" w:rsidRDefault="00387158" w:rsidP="0038715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68D02232" w:rsidR="008B2543" w:rsidRDefault="0019787E" w:rsidP="009A2D37">
        <w:pPr>
          <w:pStyle w:val="Footer"/>
          <w:jc w:val="center"/>
        </w:pPr>
        <w:r>
          <w:fldChar w:fldCharType="begin"/>
        </w:r>
        <w:r>
          <w:instrText xml:space="preserve"> PAGE   \* MERGEFORMAT </w:instrText>
        </w:r>
        <w:r>
          <w:fldChar w:fldCharType="separate"/>
        </w:r>
        <w:r w:rsidR="00195C5D">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851E0F"/>
    <w:multiLevelType w:val="hybridMultilevel"/>
    <w:tmpl w:val="A32E84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4"/>
  </w:num>
  <w:num w:numId="6">
    <w:abstractNumId w:val="11"/>
  </w:num>
  <w:num w:numId="7">
    <w:abstractNumId w:val="17"/>
  </w:num>
  <w:num w:numId="8">
    <w:abstractNumId w:val="12"/>
  </w:num>
  <w:num w:numId="9">
    <w:abstractNumId w:val="7"/>
  </w:num>
  <w:num w:numId="10">
    <w:abstractNumId w:val="15"/>
  </w:num>
  <w:num w:numId="11">
    <w:abstractNumId w:val="10"/>
  </w:num>
  <w:num w:numId="12">
    <w:abstractNumId w:val="3"/>
  </w:num>
  <w:num w:numId="13">
    <w:abstractNumId w:val="8"/>
  </w:num>
  <w:num w:numId="14">
    <w:abstractNumId w:val="16"/>
  </w:num>
  <w:num w:numId="15">
    <w:abstractNumId w:val="13"/>
  </w:num>
  <w:num w:numId="16">
    <w:abstractNumId w:val="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C5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60FE"/>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158"/>
    <w:rsid w:val="003934D2"/>
    <w:rsid w:val="003973A1"/>
    <w:rsid w:val="003A00F4"/>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66718"/>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551"/>
    <w:rsid w:val="006D506A"/>
    <w:rsid w:val="006F0C32"/>
    <w:rsid w:val="006F1A15"/>
    <w:rsid w:val="006F3F8B"/>
    <w:rsid w:val="00700488"/>
    <w:rsid w:val="00703404"/>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2543"/>
    <w:rsid w:val="008B4B6E"/>
    <w:rsid w:val="008D7401"/>
    <w:rsid w:val="00903DF6"/>
    <w:rsid w:val="00903EF5"/>
    <w:rsid w:val="00921CF6"/>
    <w:rsid w:val="00922E9E"/>
    <w:rsid w:val="00924EF0"/>
    <w:rsid w:val="00927A9E"/>
    <w:rsid w:val="00934D7B"/>
    <w:rsid w:val="00947180"/>
    <w:rsid w:val="009567BE"/>
    <w:rsid w:val="00957EF5"/>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2CF7"/>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5FFC"/>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3BE7"/>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B1C2D"/>
    <w:rsid w:val="00EC1810"/>
    <w:rsid w:val="00EC2722"/>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945"/>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2423A-6F85-4385-B8CD-FE8E9F6C2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C8E60-D29D-4211-B500-81FA25C34A40}"/>
</file>

<file path=customXml/itemProps3.xml><?xml version="1.0" encoding="utf-8"?>
<ds:datastoreItem xmlns:ds="http://schemas.openxmlformats.org/officeDocument/2006/customXml" ds:itemID="{160FDE7A-378E-4C8B-81E0-7835E18B83D5}">
  <ds:schemaRefs>
    <ds:schemaRef ds:uri="http://schemas.microsoft.com/sharepoint/v3/contenttype/forms"/>
  </ds:schemaRefs>
</ds:datastoreItem>
</file>

<file path=customXml/itemProps4.xml><?xml version="1.0" encoding="utf-8"?>
<ds:datastoreItem xmlns:ds="http://schemas.openxmlformats.org/officeDocument/2006/customXml" ds:itemID="{A72A038B-6CFF-4A5E-9930-AB62A34DB7B0}">
  <ds:schemaRefs>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http://schemas.microsoft.com/office/2006/documentManagement/types"/>
    <ds:schemaRef ds:uri="http://purl.org/dc/dcmitype/"/>
    <ds:schemaRef ds:uri="ef2b9e05-657a-4dc1-8c6c-679bdea18f38"/>
    <ds:schemaRef ds:uri="http://schemas.microsoft.com/office/2006/metadata/properties"/>
  </ds:schemaRefs>
</ds:datastoreItem>
</file>

<file path=customXml/itemProps5.xml><?xml version="1.0" encoding="utf-8"?>
<ds:datastoreItem xmlns:ds="http://schemas.openxmlformats.org/officeDocument/2006/customXml" ds:itemID="{2C4B1E1A-DA40-455B-B305-9CE7972B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2018-02-26T16:33:00Z</dcterms:created>
  <dcterms:modified xsi:type="dcterms:W3CDTF">2018-02-26T16:33:00Z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fae856cb-f3d5-4084-bc3d-1bf937b1b7ac</vt:lpwstr>
  </property>
</Properties>
</file>