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7007" w14:textId="77777777" w:rsidR="002E531A" w:rsidRPr="00302082" w:rsidRDefault="002E531A" w:rsidP="002E531A">
      <w:pPr>
        <w:spacing w:after="0" w:line="240" w:lineRule="auto"/>
        <w:rPr>
          <w:rFonts w:ascii="Arial" w:hAnsi="Arial" w:cs="Arial"/>
        </w:rPr>
      </w:pPr>
    </w:p>
    <w:p w14:paraId="0EB9ABC8"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Title of the module</w:t>
      </w:r>
    </w:p>
    <w:p w14:paraId="03FFD686" w14:textId="62970856" w:rsidR="009A2D37" w:rsidRPr="009C4CDB" w:rsidRDefault="003405CF" w:rsidP="009F76A3">
      <w:pPr>
        <w:spacing w:after="120" w:line="240" w:lineRule="auto"/>
        <w:ind w:left="426" w:right="260"/>
        <w:rPr>
          <w:rFonts w:ascii="Arial" w:hAnsi="Arial" w:cs="Arial"/>
        </w:rPr>
      </w:pPr>
      <w:r w:rsidRPr="003405CF">
        <w:rPr>
          <w:rFonts w:ascii="Arial" w:hAnsi="Arial" w:cs="Arial"/>
        </w:rPr>
        <w:t>BUSN3860 (CB386)</w:t>
      </w:r>
      <w:r w:rsidR="009C4CDB">
        <w:rPr>
          <w:rFonts w:ascii="Arial" w:hAnsi="Arial" w:cs="Arial"/>
        </w:rPr>
        <w:t xml:space="preserve"> </w:t>
      </w:r>
      <w:r w:rsidR="003D705F" w:rsidRPr="009C4CDB">
        <w:rPr>
          <w:rFonts w:ascii="Arial" w:hAnsi="Arial" w:cs="Arial"/>
        </w:rPr>
        <w:t xml:space="preserve">Fundamentals of </w:t>
      </w:r>
      <w:r w:rsidR="002E531A" w:rsidRPr="009C4CDB">
        <w:rPr>
          <w:rFonts w:ascii="Arial" w:hAnsi="Arial" w:cs="Arial"/>
        </w:rPr>
        <w:t>A</w:t>
      </w:r>
      <w:r w:rsidR="003D705F" w:rsidRPr="009C4CDB">
        <w:rPr>
          <w:rFonts w:ascii="Arial" w:hAnsi="Arial" w:cs="Arial"/>
        </w:rPr>
        <w:t xml:space="preserve">ccounting </w:t>
      </w:r>
      <w:r w:rsidR="00E743BB" w:rsidRPr="009C4CDB">
        <w:rPr>
          <w:rFonts w:ascii="Arial" w:hAnsi="Arial" w:cs="Arial"/>
        </w:rPr>
        <w:br/>
      </w:r>
    </w:p>
    <w:p w14:paraId="08D5955F"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School or partner institution which will be responsible for management of the module</w:t>
      </w:r>
    </w:p>
    <w:p w14:paraId="04D003F4" w14:textId="01901261"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Kent Business School</w:t>
      </w:r>
      <w:r w:rsidR="00E743BB" w:rsidRPr="009C4CDB">
        <w:rPr>
          <w:rFonts w:ascii="Arial" w:hAnsi="Arial" w:cs="Arial"/>
          <w:iCs/>
        </w:rPr>
        <w:br/>
      </w:r>
    </w:p>
    <w:p w14:paraId="3B346216"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The level of the module (</w:t>
      </w:r>
      <w:r w:rsidR="00D83563" w:rsidRPr="009C4CDB">
        <w:rPr>
          <w:rFonts w:ascii="Arial" w:hAnsi="Arial" w:cs="Arial"/>
          <w:b/>
        </w:rPr>
        <w:t>Level</w:t>
      </w:r>
      <w:r w:rsidR="00441E76" w:rsidRPr="009C4CDB">
        <w:rPr>
          <w:rFonts w:ascii="Arial" w:hAnsi="Arial" w:cs="Arial"/>
          <w:b/>
        </w:rPr>
        <w:t xml:space="preserve"> 4</w:t>
      </w:r>
      <w:r w:rsidR="001D0C7D" w:rsidRPr="009C4CDB">
        <w:rPr>
          <w:rFonts w:ascii="Arial" w:hAnsi="Arial" w:cs="Arial"/>
          <w:b/>
        </w:rPr>
        <w:t xml:space="preserve">, </w:t>
      </w:r>
      <w:r w:rsidR="00441E76" w:rsidRPr="009C4CDB">
        <w:rPr>
          <w:rFonts w:ascii="Arial" w:hAnsi="Arial" w:cs="Arial"/>
          <w:b/>
        </w:rPr>
        <w:t>Level 5</w:t>
      </w:r>
      <w:r w:rsidR="001D0C7D" w:rsidRPr="009C4CDB">
        <w:rPr>
          <w:rFonts w:ascii="Arial" w:hAnsi="Arial" w:cs="Arial"/>
          <w:b/>
        </w:rPr>
        <w:t xml:space="preserve">, </w:t>
      </w:r>
      <w:r w:rsidR="00441E76" w:rsidRPr="009C4CDB">
        <w:rPr>
          <w:rFonts w:ascii="Arial" w:hAnsi="Arial" w:cs="Arial"/>
          <w:b/>
        </w:rPr>
        <w:t>Level 6</w:t>
      </w:r>
      <w:r w:rsidR="001D0C7D" w:rsidRPr="009C4CDB">
        <w:rPr>
          <w:rFonts w:ascii="Arial" w:hAnsi="Arial" w:cs="Arial"/>
          <w:b/>
        </w:rPr>
        <w:t xml:space="preserve"> or </w:t>
      </w:r>
      <w:r w:rsidR="00C612A8" w:rsidRPr="009C4CDB">
        <w:rPr>
          <w:rFonts w:ascii="Arial" w:hAnsi="Arial" w:cs="Arial"/>
          <w:b/>
        </w:rPr>
        <w:t>L</w:t>
      </w:r>
      <w:r w:rsidR="00441E76" w:rsidRPr="009C4CDB">
        <w:rPr>
          <w:rFonts w:ascii="Arial" w:hAnsi="Arial" w:cs="Arial"/>
          <w:b/>
        </w:rPr>
        <w:t>evel 7</w:t>
      </w:r>
      <w:r w:rsidR="009A2D37" w:rsidRPr="009C4CDB">
        <w:rPr>
          <w:rFonts w:ascii="Arial" w:hAnsi="Arial" w:cs="Arial"/>
          <w:b/>
        </w:rPr>
        <w:t>)</w:t>
      </w:r>
    </w:p>
    <w:p w14:paraId="63A3B38B" w14:textId="0F1DB7CE"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Level 4</w:t>
      </w:r>
      <w:r w:rsidR="00E743BB" w:rsidRPr="009C4CDB">
        <w:rPr>
          <w:rFonts w:ascii="Arial" w:hAnsi="Arial" w:cs="Arial"/>
          <w:iCs/>
        </w:rPr>
        <w:br/>
      </w:r>
    </w:p>
    <w:p w14:paraId="1A2BB543"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 xml:space="preserve">The number of credits and the ECTS value which the module represents </w:t>
      </w:r>
    </w:p>
    <w:p w14:paraId="19D5960C" w14:textId="5D6CBDA6" w:rsidR="009A2D37" w:rsidRPr="009C4CDB" w:rsidRDefault="00C04C59" w:rsidP="00D50113">
      <w:pPr>
        <w:spacing w:after="120" w:line="240" w:lineRule="auto"/>
        <w:ind w:left="426" w:right="260"/>
        <w:rPr>
          <w:rFonts w:ascii="Arial" w:hAnsi="Arial" w:cs="Arial"/>
        </w:rPr>
      </w:pPr>
      <w:r w:rsidRPr="009C4CDB">
        <w:rPr>
          <w:rFonts w:ascii="Arial" w:hAnsi="Arial" w:cs="Arial"/>
        </w:rPr>
        <w:t>15 credits (7.5 ECT</w:t>
      </w:r>
      <w:r w:rsidR="003E2347" w:rsidRPr="009C4CDB">
        <w:rPr>
          <w:rFonts w:ascii="Arial" w:hAnsi="Arial" w:cs="Arial"/>
        </w:rPr>
        <w:t>s)</w:t>
      </w:r>
      <w:r w:rsidR="00E743BB" w:rsidRPr="009C4CDB">
        <w:rPr>
          <w:rFonts w:ascii="Arial" w:hAnsi="Arial" w:cs="Arial"/>
        </w:rPr>
        <w:br/>
      </w:r>
    </w:p>
    <w:p w14:paraId="31EA0182"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Which term(s) the module is to be taught in (or other teaching pattern)</w:t>
      </w:r>
    </w:p>
    <w:p w14:paraId="7948A613" w14:textId="4CB768D1"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Autumn</w:t>
      </w:r>
      <w:r w:rsidR="00E743BB" w:rsidRPr="009C4CDB">
        <w:rPr>
          <w:rFonts w:ascii="Arial" w:hAnsi="Arial" w:cs="Arial"/>
          <w:iCs/>
        </w:rPr>
        <w:br/>
      </w:r>
    </w:p>
    <w:p w14:paraId="73181C89"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Prerequisite and co-requisite modules</w:t>
      </w:r>
    </w:p>
    <w:p w14:paraId="7F0BBADD" w14:textId="333CF8FA"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None</w:t>
      </w:r>
      <w:r w:rsidR="00E743BB" w:rsidRPr="009C4CDB">
        <w:rPr>
          <w:rFonts w:ascii="Arial" w:hAnsi="Arial" w:cs="Arial"/>
          <w:iCs/>
        </w:rPr>
        <w:br/>
      </w:r>
    </w:p>
    <w:p w14:paraId="000C9D4F"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The programmes of study to which the module contributes</w:t>
      </w:r>
    </w:p>
    <w:p w14:paraId="6965F2EB" w14:textId="67811569" w:rsidR="00F21415" w:rsidRPr="009C4CDB" w:rsidRDefault="00F21415" w:rsidP="00F21415">
      <w:pPr>
        <w:pStyle w:val="ListParagraph"/>
        <w:spacing w:before="60" w:after="60" w:line="240" w:lineRule="auto"/>
        <w:ind w:left="426" w:right="-330"/>
        <w:rPr>
          <w:rFonts w:ascii="Arial" w:hAnsi="Arial" w:cs="Arial"/>
          <w:iCs/>
        </w:rPr>
      </w:pPr>
      <w:r w:rsidRPr="009C4CDB">
        <w:rPr>
          <w:rFonts w:ascii="Arial" w:hAnsi="Arial" w:cs="Arial"/>
          <w:iCs/>
        </w:rPr>
        <w:t xml:space="preserve">BA (Hons) Business and Management </w:t>
      </w:r>
      <w:r w:rsidR="00E743BB" w:rsidRPr="009C4CDB">
        <w:rPr>
          <w:rFonts w:ascii="Arial" w:hAnsi="Arial" w:cs="Arial"/>
          <w:iCs/>
        </w:rPr>
        <w:t xml:space="preserve">/ </w:t>
      </w:r>
      <w:r w:rsidRPr="009C4CDB">
        <w:rPr>
          <w:rFonts w:ascii="Arial" w:hAnsi="Arial" w:cs="Arial"/>
          <w:iCs/>
        </w:rPr>
        <w:t>Business and Management with a Year in Industry</w:t>
      </w:r>
    </w:p>
    <w:p w14:paraId="32B3867F" w14:textId="4DEF2375" w:rsidR="003E2347" w:rsidRPr="009C4CDB" w:rsidRDefault="00F21415" w:rsidP="00F21415">
      <w:pPr>
        <w:pStyle w:val="ListParagraph"/>
        <w:ind w:left="426"/>
        <w:rPr>
          <w:rFonts w:ascii="Arial" w:hAnsi="Arial" w:cs="Arial"/>
          <w:i/>
          <w:iCs/>
        </w:rPr>
      </w:pPr>
      <w:r w:rsidRPr="009C4CDB">
        <w:rPr>
          <w:rFonts w:ascii="Arial" w:hAnsi="Arial" w:cs="Arial"/>
        </w:rPr>
        <w:t>B</w:t>
      </w:r>
      <w:r w:rsidR="005215BC" w:rsidRPr="009C4CDB">
        <w:rPr>
          <w:rFonts w:ascii="Arial" w:hAnsi="Arial" w:cs="Arial"/>
        </w:rPr>
        <w:t>Sc</w:t>
      </w:r>
      <w:r w:rsidR="00E743BB" w:rsidRPr="009C4CDB">
        <w:rPr>
          <w:rFonts w:ascii="Arial" w:hAnsi="Arial" w:cs="Arial"/>
        </w:rPr>
        <w:t xml:space="preserve"> </w:t>
      </w:r>
      <w:r w:rsidRPr="009C4CDB">
        <w:rPr>
          <w:rFonts w:ascii="Arial" w:hAnsi="Arial" w:cs="Arial"/>
        </w:rPr>
        <w:t xml:space="preserve">(Hons) </w:t>
      </w:r>
      <w:r w:rsidR="005215BC" w:rsidRPr="009C4CDB">
        <w:rPr>
          <w:rFonts w:ascii="Arial" w:hAnsi="Arial" w:cs="Arial"/>
        </w:rPr>
        <w:t>Finance and Investment with a year in industry</w:t>
      </w:r>
    </w:p>
    <w:p w14:paraId="15F363E2" w14:textId="6DCFA352" w:rsidR="009A2D37" w:rsidRPr="009C4CDB" w:rsidRDefault="009A2D37" w:rsidP="00D50113">
      <w:pPr>
        <w:numPr>
          <w:ilvl w:val="0"/>
          <w:numId w:val="1"/>
        </w:numPr>
        <w:spacing w:after="120" w:line="240" w:lineRule="auto"/>
        <w:ind w:left="426" w:right="260" w:hanging="426"/>
        <w:rPr>
          <w:rFonts w:ascii="Arial" w:hAnsi="Arial" w:cs="Arial"/>
          <w:b/>
        </w:rPr>
      </w:pPr>
      <w:r w:rsidRPr="009C4CDB">
        <w:rPr>
          <w:rFonts w:ascii="Arial" w:hAnsi="Arial" w:cs="Arial"/>
          <w:b/>
        </w:rPr>
        <w:t>The intended subject specific learning outcomes</w:t>
      </w:r>
      <w:r w:rsidR="00C729D7" w:rsidRPr="009C4CDB">
        <w:rPr>
          <w:rFonts w:ascii="Arial" w:hAnsi="Arial" w:cs="Arial"/>
          <w:b/>
        </w:rPr>
        <w:t>.</w:t>
      </w:r>
      <w:r w:rsidR="00C729D7" w:rsidRPr="009C4CDB">
        <w:rPr>
          <w:rFonts w:ascii="Arial" w:hAnsi="Arial" w:cs="Arial"/>
          <w:b/>
        </w:rPr>
        <w:br/>
        <w:t>On successfully completing the module students will be able to:</w:t>
      </w:r>
    </w:p>
    <w:p w14:paraId="5BBFE44A" w14:textId="77777777" w:rsidR="002E531A" w:rsidRPr="009C4CDB" w:rsidRDefault="002E531A" w:rsidP="002E531A">
      <w:pPr>
        <w:spacing w:before="60" w:after="60" w:line="240" w:lineRule="auto"/>
        <w:ind w:left="1440" w:right="-330" w:hanging="1014"/>
        <w:rPr>
          <w:rFonts w:ascii="Arial" w:hAnsi="Arial" w:cs="Arial"/>
        </w:rPr>
      </w:pPr>
      <w:r w:rsidRPr="009C4CDB">
        <w:rPr>
          <w:rFonts w:ascii="Arial" w:hAnsi="Arial" w:cs="Arial"/>
        </w:rPr>
        <w:t>8.1</w:t>
      </w:r>
      <w:r w:rsidRPr="009C4CDB">
        <w:rPr>
          <w:rFonts w:ascii="Arial" w:hAnsi="Arial" w:cs="Arial"/>
        </w:rPr>
        <w:tab/>
        <w:t>Demonstrate knowledge and understanding of the professional and regulatory environments within which financial statements are prepared and used</w:t>
      </w:r>
    </w:p>
    <w:p w14:paraId="6BA5D2BB" w14:textId="2253CF72" w:rsidR="002E531A" w:rsidRPr="009C4CDB" w:rsidRDefault="002E531A" w:rsidP="002E531A">
      <w:pPr>
        <w:spacing w:before="60" w:after="60" w:line="240" w:lineRule="auto"/>
        <w:ind w:left="426" w:right="-330"/>
        <w:rPr>
          <w:rFonts w:ascii="Arial" w:hAnsi="Arial" w:cs="Arial"/>
        </w:rPr>
      </w:pPr>
      <w:r w:rsidRPr="009C4CDB">
        <w:rPr>
          <w:rFonts w:ascii="Arial" w:hAnsi="Arial" w:cs="Arial"/>
        </w:rPr>
        <w:t>8.2</w:t>
      </w:r>
      <w:r w:rsidRPr="009C4CDB">
        <w:rPr>
          <w:rFonts w:ascii="Arial" w:hAnsi="Arial" w:cs="Arial"/>
        </w:rPr>
        <w:tab/>
      </w:r>
      <w:r w:rsidR="00D576A6">
        <w:rPr>
          <w:rFonts w:ascii="Arial" w:hAnsi="Arial" w:cs="Arial"/>
        </w:rPr>
        <w:t>Demonstrate u</w:t>
      </w:r>
      <w:r w:rsidRPr="009C4CDB">
        <w:rPr>
          <w:rFonts w:ascii="Arial" w:hAnsi="Arial" w:cs="Arial"/>
        </w:rPr>
        <w:t>nderstand</w:t>
      </w:r>
      <w:r w:rsidR="00D576A6">
        <w:rPr>
          <w:rFonts w:ascii="Arial" w:hAnsi="Arial" w:cs="Arial"/>
        </w:rPr>
        <w:t>ing of</w:t>
      </w:r>
      <w:r w:rsidRPr="009C4CDB">
        <w:rPr>
          <w:rFonts w:ascii="Arial" w:hAnsi="Arial" w:cs="Arial"/>
        </w:rPr>
        <w:t xml:space="preserve"> performance measurement and evaluation techniques </w:t>
      </w:r>
    </w:p>
    <w:p w14:paraId="539246B2" w14:textId="77777777" w:rsidR="002E531A" w:rsidRPr="009C4CDB" w:rsidRDefault="002E531A" w:rsidP="002E531A">
      <w:pPr>
        <w:spacing w:before="60" w:after="60" w:line="240" w:lineRule="auto"/>
        <w:ind w:left="426" w:right="-330"/>
        <w:rPr>
          <w:rFonts w:ascii="Arial" w:hAnsi="Arial" w:cs="Arial"/>
        </w:rPr>
      </w:pPr>
      <w:r w:rsidRPr="009C4CDB">
        <w:rPr>
          <w:rFonts w:ascii="Arial" w:hAnsi="Arial" w:cs="Arial"/>
        </w:rPr>
        <w:t>8.3</w:t>
      </w:r>
      <w:r w:rsidRPr="009C4CDB">
        <w:rPr>
          <w:rFonts w:ascii="Arial" w:hAnsi="Arial" w:cs="Arial"/>
        </w:rPr>
        <w:tab/>
        <w:t>Manipulate and analyse financial data and financial performance</w:t>
      </w:r>
    </w:p>
    <w:p w14:paraId="175CAAE8" w14:textId="28D7C2E5" w:rsidR="00AB02E7" w:rsidRPr="009C4CDB" w:rsidRDefault="002E531A" w:rsidP="002E531A">
      <w:pPr>
        <w:spacing w:before="60" w:after="60" w:line="240" w:lineRule="auto"/>
        <w:ind w:left="426" w:right="-330"/>
        <w:rPr>
          <w:rFonts w:ascii="Arial" w:hAnsi="Arial" w:cs="Arial"/>
        </w:rPr>
      </w:pPr>
      <w:r w:rsidRPr="009C4CDB">
        <w:rPr>
          <w:rFonts w:ascii="Arial" w:hAnsi="Arial" w:cs="Arial"/>
        </w:rPr>
        <w:t>8.4</w:t>
      </w:r>
      <w:r w:rsidRPr="009C4CDB">
        <w:rPr>
          <w:rFonts w:ascii="Arial" w:hAnsi="Arial" w:cs="Arial"/>
        </w:rPr>
        <w:tab/>
      </w:r>
      <w:r w:rsidR="00D576A6">
        <w:rPr>
          <w:rFonts w:ascii="Arial" w:hAnsi="Arial" w:cs="Arial"/>
        </w:rPr>
        <w:t>Demonstrate u</w:t>
      </w:r>
      <w:r w:rsidRPr="009C4CDB">
        <w:rPr>
          <w:rFonts w:ascii="Arial" w:hAnsi="Arial" w:cs="Arial"/>
        </w:rPr>
        <w:t>nderstand</w:t>
      </w:r>
      <w:r w:rsidR="00D576A6">
        <w:rPr>
          <w:rFonts w:ascii="Arial" w:hAnsi="Arial" w:cs="Arial"/>
        </w:rPr>
        <w:t xml:space="preserve">ing of </w:t>
      </w:r>
      <w:r w:rsidRPr="009C4CDB">
        <w:rPr>
          <w:rFonts w:ascii="Arial" w:hAnsi="Arial" w:cs="Arial"/>
        </w:rPr>
        <w:t>short term decision-making and managing of short term finance</w:t>
      </w:r>
    </w:p>
    <w:p w14:paraId="354B99D0" w14:textId="77777777" w:rsidR="009A2D37" w:rsidRPr="009C4CDB" w:rsidRDefault="009A2D37" w:rsidP="00D50113">
      <w:pPr>
        <w:spacing w:after="120" w:line="240" w:lineRule="auto"/>
        <w:ind w:left="360" w:right="260"/>
        <w:rPr>
          <w:rFonts w:ascii="Arial" w:hAnsi="Arial" w:cs="Arial"/>
        </w:rPr>
      </w:pPr>
    </w:p>
    <w:p w14:paraId="6BB525D4" w14:textId="76E514A1" w:rsidR="00AB02E7" w:rsidRPr="009C4CDB" w:rsidRDefault="009A2D37" w:rsidP="009F76A3">
      <w:pPr>
        <w:numPr>
          <w:ilvl w:val="0"/>
          <w:numId w:val="1"/>
        </w:numPr>
        <w:spacing w:before="60" w:after="60" w:line="240" w:lineRule="auto"/>
        <w:ind w:left="426" w:right="-330" w:hanging="426"/>
        <w:rPr>
          <w:rFonts w:ascii="Arial" w:hAnsi="Arial" w:cs="Arial"/>
        </w:rPr>
      </w:pPr>
      <w:r w:rsidRPr="009C4CDB">
        <w:rPr>
          <w:rFonts w:ascii="Arial" w:hAnsi="Arial" w:cs="Arial"/>
          <w:b/>
        </w:rPr>
        <w:t>The intended generic learning outcomes</w:t>
      </w:r>
      <w:r w:rsidR="00C729D7" w:rsidRPr="009C4CDB">
        <w:rPr>
          <w:rFonts w:ascii="Arial" w:hAnsi="Arial" w:cs="Arial"/>
          <w:b/>
        </w:rPr>
        <w:t>.</w:t>
      </w:r>
      <w:r w:rsidR="00C729D7" w:rsidRPr="009C4CDB">
        <w:rPr>
          <w:rFonts w:ascii="Arial" w:hAnsi="Arial" w:cs="Arial"/>
          <w:b/>
        </w:rPr>
        <w:br/>
        <w:t>On successfully completing the module students will be able to:</w:t>
      </w:r>
      <w:r w:rsidR="00E743BB" w:rsidRPr="009C4CDB">
        <w:rPr>
          <w:rFonts w:ascii="Arial" w:hAnsi="Arial" w:cs="Arial"/>
          <w:b/>
        </w:rPr>
        <w:br/>
      </w:r>
    </w:p>
    <w:p w14:paraId="413BF2C6" w14:textId="77777777" w:rsidR="009C4CDB" w:rsidRPr="009C4CDB" w:rsidRDefault="009C4CDB" w:rsidP="009C4CDB">
      <w:pPr>
        <w:spacing w:after="120" w:line="240" w:lineRule="auto"/>
        <w:ind w:left="426" w:right="260"/>
        <w:rPr>
          <w:rFonts w:ascii="Arial" w:hAnsi="Arial" w:cs="Arial"/>
        </w:rPr>
      </w:pPr>
      <w:r w:rsidRPr="009C4CDB">
        <w:rPr>
          <w:rFonts w:ascii="Arial" w:hAnsi="Arial" w:cs="Arial"/>
        </w:rPr>
        <w:t>9.1</w:t>
      </w:r>
      <w:r w:rsidRPr="009C4CDB">
        <w:rPr>
          <w:rFonts w:ascii="Arial" w:hAnsi="Arial" w:cs="Arial"/>
        </w:rPr>
        <w:tab/>
        <w:t>Demonstrate the ability to undertake independent and self-managed learning</w:t>
      </w:r>
    </w:p>
    <w:p w14:paraId="33DD674E" w14:textId="77777777" w:rsidR="009C4CDB" w:rsidRPr="009C4CDB" w:rsidRDefault="009C4CDB" w:rsidP="009C4CDB">
      <w:pPr>
        <w:spacing w:after="120" w:line="240" w:lineRule="auto"/>
        <w:ind w:left="426" w:right="260"/>
        <w:rPr>
          <w:rFonts w:ascii="Arial" w:hAnsi="Arial" w:cs="Arial"/>
        </w:rPr>
      </w:pPr>
      <w:r w:rsidRPr="009C4CDB">
        <w:rPr>
          <w:rFonts w:ascii="Arial" w:hAnsi="Arial" w:cs="Arial"/>
        </w:rPr>
        <w:t>9.2</w:t>
      </w:r>
      <w:r w:rsidRPr="009C4CDB">
        <w:rPr>
          <w:rFonts w:ascii="Arial" w:hAnsi="Arial" w:cs="Arial"/>
        </w:rPr>
        <w:tab/>
        <w:t>Carry out data analysis and recommendations</w:t>
      </w:r>
    </w:p>
    <w:p w14:paraId="4FD0D8DA" w14:textId="6475DDA5" w:rsidR="009C4CDB" w:rsidRPr="009C4CDB" w:rsidRDefault="009C4CDB" w:rsidP="009C4CDB">
      <w:pPr>
        <w:spacing w:after="120" w:line="240" w:lineRule="auto"/>
        <w:ind w:left="426" w:right="260"/>
        <w:rPr>
          <w:rFonts w:ascii="Arial" w:hAnsi="Arial" w:cs="Arial"/>
        </w:rPr>
      </w:pPr>
      <w:r w:rsidRPr="009C4CDB">
        <w:rPr>
          <w:rFonts w:ascii="Arial" w:hAnsi="Arial" w:cs="Arial"/>
        </w:rPr>
        <w:t>9.3</w:t>
      </w:r>
      <w:r w:rsidRPr="009C4CDB">
        <w:rPr>
          <w:rFonts w:ascii="Arial" w:hAnsi="Arial" w:cs="Arial"/>
        </w:rPr>
        <w:tab/>
        <w:t>Demonstrate the ability to evaluate arguments and evidence</w:t>
      </w:r>
    </w:p>
    <w:p w14:paraId="4FA72FEE" w14:textId="4A09E100" w:rsidR="00273CF0" w:rsidRPr="009C4CDB" w:rsidRDefault="009C4CDB" w:rsidP="009C4CDB">
      <w:pPr>
        <w:spacing w:after="120" w:line="240" w:lineRule="auto"/>
        <w:ind w:left="1440" w:right="260" w:hanging="1014"/>
        <w:rPr>
          <w:rFonts w:ascii="Arial" w:hAnsi="Arial" w:cs="Arial"/>
        </w:rPr>
      </w:pPr>
      <w:r w:rsidRPr="009C4CDB">
        <w:rPr>
          <w:rFonts w:ascii="Arial" w:hAnsi="Arial" w:cs="Arial"/>
        </w:rPr>
        <w:t>9.4</w:t>
      </w:r>
      <w:r w:rsidRPr="009C4CDB">
        <w:rPr>
          <w:rFonts w:ascii="Arial" w:hAnsi="Arial" w:cs="Arial"/>
        </w:rPr>
        <w:tab/>
        <w:t>Communicate a range of information, ideas and solutions effectively and at an appropriate level for the audience</w:t>
      </w:r>
    </w:p>
    <w:p w14:paraId="5BE69520"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A synopsis of the curriculum</w:t>
      </w:r>
    </w:p>
    <w:p w14:paraId="3E08BDBB" w14:textId="21FBA686" w:rsidR="00AB02E7" w:rsidRPr="009C4CDB" w:rsidRDefault="00AB02E7" w:rsidP="00AB02E7">
      <w:pPr>
        <w:spacing w:before="60" w:after="60" w:line="240" w:lineRule="auto"/>
        <w:ind w:left="426" w:right="-330"/>
        <w:rPr>
          <w:rFonts w:ascii="Arial" w:hAnsi="Arial" w:cs="Arial"/>
        </w:rPr>
      </w:pPr>
      <w:r w:rsidRPr="009C4CDB">
        <w:rPr>
          <w:rFonts w:ascii="Arial" w:hAnsi="Arial" w:cs="Arial"/>
        </w:rPr>
        <w:t xml:space="preserve">This module aims to give students a better understanding of the importance of accounting in the modern world and how accounts are produced and regulated to produce meaningful information </w:t>
      </w:r>
      <w:r w:rsidR="00293B91" w:rsidRPr="009C4CDB">
        <w:rPr>
          <w:rFonts w:ascii="Arial" w:hAnsi="Arial" w:cs="Arial"/>
        </w:rPr>
        <w:t>for</w:t>
      </w:r>
      <w:r w:rsidRPr="009C4CDB">
        <w:rPr>
          <w:rFonts w:ascii="Arial" w:hAnsi="Arial" w:cs="Arial"/>
        </w:rPr>
        <w:t xml:space="preserve"> all </w:t>
      </w:r>
      <w:r w:rsidR="008B3B36" w:rsidRPr="009C4CDB">
        <w:rPr>
          <w:rFonts w:ascii="Arial" w:hAnsi="Arial" w:cs="Arial"/>
        </w:rPr>
        <w:t xml:space="preserve">internal and external </w:t>
      </w:r>
      <w:r w:rsidRPr="009C4CDB">
        <w:rPr>
          <w:rFonts w:ascii="Arial" w:hAnsi="Arial" w:cs="Arial"/>
        </w:rPr>
        <w:t>stakeholders.</w:t>
      </w:r>
      <w:r w:rsidRPr="009C4CDB">
        <w:rPr>
          <w:rFonts w:ascii="Arial" w:hAnsi="Arial" w:cs="Arial"/>
        </w:rPr>
        <w:br/>
      </w:r>
      <w:bookmarkStart w:id="0" w:name="_GoBack"/>
      <w:bookmarkEnd w:id="0"/>
    </w:p>
    <w:p w14:paraId="210E3281"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Reading l</w:t>
      </w:r>
      <w:r w:rsidR="009A2D37" w:rsidRPr="009C4CDB">
        <w:rPr>
          <w:rFonts w:ascii="Arial" w:hAnsi="Arial" w:cs="Arial"/>
          <w:b/>
        </w:rPr>
        <w:t xml:space="preserve">ist </w:t>
      </w:r>
      <w:r w:rsidR="00274ED7" w:rsidRPr="009C4CDB">
        <w:rPr>
          <w:rFonts w:ascii="Arial" w:hAnsi="Arial" w:cs="Arial"/>
          <w:b/>
        </w:rPr>
        <w:t>(Indicative list, current at time of publication. Reading lists will be published annually)</w:t>
      </w:r>
    </w:p>
    <w:p w14:paraId="4F618536" w14:textId="77777777" w:rsidR="0070188A" w:rsidRPr="009C4CDB" w:rsidRDefault="00AB02E7" w:rsidP="00300019">
      <w:pPr>
        <w:pStyle w:val="ListParagraph"/>
        <w:spacing w:after="0" w:line="240" w:lineRule="auto"/>
        <w:ind w:left="426" w:right="-330"/>
        <w:outlineLvl w:val="0"/>
        <w:rPr>
          <w:rFonts w:ascii="Arial" w:hAnsi="Arial" w:cs="Arial"/>
          <w:iCs/>
        </w:rPr>
      </w:pPr>
      <w:r w:rsidRPr="009C4CDB">
        <w:rPr>
          <w:rFonts w:ascii="Arial" w:hAnsi="Arial" w:cs="Arial"/>
          <w:iCs/>
          <w:u w:val="single"/>
        </w:rPr>
        <w:lastRenderedPageBreak/>
        <w:t>Core textbook:</w:t>
      </w:r>
      <w:r w:rsidRPr="009C4CDB">
        <w:rPr>
          <w:rFonts w:ascii="Arial" w:hAnsi="Arial" w:cs="Arial"/>
          <w:iCs/>
        </w:rPr>
        <w:t xml:space="preserve"> </w:t>
      </w:r>
    </w:p>
    <w:p w14:paraId="7E884AF8" w14:textId="1D6B6186" w:rsidR="00AB02E7" w:rsidRPr="009C4CDB" w:rsidRDefault="00AB02E7" w:rsidP="00AB02E7">
      <w:pPr>
        <w:pStyle w:val="ListParagraph"/>
        <w:spacing w:after="0" w:line="240" w:lineRule="auto"/>
        <w:ind w:left="426" w:right="-330"/>
        <w:rPr>
          <w:rFonts w:ascii="Arial" w:hAnsi="Arial" w:cs="Arial"/>
        </w:rPr>
      </w:pPr>
      <w:r w:rsidRPr="009C4CDB">
        <w:rPr>
          <w:rFonts w:ascii="Arial" w:hAnsi="Arial" w:cs="Arial"/>
          <w:highlight w:val="yellow"/>
        </w:rPr>
        <w:br/>
      </w:r>
      <w:r w:rsidR="0070188A" w:rsidRPr="009C4CDB">
        <w:rPr>
          <w:rFonts w:ascii="Arial" w:hAnsi="Arial" w:cs="Arial"/>
        </w:rPr>
        <w:t xml:space="preserve">McLaney, E.J. and Atrill, P. (2017) </w:t>
      </w:r>
      <w:r w:rsidR="0070188A" w:rsidRPr="009C4CDB">
        <w:rPr>
          <w:rFonts w:ascii="Arial" w:hAnsi="Arial" w:cs="Arial"/>
          <w:i/>
        </w:rPr>
        <w:t>Accounting &amp; Finance for non-specialists, 10</w:t>
      </w:r>
      <w:r w:rsidR="0070188A" w:rsidRPr="009C4CDB">
        <w:rPr>
          <w:rFonts w:ascii="Arial" w:hAnsi="Arial" w:cs="Arial"/>
          <w:i/>
          <w:vertAlign w:val="superscript"/>
        </w:rPr>
        <w:t>th</w:t>
      </w:r>
      <w:r w:rsidR="0070188A" w:rsidRPr="009C4CDB">
        <w:rPr>
          <w:rFonts w:ascii="Arial" w:hAnsi="Arial" w:cs="Arial"/>
          <w:i/>
        </w:rPr>
        <w:t xml:space="preserve"> ed., </w:t>
      </w:r>
      <w:r w:rsidR="0070188A" w:rsidRPr="009C4CDB">
        <w:rPr>
          <w:rFonts w:ascii="Arial" w:hAnsi="Arial" w:cs="Arial"/>
        </w:rPr>
        <w:t>London: Pe</w:t>
      </w:r>
      <w:r w:rsidR="00091236" w:rsidRPr="009C4CDB">
        <w:rPr>
          <w:rFonts w:ascii="Arial" w:hAnsi="Arial" w:cs="Arial"/>
        </w:rPr>
        <w:t>a</w:t>
      </w:r>
      <w:r w:rsidR="0070188A" w:rsidRPr="009C4CDB">
        <w:rPr>
          <w:rFonts w:ascii="Arial" w:hAnsi="Arial" w:cs="Arial"/>
        </w:rPr>
        <w:t>rson</w:t>
      </w:r>
      <w:r w:rsidRPr="009C4CDB">
        <w:rPr>
          <w:rFonts w:ascii="Arial" w:hAnsi="Arial" w:cs="Arial"/>
        </w:rPr>
        <w:br/>
      </w:r>
    </w:p>
    <w:p w14:paraId="49069639" w14:textId="77777777" w:rsidR="0070188A" w:rsidRPr="009C4CDB" w:rsidRDefault="00AB02E7" w:rsidP="00300019">
      <w:pPr>
        <w:pStyle w:val="ListParagraph"/>
        <w:spacing w:after="0"/>
        <w:ind w:left="426"/>
        <w:outlineLvl w:val="0"/>
        <w:rPr>
          <w:rFonts w:ascii="Arial" w:hAnsi="Arial" w:cs="Arial"/>
          <w:iCs/>
          <w:u w:val="single"/>
        </w:rPr>
      </w:pPr>
      <w:r w:rsidRPr="009C4CDB">
        <w:rPr>
          <w:rFonts w:ascii="Arial" w:hAnsi="Arial" w:cs="Arial"/>
          <w:iCs/>
          <w:u w:val="single"/>
        </w:rPr>
        <w:t>Further indicative readings:</w:t>
      </w:r>
    </w:p>
    <w:p w14:paraId="097736B6" w14:textId="35A5C1ED" w:rsidR="00AB02E7" w:rsidRPr="009C4CDB" w:rsidRDefault="00AB02E7" w:rsidP="00AB02E7">
      <w:pPr>
        <w:pStyle w:val="ListParagraph"/>
        <w:spacing w:after="0"/>
        <w:ind w:left="426"/>
        <w:rPr>
          <w:rFonts w:ascii="Arial" w:hAnsi="Arial" w:cs="Arial"/>
        </w:rPr>
      </w:pPr>
      <w:r w:rsidRPr="009C4CDB">
        <w:rPr>
          <w:rFonts w:ascii="Arial" w:hAnsi="Arial" w:cs="Arial"/>
          <w:iCs/>
          <w:u w:val="single"/>
        </w:rPr>
        <w:br/>
      </w:r>
      <w:r w:rsidRPr="009C4CDB">
        <w:rPr>
          <w:rFonts w:ascii="Arial" w:hAnsi="Arial" w:cs="Arial"/>
        </w:rPr>
        <w:t>Mc</w:t>
      </w:r>
      <w:r w:rsidR="007F3DD9" w:rsidRPr="009C4CDB">
        <w:rPr>
          <w:rFonts w:ascii="Arial" w:hAnsi="Arial" w:cs="Arial"/>
        </w:rPr>
        <w:t>Laney, E.J. and Atrill, P. (2016</w:t>
      </w:r>
      <w:r w:rsidRPr="009C4CDB">
        <w:rPr>
          <w:rFonts w:ascii="Arial" w:hAnsi="Arial" w:cs="Arial"/>
        </w:rPr>
        <w:t xml:space="preserve">) </w:t>
      </w:r>
      <w:r w:rsidRPr="009C4CDB">
        <w:rPr>
          <w:rFonts w:ascii="Arial" w:hAnsi="Arial" w:cs="Arial"/>
          <w:i/>
        </w:rPr>
        <w:t>Accounting an</w:t>
      </w:r>
      <w:r w:rsidR="007F3DD9" w:rsidRPr="009C4CDB">
        <w:rPr>
          <w:rFonts w:ascii="Arial" w:hAnsi="Arial" w:cs="Arial"/>
          <w:i/>
        </w:rPr>
        <w:t>d Finance</w:t>
      </w:r>
      <w:r w:rsidR="009C4CDB">
        <w:rPr>
          <w:rFonts w:ascii="Arial" w:hAnsi="Arial" w:cs="Arial"/>
          <w:i/>
        </w:rPr>
        <w:t>:</w:t>
      </w:r>
      <w:r w:rsidR="007F3DD9" w:rsidRPr="009C4CDB">
        <w:rPr>
          <w:rFonts w:ascii="Arial" w:hAnsi="Arial" w:cs="Arial"/>
          <w:i/>
        </w:rPr>
        <w:t xml:space="preserve"> An</w:t>
      </w:r>
      <w:r w:rsidRPr="009C4CDB">
        <w:rPr>
          <w:rFonts w:ascii="Arial" w:hAnsi="Arial" w:cs="Arial"/>
          <w:i/>
        </w:rPr>
        <w:t xml:space="preserve"> Introduction</w:t>
      </w:r>
      <w:r w:rsidRPr="009C4CDB">
        <w:rPr>
          <w:rFonts w:ascii="Arial" w:hAnsi="Arial" w:cs="Arial"/>
        </w:rPr>
        <w:t xml:space="preserve">. </w:t>
      </w:r>
      <w:r w:rsidR="00091236" w:rsidRPr="009C4CDB">
        <w:rPr>
          <w:rFonts w:ascii="Arial" w:hAnsi="Arial" w:cs="Arial"/>
        </w:rPr>
        <w:t>Harlow</w:t>
      </w:r>
      <w:r w:rsidRPr="009C4CDB">
        <w:rPr>
          <w:rFonts w:ascii="Arial" w:hAnsi="Arial" w:cs="Arial"/>
        </w:rPr>
        <w:t>: Pearson</w:t>
      </w:r>
    </w:p>
    <w:p w14:paraId="76934274" w14:textId="3C2547EE" w:rsidR="009F76A3" w:rsidRPr="009C4CDB" w:rsidRDefault="007F3DD9" w:rsidP="009F76A3">
      <w:pPr>
        <w:pStyle w:val="ListParagraph"/>
        <w:spacing w:after="0"/>
        <w:ind w:left="426"/>
        <w:rPr>
          <w:rFonts w:ascii="Arial" w:hAnsi="Arial" w:cs="Arial"/>
        </w:rPr>
      </w:pPr>
      <w:r w:rsidRPr="009C4CDB">
        <w:rPr>
          <w:rFonts w:ascii="Arial" w:hAnsi="Arial" w:cs="Arial"/>
        </w:rPr>
        <w:t>Thomas, A. and Ward, A.M. (2015</w:t>
      </w:r>
      <w:r w:rsidR="009F76A3" w:rsidRPr="009C4CDB">
        <w:rPr>
          <w:rFonts w:ascii="Arial" w:hAnsi="Arial" w:cs="Arial"/>
        </w:rPr>
        <w:t>)</w:t>
      </w:r>
      <w:r w:rsidR="009F76A3" w:rsidRPr="009C4CDB">
        <w:rPr>
          <w:rFonts w:ascii="Arial" w:hAnsi="Arial" w:cs="Arial"/>
          <w:i/>
        </w:rPr>
        <w:t xml:space="preserve"> Introduction to Financial Accounting</w:t>
      </w:r>
      <w:r w:rsidR="009F76A3" w:rsidRPr="009C4CDB">
        <w:rPr>
          <w:rFonts w:ascii="Arial" w:hAnsi="Arial" w:cs="Arial"/>
        </w:rPr>
        <w:t>. London: McGraw Hill</w:t>
      </w:r>
    </w:p>
    <w:p w14:paraId="67B8B5AB" w14:textId="67DB528C" w:rsidR="009C6CE9" w:rsidRPr="009C4CDB" w:rsidRDefault="00DA4ABF" w:rsidP="009F76A3">
      <w:pPr>
        <w:pStyle w:val="ListParagraph"/>
        <w:spacing w:after="0"/>
        <w:ind w:left="426"/>
        <w:rPr>
          <w:rFonts w:ascii="Arial" w:hAnsi="Arial" w:cs="Arial"/>
        </w:rPr>
      </w:pPr>
      <w:r w:rsidRPr="009C4CDB">
        <w:rPr>
          <w:rFonts w:ascii="Arial" w:hAnsi="Arial" w:cs="Arial"/>
        </w:rPr>
        <w:t xml:space="preserve">Brewer, P. and Garrison, R. and Noreen, E. (2019) </w:t>
      </w:r>
      <w:r w:rsidRPr="009C4CDB">
        <w:rPr>
          <w:rFonts w:ascii="Arial" w:hAnsi="Arial" w:cs="Arial"/>
          <w:i/>
        </w:rPr>
        <w:t>Introduction to Managerial Accounting</w:t>
      </w:r>
      <w:r w:rsidRPr="009C4CDB">
        <w:rPr>
          <w:rFonts w:ascii="Arial" w:hAnsi="Arial" w:cs="Arial"/>
        </w:rPr>
        <w:t>, London: McGraw Hill</w:t>
      </w:r>
    </w:p>
    <w:p w14:paraId="216D3B93" w14:textId="325521F6" w:rsidR="009F76A3" w:rsidRPr="009C4CDB" w:rsidRDefault="00DA4ABF" w:rsidP="00AB02E7">
      <w:pPr>
        <w:pStyle w:val="ListParagraph"/>
        <w:spacing w:after="0"/>
        <w:ind w:left="426"/>
        <w:rPr>
          <w:rFonts w:ascii="Arial" w:hAnsi="Arial" w:cs="Arial"/>
          <w:iCs/>
        </w:rPr>
      </w:pPr>
      <w:r w:rsidRPr="009C4CDB">
        <w:rPr>
          <w:rFonts w:ascii="Arial" w:hAnsi="Arial" w:cs="Arial"/>
          <w:iCs/>
        </w:rPr>
        <w:t xml:space="preserve">Garrison, R. and Noreen, E. and Brewer, P. (2018) </w:t>
      </w:r>
      <w:r w:rsidRPr="009C4CDB">
        <w:rPr>
          <w:rFonts w:ascii="Arial" w:hAnsi="Arial" w:cs="Arial"/>
          <w:i/>
          <w:iCs/>
        </w:rPr>
        <w:t>Managerial Accounting</w:t>
      </w:r>
      <w:r w:rsidRPr="009C4CDB">
        <w:rPr>
          <w:rFonts w:ascii="Arial" w:hAnsi="Arial" w:cs="Arial"/>
          <w:iCs/>
        </w:rPr>
        <w:t>, London: McGraw Hill</w:t>
      </w:r>
    </w:p>
    <w:p w14:paraId="07049A96" w14:textId="13F6516E" w:rsidR="007F45F4" w:rsidRPr="009C4CDB" w:rsidRDefault="007F45F4" w:rsidP="00AB02E7">
      <w:pPr>
        <w:pStyle w:val="ListParagraph"/>
        <w:spacing w:after="0"/>
        <w:ind w:left="426"/>
        <w:rPr>
          <w:rFonts w:ascii="Arial" w:hAnsi="Arial" w:cs="Arial"/>
          <w:iCs/>
        </w:rPr>
      </w:pPr>
      <w:r w:rsidRPr="009C4CDB">
        <w:rPr>
          <w:rFonts w:ascii="Arial" w:hAnsi="Arial" w:cs="Arial"/>
          <w:iCs/>
        </w:rPr>
        <w:t>Bhimani, A., Horngren, C., Datar, S., Rajan, M.</w:t>
      </w:r>
      <w:r w:rsidR="00091236" w:rsidRPr="009C4CDB">
        <w:rPr>
          <w:rFonts w:ascii="Arial" w:hAnsi="Arial" w:cs="Arial"/>
          <w:iCs/>
        </w:rPr>
        <w:t xml:space="preserve"> </w:t>
      </w:r>
      <w:r w:rsidRPr="009C4CDB">
        <w:rPr>
          <w:rFonts w:ascii="Arial" w:hAnsi="Arial" w:cs="Arial"/>
          <w:iCs/>
        </w:rPr>
        <w:t xml:space="preserve">(2015) </w:t>
      </w:r>
      <w:r w:rsidRPr="009C4CDB">
        <w:rPr>
          <w:rFonts w:ascii="Arial" w:hAnsi="Arial" w:cs="Arial"/>
          <w:i/>
          <w:iCs/>
        </w:rPr>
        <w:t>Management and Cost Accounting</w:t>
      </w:r>
      <w:r w:rsidRPr="009C4CDB">
        <w:rPr>
          <w:rFonts w:ascii="Arial" w:hAnsi="Arial" w:cs="Arial"/>
          <w:iCs/>
        </w:rPr>
        <w:t xml:space="preserve">, </w:t>
      </w:r>
      <w:r w:rsidR="00091236" w:rsidRPr="009C4CDB">
        <w:rPr>
          <w:rFonts w:ascii="Arial" w:hAnsi="Arial" w:cs="Arial"/>
          <w:iCs/>
        </w:rPr>
        <w:t xml:space="preserve">Harlow: </w:t>
      </w:r>
      <w:r w:rsidRPr="009C4CDB">
        <w:rPr>
          <w:rFonts w:ascii="Arial" w:hAnsi="Arial" w:cs="Arial"/>
          <w:iCs/>
        </w:rPr>
        <w:t>Pearson.</w:t>
      </w:r>
    </w:p>
    <w:p w14:paraId="38B44239" w14:textId="77777777" w:rsidR="009A2D37" w:rsidRPr="009C4CDB" w:rsidRDefault="009A2D37" w:rsidP="00D50113">
      <w:pPr>
        <w:spacing w:after="120" w:line="240" w:lineRule="auto"/>
        <w:ind w:left="426" w:right="260"/>
        <w:jc w:val="both"/>
        <w:rPr>
          <w:rFonts w:ascii="Arial" w:hAnsi="Arial" w:cs="Arial"/>
        </w:rPr>
      </w:pPr>
    </w:p>
    <w:p w14:paraId="765D69DB" w14:textId="77777777" w:rsidR="009A2D37" w:rsidRPr="009C4CDB" w:rsidRDefault="009A2D37" w:rsidP="00D50113">
      <w:pPr>
        <w:numPr>
          <w:ilvl w:val="0"/>
          <w:numId w:val="1"/>
        </w:numPr>
        <w:spacing w:after="120" w:line="240" w:lineRule="auto"/>
        <w:ind w:left="426" w:right="260" w:hanging="426"/>
        <w:rPr>
          <w:rFonts w:ascii="Arial" w:hAnsi="Arial" w:cs="Arial"/>
          <w:i/>
          <w:iCs/>
        </w:rPr>
      </w:pPr>
      <w:r w:rsidRPr="009C4CDB">
        <w:rPr>
          <w:rFonts w:ascii="Arial" w:hAnsi="Arial" w:cs="Arial"/>
          <w:b/>
        </w:rPr>
        <w:t>Learning</w:t>
      </w:r>
      <w:r w:rsidR="002A7F48" w:rsidRPr="009C4CDB">
        <w:rPr>
          <w:rFonts w:ascii="Arial" w:hAnsi="Arial" w:cs="Arial"/>
          <w:b/>
        </w:rPr>
        <w:t xml:space="preserve"> and t</w:t>
      </w:r>
      <w:r w:rsidR="006F3F8B" w:rsidRPr="009C4CDB">
        <w:rPr>
          <w:rFonts w:ascii="Arial" w:hAnsi="Arial" w:cs="Arial"/>
          <w:b/>
        </w:rPr>
        <w:t>eaching m</w:t>
      </w:r>
      <w:r w:rsidRPr="009C4CDB">
        <w:rPr>
          <w:rFonts w:ascii="Arial" w:hAnsi="Arial" w:cs="Arial"/>
          <w:b/>
        </w:rPr>
        <w:t>ethods</w:t>
      </w:r>
    </w:p>
    <w:p w14:paraId="6357205E" w14:textId="77777777"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The module will be taught by lectures, seminars and private study.</w:t>
      </w:r>
    </w:p>
    <w:p w14:paraId="2081A558" w14:textId="364DF05A"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 xml:space="preserve">Total Contact Hours: </w:t>
      </w:r>
      <w:r>
        <w:rPr>
          <w:rFonts w:ascii="Arial" w:hAnsi="Arial" w:cs="Arial"/>
          <w:iCs/>
        </w:rPr>
        <w:t>33</w:t>
      </w:r>
    </w:p>
    <w:p w14:paraId="28B0E9BA" w14:textId="18037C86"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 xml:space="preserve">Private Study Hours: </w:t>
      </w:r>
      <w:r>
        <w:rPr>
          <w:rFonts w:ascii="Arial" w:hAnsi="Arial" w:cs="Arial"/>
          <w:iCs/>
        </w:rPr>
        <w:t>117</w:t>
      </w:r>
    </w:p>
    <w:p w14:paraId="2E2BDA01" w14:textId="77777777" w:rsidR="007B597D" w:rsidRPr="009C4CDB" w:rsidRDefault="007B597D" w:rsidP="000139B3">
      <w:pPr>
        <w:pStyle w:val="ListParagraph"/>
        <w:spacing w:before="60" w:after="60" w:line="240" w:lineRule="auto"/>
        <w:ind w:left="426" w:right="-330"/>
        <w:jc w:val="both"/>
        <w:rPr>
          <w:rFonts w:ascii="Arial" w:hAnsi="Arial" w:cs="Arial"/>
        </w:rPr>
      </w:pPr>
    </w:p>
    <w:p w14:paraId="05ED9A5D" w14:textId="77777777" w:rsidR="00B9109B" w:rsidRPr="009C4CDB" w:rsidRDefault="00EF4933" w:rsidP="00D50113">
      <w:pPr>
        <w:numPr>
          <w:ilvl w:val="0"/>
          <w:numId w:val="1"/>
        </w:numPr>
        <w:spacing w:after="120" w:line="240" w:lineRule="auto"/>
        <w:ind w:left="426" w:right="260" w:hanging="426"/>
        <w:rPr>
          <w:rFonts w:ascii="Arial" w:hAnsi="Arial" w:cs="Arial"/>
          <w:b/>
          <w:i/>
          <w:iCs/>
        </w:rPr>
      </w:pPr>
      <w:r w:rsidRPr="009C4CDB">
        <w:rPr>
          <w:rFonts w:ascii="Arial" w:hAnsi="Arial" w:cs="Arial"/>
          <w:b/>
        </w:rPr>
        <w:t>Assessment methods</w:t>
      </w:r>
    </w:p>
    <w:p w14:paraId="7809921E" w14:textId="77777777"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13.1 Main Assessment Method</w:t>
      </w:r>
    </w:p>
    <w:p w14:paraId="58CCE743" w14:textId="77777777" w:rsidR="007B597D"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w:t>
      </w:r>
    </w:p>
    <w:p w14:paraId="58465725" w14:textId="31442267" w:rsidR="009C4CDB" w:rsidRDefault="007B597D" w:rsidP="00496D58">
      <w:pPr>
        <w:pStyle w:val="ListParagraph"/>
        <w:spacing w:before="60" w:after="60" w:line="240" w:lineRule="auto"/>
        <w:ind w:left="426" w:right="-330"/>
        <w:jc w:val="both"/>
        <w:rPr>
          <w:rFonts w:ascii="Arial" w:hAnsi="Arial" w:cs="Arial"/>
        </w:rPr>
      </w:pPr>
      <w:r>
        <w:rPr>
          <w:rFonts w:ascii="Arial" w:hAnsi="Arial" w:cs="Arial"/>
        </w:rPr>
        <w:t xml:space="preserve"> </w:t>
      </w:r>
      <w:r w:rsidR="009C4CDB">
        <w:rPr>
          <w:rFonts w:ascii="Arial" w:hAnsi="Arial" w:cs="Arial"/>
        </w:rPr>
        <w:t>2 hour examination (60%)</w:t>
      </w:r>
    </w:p>
    <w:p w14:paraId="1D8A00E2" w14:textId="6FD1FEA0"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In-course test (20%</w:t>
      </w:r>
    </w:p>
    <w:p w14:paraId="794F3C87" w14:textId="5727A7B4" w:rsidR="009C4CDB" w:rsidRDefault="00E73420" w:rsidP="00496D58">
      <w:pPr>
        <w:pStyle w:val="ListParagraph"/>
        <w:spacing w:before="60" w:after="60" w:line="240" w:lineRule="auto"/>
        <w:ind w:left="426" w:right="-330"/>
        <w:jc w:val="both"/>
        <w:rPr>
          <w:rFonts w:ascii="Arial" w:hAnsi="Arial" w:cs="Arial"/>
        </w:rPr>
      </w:pPr>
      <w:r>
        <w:rPr>
          <w:rFonts w:ascii="Arial" w:hAnsi="Arial" w:cs="Arial"/>
        </w:rPr>
        <w:t xml:space="preserve"> MCQ</w:t>
      </w:r>
      <w:r w:rsidR="009C4CDB">
        <w:rPr>
          <w:rFonts w:ascii="Arial" w:hAnsi="Arial" w:cs="Arial"/>
        </w:rPr>
        <w:t xml:space="preserve"> (20%)</w:t>
      </w:r>
    </w:p>
    <w:p w14:paraId="0C987063" w14:textId="094D304B"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w:t>
      </w:r>
    </w:p>
    <w:p w14:paraId="4F1C3C96" w14:textId="71427300"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13.2 Reassessment Method</w:t>
      </w:r>
    </w:p>
    <w:p w14:paraId="43A548E5" w14:textId="77777777" w:rsidR="009C4CDB" w:rsidRDefault="009C4CDB" w:rsidP="00496D58">
      <w:pPr>
        <w:pStyle w:val="ListParagraph"/>
        <w:spacing w:before="60" w:after="60" w:line="240" w:lineRule="auto"/>
        <w:ind w:left="426" w:right="-330"/>
        <w:jc w:val="both"/>
        <w:rPr>
          <w:rFonts w:ascii="Arial" w:hAnsi="Arial" w:cs="Arial"/>
        </w:rPr>
      </w:pPr>
    </w:p>
    <w:p w14:paraId="36EA5EDF" w14:textId="310906AE" w:rsidR="009C4CDB" w:rsidRDefault="007B597D" w:rsidP="00496D58">
      <w:pPr>
        <w:pStyle w:val="ListParagraph"/>
        <w:spacing w:before="60" w:after="60" w:line="240" w:lineRule="auto"/>
        <w:ind w:left="426" w:right="-330"/>
        <w:jc w:val="both"/>
        <w:rPr>
          <w:rFonts w:ascii="Arial" w:hAnsi="Arial" w:cs="Arial"/>
        </w:rPr>
      </w:pPr>
      <w:r>
        <w:rPr>
          <w:rFonts w:ascii="Arial" w:hAnsi="Arial" w:cs="Arial"/>
        </w:rPr>
        <w:t>100% examination</w:t>
      </w:r>
    </w:p>
    <w:p w14:paraId="0202B006" w14:textId="77777777" w:rsidR="005F6628" w:rsidRPr="009C4CDB" w:rsidRDefault="005F6628" w:rsidP="00496D58">
      <w:pPr>
        <w:pStyle w:val="ListParagraph"/>
        <w:spacing w:after="120"/>
        <w:ind w:left="426"/>
        <w:contextualSpacing w:val="0"/>
        <w:jc w:val="both"/>
        <w:rPr>
          <w:rFonts w:ascii="Arial" w:hAnsi="Arial" w:cs="Arial"/>
          <w:iCs/>
        </w:rPr>
      </w:pPr>
    </w:p>
    <w:p w14:paraId="62412579" w14:textId="7F8E39F9" w:rsidR="00274ED7" w:rsidRPr="009C4CDB" w:rsidRDefault="006F3F8B" w:rsidP="002A7F48">
      <w:pPr>
        <w:numPr>
          <w:ilvl w:val="0"/>
          <w:numId w:val="1"/>
        </w:numPr>
        <w:spacing w:after="120" w:line="240" w:lineRule="auto"/>
        <w:ind w:left="426" w:right="260" w:hanging="426"/>
        <w:jc w:val="both"/>
        <w:rPr>
          <w:rFonts w:ascii="Arial" w:hAnsi="Arial" w:cs="Arial"/>
          <w:b/>
          <w:iCs/>
        </w:rPr>
      </w:pPr>
      <w:r w:rsidRPr="009C4CDB">
        <w:rPr>
          <w:rFonts w:ascii="Arial" w:hAnsi="Arial" w:cs="Arial"/>
          <w:b/>
          <w:iCs/>
        </w:rPr>
        <w:t xml:space="preserve">Map of </w:t>
      </w:r>
      <w:r w:rsidR="002A7F48" w:rsidRPr="009C4CDB">
        <w:rPr>
          <w:rFonts w:ascii="Arial" w:hAnsi="Arial" w:cs="Arial"/>
          <w:b/>
          <w:iCs/>
        </w:rPr>
        <w:t xml:space="preserve">module learning outcomes </w:t>
      </w:r>
      <w:r w:rsidR="00B30E07" w:rsidRPr="009C4CDB">
        <w:rPr>
          <w:rFonts w:ascii="Arial" w:hAnsi="Arial" w:cs="Arial"/>
          <w:b/>
          <w:iCs/>
        </w:rPr>
        <w:t>(sections 8 &amp; 9)</w:t>
      </w:r>
      <w:r w:rsidR="002A7F48" w:rsidRPr="009C4CDB">
        <w:rPr>
          <w:rFonts w:ascii="Arial" w:hAnsi="Arial" w:cs="Arial"/>
          <w:b/>
          <w:iCs/>
        </w:rPr>
        <w:t xml:space="preserve"> to l</w:t>
      </w:r>
      <w:r w:rsidRPr="009C4CDB">
        <w:rPr>
          <w:rFonts w:ascii="Arial" w:hAnsi="Arial" w:cs="Arial"/>
          <w:b/>
          <w:iCs/>
        </w:rPr>
        <w:t>earning</w:t>
      </w:r>
      <w:r w:rsidR="00B30E07" w:rsidRPr="009C4CDB">
        <w:rPr>
          <w:rFonts w:ascii="Arial" w:hAnsi="Arial" w:cs="Arial"/>
          <w:b/>
          <w:iCs/>
        </w:rPr>
        <w:t xml:space="preserve"> and </w:t>
      </w:r>
      <w:r w:rsidR="002A7F48" w:rsidRPr="009C4CDB">
        <w:rPr>
          <w:rFonts w:ascii="Arial" w:hAnsi="Arial" w:cs="Arial"/>
          <w:b/>
          <w:iCs/>
        </w:rPr>
        <w:t>teaching m</w:t>
      </w:r>
      <w:r w:rsidR="00B30E07" w:rsidRPr="009C4CDB">
        <w:rPr>
          <w:rFonts w:ascii="Arial" w:hAnsi="Arial" w:cs="Arial"/>
          <w:b/>
          <w:iCs/>
        </w:rPr>
        <w:t>ethods (section</w:t>
      </w:r>
      <w:r w:rsidR="00E743BB" w:rsidRPr="009C4CDB">
        <w:rPr>
          <w:rFonts w:ascii="Arial" w:hAnsi="Arial" w:cs="Arial"/>
          <w:b/>
          <w:iCs/>
        </w:rPr>
        <w:t xml:space="preserve"> </w:t>
      </w:r>
      <w:r w:rsidR="00B30E07" w:rsidRPr="009C4CDB">
        <w:rPr>
          <w:rFonts w:ascii="Arial" w:hAnsi="Arial" w:cs="Arial"/>
          <w:b/>
          <w:iCs/>
        </w:rPr>
        <w:t>12</w:t>
      </w:r>
      <w:r w:rsidRPr="009C4CDB">
        <w:rPr>
          <w:rFonts w:ascii="Arial" w:hAnsi="Arial" w:cs="Arial"/>
          <w:b/>
          <w:iCs/>
        </w:rPr>
        <w:t>) and m</w:t>
      </w:r>
      <w:r w:rsidR="002A7F48" w:rsidRPr="009C4CDB">
        <w:rPr>
          <w:rFonts w:ascii="Arial" w:hAnsi="Arial" w:cs="Arial"/>
          <w:b/>
          <w:iCs/>
        </w:rPr>
        <w:t>ethods of a</w:t>
      </w:r>
      <w:r w:rsidR="00B30E07" w:rsidRPr="009C4CDB">
        <w:rPr>
          <w:rFonts w:ascii="Arial" w:hAnsi="Arial" w:cs="Arial"/>
          <w:b/>
          <w:iCs/>
        </w:rPr>
        <w:t>ssessment (section 13</w:t>
      </w:r>
      <w:r w:rsidR="00EF4933" w:rsidRPr="009C4CDB">
        <w:rPr>
          <w:rFonts w:ascii="Arial" w:hAnsi="Arial" w:cs="Arial"/>
          <w:b/>
          <w:iCs/>
        </w:rPr>
        <w:t>)</w:t>
      </w:r>
    </w:p>
    <w:tbl>
      <w:tblPr>
        <w:tblStyle w:val="TableGrid"/>
        <w:tblW w:w="5000" w:type="pct"/>
        <w:tblLook w:val="04A0" w:firstRow="1" w:lastRow="0" w:firstColumn="1" w:lastColumn="0" w:noHBand="0" w:noVBand="1"/>
      </w:tblPr>
      <w:tblGrid>
        <w:gridCol w:w="3132"/>
        <w:gridCol w:w="918"/>
        <w:gridCol w:w="916"/>
        <w:gridCol w:w="916"/>
        <w:gridCol w:w="916"/>
        <w:gridCol w:w="916"/>
        <w:gridCol w:w="916"/>
        <w:gridCol w:w="916"/>
        <w:gridCol w:w="910"/>
      </w:tblGrid>
      <w:tr w:rsidR="009C4CDB" w:rsidRPr="009C4CDB" w14:paraId="4C51EF60" w14:textId="77777777" w:rsidTr="009C4CDB">
        <w:tc>
          <w:tcPr>
            <w:tcW w:w="1498" w:type="pct"/>
            <w:shd w:val="clear" w:color="auto" w:fill="D9D9D9" w:themeFill="background1" w:themeFillShade="D9"/>
          </w:tcPr>
          <w:p w14:paraId="78477D94" w14:textId="77777777" w:rsidR="009C4CDB" w:rsidRPr="009C4CDB" w:rsidRDefault="009C4CDB" w:rsidP="00302082">
            <w:pPr>
              <w:spacing w:after="120"/>
              <w:ind w:left="33"/>
              <w:rPr>
                <w:rFonts w:ascii="Arial" w:hAnsi="Arial" w:cs="Arial"/>
                <w:b/>
              </w:rPr>
            </w:pPr>
            <w:r w:rsidRPr="009C4CDB">
              <w:rPr>
                <w:rFonts w:ascii="Arial" w:hAnsi="Arial" w:cs="Arial"/>
                <w:b/>
              </w:rPr>
              <w:t>Module learning outcome</w:t>
            </w:r>
          </w:p>
        </w:tc>
        <w:tc>
          <w:tcPr>
            <w:tcW w:w="439" w:type="pct"/>
          </w:tcPr>
          <w:p w14:paraId="270C3CB5" w14:textId="77777777" w:rsidR="009C4CDB" w:rsidRPr="009C4CDB" w:rsidRDefault="009C4CDB" w:rsidP="00302082">
            <w:pPr>
              <w:spacing w:after="120"/>
              <w:rPr>
                <w:rFonts w:ascii="Arial" w:hAnsi="Arial" w:cs="Arial"/>
                <w:i/>
              </w:rPr>
            </w:pPr>
            <w:r w:rsidRPr="009C4CDB">
              <w:rPr>
                <w:rFonts w:ascii="Arial" w:hAnsi="Arial" w:cs="Arial"/>
                <w:i/>
              </w:rPr>
              <w:t>8.1</w:t>
            </w:r>
          </w:p>
        </w:tc>
        <w:tc>
          <w:tcPr>
            <w:tcW w:w="438" w:type="pct"/>
          </w:tcPr>
          <w:p w14:paraId="1B81A8C0" w14:textId="77777777" w:rsidR="009C4CDB" w:rsidRPr="009C4CDB" w:rsidRDefault="009C4CDB" w:rsidP="00302082">
            <w:pPr>
              <w:spacing w:after="120"/>
              <w:rPr>
                <w:rFonts w:ascii="Arial" w:hAnsi="Arial" w:cs="Arial"/>
                <w:i/>
              </w:rPr>
            </w:pPr>
            <w:r w:rsidRPr="009C4CDB">
              <w:rPr>
                <w:rFonts w:ascii="Arial" w:hAnsi="Arial" w:cs="Arial"/>
                <w:i/>
              </w:rPr>
              <w:t>8.2</w:t>
            </w:r>
          </w:p>
        </w:tc>
        <w:tc>
          <w:tcPr>
            <w:tcW w:w="438" w:type="pct"/>
          </w:tcPr>
          <w:p w14:paraId="58337BAE" w14:textId="77777777" w:rsidR="009C4CDB" w:rsidRPr="009C4CDB" w:rsidRDefault="009C4CDB" w:rsidP="00302082">
            <w:pPr>
              <w:spacing w:after="120"/>
              <w:rPr>
                <w:rFonts w:ascii="Arial" w:hAnsi="Arial" w:cs="Arial"/>
                <w:i/>
              </w:rPr>
            </w:pPr>
            <w:r w:rsidRPr="009C4CDB">
              <w:rPr>
                <w:rFonts w:ascii="Arial" w:hAnsi="Arial" w:cs="Arial"/>
                <w:i/>
              </w:rPr>
              <w:t>8.3</w:t>
            </w:r>
          </w:p>
        </w:tc>
        <w:tc>
          <w:tcPr>
            <w:tcW w:w="438" w:type="pct"/>
          </w:tcPr>
          <w:p w14:paraId="4A1CA950" w14:textId="77777777" w:rsidR="009C4CDB" w:rsidRPr="009C4CDB" w:rsidRDefault="009C4CDB" w:rsidP="00302082">
            <w:pPr>
              <w:spacing w:after="120"/>
              <w:rPr>
                <w:rFonts w:ascii="Arial" w:hAnsi="Arial" w:cs="Arial"/>
                <w:i/>
              </w:rPr>
            </w:pPr>
            <w:r w:rsidRPr="009C4CDB">
              <w:rPr>
                <w:rFonts w:ascii="Arial" w:hAnsi="Arial" w:cs="Arial"/>
                <w:i/>
              </w:rPr>
              <w:t>8.4</w:t>
            </w:r>
          </w:p>
        </w:tc>
        <w:tc>
          <w:tcPr>
            <w:tcW w:w="438" w:type="pct"/>
          </w:tcPr>
          <w:p w14:paraId="2520E3BF" w14:textId="77777777" w:rsidR="009C4CDB" w:rsidRPr="009C4CDB" w:rsidRDefault="009C4CDB" w:rsidP="00302082">
            <w:pPr>
              <w:spacing w:after="120"/>
              <w:rPr>
                <w:rFonts w:ascii="Arial" w:hAnsi="Arial" w:cs="Arial"/>
                <w:i/>
              </w:rPr>
            </w:pPr>
            <w:r w:rsidRPr="009C4CDB">
              <w:rPr>
                <w:rFonts w:ascii="Arial" w:hAnsi="Arial" w:cs="Arial"/>
                <w:i/>
              </w:rPr>
              <w:t>9.1</w:t>
            </w:r>
          </w:p>
        </w:tc>
        <w:tc>
          <w:tcPr>
            <w:tcW w:w="438" w:type="pct"/>
          </w:tcPr>
          <w:p w14:paraId="79CDD89F" w14:textId="77777777" w:rsidR="009C4CDB" w:rsidRPr="009C4CDB" w:rsidRDefault="009C4CDB" w:rsidP="00302082">
            <w:pPr>
              <w:spacing w:after="120"/>
              <w:rPr>
                <w:rFonts w:ascii="Arial" w:hAnsi="Arial" w:cs="Arial"/>
                <w:i/>
              </w:rPr>
            </w:pPr>
            <w:r w:rsidRPr="009C4CDB">
              <w:rPr>
                <w:rFonts w:ascii="Arial" w:hAnsi="Arial" w:cs="Arial"/>
                <w:i/>
              </w:rPr>
              <w:t>9.2</w:t>
            </w:r>
          </w:p>
        </w:tc>
        <w:tc>
          <w:tcPr>
            <w:tcW w:w="438" w:type="pct"/>
          </w:tcPr>
          <w:p w14:paraId="68FC3B7A" w14:textId="77777777" w:rsidR="009C4CDB" w:rsidRPr="009C4CDB" w:rsidRDefault="009C4CDB" w:rsidP="00302082">
            <w:pPr>
              <w:spacing w:after="120"/>
              <w:rPr>
                <w:rFonts w:ascii="Arial" w:hAnsi="Arial" w:cs="Arial"/>
                <w:i/>
              </w:rPr>
            </w:pPr>
            <w:r w:rsidRPr="009C4CDB">
              <w:rPr>
                <w:rFonts w:ascii="Arial" w:hAnsi="Arial" w:cs="Arial"/>
                <w:i/>
              </w:rPr>
              <w:t>9.3</w:t>
            </w:r>
          </w:p>
        </w:tc>
        <w:tc>
          <w:tcPr>
            <w:tcW w:w="435" w:type="pct"/>
          </w:tcPr>
          <w:p w14:paraId="2F82B0EE" w14:textId="77777777" w:rsidR="009C4CDB" w:rsidRPr="009C4CDB" w:rsidRDefault="009C4CDB" w:rsidP="00302082">
            <w:pPr>
              <w:spacing w:after="120"/>
              <w:rPr>
                <w:rFonts w:ascii="Arial" w:hAnsi="Arial" w:cs="Arial"/>
                <w:i/>
              </w:rPr>
            </w:pPr>
            <w:r w:rsidRPr="009C4CDB">
              <w:rPr>
                <w:rFonts w:ascii="Arial" w:hAnsi="Arial" w:cs="Arial"/>
                <w:i/>
              </w:rPr>
              <w:t>9.4</w:t>
            </w:r>
          </w:p>
        </w:tc>
      </w:tr>
      <w:tr w:rsidR="009C4CDB" w:rsidRPr="009C4CDB" w14:paraId="2E83A780" w14:textId="77777777" w:rsidTr="009C4CDB">
        <w:tc>
          <w:tcPr>
            <w:tcW w:w="1498" w:type="pct"/>
            <w:shd w:val="clear" w:color="auto" w:fill="D9D9D9" w:themeFill="background1" w:themeFillShade="D9"/>
          </w:tcPr>
          <w:p w14:paraId="7E59049F" w14:textId="77777777" w:rsidR="009C4CDB" w:rsidRPr="009C4CDB" w:rsidRDefault="009C4CDB" w:rsidP="00302082">
            <w:pPr>
              <w:spacing w:after="120"/>
              <w:rPr>
                <w:rFonts w:ascii="Arial" w:hAnsi="Arial" w:cs="Arial"/>
                <w:b/>
              </w:rPr>
            </w:pPr>
            <w:r w:rsidRPr="009C4CDB">
              <w:rPr>
                <w:rFonts w:ascii="Arial" w:hAnsi="Arial" w:cs="Arial"/>
                <w:b/>
              </w:rPr>
              <w:t>Learning/ teaching method</w:t>
            </w:r>
          </w:p>
        </w:tc>
        <w:tc>
          <w:tcPr>
            <w:tcW w:w="439" w:type="pct"/>
          </w:tcPr>
          <w:p w14:paraId="562FC6E3" w14:textId="77777777" w:rsidR="009C4CDB" w:rsidRPr="009C4CDB" w:rsidRDefault="009C4CDB" w:rsidP="00302082">
            <w:pPr>
              <w:spacing w:after="120"/>
              <w:rPr>
                <w:rFonts w:ascii="Arial" w:hAnsi="Arial" w:cs="Arial"/>
                <w:b/>
              </w:rPr>
            </w:pPr>
          </w:p>
        </w:tc>
        <w:tc>
          <w:tcPr>
            <w:tcW w:w="438" w:type="pct"/>
          </w:tcPr>
          <w:p w14:paraId="01EDE3E9" w14:textId="77777777" w:rsidR="009C4CDB" w:rsidRPr="009C4CDB" w:rsidRDefault="009C4CDB" w:rsidP="00302082">
            <w:pPr>
              <w:spacing w:after="120"/>
              <w:rPr>
                <w:rFonts w:ascii="Arial" w:hAnsi="Arial" w:cs="Arial"/>
                <w:b/>
              </w:rPr>
            </w:pPr>
          </w:p>
        </w:tc>
        <w:tc>
          <w:tcPr>
            <w:tcW w:w="438" w:type="pct"/>
          </w:tcPr>
          <w:p w14:paraId="1E4D1546" w14:textId="77777777" w:rsidR="009C4CDB" w:rsidRPr="009C4CDB" w:rsidRDefault="009C4CDB" w:rsidP="00302082">
            <w:pPr>
              <w:spacing w:after="120"/>
              <w:rPr>
                <w:rFonts w:ascii="Arial" w:hAnsi="Arial" w:cs="Arial"/>
                <w:b/>
              </w:rPr>
            </w:pPr>
          </w:p>
        </w:tc>
        <w:tc>
          <w:tcPr>
            <w:tcW w:w="438" w:type="pct"/>
          </w:tcPr>
          <w:p w14:paraId="0E35D7AE" w14:textId="77777777" w:rsidR="009C4CDB" w:rsidRPr="009C4CDB" w:rsidRDefault="009C4CDB" w:rsidP="00302082">
            <w:pPr>
              <w:spacing w:after="120"/>
              <w:rPr>
                <w:rFonts w:ascii="Arial" w:hAnsi="Arial" w:cs="Arial"/>
                <w:b/>
              </w:rPr>
            </w:pPr>
          </w:p>
        </w:tc>
        <w:tc>
          <w:tcPr>
            <w:tcW w:w="438" w:type="pct"/>
          </w:tcPr>
          <w:p w14:paraId="47D4B12E" w14:textId="77777777" w:rsidR="009C4CDB" w:rsidRPr="009C4CDB" w:rsidRDefault="009C4CDB" w:rsidP="00302082">
            <w:pPr>
              <w:spacing w:after="120"/>
              <w:rPr>
                <w:rFonts w:ascii="Arial" w:hAnsi="Arial" w:cs="Arial"/>
                <w:b/>
              </w:rPr>
            </w:pPr>
          </w:p>
        </w:tc>
        <w:tc>
          <w:tcPr>
            <w:tcW w:w="438" w:type="pct"/>
          </w:tcPr>
          <w:p w14:paraId="459DFAC4" w14:textId="77777777" w:rsidR="009C4CDB" w:rsidRPr="009C4CDB" w:rsidRDefault="009C4CDB" w:rsidP="00302082">
            <w:pPr>
              <w:spacing w:after="120"/>
              <w:rPr>
                <w:rFonts w:ascii="Arial" w:hAnsi="Arial" w:cs="Arial"/>
                <w:b/>
              </w:rPr>
            </w:pPr>
          </w:p>
        </w:tc>
        <w:tc>
          <w:tcPr>
            <w:tcW w:w="438" w:type="pct"/>
          </w:tcPr>
          <w:p w14:paraId="58AA0EDD" w14:textId="77777777" w:rsidR="009C4CDB" w:rsidRPr="009C4CDB" w:rsidRDefault="009C4CDB" w:rsidP="00302082">
            <w:pPr>
              <w:spacing w:after="120"/>
              <w:rPr>
                <w:rFonts w:ascii="Arial" w:hAnsi="Arial" w:cs="Arial"/>
                <w:b/>
              </w:rPr>
            </w:pPr>
          </w:p>
        </w:tc>
        <w:tc>
          <w:tcPr>
            <w:tcW w:w="435" w:type="pct"/>
          </w:tcPr>
          <w:p w14:paraId="0F091013" w14:textId="77777777" w:rsidR="009C4CDB" w:rsidRPr="009C4CDB" w:rsidRDefault="009C4CDB" w:rsidP="00302082">
            <w:pPr>
              <w:spacing w:after="120"/>
              <w:rPr>
                <w:rFonts w:ascii="Arial" w:hAnsi="Arial" w:cs="Arial"/>
                <w:b/>
              </w:rPr>
            </w:pPr>
          </w:p>
        </w:tc>
      </w:tr>
      <w:tr w:rsidR="009C4CDB" w:rsidRPr="009C4CDB" w14:paraId="3CA1D6A4" w14:textId="77777777" w:rsidTr="009C4CDB">
        <w:tc>
          <w:tcPr>
            <w:tcW w:w="1498" w:type="pct"/>
          </w:tcPr>
          <w:p w14:paraId="0BBD966C" w14:textId="09FECA03" w:rsidR="009C4CDB" w:rsidRPr="009C4CDB" w:rsidRDefault="007B597D" w:rsidP="007B597D">
            <w:pPr>
              <w:spacing w:after="120"/>
              <w:rPr>
                <w:rFonts w:ascii="Arial" w:hAnsi="Arial" w:cs="Arial"/>
              </w:rPr>
            </w:pPr>
            <w:r>
              <w:rPr>
                <w:rFonts w:ascii="Arial" w:hAnsi="Arial" w:cs="Arial"/>
              </w:rPr>
              <w:t xml:space="preserve">Private </w:t>
            </w:r>
            <w:r w:rsidR="009C4CDB" w:rsidRPr="009C4CDB">
              <w:rPr>
                <w:rFonts w:ascii="Arial" w:hAnsi="Arial" w:cs="Arial"/>
              </w:rPr>
              <w:t>Study</w:t>
            </w:r>
          </w:p>
        </w:tc>
        <w:tc>
          <w:tcPr>
            <w:tcW w:w="439" w:type="pct"/>
          </w:tcPr>
          <w:p w14:paraId="55EAED63" w14:textId="6B1AC2A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30A1C609" w14:textId="5657B05E"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4937144C" w14:textId="7D15ED19"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11276F5" w14:textId="4D35C7F3"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78B8BE75" w14:textId="2344967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26F7AEC" w14:textId="194CF6E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9CBA9A4" w14:textId="46650664" w:rsidR="009C4CDB" w:rsidRPr="009C4CDB" w:rsidRDefault="009C4CDB" w:rsidP="00606CB7">
            <w:pPr>
              <w:spacing w:after="120"/>
              <w:rPr>
                <w:rFonts w:ascii="Arial" w:hAnsi="Arial" w:cs="Arial"/>
                <w:b/>
              </w:rPr>
            </w:pPr>
            <w:r w:rsidRPr="009C4CDB">
              <w:rPr>
                <w:rFonts w:ascii="Arial" w:hAnsi="Arial" w:cs="Arial"/>
                <w:b/>
              </w:rPr>
              <w:t>x</w:t>
            </w:r>
          </w:p>
        </w:tc>
        <w:tc>
          <w:tcPr>
            <w:tcW w:w="435" w:type="pct"/>
          </w:tcPr>
          <w:p w14:paraId="4537E6B9" w14:textId="2CB2F5A2" w:rsidR="009C4CDB" w:rsidRPr="009C4CDB" w:rsidRDefault="009C4CDB" w:rsidP="00606CB7">
            <w:pPr>
              <w:spacing w:after="120"/>
              <w:rPr>
                <w:rFonts w:ascii="Arial" w:hAnsi="Arial" w:cs="Arial"/>
                <w:b/>
              </w:rPr>
            </w:pPr>
            <w:r w:rsidRPr="009C4CDB">
              <w:rPr>
                <w:rFonts w:ascii="Arial" w:hAnsi="Arial" w:cs="Arial"/>
                <w:b/>
              </w:rPr>
              <w:t>x</w:t>
            </w:r>
          </w:p>
        </w:tc>
      </w:tr>
      <w:tr w:rsidR="009C4CDB" w:rsidRPr="009C4CDB" w14:paraId="723CB0F8" w14:textId="77777777" w:rsidTr="009C4CDB">
        <w:tc>
          <w:tcPr>
            <w:tcW w:w="1498" w:type="pct"/>
          </w:tcPr>
          <w:p w14:paraId="27B4220E" w14:textId="66749856" w:rsidR="009C4CDB" w:rsidRPr="009C4CDB" w:rsidRDefault="009C4CDB" w:rsidP="00302082">
            <w:pPr>
              <w:spacing w:after="120"/>
              <w:rPr>
                <w:rFonts w:ascii="Arial" w:hAnsi="Arial" w:cs="Arial"/>
              </w:rPr>
            </w:pPr>
            <w:r w:rsidRPr="009C4CDB">
              <w:rPr>
                <w:rFonts w:ascii="Arial" w:hAnsi="Arial" w:cs="Arial"/>
              </w:rPr>
              <w:t>Lectures</w:t>
            </w:r>
          </w:p>
        </w:tc>
        <w:tc>
          <w:tcPr>
            <w:tcW w:w="439" w:type="pct"/>
          </w:tcPr>
          <w:p w14:paraId="29CBEE8E" w14:textId="0916AC92"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F8B8359" w14:textId="1CAD4FF9"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63AA4ED" w14:textId="4EF997CB"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2D60FC2" w14:textId="551C13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1198FE2" w14:textId="77777777" w:rsidR="009C4CDB" w:rsidRPr="009C4CDB" w:rsidRDefault="009C4CDB" w:rsidP="00302082">
            <w:pPr>
              <w:spacing w:after="120"/>
              <w:rPr>
                <w:rFonts w:ascii="Arial" w:hAnsi="Arial" w:cs="Arial"/>
                <w:b/>
              </w:rPr>
            </w:pPr>
          </w:p>
        </w:tc>
        <w:tc>
          <w:tcPr>
            <w:tcW w:w="438" w:type="pct"/>
          </w:tcPr>
          <w:p w14:paraId="4CB188B3" w14:textId="55514DAE"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51D60C53" w14:textId="11912E01"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1BA3B488" w14:textId="77777777" w:rsidR="009C4CDB" w:rsidRPr="009C4CDB" w:rsidRDefault="009C4CDB" w:rsidP="00302082">
            <w:pPr>
              <w:spacing w:after="120"/>
              <w:rPr>
                <w:rFonts w:ascii="Arial" w:hAnsi="Arial" w:cs="Arial"/>
                <w:b/>
              </w:rPr>
            </w:pPr>
          </w:p>
        </w:tc>
      </w:tr>
      <w:tr w:rsidR="009C4CDB" w:rsidRPr="009C4CDB" w14:paraId="74AF1EB1" w14:textId="77777777" w:rsidTr="009C4CDB">
        <w:tc>
          <w:tcPr>
            <w:tcW w:w="1498" w:type="pct"/>
          </w:tcPr>
          <w:p w14:paraId="1D5E1A86" w14:textId="22050C63" w:rsidR="009C4CDB" w:rsidRPr="009C4CDB" w:rsidRDefault="009C4CDB" w:rsidP="00302082">
            <w:pPr>
              <w:spacing w:after="120"/>
              <w:rPr>
                <w:rFonts w:ascii="Arial" w:hAnsi="Arial" w:cs="Arial"/>
              </w:rPr>
            </w:pPr>
            <w:r w:rsidRPr="009C4CDB">
              <w:rPr>
                <w:rFonts w:ascii="Arial" w:hAnsi="Arial" w:cs="Arial"/>
              </w:rPr>
              <w:t>Seminars</w:t>
            </w:r>
          </w:p>
        </w:tc>
        <w:tc>
          <w:tcPr>
            <w:tcW w:w="439" w:type="pct"/>
          </w:tcPr>
          <w:p w14:paraId="43AE4BF6" w14:textId="4AEB78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10A4E37A" w14:textId="63A8FF94"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20B78142" w14:textId="1794D1C1"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3AE694D2" w14:textId="4C4C0518"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40B7977" w14:textId="3D4308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73F7CCF" w14:textId="576D38AC"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9A3DBFA" w14:textId="7FFFB177"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4E3AEA4C" w14:textId="7460E09B" w:rsidR="009C4CDB" w:rsidRPr="009C4CDB" w:rsidRDefault="009C4CDB" w:rsidP="00302082">
            <w:pPr>
              <w:spacing w:after="120"/>
              <w:rPr>
                <w:rFonts w:ascii="Arial" w:hAnsi="Arial" w:cs="Arial"/>
                <w:b/>
              </w:rPr>
            </w:pPr>
            <w:r w:rsidRPr="009C4CDB">
              <w:rPr>
                <w:rFonts w:ascii="Arial" w:hAnsi="Arial" w:cs="Arial"/>
                <w:b/>
              </w:rPr>
              <w:t>x</w:t>
            </w:r>
          </w:p>
        </w:tc>
      </w:tr>
      <w:tr w:rsidR="007B597D" w:rsidRPr="009C4CDB" w14:paraId="23723F5D" w14:textId="77777777" w:rsidTr="009C4CDB">
        <w:tc>
          <w:tcPr>
            <w:tcW w:w="1498" w:type="pct"/>
          </w:tcPr>
          <w:p w14:paraId="581E1E26" w14:textId="70F594CB" w:rsidR="007B597D" w:rsidRPr="009C4CDB" w:rsidRDefault="007B597D" w:rsidP="007B597D">
            <w:pPr>
              <w:spacing w:after="120"/>
              <w:rPr>
                <w:rFonts w:ascii="Arial" w:hAnsi="Arial" w:cs="Arial"/>
              </w:rPr>
            </w:pPr>
            <w:r>
              <w:rPr>
                <w:rFonts w:ascii="Arial" w:hAnsi="Arial" w:cs="Arial"/>
              </w:rPr>
              <w:t>Revision lecture</w:t>
            </w:r>
          </w:p>
        </w:tc>
        <w:tc>
          <w:tcPr>
            <w:tcW w:w="439" w:type="pct"/>
          </w:tcPr>
          <w:p w14:paraId="16776C54" w14:textId="2788F67A"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7E8381CB" w14:textId="4C64663C"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16173A31" w14:textId="42B2E350"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14201D94" w14:textId="63C753E5"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2F1B7DF3" w14:textId="77777777" w:rsidR="007B597D" w:rsidRPr="009C4CDB" w:rsidRDefault="007B597D" w:rsidP="007B597D">
            <w:pPr>
              <w:spacing w:after="120"/>
              <w:rPr>
                <w:rFonts w:ascii="Arial" w:hAnsi="Arial" w:cs="Arial"/>
                <w:b/>
              </w:rPr>
            </w:pPr>
          </w:p>
        </w:tc>
        <w:tc>
          <w:tcPr>
            <w:tcW w:w="438" w:type="pct"/>
          </w:tcPr>
          <w:p w14:paraId="4CBB9C2F" w14:textId="70EA5E3E"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546386CC" w14:textId="6A2E597F" w:rsidR="007B597D" w:rsidRPr="009C4CDB" w:rsidRDefault="007B597D" w:rsidP="007B597D">
            <w:pPr>
              <w:spacing w:after="120"/>
              <w:rPr>
                <w:rFonts w:ascii="Arial" w:hAnsi="Arial" w:cs="Arial"/>
                <w:b/>
              </w:rPr>
            </w:pPr>
            <w:r w:rsidRPr="009C4CDB">
              <w:rPr>
                <w:rFonts w:ascii="Arial" w:hAnsi="Arial" w:cs="Arial"/>
                <w:b/>
              </w:rPr>
              <w:t>x</w:t>
            </w:r>
          </w:p>
        </w:tc>
        <w:tc>
          <w:tcPr>
            <w:tcW w:w="435" w:type="pct"/>
          </w:tcPr>
          <w:p w14:paraId="09372424" w14:textId="0F2C4969" w:rsidR="007B597D" w:rsidRPr="009C4CDB" w:rsidRDefault="007B597D" w:rsidP="007B597D">
            <w:pPr>
              <w:spacing w:after="120"/>
              <w:rPr>
                <w:rFonts w:ascii="Arial" w:hAnsi="Arial" w:cs="Arial"/>
                <w:b/>
              </w:rPr>
            </w:pPr>
            <w:r w:rsidRPr="009C4CDB">
              <w:rPr>
                <w:rFonts w:ascii="Arial" w:hAnsi="Arial" w:cs="Arial"/>
                <w:b/>
              </w:rPr>
              <w:t>x</w:t>
            </w:r>
          </w:p>
        </w:tc>
      </w:tr>
      <w:tr w:rsidR="009C4CDB" w:rsidRPr="009C4CDB" w14:paraId="7822B677" w14:textId="77777777" w:rsidTr="009C4CDB">
        <w:tc>
          <w:tcPr>
            <w:tcW w:w="1498" w:type="pct"/>
            <w:shd w:val="clear" w:color="auto" w:fill="D9D9D9" w:themeFill="background1" w:themeFillShade="D9"/>
          </w:tcPr>
          <w:p w14:paraId="70F25066" w14:textId="77777777" w:rsidR="009C4CDB" w:rsidRPr="009C4CDB" w:rsidRDefault="009C4CDB" w:rsidP="00302082">
            <w:pPr>
              <w:spacing w:after="120"/>
              <w:rPr>
                <w:rFonts w:ascii="Arial" w:hAnsi="Arial" w:cs="Arial"/>
                <w:b/>
              </w:rPr>
            </w:pPr>
            <w:r w:rsidRPr="009C4CDB">
              <w:rPr>
                <w:rFonts w:ascii="Arial" w:hAnsi="Arial" w:cs="Arial"/>
                <w:b/>
              </w:rPr>
              <w:t>Assessment method</w:t>
            </w:r>
          </w:p>
        </w:tc>
        <w:tc>
          <w:tcPr>
            <w:tcW w:w="439" w:type="pct"/>
          </w:tcPr>
          <w:p w14:paraId="6B5E80E4" w14:textId="77777777" w:rsidR="009C4CDB" w:rsidRPr="009C4CDB" w:rsidRDefault="009C4CDB" w:rsidP="00302082">
            <w:pPr>
              <w:spacing w:after="120"/>
              <w:rPr>
                <w:rFonts w:ascii="Arial" w:hAnsi="Arial" w:cs="Arial"/>
                <w:b/>
              </w:rPr>
            </w:pPr>
          </w:p>
        </w:tc>
        <w:tc>
          <w:tcPr>
            <w:tcW w:w="438" w:type="pct"/>
          </w:tcPr>
          <w:p w14:paraId="2383AB42" w14:textId="77777777" w:rsidR="009C4CDB" w:rsidRPr="009C4CDB" w:rsidRDefault="009C4CDB" w:rsidP="00302082">
            <w:pPr>
              <w:spacing w:after="120"/>
              <w:rPr>
                <w:rFonts w:ascii="Arial" w:hAnsi="Arial" w:cs="Arial"/>
                <w:b/>
              </w:rPr>
            </w:pPr>
          </w:p>
        </w:tc>
        <w:tc>
          <w:tcPr>
            <w:tcW w:w="438" w:type="pct"/>
          </w:tcPr>
          <w:p w14:paraId="0D4DC358" w14:textId="77777777" w:rsidR="009C4CDB" w:rsidRPr="009C4CDB" w:rsidRDefault="009C4CDB" w:rsidP="00302082">
            <w:pPr>
              <w:spacing w:after="120"/>
              <w:rPr>
                <w:rFonts w:ascii="Arial" w:hAnsi="Arial" w:cs="Arial"/>
                <w:b/>
              </w:rPr>
            </w:pPr>
          </w:p>
        </w:tc>
        <w:tc>
          <w:tcPr>
            <w:tcW w:w="438" w:type="pct"/>
          </w:tcPr>
          <w:p w14:paraId="7B4BBB91" w14:textId="77777777" w:rsidR="009C4CDB" w:rsidRPr="009C4CDB" w:rsidRDefault="009C4CDB" w:rsidP="00302082">
            <w:pPr>
              <w:spacing w:after="120"/>
              <w:rPr>
                <w:rFonts w:ascii="Arial" w:hAnsi="Arial" w:cs="Arial"/>
                <w:b/>
              </w:rPr>
            </w:pPr>
          </w:p>
        </w:tc>
        <w:tc>
          <w:tcPr>
            <w:tcW w:w="438" w:type="pct"/>
          </w:tcPr>
          <w:p w14:paraId="1DC282BE" w14:textId="77777777" w:rsidR="009C4CDB" w:rsidRPr="009C4CDB" w:rsidRDefault="009C4CDB" w:rsidP="00302082">
            <w:pPr>
              <w:spacing w:after="120"/>
              <w:rPr>
                <w:rFonts w:ascii="Arial" w:hAnsi="Arial" w:cs="Arial"/>
                <w:b/>
              </w:rPr>
            </w:pPr>
          </w:p>
        </w:tc>
        <w:tc>
          <w:tcPr>
            <w:tcW w:w="438" w:type="pct"/>
          </w:tcPr>
          <w:p w14:paraId="4A1E6C32" w14:textId="77777777" w:rsidR="009C4CDB" w:rsidRPr="009C4CDB" w:rsidRDefault="009C4CDB" w:rsidP="00302082">
            <w:pPr>
              <w:spacing w:after="120"/>
              <w:rPr>
                <w:rFonts w:ascii="Arial" w:hAnsi="Arial" w:cs="Arial"/>
                <w:b/>
              </w:rPr>
            </w:pPr>
          </w:p>
        </w:tc>
        <w:tc>
          <w:tcPr>
            <w:tcW w:w="438" w:type="pct"/>
          </w:tcPr>
          <w:p w14:paraId="0C298459" w14:textId="77777777" w:rsidR="009C4CDB" w:rsidRPr="009C4CDB" w:rsidRDefault="009C4CDB" w:rsidP="00302082">
            <w:pPr>
              <w:spacing w:after="120"/>
              <w:rPr>
                <w:rFonts w:ascii="Arial" w:hAnsi="Arial" w:cs="Arial"/>
                <w:b/>
              </w:rPr>
            </w:pPr>
          </w:p>
        </w:tc>
        <w:tc>
          <w:tcPr>
            <w:tcW w:w="435" w:type="pct"/>
          </w:tcPr>
          <w:p w14:paraId="2FC6F711" w14:textId="77777777" w:rsidR="009C4CDB" w:rsidRPr="009C4CDB" w:rsidRDefault="009C4CDB" w:rsidP="00302082">
            <w:pPr>
              <w:spacing w:after="120"/>
              <w:rPr>
                <w:rFonts w:ascii="Arial" w:hAnsi="Arial" w:cs="Arial"/>
                <w:b/>
              </w:rPr>
            </w:pPr>
          </w:p>
        </w:tc>
      </w:tr>
      <w:tr w:rsidR="009C4CDB" w:rsidRPr="009C4CDB" w14:paraId="19483040" w14:textId="77777777" w:rsidTr="009C4CDB">
        <w:tc>
          <w:tcPr>
            <w:tcW w:w="1498" w:type="pct"/>
          </w:tcPr>
          <w:p w14:paraId="66BEF65A" w14:textId="36B8F015" w:rsidR="009C4CDB" w:rsidRPr="009C4CDB" w:rsidRDefault="009C4CDB" w:rsidP="00302082">
            <w:pPr>
              <w:spacing w:after="120"/>
              <w:rPr>
                <w:rFonts w:ascii="Arial" w:hAnsi="Arial" w:cs="Arial"/>
              </w:rPr>
            </w:pPr>
            <w:r w:rsidRPr="009C4CDB">
              <w:rPr>
                <w:rFonts w:ascii="Arial" w:hAnsi="Arial" w:cs="Arial"/>
              </w:rPr>
              <w:t>Examination – two- hour unseen and closed book</w:t>
            </w:r>
          </w:p>
        </w:tc>
        <w:tc>
          <w:tcPr>
            <w:tcW w:w="439" w:type="pct"/>
          </w:tcPr>
          <w:p w14:paraId="130B8382" w14:textId="3705C1B3"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3BC0C075" w14:textId="4C77AE76"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CA4251D" w14:textId="343BFEAB"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030B6DA" w14:textId="7DC7D1C7"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6AE2AF4" w14:textId="4AD5A0BC" w:rsidR="009C4CDB" w:rsidRPr="009C4CDB" w:rsidRDefault="00E73420" w:rsidP="00302082">
            <w:pPr>
              <w:spacing w:after="120"/>
              <w:rPr>
                <w:rFonts w:ascii="Arial" w:hAnsi="Arial" w:cs="Arial"/>
                <w:b/>
              </w:rPr>
            </w:pPr>
            <w:r w:rsidRPr="009C4CDB">
              <w:rPr>
                <w:rFonts w:ascii="Arial" w:hAnsi="Arial" w:cs="Arial"/>
                <w:b/>
              </w:rPr>
              <w:t>x</w:t>
            </w:r>
          </w:p>
        </w:tc>
        <w:tc>
          <w:tcPr>
            <w:tcW w:w="438" w:type="pct"/>
          </w:tcPr>
          <w:p w14:paraId="12B2C61C" w14:textId="1ABA18A8"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F66D033" w14:textId="7D0F7800"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564E1EED" w14:textId="7C0F2DA4" w:rsidR="009C4CDB" w:rsidRPr="009C4CDB" w:rsidRDefault="009C4CDB" w:rsidP="00302082">
            <w:pPr>
              <w:spacing w:after="120"/>
              <w:rPr>
                <w:rFonts w:ascii="Arial" w:hAnsi="Arial" w:cs="Arial"/>
                <w:b/>
              </w:rPr>
            </w:pPr>
            <w:r w:rsidRPr="009C4CDB">
              <w:rPr>
                <w:rFonts w:ascii="Arial" w:hAnsi="Arial" w:cs="Arial"/>
                <w:b/>
              </w:rPr>
              <w:t>x</w:t>
            </w:r>
          </w:p>
        </w:tc>
      </w:tr>
      <w:tr w:rsidR="009C4CDB" w:rsidRPr="009C4CDB" w14:paraId="31EDD714" w14:textId="77777777" w:rsidTr="009C4CDB">
        <w:tc>
          <w:tcPr>
            <w:tcW w:w="1498" w:type="pct"/>
          </w:tcPr>
          <w:p w14:paraId="016FC811" w14:textId="156FE6FB" w:rsidR="009C4CDB" w:rsidRPr="009C4CDB" w:rsidRDefault="009C4CDB" w:rsidP="00302082">
            <w:pPr>
              <w:spacing w:after="120"/>
              <w:rPr>
                <w:rFonts w:ascii="Arial" w:hAnsi="Arial" w:cs="Arial"/>
              </w:rPr>
            </w:pPr>
            <w:r w:rsidRPr="009C4CDB">
              <w:rPr>
                <w:rFonts w:ascii="Arial" w:hAnsi="Arial" w:cs="Arial"/>
              </w:rPr>
              <w:t>ICT Test</w:t>
            </w:r>
          </w:p>
        </w:tc>
        <w:tc>
          <w:tcPr>
            <w:tcW w:w="439" w:type="pct"/>
          </w:tcPr>
          <w:p w14:paraId="13251B75" w14:textId="52CBEB63"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119B00CB" w14:textId="7694DD90"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27A2273" w14:textId="7EF4D436"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228839D2" w14:textId="63556A8A"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4AE6066" w14:textId="35F7A42E" w:rsidR="009C4CDB" w:rsidRPr="009C4CDB" w:rsidRDefault="009C4CDB" w:rsidP="00302082">
            <w:pPr>
              <w:spacing w:after="120"/>
              <w:rPr>
                <w:rFonts w:ascii="Arial" w:hAnsi="Arial" w:cs="Arial"/>
                <w:b/>
              </w:rPr>
            </w:pPr>
          </w:p>
        </w:tc>
        <w:tc>
          <w:tcPr>
            <w:tcW w:w="438" w:type="pct"/>
          </w:tcPr>
          <w:p w14:paraId="70B4F22F" w14:textId="450E0D8A"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8BBD9B3" w14:textId="3A3C6B71"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099BA623" w14:textId="27F09FEA" w:rsidR="009C4CDB" w:rsidRPr="009C4CDB" w:rsidRDefault="009C4CDB" w:rsidP="00302082">
            <w:pPr>
              <w:spacing w:after="120"/>
              <w:rPr>
                <w:rFonts w:ascii="Arial" w:hAnsi="Arial" w:cs="Arial"/>
                <w:b/>
              </w:rPr>
            </w:pPr>
            <w:r w:rsidRPr="009C4CDB">
              <w:rPr>
                <w:rFonts w:ascii="Arial" w:hAnsi="Arial" w:cs="Arial"/>
                <w:b/>
              </w:rPr>
              <w:t>x</w:t>
            </w:r>
          </w:p>
        </w:tc>
      </w:tr>
      <w:tr w:rsidR="009C4CDB" w:rsidRPr="009C4CDB" w14:paraId="472D86E0" w14:textId="77777777" w:rsidTr="009C4CDB">
        <w:tc>
          <w:tcPr>
            <w:tcW w:w="1498" w:type="pct"/>
          </w:tcPr>
          <w:p w14:paraId="4B74712F" w14:textId="275983C7" w:rsidR="009C4CDB" w:rsidRPr="009C4CDB" w:rsidRDefault="00E73420" w:rsidP="00C84419">
            <w:pPr>
              <w:spacing w:after="120"/>
              <w:rPr>
                <w:rFonts w:ascii="Arial" w:hAnsi="Arial" w:cs="Arial"/>
              </w:rPr>
            </w:pPr>
            <w:r>
              <w:rPr>
                <w:rFonts w:ascii="Arial" w:hAnsi="Arial" w:cs="Arial"/>
              </w:rPr>
              <w:t>MCQ</w:t>
            </w:r>
          </w:p>
        </w:tc>
        <w:tc>
          <w:tcPr>
            <w:tcW w:w="439" w:type="pct"/>
          </w:tcPr>
          <w:p w14:paraId="6C9F52B5" w14:textId="01971965"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734E71C" w14:textId="1CB5DD28"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0392F2AB" w14:textId="07F21A7B"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7744743" w14:textId="6DEEA295"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02DEB793" w14:textId="1ADD6666"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5353AE6" w14:textId="76E011AB"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562161BF" w14:textId="0D12C622" w:rsidR="009C4CDB" w:rsidRPr="009C4CDB" w:rsidRDefault="009C4CDB" w:rsidP="00C84419">
            <w:pPr>
              <w:spacing w:after="120"/>
              <w:rPr>
                <w:rFonts w:ascii="Arial" w:hAnsi="Arial" w:cs="Arial"/>
                <w:b/>
              </w:rPr>
            </w:pPr>
            <w:r w:rsidRPr="009C4CDB">
              <w:rPr>
                <w:rFonts w:ascii="Arial" w:hAnsi="Arial" w:cs="Arial"/>
                <w:b/>
              </w:rPr>
              <w:t>x</w:t>
            </w:r>
          </w:p>
        </w:tc>
        <w:tc>
          <w:tcPr>
            <w:tcW w:w="435" w:type="pct"/>
          </w:tcPr>
          <w:p w14:paraId="59AFC536" w14:textId="2447C751" w:rsidR="009C4CDB" w:rsidRPr="009C4CDB" w:rsidRDefault="009C4CDB" w:rsidP="00C84419">
            <w:pPr>
              <w:spacing w:after="120"/>
              <w:rPr>
                <w:rFonts w:ascii="Arial" w:hAnsi="Arial" w:cs="Arial"/>
                <w:b/>
              </w:rPr>
            </w:pPr>
            <w:r w:rsidRPr="009C4CDB">
              <w:rPr>
                <w:rFonts w:ascii="Arial" w:hAnsi="Arial" w:cs="Arial"/>
                <w:b/>
              </w:rPr>
              <w:t>x</w:t>
            </w:r>
          </w:p>
        </w:tc>
      </w:tr>
    </w:tbl>
    <w:p w14:paraId="2B8125B6" w14:textId="77777777" w:rsidR="007A6245" w:rsidRPr="009C4CDB" w:rsidRDefault="007A6245" w:rsidP="00302082">
      <w:pPr>
        <w:spacing w:after="120" w:line="240" w:lineRule="auto"/>
        <w:ind w:left="426" w:right="260"/>
        <w:rPr>
          <w:rFonts w:ascii="Arial" w:hAnsi="Arial" w:cs="Arial"/>
          <w:b/>
          <w:iCs/>
        </w:rPr>
      </w:pPr>
    </w:p>
    <w:p w14:paraId="149092E8" w14:textId="77777777" w:rsidR="00D50113" w:rsidRPr="009C4CDB" w:rsidRDefault="002A7F48" w:rsidP="00D50113">
      <w:pPr>
        <w:numPr>
          <w:ilvl w:val="0"/>
          <w:numId w:val="1"/>
        </w:numPr>
        <w:spacing w:after="120" w:line="240" w:lineRule="auto"/>
        <w:ind w:left="426" w:right="260" w:hanging="426"/>
        <w:jc w:val="both"/>
        <w:rPr>
          <w:rFonts w:ascii="Arial" w:hAnsi="Arial" w:cs="Arial"/>
          <w:iCs/>
        </w:rPr>
      </w:pPr>
      <w:r w:rsidRPr="009C4CDB">
        <w:rPr>
          <w:rFonts w:ascii="Arial" w:hAnsi="Arial" w:cs="Arial"/>
          <w:b/>
          <w:bCs/>
        </w:rPr>
        <w:t>Inclusive m</w:t>
      </w:r>
      <w:r w:rsidR="00D50113" w:rsidRPr="009C4CDB">
        <w:rPr>
          <w:rFonts w:ascii="Arial" w:hAnsi="Arial" w:cs="Arial"/>
          <w:b/>
          <w:bCs/>
        </w:rPr>
        <w:t xml:space="preserve">odule </w:t>
      </w:r>
      <w:r w:rsidRPr="009C4CDB">
        <w:rPr>
          <w:rFonts w:ascii="Arial" w:hAnsi="Arial" w:cs="Arial"/>
          <w:b/>
          <w:bCs/>
        </w:rPr>
        <w:t>d</w:t>
      </w:r>
      <w:r w:rsidR="00D50113" w:rsidRPr="009C4CDB">
        <w:rPr>
          <w:rFonts w:ascii="Arial" w:hAnsi="Arial" w:cs="Arial"/>
          <w:b/>
          <w:bCs/>
        </w:rPr>
        <w:t xml:space="preserve">esign </w:t>
      </w:r>
    </w:p>
    <w:p w14:paraId="09609551" w14:textId="7C43DB81" w:rsidR="00D50113" w:rsidRPr="009C4CDB" w:rsidRDefault="00D50113" w:rsidP="00D50113">
      <w:pPr>
        <w:autoSpaceDE w:val="0"/>
        <w:autoSpaceDN w:val="0"/>
        <w:adjustRightInd w:val="0"/>
        <w:spacing w:after="120" w:line="240" w:lineRule="auto"/>
        <w:ind w:left="426" w:right="260"/>
        <w:jc w:val="both"/>
        <w:rPr>
          <w:rFonts w:ascii="Arial" w:hAnsi="Arial" w:cs="Arial"/>
        </w:rPr>
      </w:pPr>
      <w:r w:rsidRPr="009C4CDB">
        <w:rPr>
          <w:rFonts w:ascii="Arial" w:hAnsi="Arial" w:cs="Arial"/>
        </w:rPr>
        <w:t>The School</w:t>
      </w:r>
      <w:r w:rsidR="00FD42B8" w:rsidRPr="009C4CDB">
        <w:rPr>
          <w:rFonts w:ascii="Arial" w:hAnsi="Arial" w:cs="Arial"/>
        </w:rPr>
        <w:t xml:space="preserve"> </w:t>
      </w:r>
      <w:r w:rsidRPr="009C4CD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4CFF65" w14:textId="77777777" w:rsidR="00D50113" w:rsidRPr="009C4CDB" w:rsidRDefault="00D50113" w:rsidP="00D50113">
      <w:pPr>
        <w:autoSpaceDE w:val="0"/>
        <w:autoSpaceDN w:val="0"/>
        <w:adjustRightInd w:val="0"/>
        <w:spacing w:after="120" w:line="240" w:lineRule="auto"/>
        <w:ind w:left="426" w:right="260"/>
        <w:jc w:val="both"/>
        <w:rPr>
          <w:rFonts w:ascii="Arial" w:hAnsi="Arial" w:cs="Arial"/>
        </w:rPr>
      </w:pPr>
      <w:r w:rsidRPr="009C4CDB">
        <w:rPr>
          <w:rFonts w:ascii="Arial" w:hAnsi="Arial" w:cs="Arial"/>
        </w:rPr>
        <w:t>The inclusive practices in the guidance (see Annex B Appendix A) have been considered in order to support all students in the following areas:</w:t>
      </w:r>
    </w:p>
    <w:p w14:paraId="79EE9DA7" w14:textId="77777777" w:rsidR="00D50113" w:rsidRPr="009C4CDB" w:rsidRDefault="00D50113" w:rsidP="00D50113">
      <w:pPr>
        <w:autoSpaceDE w:val="0"/>
        <w:autoSpaceDN w:val="0"/>
        <w:adjustRightInd w:val="0"/>
        <w:spacing w:after="120" w:line="240" w:lineRule="auto"/>
        <w:ind w:left="426" w:right="260"/>
        <w:jc w:val="both"/>
        <w:rPr>
          <w:rFonts w:ascii="Arial" w:hAnsi="Arial" w:cs="Arial"/>
          <w:bCs/>
        </w:rPr>
      </w:pPr>
      <w:r w:rsidRPr="009C4CDB">
        <w:rPr>
          <w:rFonts w:ascii="Arial" w:hAnsi="Arial" w:cs="Arial"/>
        </w:rPr>
        <w:t xml:space="preserve">a) </w:t>
      </w:r>
      <w:r w:rsidRPr="009C4CDB">
        <w:rPr>
          <w:rFonts w:ascii="Arial" w:hAnsi="Arial" w:cs="Arial"/>
          <w:bCs/>
        </w:rPr>
        <w:t>Accessible resources and curriculum</w:t>
      </w:r>
    </w:p>
    <w:p w14:paraId="5223194F" w14:textId="77777777" w:rsidR="00D50113" w:rsidRPr="009C4CDB"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9C4CDB">
        <w:rPr>
          <w:rFonts w:ascii="Arial" w:hAnsi="Arial" w:cs="Arial"/>
        </w:rPr>
        <w:t xml:space="preserve">b) </w:t>
      </w:r>
      <w:r w:rsidRPr="009C4CDB">
        <w:rPr>
          <w:rFonts w:ascii="Arial" w:hAnsi="Arial" w:cs="Arial"/>
          <w:bCs/>
        </w:rPr>
        <w:t>Learning</w:t>
      </w:r>
      <w:r w:rsidR="00D54F04" w:rsidRPr="009C4CDB">
        <w:rPr>
          <w:rFonts w:ascii="Arial" w:hAnsi="Arial" w:cs="Arial"/>
          <w:bCs/>
        </w:rPr>
        <w:t>,</w:t>
      </w:r>
      <w:r w:rsidRPr="009C4CDB">
        <w:rPr>
          <w:rFonts w:ascii="Arial" w:hAnsi="Arial" w:cs="Arial"/>
          <w:bCs/>
        </w:rPr>
        <w:t xml:space="preserve"> teaching and assessment methods</w:t>
      </w:r>
    </w:p>
    <w:p w14:paraId="2F1FA40F"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Campus(es) or c</w:t>
      </w:r>
      <w:r w:rsidR="009A2D37" w:rsidRPr="009C4CDB">
        <w:rPr>
          <w:rFonts w:ascii="Arial" w:hAnsi="Arial" w:cs="Arial"/>
          <w:b/>
        </w:rPr>
        <w:t>entre(s) w</w:t>
      </w:r>
      <w:r w:rsidRPr="009C4CDB">
        <w:rPr>
          <w:rFonts w:ascii="Arial" w:hAnsi="Arial" w:cs="Arial"/>
          <w:b/>
        </w:rPr>
        <w:t>here module will be delivered</w:t>
      </w:r>
    </w:p>
    <w:p w14:paraId="6BE5A664" w14:textId="5922AC2E" w:rsidR="002A7F48" w:rsidRPr="009C4CDB" w:rsidRDefault="00410307" w:rsidP="002A7F48">
      <w:pPr>
        <w:spacing w:after="120" w:line="240" w:lineRule="auto"/>
        <w:ind w:left="426" w:right="260"/>
        <w:jc w:val="both"/>
        <w:rPr>
          <w:rFonts w:ascii="Arial" w:hAnsi="Arial" w:cs="Arial"/>
        </w:rPr>
      </w:pPr>
      <w:r w:rsidRPr="009C4CDB">
        <w:rPr>
          <w:rFonts w:ascii="Arial" w:hAnsi="Arial" w:cs="Arial"/>
        </w:rPr>
        <w:t>Medway</w:t>
      </w:r>
    </w:p>
    <w:p w14:paraId="642D4D73" w14:textId="77777777" w:rsidR="002A7F48" w:rsidRPr="009C4CDB" w:rsidRDefault="002A7F48" w:rsidP="002A7F48">
      <w:pPr>
        <w:numPr>
          <w:ilvl w:val="0"/>
          <w:numId w:val="1"/>
        </w:numPr>
        <w:spacing w:after="120" w:line="240" w:lineRule="auto"/>
        <w:ind w:left="425" w:right="261" w:hanging="426"/>
        <w:jc w:val="both"/>
        <w:rPr>
          <w:rFonts w:ascii="Arial" w:hAnsi="Arial" w:cs="Arial"/>
          <w:b/>
        </w:rPr>
      </w:pPr>
      <w:r w:rsidRPr="009C4CDB">
        <w:rPr>
          <w:rFonts w:ascii="Arial" w:hAnsi="Arial" w:cs="Arial"/>
          <w:b/>
        </w:rPr>
        <w:t xml:space="preserve">Internationalisation </w:t>
      </w:r>
    </w:p>
    <w:p w14:paraId="5BC07E74" w14:textId="5D19930A" w:rsidR="002A7F48" w:rsidRPr="009C4CDB" w:rsidRDefault="00A35290" w:rsidP="001205E8">
      <w:pPr>
        <w:autoSpaceDE w:val="0"/>
        <w:autoSpaceDN w:val="0"/>
        <w:adjustRightInd w:val="0"/>
        <w:spacing w:after="120" w:line="240" w:lineRule="auto"/>
        <w:ind w:left="425" w:right="261"/>
        <w:jc w:val="both"/>
        <w:rPr>
          <w:rFonts w:ascii="Arial" w:hAnsi="Arial" w:cs="Arial"/>
        </w:rPr>
      </w:pPr>
      <w:r w:rsidRPr="009C4CDB">
        <w:rPr>
          <w:rFonts w:ascii="Arial" w:hAnsi="Arial" w:cs="Arial"/>
        </w:rPr>
        <w:t xml:space="preserve">Within this module we will be referring </w:t>
      </w:r>
      <w:r w:rsidR="00300FC2" w:rsidRPr="009C4CDB">
        <w:rPr>
          <w:rFonts w:ascii="Arial" w:hAnsi="Arial" w:cs="Arial"/>
        </w:rPr>
        <w:t>to International Accounting Standards and the impact they have on the process of harmonisation of global financial reporting.</w:t>
      </w:r>
      <w:r w:rsidR="00CB5347" w:rsidRPr="009C4CDB">
        <w:rPr>
          <w:rFonts w:ascii="Arial" w:hAnsi="Arial" w:cs="Arial"/>
        </w:rPr>
        <w:t xml:space="preserve"> </w:t>
      </w:r>
    </w:p>
    <w:p w14:paraId="02C01923" w14:textId="77777777" w:rsidR="00641D6D" w:rsidRPr="009C4CDB" w:rsidRDefault="00641D6D" w:rsidP="002A7F48">
      <w:pPr>
        <w:pBdr>
          <w:bottom w:val="single" w:sz="6" w:space="1" w:color="auto"/>
        </w:pBdr>
        <w:spacing w:after="120" w:line="240" w:lineRule="auto"/>
        <w:ind w:right="261"/>
        <w:rPr>
          <w:rFonts w:ascii="Arial" w:hAnsi="Arial" w:cs="Arial"/>
        </w:rPr>
      </w:pPr>
    </w:p>
    <w:p w14:paraId="1E910F5C" w14:textId="77777777" w:rsidR="00441E76" w:rsidRPr="009C4CDB" w:rsidRDefault="00422B69" w:rsidP="00300019">
      <w:pPr>
        <w:spacing w:after="120" w:line="240" w:lineRule="auto"/>
        <w:ind w:right="260"/>
        <w:outlineLvl w:val="0"/>
        <w:rPr>
          <w:rFonts w:ascii="Arial" w:hAnsi="Arial" w:cs="Arial"/>
          <w:b/>
        </w:rPr>
      </w:pPr>
      <w:r w:rsidRPr="009C4CDB">
        <w:rPr>
          <w:rFonts w:ascii="Arial" w:hAnsi="Arial" w:cs="Arial"/>
          <w:b/>
        </w:rPr>
        <w:t>FACULTIES SUPPORT OFFICE</w:t>
      </w:r>
      <w:r w:rsidR="00441E76" w:rsidRPr="009C4CDB">
        <w:rPr>
          <w:rFonts w:ascii="Arial" w:hAnsi="Arial" w:cs="Arial"/>
          <w:b/>
        </w:rPr>
        <w:t xml:space="preserve"> USE ONLY</w:t>
      </w:r>
      <w:r w:rsidR="00C612A8" w:rsidRPr="009C4CDB">
        <w:rPr>
          <w:rFonts w:ascii="Arial" w:hAnsi="Arial" w:cs="Arial"/>
          <w:b/>
        </w:rPr>
        <w:t xml:space="preserve"> </w:t>
      </w:r>
    </w:p>
    <w:p w14:paraId="3E070661" w14:textId="77777777" w:rsidR="00D83563" w:rsidRPr="009C4CDB" w:rsidRDefault="00D83563" w:rsidP="00302082">
      <w:pPr>
        <w:spacing w:after="120" w:line="240" w:lineRule="auto"/>
        <w:ind w:right="260"/>
        <w:rPr>
          <w:rFonts w:ascii="Arial" w:hAnsi="Arial" w:cs="Arial"/>
          <w:b/>
        </w:rPr>
      </w:pPr>
      <w:r w:rsidRPr="009C4CDB">
        <w:rPr>
          <w:rFonts w:ascii="Arial" w:hAnsi="Arial" w:cs="Arial"/>
          <w:b/>
        </w:rPr>
        <w:t>Revision record – all revisions must be recorded in the grid and full details of the change retained in the appropriate committee records.</w:t>
      </w:r>
    </w:p>
    <w:p w14:paraId="2E8C8C6F" w14:textId="77777777" w:rsidR="00422B69" w:rsidRPr="009C4CD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C4CDB" w14:paraId="6DCAE99F" w14:textId="77777777" w:rsidTr="00694309">
        <w:trPr>
          <w:trHeight w:val="317"/>
        </w:trPr>
        <w:tc>
          <w:tcPr>
            <w:tcW w:w="1526" w:type="dxa"/>
          </w:tcPr>
          <w:p w14:paraId="60F445F4" w14:textId="77777777" w:rsidR="00422B69" w:rsidRPr="009C4CDB" w:rsidRDefault="00422B69" w:rsidP="00302082">
            <w:pPr>
              <w:spacing w:after="120"/>
              <w:ind w:right="-330"/>
              <w:rPr>
                <w:rFonts w:ascii="Arial" w:hAnsi="Arial" w:cs="Arial"/>
              </w:rPr>
            </w:pPr>
            <w:r w:rsidRPr="009C4CDB">
              <w:rPr>
                <w:rFonts w:ascii="Arial" w:hAnsi="Arial" w:cs="Arial"/>
              </w:rPr>
              <w:t>Date approved</w:t>
            </w:r>
          </w:p>
        </w:tc>
        <w:tc>
          <w:tcPr>
            <w:tcW w:w="1701" w:type="dxa"/>
          </w:tcPr>
          <w:p w14:paraId="162C945C" w14:textId="77777777" w:rsidR="00422B69" w:rsidRPr="009C4CDB" w:rsidRDefault="00422B69" w:rsidP="00302082">
            <w:pPr>
              <w:spacing w:after="120"/>
              <w:rPr>
                <w:rFonts w:ascii="Arial" w:hAnsi="Arial" w:cs="Arial"/>
              </w:rPr>
            </w:pPr>
            <w:r w:rsidRPr="009C4CDB">
              <w:rPr>
                <w:rFonts w:ascii="Arial" w:hAnsi="Arial" w:cs="Arial"/>
              </w:rPr>
              <w:t>Major/minor revision</w:t>
            </w:r>
          </w:p>
        </w:tc>
        <w:tc>
          <w:tcPr>
            <w:tcW w:w="2410" w:type="dxa"/>
          </w:tcPr>
          <w:p w14:paraId="4744446B" w14:textId="77777777" w:rsidR="00422B69" w:rsidRPr="009C4CDB" w:rsidRDefault="00422B69" w:rsidP="00302082">
            <w:pPr>
              <w:spacing w:after="120"/>
              <w:ind w:right="-34"/>
              <w:rPr>
                <w:rFonts w:ascii="Arial" w:hAnsi="Arial" w:cs="Arial"/>
              </w:rPr>
            </w:pPr>
            <w:r w:rsidRPr="009C4CDB">
              <w:rPr>
                <w:rFonts w:ascii="Arial" w:hAnsi="Arial" w:cs="Arial"/>
              </w:rPr>
              <w:t>Start date of the delivery of  revised version</w:t>
            </w:r>
          </w:p>
        </w:tc>
        <w:tc>
          <w:tcPr>
            <w:tcW w:w="2448" w:type="dxa"/>
          </w:tcPr>
          <w:p w14:paraId="2101A327" w14:textId="77777777" w:rsidR="00422B69" w:rsidRPr="009C4CDB" w:rsidRDefault="00422B69" w:rsidP="00302082">
            <w:pPr>
              <w:spacing w:after="120"/>
              <w:ind w:right="-330"/>
              <w:rPr>
                <w:rFonts w:ascii="Arial" w:hAnsi="Arial" w:cs="Arial"/>
              </w:rPr>
            </w:pPr>
            <w:r w:rsidRPr="009C4CDB">
              <w:rPr>
                <w:rFonts w:ascii="Arial" w:hAnsi="Arial" w:cs="Arial"/>
              </w:rPr>
              <w:t>Section revised</w:t>
            </w:r>
          </w:p>
        </w:tc>
        <w:tc>
          <w:tcPr>
            <w:tcW w:w="2597" w:type="dxa"/>
          </w:tcPr>
          <w:p w14:paraId="56DCC052" w14:textId="77777777" w:rsidR="00422B69" w:rsidRPr="009C4CDB" w:rsidRDefault="00422B69" w:rsidP="00302082">
            <w:pPr>
              <w:spacing w:after="120"/>
              <w:ind w:right="-330"/>
              <w:rPr>
                <w:rFonts w:ascii="Arial" w:hAnsi="Arial" w:cs="Arial"/>
              </w:rPr>
            </w:pPr>
            <w:r w:rsidRPr="009C4CDB">
              <w:rPr>
                <w:rFonts w:ascii="Arial" w:hAnsi="Arial" w:cs="Arial"/>
              </w:rPr>
              <w:t>Impacts PLOs</w:t>
            </w:r>
            <w:r w:rsidR="00694309" w:rsidRPr="009C4CDB">
              <w:rPr>
                <w:rFonts w:ascii="Arial" w:hAnsi="Arial" w:cs="Arial"/>
              </w:rPr>
              <w:t xml:space="preserve"> (</w:t>
            </w:r>
            <w:r w:rsidR="001A425B" w:rsidRPr="009C4CDB">
              <w:rPr>
                <w:rFonts w:ascii="Arial" w:hAnsi="Arial" w:cs="Arial"/>
              </w:rPr>
              <w:t>Q6&amp;7 cover sheet)</w:t>
            </w:r>
          </w:p>
        </w:tc>
      </w:tr>
      <w:tr w:rsidR="00302082" w:rsidRPr="009C4CDB" w14:paraId="4FF8CE10" w14:textId="77777777" w:rsidTr="00694309">
        <w:trPr>
          <w:trHeight w:val="305"/>
        </w:trPr>
        <w:tc>
          <w:tcPr>
            <w:tcW w:w="1526" w:type="dxa"/>
          </w:tcPr>
          <w:p w14:paraId="1C715ED1" w14:textId="304D7DA6" w:rsidR="00422B69" w:rsidRPr="009C4CDB" w:rsidRDefault="00422B69" w:rsidP="00302082">
            <w:pPr>
              <w:spacing w:after="120"/>
              <w:ind w:right="-330"/>
              <w:rPr>
                <w:rFonts w:ascii="Arial" w:hAnsi="Arial" w:cs="Arial"/>
              </w:rPr>
            </w:pPr>
          </w:p>
        </w:tc>
        <w:tc>
          <w:tcPr>
            <w:tcW w:w="1701" w:type="dxa"/>
          </w:tcPr>
          <w:p w14:paraId="444F3AB0" w14:textId="21753E0E" w:rsidR="00422B69" w:rsidRPr="009C4CDB" w:rsidRDefault="00422B69" w:rsidP="00302082">
            <w:pPr>
              <w:spacing w:after="120"/>
              <w:ind w:right="-330"/>
              <w:rPr>
                <w:rFonts w:ascii="Arial" w:hAnsi="Arial" w:cs="Arial"/>
              </w:rPr>
            </w:pPr>
          </w:p>
        </w:tc>
        <w:tc>
          <w:tcPr>
            <w:tcW w:w="2410" w:type="dxa"/>
          </w:tcPr>
          <w:p w14:paraId="2E8B45B5" w14:textId="27DA288A" w:rsidR="00422B69" w:rsidRPr="009C4CDB" w:rsidRDefault="00422B69" w:rsidP="00302082">
            <w:pPr>
              <w:spacing w:after="120"/>
              <w:ind w:right="-330"/>
              <w:rPr>
                <w:rFonts w:ascii="Arial" w:hAnsi="Arial" w:cs="Arial"/>
              </w:rPr>
            </w:pPr>
          </w:p>
        </w:tc>
        <w:tc>
          <w:tcPr>
            <w:tcW w:w="2448" w:type="dxa"/>
          </w:tcPr>
          <w:p w14:paraId="2FFE0D71" w14:textId="29DA6200" w:rsidR="00422B69" w:rsidRPr="009C4CDB" w:rsidRDefault="00422B69" w:rsidP="00302082">
            <w:pPr>
              <w:spacing w:after="120"/>
              <w:ind w:right="-330"/>
              <w:rPr>
                <w:rFonts w:ascii="Arial" w:hAnsi="Arial" w:cs="Arial"/>
              </w:rPr>
            </w:pPr>
          </w:p>
        </w:tc>
        <w:tc>
          <w:tcPr>
            <w:tcW w:w="2597" w:type="dxa"/>
          </w:tcPr>
          <w:p w14:paraId="405675FA" w14:textId="77520ACC" w:rsidR="00422B69" w:rsidRPr="009C4CDB" w:rsidRDefault="00422B69" w:rsidP="00302082">
            <w:pPr>
              <w:spacing w:after="120"/>
              <w:ind w:right="-330"/>
              <w:rPr>
                <w:rFonts w:ascii="Arial" w:hAnsi="Arial" w:cs="Arial"/>
              </w:rPr>
            </w:pPr>
          </w:p>
        </w:tc>
      </w:tr>
      <w:tr w:rsidR="00302082" w:rsidRPr="009C4CDB" w14:paraId="2A61CA56" w14:textId="77777777" w:rsidTr="00694309">
        <w:trPr>
          <w:trHeight w:val="305"/>
        </w:trPr>
        <w:tc>
          <w:tcPr>
            <w:tcW w:w="1526" w:type="dxa"/>
          </w:tcPr>
          <w:p w14:paraId="17061847" w14:textId="77777777" w:rsidR="00422B69" w:rsidRPr="009C4CDB" w:rsidRDefault="00422B69" w:rsidP="00302082">
            <w:pPr>
              <w:spacing w:after="120"/>
              <w:ind w:right="-330"/>
              <w:rPr>
                <w:rFonts w:ascii="Arial" w:hAnsi="Arial" w:cs="Arial"/>
              </w:rPr>
            </w:pPr>
          </w:p>
        </w:tc>
        <w:tc>
          <w:tcPr>
            <w:tcW w:w="1701" w:type="dxa"/>
          </w:tcPr>
          <w:p w14:paraId="5FDE14D0" w14:textId="77777777" w:rsidR="00422B69" w:rsidRPr="009C4CDB" w:rsidRDefault="00422B69" w:rsidP="00302082">
            <w:pPr>
              <w:spacing w:after="120"/>
              <w:ind w:right="-330"/>
              <w:rPr>
                <w:rFonts w:ascii="Arial" w:hAnsi="Arial" w:cs="Arial"/>
              </w:rPr>
            </w:pPr>
          </w:p>
        </w:tc>
        <w:tc>
          <w:tcPr>
            <w:tcW w:w="2410" w:type="dxa"/>
          </w:tcPr>
          <w:p w14:paraId="65D1522B" w14:textId="77777777" w:rsidR="00422B69" w:rsidRPr="009C4CDB" w:rsidRDefault="00422B69" w:rsidP="00302082">
            <w:pPr>
              <w:spacing w:after="120"/>
              <w:ind w:right="-330"/>
              <w:rPr>
                <w:rFonts w:ascii="Arial" w:hAnsi="Arial" w:cs="Arial"/>
              </w:rPr>
            </w:pPr>
          </w:p>
        </w:tc>
        <w:tc>
          <w:tcPr>
            <w:tcW w:w="2448" w:type="dxa"/>
          </w:tcPr>
          <w:p w14:paraId="2A4A16F6" w14:textId="77777777" w:rsidR="00422B69" w:rsidRPr="009C4CDB" w:rsidRDefault="00422B69" w:rsidP="00302082">
            <w:pPr>
              <w:spacing w:after="120"/>
              <w:ind w:right="-330"/>
              <w:rPr>
                <w:rFonts w:ascii="Arial" w:hAnsi="Arial" w:cs="Arial"/>
              </w:rPr>
            </w:pPr>
          </w:p>
        </w:tc>
        <w:tc>
          <w:tcPr>
            <w:tcW w:w="2597" w:type="dxa"/>
          </w:tcPr>
          <w:p w14:paraId="775F9EF3" w14:textId="77777777" w:rsidR="00422B69" w:rsidRPr="009C4CDB" w:rsidRDefault="00422B69" w:rsidP="00302082">
            <w:pPr>
              <w:spacing w:after="120"/>
              <w:ind w:right="-330"/>
              <w:rPr>
                <w:rFonts w:ascii="Arial" w:hAnsi="Arial" w:cs="Arial"/>
              </w:rPr>
            </w:pPr>
          </w:p>
        </w:tc>
      </w:tr>
    </w:tbl>
    <w:p w14:paraId="049C1B0A" w14:textId="77777777" w:rsidR="00D83563" w:rsidRPr="009C4CDB" w:rsidRDefault="00D83563" w:rsidP="00302082">
      <w:pPr>
        <w:spacing w:after="120" w:line="240" w:lineRule="auto"/>
        <w:ind w:right="-330"/>
        <w:rPr>
          <w:rFonts w:ascii="Arial" w:hAnsi="Arial" w:cs="Arial"/>
        </w:rPr>
      </w:pPr>
    </w:p>
    <w:sectPr w:rsidR="00D83563" w:rsidRPr="009C4CD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4E6A" w14:textId="77777777" w:rsidR="00114F44" w:rsidRDefault="00114F44" w:rsidP="009A2D37">
      <w:pPr>
        <w:spacing w:after="0" w:line="240" w:lineRule="auto"/>
      </w:pPr>
      <w:r>
        <w:separator/>
      </w:r>
    </w:p>
  </w:endnote>
  <w:endnote w:type="continuationSeparator" w:id="0">
    <w:p w14:paraId="1AD492DB" w14:textId="77777777" w:rsidR="00114F44" w:rsidRDefault="00114F44" w:rsidP="009A2D37">
      <w:pPr>
        <w:spacing w:after="0" w:line="240" w:lineRule="auto"/>
      </w:pPr>
      <w:r>
        <w:continuationSeparator/>
      </w:r>
    </w:p>
  </w:endnote>
  <w:endnote w:type="continuationNotice" w:id="1">
    <w:p w14:paraId="2C988BD6" w14:textId="77777777" w:rsidR="00114F44" w:rsidRDefault="00114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B41E8D" w14:textId="24266FF9" w:rsidR="008B2543" w:rsidRDefault="0019787E" w:rsidP="009A2D37">
        <w:pPr>
          <w:pStyle w:val="Footer"/>
          <w:jc w:val="center"/>
        </w:pPr>
        <w:r>
          <w:fldChar w:fldCharType="begin"/>
        </w:r>
        <w:r>
          <w:instrText xml:space="preserve"> PAGE   \* MERGEFORMAT </w:instrText>
        </w:r>
        <w:r>
          <w:fldChar w:fldCharType="separate"/>
        </w:r>
        <w:r w:rsidR="003405CF">
          <w:rPr>
            <w:noProof/>
          </w:rPr>
          <w:t>2</w:t>
        </w:r>
        <w:r>
          <w:rPr>
            <w:noProof/>
          </w:rPr>
          <w:fldChar w:fldCharType="end"/>
        </w:r>
      </w:p>
    </w:sdtContent>
  </w:sdt>
  <w:p w14:paraId="2B04D347" w14:textId="1D38E2E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7B597D">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9E84" w14:textId="77777777" w:rsidR="00114F44" w:rsidRDefault="00114F44" w:rsidP="009A2D37">
      <w:pPr>
        <w:spacing w:after="0" w:line="240" w:lineRule="auto"/>
      </w:pPr>
      <w:r>
        <w:separator/>
      </w:r>
    </w:p>
  </w:footnote>
  <w:footnote w:type="continuationSeparator" w:id="0">
    <w:p w14:paraId="24A764EE" w14:textId="77777777" w:rsidR="00114F44" w:rsidRDefault="00114F44" w:rsidP="009A2D37">
      <w:pPr>
        <w:spacing w:after="0" w:line="240" w:lineRule="auto"/>
      </w:pPr>
      <w:r>
        <w:continuationSeparator/>
      </w:r>
    </w:p>
  </w:footnote>
  <w:footnote w:type="continuationNotice" w:id="1">
    <w:p w14:paraId="2253700B" w14:textId="77777777" w:rsidR="00114F44" w:rsidRDefault="00114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44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DC3698" wp14:editId="0E27213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314C21" w14:textId="77777777" w:rsidR="008B2543" w:rsidRPr="008C00F8" w:rsidRDefault="008B2543" w:rsidP="005E6D38">
    <w:pPr>
      <w:pStyle w:val="Heading1"/>
      <w:spacing w:before="60" w:after="60"/>
      <w:rPr>
        <w:rFonts w:ascii="Arial" w:hAnsi="Arial" w:cs="Arial"/>
      </w:rPr>
    </w:pPr>
  </w:p>
  <w:p w14:paraId="4B4250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F68E" w14:textId="7F117D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32E799" wp14:editId="51EB82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E8">
      <w:rPr>
        <w:rFonts w:ascii="Arial" w:hAnsi="Arial" w:cs="Arial"/>
        <w:b/>
        <w:sz w:val="28"/>
        <w:szCs w:val="28"/>
      </w:rPr>
      <w:t>MODULE SPECIFICATION</w:t>
    </w:r>
  </w:p>
  <w:p w14:paraId="5E707B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DDE69A4"/>
    <w:lvl w:ilvl="0" w:tplc="439888BC">
      <w:start w:val="1"/>
      <w:numFmt w:val="decimal"/>
      <w:lvlText w:val="%1."/>
      <w:lvlJc w:val="left"/>
      <w:pPr>
        <w:ind w:left="720" w:hanging="360"/>
      </w:pPr>
      <w:rPr>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C6095"/>
    <w:multiLevelType w:val="hybridMultilevel"/>
    <w:tmpl w:val="03CCEF62"/>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9B3"/>
    <w:rsid w:val="00021EA0"/>
    <w:rsid w:val="00025992"/>
    <w:rsid w:val="00027937"/>
    <w:rsid w:val="00030C9E"/>
    <w:rsid w:val="00031E67"/>
    <w:rsid w:val="000408CC"/>
    <w:rsid w:val="00045373"/>
    <w:rsid w:val="000533F7"/>
    <w:rsid w:val="00063A2F"/>
    <w:rsid w:val="000678D3"/>
    <w:rsid w:val="000858B9"/>
    <w:rsid w:val="00091236"/>
    <w:rsid w:val="00094810"/>
    <w:rsid w:val="000B3C9D"/>
    <w:rsid w:val="000C0294"/>
    <w:rsid w:val="000C4D2D"/>
    <w:rsid w:val="000C7A1C"/>
    <w:rsid w:val="000D2A8A"/>
    <w:rsid w:val="000D32AC"/>
    <w:rsid w:val="000E20C1"/>
    <w:rsid w:val="000E3B73"/>
    <w:rsid w:val="000E4EAE"/>
    <w:rsid w:val="000F6C56"/>
    <w:rsid w:val="000F7FBF"/>
    <w:rsid w:val="00106BE5"/>
    <w:rsid w:val="00110947"/>
    <w:rsid w:val="00111906"/>
    <w:rsid w:val="00111CB3"/>
    <w:rsid w:val="00114F44"/>
    <w:rsid w:val="00117577"/>
    <w:rsid w:val="00117793"/>
    <w:rsid w:val="001205E8"/>
    <w:rsid w:val="001206E4"/>
    <w:rsid w:val="001214D3"/>
    <w:rsid w:val="00121BFC"/>
    <w:rsid w:val="001402AD"/>
    <w:rsid w:val="00146A7E"/>
    <w:rsid w:val="001540CE"/>
    <w:rsid w:val="0015717B"/>
    <w:rsid w:val="00157A7E"/>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A25"/>
    <w:rsid w:val="001E62C1"/>
    <w:rsid w:val="001F0779"/>
    <w:rsid w:val="001F3C3E"/>
    <w:rsid w:val="00201C5F"/>
    <w:rsid w:val="0020243A"/>
    <w:rsid w:val="0021578E"/>
    <w:rsid w:val="0022388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91"/>
    <w:rsid w:val="00294B73"/>
    <w:rsid w:val="00297F41"/>
    <w:rsid w:val="002A0C18"/>
    <w:rsid w:val="002A219B"/>
    <w:rsid w:val="002A22DB"/>
    <w:rsid w:val="002A7F48"/>
    <w:rsid w:val="002B1D7F"/>
    <w:rsid w:val="002B20F5"/>
    <w:rsid w:val="002B2A1A"/>
    <w:rsid w:val="002B71F2"/>
    <w:rsid w:val="002D1BA9"/>
    <w:rsid w:val="002E531A"/>
    <w:rsid w:val="002E71C0"/>
    <w:rsid w:val="002E75BE"/>
    <w:rsid w:val="002F05F4"/>
    <w:rsid w:val="002F0CE4"/>
    <w:rsid w:val="002F23EF"/>
    <w:rsid w:val="002F2626"/>
    <w:rsid w:val="00300019"/>
    <w:rsid w:val="00300FC2"/>
    <w:rsid w:val="00302082"/>
    <w:rsid w:val="00306620"/>
    <w:rsid w:val="003262B9"/>
    <w:rsid w:val="00334A02"/>
    <w:rsid w:val="00335875"/>
    <w:rsid w:val="00335FBE"/>
    <w:rsid w:val="003405CF"/>
    <w:rsid w:val="00352D8E"/>
    <w:rsid w:val="00356B68"/>
    <w:rsid w:val="0035702D"/>
    <w:rsid w:val="003604D4"/>
    <w:rsid w:val="0036174D"/>
    <w:rsid w:val="003627B0"/>
    <w:rsid w:val="00374DF6"/>
    <w:rsid w:val="003759B0"/>
    <w:rsid w:val="00375F84"/>
    <w:rsid w:val="00376E34"/>
    <w:rsid w:val="003804E7"/>
    <w:rsid w:val="003934D2"/>
    <w:rsid w:val="003957BF"/>
    <w:rsid w:val="0039599B"/>
    <w:rsid w:val="003973A1"/>
    <w:rsid w:val="003A15BA"/>
    <w:rsid w:val="003A5DA0"/>
    <w:rsid w:val="003A5EEB"/>
    <w:rsid w:val="003A6143"/>
    <w:rsid w:val="003B35F4"/>
    <w:rsid w:val="003B7C76"/>
    <w:rsid w:val="003C3E0C"/>
    <w:rsid w:val="003C776B"/>
    <w:rsid w:val="003D4A1C"/>
    <w:rsid w:val="003D705F"/>
    <w:rsid w:val="003D7AA0"/>
    <w:rsid w:val="003E1FF7"/>
    <w:rsid w:val="003E2347"/>
    <w:rsid w:val="003E311D"/>
    <w:rsid w:val="003F4470"/>
    <w:rsid w:val="003F5A04"/>
    <w:rsid w:val="003F67CD"/>
    <w:rsid w:val="00402ED7"/>
    <w:rsid w:val="00410307"/>
    <w:rsid w:val="004114F8"/>
    <w:rsid w:val="00422244"/>
    <w:rsid w:val="00422B69"/>
    <w:rsid w:val="00423D86"/>
    <w:rsid w:val="00424C90"/>
    <w:rsid w:val="00436BE9"/>
    <w:rsid w:val="00441E76"/>
    <w:rsid w:val="004443DA"/>
    <w:rsid w:val="00446A75"/>
    <w:rsid w:val="004474A2"/>
    <w:rsid w:val="00450A46"/>
    <w:rsid w:val="00460925"/>
    <w:rsid w:val="00471C6C"/>
    <w:rsid w:val="00472023"/>
    <w:rsid w:val="00486993"/>
    <w:rsid w:val="00492DA4"/>
    <w:rsid w:val="00496AA3"/>
    <w:rsid w:val="00496D58"/>
    <w:rsid w:val="00497C98"/>
    <w:rsid w:val="004A39D7"/>
    <w:rsid w:val="004A55FA"/>
    <w:rsid w:val="004B5D03"/>
    <w:rsid w:val="004C1EC4"/>
    <w:rsid w:val="004D035C"/>
    <w:rsid w:val="004E69B6"/>
    <w:rsid w:val="004E7D00"/>
    <w:rsid w:val="004F2D53"/>
    <w:rsid w:val="004F3C18"/>
    <w:rsid w:val="004F4328"/>
    <w:rsid w:val="005005E4"/>
    <w:rsid w:val="00506B40"/>
    <w:rsid w:val="00513689"/>
    <w:rsid w:val="0051375A"/>
    <w:rsid w:val="00521097"/>
    <w:rsid w:val="005215BC"/>
    <w:rsid w:val="0053059E"/>
    <w:rsid w:val="00532F6F"/>
    <w:rsid w:val="00533663"/>
    <w:rsid w:val="00534C55"/>
    <w:rsid w:val="005460C2"/>
    <w:rsid w:val="005526FB"/>
    <w:rsid w:val="0055280A"/>
    <w:rsid w:val="005548E1"/>
    <w:rsid w:val="0055585D"/>
    <w:rsid w:val="0056127B"/>
    <w:rsid w:val="00561D26"/>
    <w:rsid w:val="00564738"/>
    <w:rsid w:val="005651A0"/>
    <w:rsid w:val="00567EC9"/>
    <w:rsid w:val="00571630"/>
    <w:rsid w:val="005759F4"/>
    <w:rsid w:val="005779D1"/>
    <w:rsid w:val="0058041A"/>
    <w:rsid w:val="0058743D"/>
    <w:rsid w:val="00587BF7"/>
    <w:rsid w:val="00592034"/>
    <w:rsid w:val="0059477B"/>
    <w:rsid w:val="00596884"/>
    <w:rsid w:val="005A14B5"/>
    <w:rsid w:val="005B15C1"/>
    <w:rsid w:val="005B5A98"/>
    <w:rsid w:val="005C1A4F"/>
    <w:rsid w:val="005C27D7"/>
    <w:rsid w:val="005D2A49"/>
    <w:rsid w:val="005D578C"/>
    <w:rsid w:val="005D7CD0"/>
    <w:rsid w:val="005E1A3A"/>
    <w:rsid w:val="005E6ADC"/>
    <w:rsid w:val="005E6D10"/>
    <w:rsid w:val="005E6D38"/>
    <w:rsid w:val="005E7B3F"/>
    <w:rsid w:val="005F040F"/>
    <w:rsid w:val="005F2C42"/>
    <w:rsid w:val="005F6628"/>
    <w:rsid w:val="006031C2"/>
    <w:rsid w:val="006043FC"/>
    <w:rsid w:val="006050CF"/>
    <w:rsid w:val="00606CB7"/>
    <w:rsid w:val="006253AA"/>
    <w:rsid w:val="00626023"/>
    <w:rsid w:val="00633150"/>
    <w:rsid w:val="00637A50"/>
    <w:rsid w:val="00641D6D"/>
    <w:rsid w:val="0064364E"/>
    <w:rsid w:val="006438F3"/>
    <w:rsid w:val="00647907"/>
    <w:rsid w:val="00651A82"/>
    <w:rsid w:val="006525E9"/>
    <w:rsid w:val="00663C71"/>
    <w:rsid w:val="0066747B"/>
    <w:rsid w:val="006725EC"/>
    <w:rsid w:val="00674D99"/>
    <w:rsid w:val="00674ED0"/>
    <w:rsid w:val="0067551D"/>
    <w:rsid w:val="00682650"/>
    <w:rsid w:val="00683609"/>
    <w:rsid w:val="00684851"/>
    <w:rsid w:val="00694309"/>
    <w:rsid w:val="00695285"/>
    <w:rsid w:val="006957A6"/>
    <w:rsid w:val="006A6BB4"/>
    <w:rsid w:val="006A7FB0"/>
    <w:rsid w:val="006C2A9A"/>
    <w:rsid w:val="006C423D"/>
    <w:rsid w:val="006C46EF"/>
    <w:rsid w:val="006C4C67"/>
    <w:rsid w:val="006D13C0"/>
    <w:rsid w:val="006D41AB"/>
    <w:rsid w:val="006D444F"/>
    <w:rsid w:val="006F1A15"/>
    <w:rsid w:val="006F3F8B"/>
    <w:rsid w:val="006F4601"/>
    <w:rsid w:val="00700488"/>
    <w:rsid w:val="0070188A"/>
    <w:rsid w:val="00703404"/>
    <w:rsid w:val="00703F92"/>
    <w:rsid w:val="00704637"/>
    <w:rsid w:val="007105E4"/>
    <w:rsid w:val="00714EE5"/>
    <w:rsid w:val="00720270"/>
    <w:rsid w:val="00724362"/>
    <w:rsid w:val="00727780"/>
    <w:rsid w:val="0073792C"/>
    <w:rsid w:val="00744813"/>
    <w:rsid w:val="00754069"/>
    <w:rsid w:val="007667DF"/>
    <w:rsid w:val="0077080B"/>
    <w:rsid w:val="00787070"/>
    <w:rsid w:val="007906FD"/>
    <w:rsid w:val="00797197"/>
    <w:rsid w:val="007972A7"/>
    <w:rsid w:val="007A2BA2"/>
    <w:rsid w:val="007A6245"/>
    <w:rsid w:val="007B1DB2"/>
    <w:rsid w:val="007B375B"/>
    <w:rsid w:val="007B412A"/>
    <w:rsid w:val="007B597D"/>
    <w:rsid w:val="007B635E"/>
    <w:rsid w:val="007B7724"/>
    <w:rsid w:val="007B7CDC"/>
    <w:rsid w:val="007C74B4"/>
    <w:rsid w:val="007E3412"/>
    <w:rsid w:val="007F393D"/>
    <w:rsid w:val="007F3DD9"/>
    <w:rsid w:val="007F45F4"/>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85B76"/>
    <w:rsid w:val="0089148D"/>
    <w:rsid w:val="00891E0D"/>
    <w:rsid w:val="008947D3"/>
    <w:rsid w:val="008A0F36"/>
    <w:rsid w:val="008B2543"/>
    <w:rsid w:val="008B3B36"/>
    <w:rsid w:val="008B4B6E"/>
    <w:rsid w:val="008D7401"/>
    <w:rsid w:val="008E6F8C"/>
    <w:rsid w:val="008E7CD1"/>
    <w:rsid w:val="00903DF6"/>
    <w:rsid w:val="0090479E"/>
    <w:rsid w:val="00921CF6"/>
    <w:rsid w:val="00924EF0"/>
    <w:rsid w:val="009270D4"/>
    <w:rsid w:val="00934D7B"/>
    <w:rsid w:val="00947180"/>
    <w:rsid w:val="009567BE"/>
    <w:rsid w:val="009676FA"/>
    <w:rsid w:val="009679E0"/>
    <w:rsid w:val="00977632"/>
    <w:rsid w:val="00982A8E"/>
    <w:rsid w:val="00987DB4"/>
    <w:rsid w:val="00995897"/>
    <w:rsid w:val="00996204"/>
    <w:rsid w:val="00997F19"/>
    <w:rsid w:val="009A26CB"/>
    <w:rsid w:val="009A2BC2"/>
    <w:rsid w:val="009A2D37"/>
    <w:rsid w:val="009A6685"/>
    <w:rsid w:val="009A7587"/>
    <w:rsid w:val="009B0A69"/>
    <w:rsid w:val="009B10F0"/>
    <w:rsid w:val="009C2474"/>
    <w:rsid w:val="009C4CDB"/>
    <w:rsid w:val="009C6CE9"/>
    <w:rsid w:val="009C7082"/>
    <w:rsid w:val="009D0006"/>
    <w:rsid w:val="009D068C"/>
    <w:rsid w:val="009E2664"/>
    <w:rsid w:val="009F3A2A"/>
    <w:rsid w:val="009F6993"/>
    <w:rsid w:val="009F731F"/>
    <w:rsid w:val="009F76A3"/>
    <w:rsid w:val="00A01A7B"/>
    <w:rsid w:val="00A021FE"/>
    <w:rsid w:val="00A1270E"/>
    <w:rsid w:val="00A14964"/>
    <w:rsid w:val="00A15342"/>
    <w:rsid w:val="00A3007E"/>
    <w:rsid w:val="00A3108A"/>
    <w:rsid w:val="00A32048"/>
    <w:rsid w:val="00A35290"/>
    <w:rsid w:val="00A41F06"/>
    <w:rsid w:val="00A50FD4"/>
    <w:rsid w:val="00A52DB4"/>
    <w:rsid w:val="00A56CF4"/>
    <w:rsid w:val="00A618E1"/>
    <w:rsid w:val="00A629B9"/>
    <w:rsid w:val="00A70C20"/>
    <w:rsid w:val="00A729CF"/>
    <w:rsid w:val="00A74292"/>
    <w:rsid w:val="00A776DE"/>
    <w:rsid w:val="00A777FE"/>
    <w:rsid w:val="00A80640"/>
    <w:rsid w:val="00A87FFD"/>
    <w:rsid w:val="00A97038"/>
    <w:rsid w:val="00AA3C15"/>
    <w:rsid w:val="00AA6330"/>
    <w:rsid w:val="00AB02E7"/>
    <w:rsid w:val="00AC6C74"/>
    <w:rsid w:val="00AC7501"/>
    <w:rsid w:val="00AD5E45"/>
    <w:rsid w:val="00AD748B"/>
    <w:rsid w:val="00AE4865"/>
    <w:rsid w:val="00AF192E"/>
    <w:rsid w:val="00AF50EE"/>
    <w:rsid w:val="00B0452E"/>
    <w:rsid w:val="00B0591D"/>
    <w:rsid w:val="00B13402"/>
    <w:rsid w:val="00B14BC2"/>
    <w:rsid w:val="00B17024"/>
    <w:rsid w:val="00B17CD2"/>
    <w:rsid w:val="00B213D2"/>
    <w:rsid w:val="00B248BA"/>
    <w:rsid w:val="00B24B56"/>
    <w:rsid w:val="00B30E07"/>
    <w:rsid w:val="00B34ADD"/>
    <w:rsid w:val="00B36F55"/>
    <w:rsid w:val="00B52FF5"/>
    <w:rsid w:val="00B5498B"/>
    <w:rsid w:val="00B57219"/>
    <w:rsid w:val="00B658A3"/>
    <w:rsid w:val="00B73BDD"/>
    <w:rsid w:val="00B746A8"/>
    <w:rsid w:val="00B7664D"/>
    <w:rsid w:val="00B77CD5"/>
    <w:rsid w:val="00B80989"/>
    <w:rsid w:val="00B9109B"/>
    <w:rsid w:val="00B927AE"/>
    <w:rsid w:val="00B93721"/>
    <w:rsid w:val="00B937B1"/>
    <w:rsid w:val="00BA1D92"/>
    <w:rsid w:val="00BA453C"/>
    <w:rsid w:val="00BA4E02"/>
    <w:rsid w:val="00BB2A6D"/>
    <w:rsid w:val="00BB4189"/>
    <w:rsid w:val="00BC19F7"/>
    <w:rsid w:val="00BC41ED"/>
    <w:rsid w:val="00BC5BB0"/>
    <w:rsid w:val="00BD009E"/>
    <w:rsid w:val="00BD0EF8"/>
    <w:rsid w:val="00BD7A8C"/>
    <w:rsid w:val="00BE2126"/>
    <w:rsid w:val="00BE3B17"/>
    <w:rsid w:val="00BF51AB"/>
    <w:rsid w:val="00BF716B"/>
    <w:rsid w:val="00BF7233"/>
    <w:rsid w:val="00C00F54"/>
    <w:rsid w:val="00C02AA2"/>
    <w:rsid w:val="00C04C59"/>
    <w:rsid w:val="00C04C95"/>
    <w:rsid w:val="00C12613"/>
    <w:rsid w:val="00C16DEF"/>
    <w:rsid w:val="00C2492F"/>
    <w:rsid w:val="00C25DB3"/>
    <w:rsid w:val="00C3744A"/>
    <w:rsid w:val="00C4002A"/>
    <w:rsid w:val="00C428CB"/>
    <w:rsid w:val="00C46912"/>
    <w:rsid w:val="00C50893"/>
    <w:rsid w:val="00C612A8"/>
    <w:rsid w:val="00C61BE3"/>
    <w:rsid w:val="00C67631"/>
    <w:rsid w:val="00C729D7"/>
    <w:rsid w:val="00C72BC9"/>
    <w:rsid w:val="00C83354"/>
    <w:rsid w:val="00C84004"/>
    <w:rsid w:val="00C843F6"/>
    <w:rsid w:val="00C84419"/>
    <w:rsid w:val="00C84507"/>
    <w:rsid w:val="00C862C7"/>
    <w:rsid w:val="00CA3254"/>
    <w:rsid w:val="00CB11CE"/>
    <w:rsid w:val="00CB5347"/>
    <w:rsid w:val="00CC031A"/>
    <w:rsid w:val="00CC25A2"/>
    <w:rsid w:val="00CD7F07"/>
    <w:rsid w:val="00CE04F3"/>
    <w:rsid w:val="00CE12D8"/>
    <w:rsid w:val="00CE4574"/>
    <w:rsid w:val="00CE48B0"/>
    <w:rsid w:val="00CE70E6"/>
    <w:rsid w:val="00CF2E1E"/>
    <w:rsid w:val="00D02E99"/>
    <w:rsid w:val="00D13357"/>
    <w:rsid w:val="00D13A13"/>
    <w:rsid w:val="00D20D3A"/>
    <w:rsid w:val="00D2689A"/>
    <w:rsid w:val="00D50113"/>
    <w:rsid w:val="00D54F04"/>
    <w:rsid w:val="00D576A6"/>
    <w:rsid w:val="00D65506"/>
    <w:rsid w:val="00D773CF"/>
    <w:rsid w:val="00D83563"/>
    <w:rsid w:val="00D8448F"/>
    <w:rsid w:val="00DA4ABF"/>
    <w:rsid w:val="00DA64B6"/>
    <w:rsid w:val="00DB43DF"/>
    <w:rsid w:val="00DB5C9D"/>
    <w:rsid w:val="00DB6448"/>
    <w:rsid w:val="00DD02E6"/>
    <w:rsid w:val="00DD0994"/>
    <w:rsid w:val="00DD363A"/>
    <w:rsid w:val="00DE5DFC"/>
    <w:rsid w:val="00DF0537"/>
    <w:rsid w:val="00DF64F4"/>
    <w:rsid w:val="00DF665B"/>
    <w:rsid w:val="00E0152A"/>
    <w:rsid w:val="00E03394"/>
    <w:rsid w:val="00E066E5"/>
    <w:rsid w:val="00E145D2"/>
    <w:rsid w:val="00E22F03"/>
    <w:rsid w:val="00E233C1"/>
    <w:rsid w:val="00E26BC2"/>
    <w:rsid w:val="00E51404"/>
    <w:rsid w:val="00E574C9"/>
    <w:rsid w:val="00E610DE"/>
    <w:rsid w:val="00E66167"/>
    <w:rsid w:val="00E71F2F"/>
    <w:rsid w:val="00E73420"/>
    <w:rsid w:val="00E743BB"/>
    <w:rsid w:val="00E77786"/>
    <w:rsid w:val="00E806FB"/>
    <w:rsid w:val="00E96A3F"/>
    <w:rsid w:val="00EB1C2D"/>
    <w:rsid w:val="00EC1810"/>
    <w:rsid w:val="00EC3FCC"/>
    <w:rsid w:val="00ED32FF"/>
    <w:rsid w:val="00EF039B"/>
    <w:rsid w:val="00EF4933"/>
    <w:rsid w:val="00EF5044"/>
    <w:rsid w:val="00F01956"/>
    <w:rsid w:val="00F116CE"/>
    <w:rsid w:val="00F176DE"/>
    <w:rsid w:val="00F21415"/>
    <w:rsid w:val="00F21C47"/>
    <w:rsid w:val="00F244E2"/>
    <w:rsid w:val="00F340DE"/>
    <w:rsid w:val="00F43542"/>
    <w:rsid w:val="00F47EE8"/>
    <w:rsid w:val="00F527CB"/>
    <w:rsid w:val="00F562AA"/>
    <w:rsid w:val="00F7105A"/>
    <w:rsid w:val="00F76A45"/>
    <w:rsid w:val="00F77676"/>
    <w:rsid w:val="00F8197C"/>
    <w:rsid w:val="00F82B4E"/>
    <w:rsid w:val="00F87559"/>
    <w:rsid w:val="00F96D71"/>
    <w:rsid w:val="00F97C9E"/>
    <w:rsid w:val="00FA0B49"/>
    <w:rsid w:val="00FA20DE"/>
    <w:rsid w:val="00FA4EE8"/>
    <w:rsid w:val="00FB12CA"/>
    <w:rsid w:val="00FB2573"/>
    <w:rsid w:val="00FB36EC"/>
    <w:rsid w:val="00FB480B"/>
    <w:rsid w:val="00FB4E1B"/>
    <w:rsid w:val="00FC0291"/>
    <w:rsid w:val="00FC1C92"/>
    <w:rsid w:val="00FD333B"/>
    <w:rsid w:val="00FD42B8"/>
    <w:rsid w:val="00FD689C"/>
    <w:rsid w:val="00FD705C"/>
    <w:rsid w:val="00FD777A"/>
    <w:rsid w:val="00FE260B"/>
    <w:rsid w:val="00FE618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EFE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97F1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E429A4F-3131-4786-A0AB-F422478552BA}">
  <ds:schemaRefs>
    <ds:schemaRef ds:uri="http://schemas.openxmlformats.org/officeDocument/2006/bibliography"/>
  </ds:schemaRefs>
</ds:datastoreItem>
</file>

<file path=customXml/itemProps2.xml><?xml version="1.0" encoding="utf-8"?>
<ds:datastoreItem xmlns:ds="http://schemas.openxmlformats.org/officeDocument/2006/customXml" ds:itemID="{97D1B05A-89F8-4787-BC9A-F5D29C06AD1E}"/>
</file>

<file path=customXml/itemProps3.xml><?xml version="1.0" encoding="utf-8"?>
<ds:datastoreItem xmlns:ds="http://schemas.openxmlformats.org/officeDocument/2006/customXml" ds:itemID="{0A137EAA-6188-4BAA-8ADD-0FF46B283FB0}"/>
</file>

<file path=customXml/itemProps4.xml><?xml version="1.0" encoding="utf-8"?>
<ds:datastoreItem xmlns:ds="http://schemas.openxmlformats.org/officeDocument/2006/customXml" ds:itemID="{D49EC5E9-ED10-4835-99B0-313C3A4009DB}"/>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2018-04-04T06:30:00Z</cp:lastPrinted>
  <dcterms:created xsi:type="dcterms:W3CDTF">2019-02-01T12:15:00Z</dcterms:created>
  <dcterms:modified xsi:type="dcterms:W3CDTF">2019-02-01T12:15:00Z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