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E35D8B6" w:rsidR="00694B52" w:rsidRPr="009D52D0" w:rsidRDefault="00BF044C" w:rsidP="00FF2C03">
      <w:pPr>
        <w:spacing w:after="120" w:line="240" w:lineRule="auto"/>
        <w:ind w:left="567" w:right="543"/>
        <w:jc w:val="both"/>
        <w:rPr>
          <w:rFonts w:ascii="Arial" w:hAnsi="Arial" w:cs="Arial"/>
          <w:sz w:val="24"/>
          <w:szCs w:val="24"/>
        </w:rPr>
      </w:pPr>
      <w:r w:rsidRPr="00BF044C">
        <w:rPr>
          <w:rFonts w:ascii="Arial" w:hAnsi="Arial" w:cs="Arial"/>
          <w:sz w:val="24"/>
          <w:szCs w:val="24"/>
        </w:rPr>
        <w:t>BIOS5250</w:t>
      </w:r>
      <w:r w:rsidR="00EC114E">
        <w:rPr>
          <w:rFonts w:ascii="Arial" w:hAnsi="Arial" w:cs="Arial"/>
          <w:sz w:val="24"/>
          <w:szCs w:val="24"/>
        </w:rPr>
        <w:t xml:space="preserve"> </w:t>
      </w:r>
      <w:r w:rsidRPr="00BF044C">
        <w:rPr>
          <w:rFonts w:ascii="Arial" w:hAnsi="Arial" w:cs="Arial"/>
          <w:sz w:val="24"/>
          <w:szCs w:val="24"/>
        </w:rPr>
        <w:t>– Investigation of Disease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22BED4AC"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BF044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E5A326F" w:rsidR="00694B52" w:rsidRPr="00694B52" w:rsidRDefault="00BF044C"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0BFD316" w:rsidR="00694B52" w:rsidRPr="00694B52" w:rsidRDefault="00BF044C" w:rsidP="00FF2C03">
      <w:pPr>
        <w:spacing w:after="120" w:line="240" w:lineRule="auto"/>
        <w:ind w:left="567" w:right="543"/>
        <w:rPr>
          <w:rFonts w:ascii="Arial" w:hAnsi="Arial" w:cs="Arial"/>
          <w:sz w:val="24"/>
          <w:szCs w:val="24"/>
        </w:rPr>
      </w:pPr>
      <w:r w:rsidRPr="00BF044C">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89D61B2" w:rsidR="00694B52" w:rsidRPr="00694B52" w:rsidRDefault="00BF044C" w:rsidP="00FF2C03">
      <w:pPr>
        <w:spacing w:after="120" w:line="240" w:lineRule="auto"/>
        <w:ind w:left="567" w:right="543"/>
        <w:rPr>
          <w:rFonts w:ascii="Arial" w:hAnsi="Arial" w:cs="Arial"/>
          <w:iCs/>
          <w:sz w:val="24"/>
          <w:szCs w:val="24"/>
        </w:rPr>
      </w:pPr>
      <w:r w:rsidRPr="00BF044C">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69F1203" w:rsidR="00694B52" w:rsidRPr="00694B52" w:rsidRDefault="00BF044C"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894F44" w14:textId="2685F559" w:rsidR="006B1CCD" w:rsidRDefault="00D00450" w:rsidP="00D00450">
      <w:pPr>
        <w:spacing w:after="120" w:line="240" w:lineRule="auto"/>
        <w:ind w:right="543"/>
        <w:rPr>
          <w:rFonts w:ascii="Arial" w:hAnsi="Arial" w:cs="Arial"/>
          <w:iCs/>
          <w:sz w:val="24"/>
          <w:szCs w:val="24"/>
        </w:rPr>
      </w:pPr>
      <w:r>
        <w:rPr>
          <w:rFonts w:ascii="Arial" w:hAnsi="Arial" w:cs="Arial"/>
          <w:iCs/>
          <w:sz w:val="24"/>
          <w:szCs w:val="24"/>
        </w:rPr>
        <w:tab/>
      </w:r>
      <w:r w:rsidRPr="00D00450">
        <w:rPr>
          <w:rFonts w:ascii="Arial" w:hAnsi="Arial" w:cs="Arial"/>
          <w:iCs/>
          <w:sz w:val="24"/>
          <w:szCs w:val="24"/>
        </w:rPr>
        <w:t>BSc Biomedical Science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34230B1" w14:textId="1109E311" w:rsidR="00D00450" w:rsidRPr="00CC3B7F" w:rsidRDefault="00D00450" w:rsidP="00D00450">
      <w:pPr>
        <w:spacing w:after="120" w:line="240" w:lineRule="auto"/>
        <w:ind w:left="1117"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Pr="003C7A8E">
        <w:rPr>
          <w:rFonts w:ascii="Arial" w:hAnsi="Arial" w:cs="Arial"/>
          <w:sz w:val="24"/>
          <w:szCs w:val="24"/>
        </w:rPr>
        <w:t xml:space="preserve">Demonstrate a </w:t>
      </w:r>
      <w:r>
        <w:rPr>
          <w:rFonts w:ascii="Arial" w:hAnsi="Arial" w:cs="Arial"/>
          <w:sz w:val="24"/>
          <w:szCs w:val="24"/>
        </w:rPr>
        <w:t xml:space="preserve">cogent </w:t>
      </w:r>
      <w:r w:rsidRPr="003C7A8E">
        <w:rPr>
          <w:rFonts w:ascii="Arial" w:hAnsi="Arial" w:cs="Arial"/>
          <w:sz w:val="24"/>
          <w:szCs w:val="24"/>
        </w:rPr>
        <w:t>understanding of the working practices in the United Kingdom National Health Service and the role of a Biomedical Scientist</w:t>
      </w:r>
      <w:r>
        <w:rPr>
          <w:rFonts w:ascii="Arial" w:hAnsi="Arial" w:cs="Arial"/>
          <w:sz w:val="24"/>
          <w:szCs w:val="24"/>
        </w:rPr>
        <w:t>;</w:t>
      </w:r>
    </w:p>
    <w:p w14:paraId="4D52DA8E" w14:textId="4085F242" w:rsidR="00D00450" w:rsidRPr="00CC3B7F" w:rsidRDefault="00D00450" w:rsidP="00D00450">
      <w:pPr>
        <w:spacing w:after="120" w:line="240" w:lineRule="auto"/>
        <w:ind w:left="1117"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Pr="003C7A8E">
        <w:rPr>
          <w:rFonts w:ascii="Arial" w:hAnsi="Arial" w:cs="Arial"/>
          <w:sz w:val="24"/>
          <w:szCs w:val="24"/>
        </w:rPr>
        <w:t xml:space="preserve">Demonstrate </w:t>
      </w:r>
      <w:r>
        <w:rPr>
          <w:rFonts w:ascii="Arial" w:hAnsi="Arial" w:cs="Arial"/>
          <w:sz w:val="24"/>
          <w:szCs w:val="24"/>
        </w:rPr>
        <w:t xml:space="preserve">critical </w:t>
      </w:r>
      <w:r w:rsidRPr="003C7A8E">
        <w:rPr>
          <w:rFonts w:ascii="Arial" w:hAnsi="Arial" w:cs="Arial"/>
          <w:sz w:val="24"/>
          <w:szCs w:val="24"/>
        </w:rPr>
        <w:t>knowledge and understanding of the general techniques used in Clinical Biochemistry and their use in the assessment of disease</w:t>
      </w:r>
      <w:r>
        <w:rPr>
          <w:rFonts w:ascii="Arial" w:hAnsi="Arial" w:cs="Arial"/>
          <w:sz w:val="24"/>
          <w:szCs w:val="24"/>
        </w:rPr>
        <w:t>;</w:t>
      </w:r>
    </w:p>
    <w:p w14:paraId="7E9754EC" w14:textId="77777777" w:rsidR="00D00450" w:rsidRPr="003C7A8E" w:rsidRDefault="00D00450" w:rsidP="00D00450">
      <w:pPr>
        <w:spacing w:after="120" w:line="240" w:lineRule="auto"/>
        <w:ind w:left="1117"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Pr="003C7A8E">
        <w:rPr>
          <w:rFonts w:ascii="Arial" w:hAnsi="Arial" w:cs="Arial"/>
          <w:sz w:val="24"/>
          <w:szCs w:val="24"/>
        </w:rPr>
        <w:t xml:space="preserve">Demonstrate </w:t>
      </w:r>
      <w:r>
        <w:rPr>
          <w:rFonts w:ascii="Arial" w:hAnsi="Arial" w:cs="Arial"/>
          <w:sz w:val="24"/>
          <w:szCs w:val="24"/>
        </w:rPr>
        <w:t xml:space="preserve">significant </w:t>
      </w:r>
      <w:r w:rsidRPr="003C7A8E">
        <w:rPr>
          <w:rFonts w:ascii="Arial" w:hAnsi="Arial" w:cs="Arial"/>
          <w:sz w:val="24"/>
          <w:szCs w:val="24"/>
        </w:rPr>
        <w:t>knowledge and understanding of the general techniques used in Cellular Pathology and application to the assessment of disease and potential treatment strategies.</w:t>
      </w:r>
      <w:r>
        <w:rPr>
          <w:rFonts w:ascii="Arial" w:hAnsi="Arial" w:cs="Arial"/>
          <w:sz w:val="24"/>
          <w:szCs w:val="24"/>
        </w:rPr>
        <w:t xml:space="preserve"> </w:t>
      </w:r>
    </w:p>
    <w:bookmarkEnd w:id="0"/>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41C7D0E" w14:textId="7D0DF254" w:rsidR="005655BE" w:rsidRPr="00CC3B7F" w:rsidRDefault="005655BE" w:rsidP="005655BE">
      <w:pPr>
        <w:spacing w:after="120" w:line="240" w:lineRule="auto"/>
        <w:ind w:left="1117"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Demonstrate assertiveness when i</w:t>
      </w:r>
      <w:r w:rsidRPr="000721C5">
        <w:rPr>
          <w:rFonts w:ascii="Arial" w:hAnsi="Arial" w:cs="Arial"/>
          <w:sz w:val="24"/>
          <w:szCs w:val="24"/>
        </w:rPr>
        <w:t>nterpret</w:t>
      </w:r>
      <w:r>
        <w:rPr>
          <w:rFonts w:ascii="Arial" w:hAnsi="Arial" w:cs="Arial"/>
          <w:sz w:val="24"/>
          <w:szCs w:val="24"/>
        </w:rPr>
        <w:t>ing</w:t>
      </w:r>
      <w:r w:rsidRPr="000721C5">
        <w:rPr>
          <w:rFonts w:ascii="Arial" w:hAnsi="Arial" w:cs="Arial"/>
          <w:sz w:val="24"/>
          <w:szCs w:val="24"/>
        </w:rPr>
        <w:t xml:space="preserve"> and retriev</w:t>
      </w:r>
      <w:r>
        <w:rPr>
          <w:rFonts w:ascii="Arial" w:hAnsi="Arial" w:cs="Arial"/>
          <w:sz w:val="24"/>
          <w:szCs w:val="24"/>
        </w:rPr>
        <w:t>ing</w:t>
      </w:r>
      <w:r w:rsidRPr="000721C5">
        <w:rPr>
          <w:rFonts w:ascii="Arial" w:hAnsi="Arial" w:cs="Arial"/>
          <w:sz w:val="24"/>
          <w:szCs w:val="24"/>
        </w:rPr>
        <w:t xml:space="preserve"> information</w:t>
      </w:r>
      <w:r>
        <w:rPr>
          <w:rFonts w:ascii="Arial" w:hAnsi="Arial" w:cs="Arial"/>
          <w:sz w:val="24"/>
          <w:szCs w:val="24"/>
        </w:rPr>
        <w:t>;</w:t>
      </w:r>
    </w:p>
    <w:p w14:paraId="13F65BB4" w14:textId="7474AEC2" w:rsidR="005655BE" w:rsidRPr="00CC3B7F" w:rsidRDefault="005655BE" w:rsidP="005655BE">
      <w:pPr>
        <w:spacing w:after="120" w:line="240" w:lineRule="auto"/>
        <w:ind w:left="1117"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.2</w:t>
      </w:r>
      <w:r w:rsidRPr="00CC3B7F">
        <w:rPr>
          <w:rFonts w:ascii="Arial" w:hAnsi="Arial" w:cs="Arial"/>
          <w:sz w:val="24"/>
          <w:szCs w:val="24"/>
        </w:rPr>
        <w:tab/>
      </w:r>
      <w:r>
        <w:rPr>
          <w:rFonts w:ascii="Arial" w:hAnsi="Arial" w:cs="Arial"/>
          <w:sz w:val="24"/>
          <w:szCs w:val="24"/>
        </w:rPr>
        <w:t>Demonstrate the ability to g</w:t>
      </w:r>
      <w:r w:rsidRPr="000721C5">
        <w:rPr>
          <w:rFonts w:ascii="Arial" w:hAnsi="Arial" w:cs="Arial"/>
          <w:sz w:val="24"/>
          <w:szCs w:val="24"/>
        </w:rPr>
        <w:t>enerat</w:t>
      </w:r>
      <w:r>
        <w:rPr>
          <w:rFonts w:ascii="Arial" w:hAnsi="Arial" w:cs="Arial"/>
          <w:sz w:val="24"/>
          <w:szCs w:val="24"/>
        </w:rPr>
        <w:t>e</w:t>
      </w:r>
      <w:r w:rsidRPr="000721C5">
        <w:rPr>
          <w:rFonts w:ascii="Arial" w:hAnsi="Arial" w:cs="Arial"/>
          <w:sz w:val="24"/>
          <w:szCs w:val="24"/>
        </w:rPr>
        <w:t>, interpret, analys</w:t>
      </w:r>
      <w:r>
        <w:rPr>
          <w:rFonts w:ascii="Arial" w:hAnsi="Arial" w:cs="Arial"/>
          <w:sz w:val="24"/>
          <w:szCs w:val="24"/>
        </w:rPr>
        <w:t>e</w:t>
      </w:r>
      <w:r w:rsidRPr="000721C5">
        <w:rPr>
          <w:rFonts w:ascii="Arial" w:hAnsi="Arial" w:cs="Arial"/>
          <w:sz w:val="24"/>
          <w:szCs w:val="24"/>
        </w:rPr>
        <w:t xml:space="preserve"> and evaluat</w:t>
      </w:r>
      <w:r>
        <w:rPr>
          <w:rFonts w:ascii="Arial" w:hAnsi="Arial" w:cs="Arial"/>
          <w:sz w:val="24"/>
          <w:szCs w:val="24"/>
        </w:rPr>
        <w:t>e</w:t>
      </w:r>
      <w:r w:rsidRPr="000721C5">
        <w:rPr>
          <w:rFonts w:ascii="Arial" w:hAnsi="Arial" w:cs="Arial"/>
          <w:sz w:val="24"/>
          <w:szCs w:val="24"/>
        </w:rPr>
        <w:t xml:space="preserve"> data</w:t>
      </w:r>
      <w:r>
        <w:rPr>
          <w:rFonts w:ascii="Arial" w:hAnsi="Arial" w:cs="Arial"/>
          <w:sz w:val="24"/>
          <w:szCs w:val="24"/>
        </w:rPr>
        <w:t>;</w:t>
      </w:r>
    </w:p>
    <w:p w14:paraId="6D28C528" w14:textId="6885EA26" w:rsidR="005655BE" w:rsidRDefault="005655BE" w:rsidP="005655BE">
      <w:pPr>
        <w:spacing w:after="120" w:line="240" w:lineRule="auto"/>
        <w:ind w:left="1117" w:right="543" w:hanging="550"/>
        <w:jc w:val="both"/>
        <w:rPr>
          <w:rFonts w:ascii="Arial" w:hAnsi="Arial" w:cs="Arial"/>
          <w:sz w:val="24"/>
          <w:szCs w:val="24"/>
        </w:rPr>
      </w:pPr>
      <w:r>
        <w:rPr>
          <w:rFonts w:ascii="Arial" w:hAnsi="Arial" w:cs="Arial"/>
          <w:sz w:val="24"/>
          <w:szCs w:val="24"/>
        </w:rPr>
        <w:t>9</w:t>
      </w:r>
      <w:r w:rsidRPr="00CC3B7F">
        <w:rPr>
          <w:rFonts w:ascii="Arial" w:hAnsi="Arial" w:cs="Arial"/>
          <w:sz w:val="24"/>
          <w:szCs w:val="24"/>
        </w:rPr>
        <w:t>.3</w:t>
      </w:r>
      <w:r w:rsidRPr="00CC3B7F">
        <w:rPr>
          <w:rFonts w:ascii="Arial" w:hAnsi="Arial" w:cs="Arial"/>
          <w:sz w:val="24"/>
          <w:szCs w:val="24"/>
        </w:rPr>
        <w:tab/>
      </w:r>
      <w:r w:rsidRPr="003C7A8E">
        <w:rPr>
          <w:rFonts w:ascii="Arial" w:hAnsi="Arial" w:cs="Arial"/>
          <w:sz w:val="24"/>
          <w:szCs w:val="24"/>
        </w:rPr>
        <w:t xml:space="preserve">Demonstrate </w:t>
      </w:r>
      <w:r>
        <w:rPr>
          <w:rFonts w:ascii="Arial" w:hAnsi="Arial" w:cs="Arial"/>
          <w:sz w:val="24"/>
          <w:szCs w:val="24"/>
        </w:rPr>
        <w:t xml:space="preserve">the ability to </w:t>
      </w:r>
      <w:r w:rsidRPr="000721C5">
        <w:rPr>
          <w:rFonts w:ascii="Arial" w:hAnsi="Arial" w:cs="Arial"/>
          <w:sz w:val="24"/>
          <w:szCs w:val="24"/>
        </w:rPr>
        <w:t>communicat</w:t>
      </w:r>
      <w:r>
        <w:rPr>
          <w:rFonts w:ascii="Arial" w:hAnsi="Arial" w:cs="Arial"/>
          <w:sz w:val="24"/>
          <w:szCs w:val="24"/>
        </w:rPr>
        <w:t>e effectively to a varied audience;</w:t>
      </w:r>
    </w:p>
    <w:p w14:paraId="50207549" w14:textId="77777777" w:rsidR="005655BE" w:rsidRPr="003C7A8E" w:rsidRDefault="005655BE" w:rsidP="005655BE">
      <w:pPr>
        <w:spacing w:after="120" w:line="240" w:lineRule="auto"/>
        <w:ind w:left="1117" w:right="543" w:hanging="550"/>
        <w:jc w:val="both"/>
        <w:rPr>
          <w:rFonts w:ascii="Arial" w:hAnsi="Arial" w:cs="Arial"/>
          <w:sz w:val="24"/>
          <w:szCs w:val="24"/>
        </w:rPr>
      </w:pPr>
      <w:r>
        <w:rPr>
          <w:rFonts w:ascii="Arial" w:hAnsi="Arial" w:cs="Arial"/>
          <w:sz w:val="24"/>
          <w:szCs w:val="24"/>
        </w:rPr>
        <w:t>9.4</w:t>
      </w:r>
      <w:r>
        <w:rPr>
          <w:rFonts w:ascii="Arial" w:hAnsi="Arial" w:cs="Arial"/>
          <w:sz w:val="24"/>
          <w:szCs w:val="24"/>
        </w:rPr>
        <w:tab/>
        <w:t>Demonstrate confident p</w:t>
      </w:r>
      <w:r w:rsidRPr="000721C5">
        <w:rPr>
          <w:rFonts w:ascii="Arial" w:hAnsi="Arial" w:cs="Arial"/>
          <w:sz w:val="24"/>
          <w:szCs w:val="24"/>
        </w:rPr>
        <w:t>ractical skills in selected diagnostic pathology laboratory techniques.</w:t>
      </w:r>
    </w:p>
    <w:p w14:paraId="73386C6A" w14:textId="77777777" w:rsidR="009A2D37" w:rsidRPr="009D52D0" w:rsidRDefault="009A2D37" w:rsidP="00072357">
      <w:pPr>
        <w:pStyle w:val="Heading2"/>
      </w:pPr>
      <w:r w:rsidRPr="009D52D0">
        <w:t>A synopsis of the curriculum</w:t>
      </w:r>
    </w:p>
    <w:p w14:paraId="126AB7E7" w14:textId="77777777" w:rsidR="005655BE" w:rsidRPr="005655BE" w:rsidRDefault="005655BE" w:rsidP="005655BE">
      <w:pPr>
        <w:spacing w:after="120" w:line="240" w:lineRule="auto"/>
        <w:ind w:left="567" w:right="543"/>
        <w:rPr>
          <w:rFonts w:ascii="Arial" w:hAnsi="Arial" w:cs="Arial"/>
          <w:iCs/>
          <w:sz w:val="24"/>
          <w:szCs w:val="24"/>
        </w:rPr>
      </w:pPr>
      <w:r w:rsidRPr="005655BE">
        <w:rPr>
          <w:rFonts w:ascii="Arial" w:hAnsi="Arial" w:cs="Arial"/>
          <w:iCs/>
          <w:sz w:val="24"/>
          <w:szCs w:val="24"/>
        </w:rPr>
        <w:t>This module introduces students to clinical biochemistry and cellular pathology, and molecular pathology.</w:t>
      </w:r>
    </w:p>
    <w:p w14:paraId="5ABB6632" w14:textId="231DE57F" w:rsidR="0011295C" w:rsidRPr="0011295C" w:rsidRDefault="005655BE" w:rsidP="005655BE">
      <w:pPr>
        <w:spacing w:after="120" w:line="240" w:lineRule="auto"/>
        <w:ind w:left="567" w:right="543"/>
        <w:rPr>
          <w:rFonts w:ascii="Arial" w:hAnsi="Arial" w:cs="Arial"/>
          <w:iCs/>
          <w:sz w:val="24"/>
          <w:szCs w:val="24"/>
        </w:rPr>
      </w:pPr>
      <w:r w:rsidRPr="005655BE">
        <w:rPr>
          <w:rFonts w:ascii="Arial" w:hAnsi="Arial" w:cs="Arial"/>
          <w:iCs/>
          <w:sz w:val="24"/>
          <w:szCs w:val="24"/>
        </w:rPr>
        <w:lastRenderedPageBreak/>
        <w:t>Students learn about the principles of and procedures for a wide variety of techniques employed in modern laboratory medicine. Students practice integration and practical application of this knowledge throughout the module using diagnostic case study analyses. The clinical biochemistry section is organised anatomically. The cellular and molecular pathology section is organised according to laboratory medicine specialities, with particular emphasis placed on the detection and diagnosis of cancer in the NHS. Quality assurance, governance and regulatory systems relevant to UK laboratory medicine are introduced.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C6E81D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C2C7E">
        <w:rPr>
          <w:rFonts w:ascii="Arial" w:hAnsi="Arial" w:cs="Arial"/>
          <w:sz w:val="24"/>
          <w:szCs w:val="24"/>
        </w:rPr>
        <w:t>31</w:t>
      </w:r>
    </w:p>
    <w:p w14:paraId="3BE5E6D9" w14:textId="4E59B63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C2C7E">
        <w:rPr>
          <w:rFonts w:ascii="Arial" w:hAnsi="Arial" w:cs="Arial"/>
          <w:sz w:val="24"/>
          <w:szCs w:val="24"/>
        </w:rPr>
        <w:t>119</w:t>
      </w:r>
    </w:p>
    <w:p w14:paraId="035B9AB3" w14:textId="7B311B9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C2C7E">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1A595751" w14:textId="77777777" w:rsidR="008C2C7E" w:rsidRPr="008C2C7E" w:rsidRDefault="008C2C7E" w:rsidP="00643F02">
      <w:pPr>
        <w:numPr>
          <w:ilvl w:val="0"/>
          <w:numId w:val="12"/>
        </w:numPr>
        <w:spacing w:after="120" w:line="240" w:lineRule="auto"/>
        <w:ind w:left="1134" w:right="543"/>
        <w:rPr>
          <w:rFonts w:ascii="Arial" w:hAnsi="Arial" w:cs="Arial"/>
          <w:bCs/>
          <w:sz w:val="24"/>
          <w:szCs w:val="24"/>
        </w:rPr>
      </w:pPr>
      <w:r w:rsidRPr="008C2C7E">
        <w:rPr>
          <w:rFonts w:ascii="Arial" w:hAnsi="Arial" w:cs="Arial"/>
          <w:bCs/>
          <w:sz w:val="24"/>
          <w:szCs w:val="24"/>
        </w:rPr>
        <w:t>Practical Report (1,500 words) – 40%</w:t>
      </w:r>
    </w:p>
    <w:p w14:paraId="3753E6C1" w14:textId="5283F866" w:rsidR="0011295C" w:rsidRPr="008C2C7E" w:rsidRDefault="008C2C7E" w:rsidP="00643F02">
      <w:pPr>
        <w:numPr>
          <w:ilvl w:val="0"/>
          <w:numId w:val="12"/>
        </w:numPr>
        <w:spacing w:after="120" w:line="240" w:lineRule="auto"/>
        <w:ind w:left="1134" w:right="543"/>
        <w:rPr>
          <w:rFonts w:ascii="Arial" w:hAnsi="Arial" w:cs="Arial"/>
          <w:bCs/>
          <w:sz w:val="24"/>
          <w:szCs w:val="24"/>
        </w:rPr>
      </w:pPr>
      <w:r w:rsidRPr="008C2C7E">
        <w:rPr>
          <w:rFonts w:ascii="Arial" w:hAnsi="Arial" w:cs="Arial"/>
          <w:b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DA8FECD" w:rsidR="008D4447" w:rsidRPr="001B433B" w:rsidRDefault="008C2C7E"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3E306D19" w14:textId="62D62675" w:rsidR="00414BB2" w:rsidRPr="00636058" w:rsidRDefault="00636058" w:rsidP="00414BB2">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90" w:type="dxa"/>
        <w:tblInd w:w="610" w:type="dxa"/>
        <w:tblLayout w:type="fixed"/>
        <w:tblLook w:val="04A0" w:firstRow="1" w:lastRow="0" w:firstColumn="1" w:lastColumn="0" w:noHBand="0" w:noVBand="1"/>
      </w:tblPr>
      <w:tblGrid>
        <w:gridCol w:w="2608"/>
        <w:gridCol w:w="626"/>
        <w:gridCol w:w="626"/>
        <w:gridCol w:w="626"/>
        <w:gridCol w:w="626"/>
        <w:gridCol w:w="626"/>
        <w:gridCol w:w="626"/>
        <w:gridCol w:w="626"/>
      </w:tblGrid>
      <w:tr w:rsidR="008C2C7E" w:rsidRPr="009D52D0" w14:paraId="5413EC92" w14:textId="77777777" w:rsidTr="008C2C7E">
        <w:trPr>
          <w:cantSplit/>
          <w:trHeight w:val="956"/>
          <w:tblHeader/>
        </w:trPr>
        <w:tc>
          <w:tcPr>
            <w:tcW w:w="2608" w:type="dxa"/>
            <w:shd w:val="clear" w:color="auto" w:fill="D9D9D9" w:themeFill="background1" w:themeFillShade="D9"/>
          </w:tcPr>
          <w:p w14:paraId="140365DD" w14:textId="77777777" w:rsidR="008C2C7E" w:rsidRPr="009D52D0" w:rsidRDefault="008C2C7E" w:rsidP="008C2C7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26" w:type="dxa"/>
          </w:tcPr>
          <w:p w14:paraId="6167848F" w14:textId="33ABCD8C" w:rsidR="008C2C7E" w:rsidRPr="009D52D0" w:rsidRDefault="008C2C7E" w:rsidP="008C2C7E">
            <w:pPr>
              <w:spacing w:after="120"/>
              <w:ind w:right="543"/>
              <w:rPr>
                <w:rFonts w:ascii="Arial" w:hAnsi="Arial" w:cs="Arial"/>
                <w:sz w:val="20"/>
                <w:szCs w:val="20"/>
              </w:rPr>
            </w:pPr>
            <w:r w:rsidRPr="00302082">
              <w:rPr>
                <w:rFonts w:ascii="Arial" w:hAnsi="Arial" w:cs="Arial"/>
                <w:i/>
              </w:rPr>
              <w:t>8.1</w:t>
            </w:r>
          </w:p>
        </w:tc>
        <w:tc>
          <w:tcPr>
            <w:tcW w:w="626" w:type="dxa"/>
          </w:tcPr>
          <w:p w14:paraId="5B554168" w14:textId="57437368" w:rsidR="008C2C7E" w:rsidRPr="009D52D0" w:rsidRDefault="008C2C7E" w:rsidP="008C2C7E">
            <w:pPr>
              <w:spacing w:after="120"/>
              <w:ind w:right="543"/>
              <w:rPr>
                <w:rFonts w:ascii="Arial" w:hAnsi="Arial" w:cs="Arial"/>
                <w:sz w:val="20"/>
                <w:szCs w:val="20"/>
              </w:rPr>
            </w:pPr>
            <w:r w:rsidRPr="00302082">
              <w:rPr>
                <w:rFonts w:ascii="Arial" w:hAnsi="Arial" w:cs="Arial"/>
                <w:i/>
              </w:rPr>
              <w:t>8.2</w:t>
            </w:r>
          </w:p>
        </w:tc>
        <w:tc>
          <w:tcPr>
            <w:tcW w:w="626" w:type="dxa"/>
          </w:tcPr>
          <w:p w14:paraId="70BB1C5A" w14:textId="4DB4B68F" w:rsidR="008C2C7E" w:rsidRPr="009D52D0" w:rsidRDefault="008C2C7E" w:rsidP="008C2C7E">
            <w:pPr>
              <w:spacing w:after="120"/>
              <w:ind w:right="543"/>
              <w:rPr>
                <w:rFonts w:ascii="Arial" w:hAnsi="Arial" w:cs="Arial"/>
                <w:sz w:val="20"/>
                <w:szCs w:val="20"/>
              </w:rPr>
            </w:pPr>
            <w:r w:rsidRPr="00302082">
              <w:rPr>
                <w:rFonts w:ascii="Arial" w:hAnsi="Arial" w:cs="Arial"/>
                <w:i/>
              </w:rPr>
              <w:t>8.3</w:t>
            </w:r>
          </w:p>
        </w:tc>
        <w:tc>
          <w:tcPr>
            <w:tcW w:w="626" w:type="dxa"/>
          </w:tcPr>
          <w:p w14:paraId="553BA646" w14:textId="42C33B11" w:rsidR="008C2C7E" w:rsidRPr="009D52D0" w:rsidRDefault="008C2C7E" w:rsidP="008C2C7E">
            <w:pPr>
              <w:spacing w:after="120"/>
              <w:ind w:right="543"/>
              <w:rPr>
                <w:rFonts w:ascii="Arial" w:hAnsi="Arial" w:cs="Arial"/>
                <w:sz w:val="20"/>
                <w:szCs w:val="20"/>
              </w:rPr>
            </w:pPr>
            <w:r w:rsidRPr="00302082">
              <w:rPr>
                <w:rFonts w:ascii="Arial" w:hAnsi="Arial" w:cs="Arial"/>
                <w:i/>
              </w:rPr>
              <w:t>9.1</w:t>
            </w:r>
          </w:p>
        </w:tc>
        <w:tc>
          <w:tcPr>
            <w:tcW w:w="626" w:type="dxa"/>
          </w:tcPr>
          <w:p w14:paraId="6C66B5C0" w14:textId="4A5CFABD" w:rsidR="008C2C7E" w:rsidRPr="009D52D0" w:rsidRDefault="008C2C7E" w:rsidP="008C2C7E">
            <w:pPr>
              <w:spacing w:after="120"/>
              <w:ind w:right="543"/>
              <w:rPr>
                <w:rFonts w:ascii="Arial" w:hAnsi="Arial" w:cs="Arial"/>
                <w:sz w:val="20"/>
                <w:szCs w:val="20"/>
              </w:rPr>
            </w:pPr>
            <w:r w:rsidRPr="00302082">
              <w:rPr>
                <w:rFonts w:ascii="Arial" w:hAnsi="Arial" w:cs="Arial"/>
                <w:i/>
              </w:rPr>
              <w:t>9.2</w:t>
            </w:r>
          </w:p>
        </w:tc>
        <w:tc>
          <w:tcPr>
            <w:tcW w:w="626" w:type="dxa"/>
          </w:tcPr>
          <w:p w14:paraId="3B577D4A" w14:textId="23EA1DC5" w:rsidR="008C2C7E" w:rsidRPr="009D52D0" w:rsidRDefault="008C2C7E" w:rsidP="008C2C7E">
            <w:pPr>
              <w:spacing w:after="120"/>
              <w:ind w:right="543"/>
              <w:rPr>
                <w:rFonts w:ascii="Arial" w:hAnsi="Arial" w:cs="Arial"/>
                <w:sz w:val="20"/>
                <w:szCs w:val="20"/>
              </w:rPr>
            </w:pPr>
            <w:r w:rsidRPr="00302082">
              <w:rPr>
                <w:rFonts w:ascii="Arial" w:hAnsi="Arial" w:cs="Arial"/>
                <w:i/>
              </w:rPr>
              <w:t>9.3</w:t>
            </w:r>
          </w:p>
        </w:tc>
        <w:tc>
          <w:tcPr>
            <w:tcW w:w="626" w:type="dxa"/>
          </w:tcPr>
          <w:p w14:paraId="266E4126" w14:textId="6B207126" w:rsidR="008C2C7E" w:rsidRPr="009D52D0" w:rsidRDefault="008C2C7E" w:rsidP="008C2C7E">
            <w:pPr>
              <w:spacing w:after="120"/>
              <w:ind w:right="543"/>
              <w:rPr>
                <w:rFonts w:ascii="Arial" w:hAnsi="Arial" w:cs="Arial"/>
                <w:sz w:val="20"/>
                <w:szCs w:val="20"/>
              </w:rPr>
            </w:pPr>
            <w:r>
              <w:rPr>
                <w:rFonts w:ascii="Arial" w:hAnsi="Arial" w:cs="Arial"/>
                <w:i/>
              </w:rPr>
              <w:t>9.4</w:t>
            </w:r>
          </w:p>
        </w:tc>
      </w:tr>
      <w:tr w:rsidR="008C2C7E" w:rsidRPr="009D52D0" w14:paraId="780DC4A5" w14:textId="77777777" w:rsidTr="004C5EA7">
        <w:trPr>
          <w:trHeight w:val="379"/>
        </w:trPr>
        <w:tc>
          <w:tcPr>
            <w:tcW w:w="2608" w:type="dxa"/>
          </w:tcPr>
          <w:p w14:paraId="16F79E00" w14:textId="027D839D" w:rsidR="008C2C7E" w:rsidRPr="0011295C" w:rsidRDefault="008C2C7E" w:rsidP="008C2C7E">
            <w:pPr>
              <w:spacing w:after="120"/>
              <w:ind w:right="543"/>
              <w:rPr>
                <w:rFonts w:ascii="Arial" w:hAnsi="Arial" w:cs="Arial"/>
                <w:sz w:val="20"/>
                <w:szCs w:val="20"/>
              </w:rPr>
            </w:pPr>
            <w:r w:rsidRPr="005D060F">
              <w:rPr>
                <w:rFonts w:ascii="Arial" w:hAnsi="Arial" w:cs="Arial"/>
              </w:rPr>
              <w:t>Private Study</w:t>
            </w:r>
          </w:p>
        </w:tc>
        <w:tc>
          <w:tcPr>
            <w:tcW w:w="626" w:type="dxa"/>
            <w:vAlign w:val="center"/>
          </w:tcPr>
          <w:p w14:paraId="34752F0E" w14:textId="242EE046"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0E9B09C0" w14:textId="355EA6CA"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6CD1C02C" w14:textId="0B315732"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45C64561" w14:textId="7EEADB66"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62607B91" w14:textId="2D9BACD2" w:rsidR="008C2C7E" w:rsidRPr="009D52D0" w:rsidRDefault="008C2C7E" w:rsidP="008C2C7E">
            <w:pPr>
              <w:spacing w:after="120"/>
              <w:ind w:right="543"/>
              <w:rPr>
                <w:rFonts w:ascii="Arial" w:hAnsi="Arial" w:cs="Arial"/>
                <w:b/>
                <w:sz w:val="20"/>
                <w:szCs w:val="20"/>
              </w:rPr>
            </w:pPr>
          </w:p>
        </w:tc>
        <w:tc>
          <w:tcPr>
            <w:tcW w:w="626" w:type="dxa"/>
            <w:vAlign w:val="center"/>
          </w:tcPr>
          <w:p w14:paraId="2A716802" w14:textId="5CE3E381" w:rsidR="008C2C7E" w:rsidRPr="009D52D0" w:rsidRDefault="008C2C7E" w:rsidP="008C2C7E">
            <w:pPr>
              <w:spacing w:after="120"/>
              <w:ind w:right="543"/>
              <w:rPr>
                <w:rFonts w:ascii="Arial" w:hAnsi="Arial" w:cs="Arial"/>
                <w:b/>
                <w:sz w:val="20"/>
                <w:szCs w:val="20"/>
              </w:rPr>
            </w:pPr>
          </w:p>
        </w:tc>
        <w:tc>
          <w:tcPr>
            <w:tcW w:w="626" w:type="dxa"/>
          </w:tcPr>
          <w:p w14:paraId="5BAFD1A4" w14:textId="47FA0022" w:rsidR="008C2C7E" w:rsidRPr="009D52D0" w:rsidRDefault="008C2C7E" w:rsidP="008C2C7E">
            <w:pPr>
              <w:spacing w:after="120"/>
              <w:ind w:right="543"/>
              <w:rPr>
                <w:rFonts w:ascii="Arial" w:hAnsi="Arial" w:cs="Arial"/>
                <w:b/>
                <w:sz w:val="20"/>
                <w:szCs w:val="20"/>
              </w:rPr>
            </w:pPr>
          </w:p>
        </w:tc>
      </w:tr>
      <w:tr w:rsidR="008C2C7E" w:rsidRPr="009D52D0" w14:paraId="5C50A519" w14:textId="77777777" w:rsidTr="004C5EA7">
        <w:trPr>
          <w:trHeight w:val="379"/>
        </w:trPr>
        <w:tc>
          <w:tcPr>
            <w:tcW w:w="2608" w:type="dxa"/>
          </w:tcPr>
          <w:p w14:paraId="433DE3A7" w14:textId="12EFC7C7" w:rsidR="008C2C7E" w:rsidRPr="0011295C" w:rsidRDefault="008C2C7E" w:rsidP="008C2C7E">
            <w:pPr>
              <w:spacing w:after="120"/>
              <w:ind w:right="543"/>
              <w:rPr>
                <w:rFonts w:ascii="Arial" w:hAnsi="Arial" w:cs="Arial"/>
                <w:sz w:val="20"/>
                <w:szCs w:val="20"/>
              </w:rPr>
            </w:pPr>
            <w:r>
              <w:rPr>
                <w:rFonts w:ascii="Arial" w:hAnsi="Arial" w:cs="Arial"/>
              </w:rPr>
              <w:t>Lecture</w:t>
            </w:r>
          </w:p>
        </w:tc>
        <w:tc>
          <w:tcPr>
            <w:tcW w:w="626" w:type="dxa"/>
            <w:vAlign w:val="center"/>
          </w:tcPr>
          <w:p w14:paraId="3853654B" w14:textId="13CFCA2E"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7261D01A" w14:textId="258BF29F"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2D7957D4" w14:textId="04E7822D"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232B2686" w14:textId="28A87CDE" w:rsidR="008C2C7E" w:rsidRPr="009D52D0" w:rsidRDefault="008C2C7E" w:rsidP="008C2C7E">
            <w:pPr>
              <w:spacing w:after="120"/>
              <w:ind w:right="543"/>
              <w:rPr>
                <w:rFonts w:ascii="Arial" w:hAnsi="Arial" w:cs="Arial"/>
                <w:b/>
                <w:sz w:val="20"/>
                <w:szCs w:val="20"/>
              </w:rPr>
            </w:pPr>
          </w:p>
        </w:tc>
        <w:tc>
          <w:tcPr>
            <w:tcW w:w="626" w:type="dxa"/>
            <w:vAlign w:val="center"/>
          </w:tcPr>
          <w:p w14:paraId="4971B999" w14:textId="49DFC57F" w:rsidR="008C2C7E" w:rsidRPr="009D52D0" w:rsidRDefault="008C2C7E" w:rsidP="008C2C7E">
            <w:pPr>
              <w:spacing w:after="120"/>
              <w:ind w:right="543"/>
              <w:rPr>
                <w:rFonts w:ascii="Arial" w:hAnsi="Arial" w:cs="Arial"/>
                <w:b/>
                <w:sz w:val="20"/>
                <w:szCs w:val="20"/>
              </w:rPr>
            </w:pPr>
          </w:p>
        </w:tc>
        <w:tc>
          <w:tcPr>
            <w:tcW w:w="626" w:type="dxa"/>
            <w:vAlign w:val="center"/>
          </w:tcPr>
          <w:p w14:paraId="2AE9F109" w14:textId="0D5496B3" w:rsidR="008C2C7E" w:rsidRPr="009D52D0" w:rsidRDefault="008C2C7E" w:rsidP="008C2C7E">
            <w:pPr>
              <w:spacing w:after="120"/>
              <w:ind w:right="543"/>
              <w:rPr>
                <w:rFonts w:ascii="Arial" w:hAnsi="Arial" w:cs="Arial"/>
                <w:b/>
                <w:sz w:val="20"/>
                <w:szCs w:val="20"/>
              </w:rPr>
            </w:pPr>
          </w:p>
        </w:tc>
        <w:tc>
          <w:tcPr>
            <w:tcW w:w="626" w:type="dxa"/>
          </w:tcPr>
          <w:p w14:paraId="6BD0A090" w14:textId="3A64C16B" w:rsidR="008C2C7E" w:rsidRPr="009D52D0" w:rsidRDefault="008C2C7E" w:rsidP="008C2C7E">
            <w:pPr>
              <w:spacing w:after="120"/>
              <w:ind w:right="543"/>
              <w:rPr>
                <w:rFonts w:ascii="Arial" w:hAnsi="Arial" w:cs="Arial"/>
                <w:b/>
                <w:sz w:val="20"/>
                <w:szCs w:val="20"/>
              </w:rPr>
            </w:pPr>
          </w:p>
        </w:tc>
      </w:tr>
      <w:tr w:rsidR="008C2C7E" w:rsidRPr="009D52D0" w14:paraId="460BDA99" w14:textId="77777777" w:rsidTr="004C5EA7">
        <w:trPr>
          <w:trHeight w:val="379"/>
        </w:trPr>
        <w:tc>
          <w:tcPr>
            <w:tcW w:w="2608" w:type="dxa"/>
          </w:tcPr>
          <w:p w14:paraId="1CDAA785" w14:textId="4079A59B" w:rsidR="008C2C7E" w:rsidRPr="0011295C" w:rsidRDefault="008C2C7E" w:rsidP="008C2C7E">
            <w:pPr>
              <w:spacing w:after="120"/>
              <w:ind w:right="543"/>
              <w:rPr>
                <w:rFonts w:ascii="Arial" w:hAnsi="Arial" w:cs="Arial"/>
                <w:sz w:val="20"/>
                <w:szCs w:val="20"/>
              </w:rPr>
            </w:pPr>
            <w:r>
              <w:rPr>
                <w:rFonts w:ascii="Arial" w:hAnsi="Arial" w:cs="Arial"/>
              </w:rPr>
              <w:t>Practical</w:t>
            </w:r>
          </w:p>
        </w:tc>
        <w:tc>
          <w:tcPr>
            <w:tcW w:w="626" w:type="dxa"/>
            <w:vAlign w:val="center"/>
          </w:tcPr>
          <w:p w14:paraId="0B596153" w14:textId="15D2FA10"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7EF775FB" w14:textId="49450D1B" w:rsidR="008C2C7E" w:rsidRPr="009D52D0" w:rsidRDefault="008C2C7E" w:rsidP="008C2C7E">
            <w:pPr>
              <w:spacing w:after="120"/>
              <w:ind w:right="543"/>
              <w:rPr>
                <w:rFonts w:ascii="Arial" w:hAnsi="Arial" w:cs="Arial"/>
                <w:b/>
                <w:sz w:val="20"/>
                <w:szCs w:val="20"/>
              </w:rPr>
            </w:pPr>
          </w:p>
        </w:tc>
        <w:tc>
          <w:tcPr>
            <w:tcW w:w="626" w:type="dxa"/>
            <w:vAlign w:val="center"/>
          </w:tcPr>
          <w:p w14:paraId="76760D4D" w14:textId="59CFE79E"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29E92B33" w14:textId="17F56DE5"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712B107A" w14:textId="3D85A755"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vAlign w:val="center"/>
          </w:tcPr>
          <w:p w14:paraId="1C240711" w14:textId="4B714A1C" w:rsidR="008C2C7E" w:rsidRPr="009D52D0" w:rsidRDefault="008C2C7E" w:rsidP="008C2C7E">
            <w:pPr>
              <w:spacing w:after="120"/>
              <w:ind w:right="543"/>
              <w:rPr>
                <w:rFonts w:ascii="Arial" w:hAnsi="Arial" w:cs="Arial"/>
                <w:b/>
                <w:sz w:val="20"/>
                <w:szCs w:val="20"/>
              </w:rPr>
            </w:pPr>
            <w:r>
              <w:rPr>
                <w:rFonts w:ascii="Arial" w:hAnsi="Arial" w:cs="Arial"/>
                <w:b/>
              </w:rPr>
              <w:t>x</w:t>
            </w:r>
          </w:p>
        </w:tc>
        <w:tc>
          <w:tcPr>
            <w:tcW w:w="626" w:type="dxa"/>
          </w:tcPr>
          <w:p w14:paraId="2D2FDCA3" w14:textId="5434F308" w:rsidR="008C2C7E" w:rsidRPr="009D52D0" w:rsidRDefault="008C2C7E" w:rsidP="008C2C7E">
            <w:pPr>
              <w:spacing w:after="120"/>
              <w:ind w:right="543"/>
              <w:rPr>
                <w:rFonts w:ascii="Arial" w:hAnsi="Arial" w:cs="Arial"/>
                <w:b/>
                <w:sz w:val="20"/>
                <w:szCs w:val="20"/>
              </w:rPr>
            </w:pPr>
            <w:r>
              <w:rPr>
                <w:rFonts w:ascii="Arial" w:hAnsi="Arial" w:cs="Arial"/>
                <w:b/>
              </w:rPr>
              <w:t>x</w:t>
            </w:r>
          </w:p>
        </w:tc>
      </w:tr>
    </w:tbl>
    <w:p w14:paraId="0C992BDB" w14:textId="709C7CAB" w:rsidR="00636058" w:rsidRDefault="00636058" w:rsidP="00636058">
      <w:pPr>
        <w:spacing w:after="120" w:line="240" w:lineRule="auto"/>
        <w:ind w:left="426" w:right="543" w:firstLine="294"/>
        <w:rPr>
          <w:rFonts w:ascii="Arial" w:hAnsi="Arial" w:cs="Arial"/>
          <w:b/>
          <w:iCs/>
          <w:sz w:val="24"/>
          <w:szCs w:val="24"/>
        </w:rPr>
      </w:pPr>
    </w:p>
    <w:p w14:paraId="3E679C5D" w14:textId="27E67986" w:rsidR="00300E32" w:rsidRDefault="00300E32" w:rsidP="00636058">
      <w:pPr>
        <w:spacing w:after="120" w:line="240" w:lineRule="auto"/>
        <w:ind w:left="426" w:right="543" w:firstLine="294"/>
        <w:rPr>
          <w:rFonts w:ascii="Arial" w:hAnsi="Arial" w:cs="Arial"/>
          <w:b/>
          <w:iCs/>
          <w:sz w:val="24"/>
          <w:szCs w:val="24"/>
        </w:rPr>
      </w:pPr>
    </w:p>
    <w:p w14:paraId="4FD0C612" w14:textId="174B89D1" w:rsidR="00300E32" w:rsidRDefault="00300E32" w:rsidP="00636058">
      <w:pPr>
        <w:spacing w:after="120" w:line="240" w:lineRule="auto"/>
        <w:ind w:left="426" w:right="543" w:firstLine="294"/>
        <w:rPr>
          <w:rFonts w:ascii="Arial" w:hAnsi="Arial" w:cs="Arial"/>
          <w:b/>
          <w:iCs/>
          <w:sz w:val="24"/>
          <w:szCs w:val="24"/>
        </w:rPr>
      </w:pPr>
    </w:p>
    <w:p w14:paraId="539DF144" w14:textId="14FD4059" w:rsidR="00300E32" w:rsidRDefault="00300E32" w:rsidP="00661DAB">
      <w:pPr>
        <w:spacing w:after="120" w:line="240" w:lineRule="auto"/>
        <w:ind w:right="543"/>
        <w:rPr>
          <w:rFonts w:ascii="Arial" w:hAnsi="Arial" w:cs="Arial"/>
          <w:b/>
          <w:iCs/>
          <w:sz w:val="24"/>
          <w:szCs w:val="24"/>
        </w:rPr>
      </w:pPr>
    </w:p>
    <w:p w14:paraId="529A5545" w14:textId="77777777" w:rsidR="00661DAB" w:rsidRDefault="00661DAB" w:rsidP="00661DAB">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7003" w:type="dxa"/>
        <w:tblLayout w:type="fixed"/>
        <w:tblLook w:val="04A0" w:firstRow="1" w:lastRow="0" w:firstColumn="1" w:lastColumn="0" w:noHBand="0" w:noVBand="1"/>
      </w:tblPr>
      <w:tblGrid>
        <w:gridCol w:w="2642"/>
        <w:gridCol w:w="623"/>
        <w:gridCol w:w="623"/>
        <w:gridCol w:w="623"/>
        <w:gridCol w:w="623"/>
        <w:gridCol w:w="623"/>
        <w:gridCol w:w="623"/>
        <w:gridCol w:w="623"/>
      </w:tblGrid>
      <w:tr w:rsidR="008C2C7E" w:rsidRPr="009D52D0" w14:paraId="7367825C" w14:textId="77777777" w:rsidTr="008C2C7E">
        <w:trPr>
          <w:trHeight w:val="936"/>
          <w:tblHeader/>
        </w:trPr>
        <w:tc>
          <w:tcPr>
            <w:tcW w:w="2642" w:type="dxa"/>
            <w:shd w:val="clear" w:color="auto" w:fill="D9D9D9" w:themeFill="background1" w:themeFillShade="D9"/>
          </w:tcPr>
          <w:p w14:paraId="4E99BFB5" w14:textId="77777777" w:rsidR="008C2C7E" w:rsidRPr="009D52D0" w:rsidRDefault="008C2C7E" w:rsidP="008C2C7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23" w:type="dxa"/>
          </w:tcPr>
          <w:p w14:paraId="7B5C6163" w14:textId="289C5510" w:rsidR="008C2C7E" w:rsidRPr="009D52D0" w:rsidRDefault="008C2C7E" w:rsidP="008C2C7E">
            <w:pPr>
              <w:spacing w:after="120"/>
              <w:ind w:right="543"/>
              <w:rPr>
                <w:rFonts w:ascii="Arial" w:hAnsi="Arial" w:cs="Arial"/>
                <w:sz w:val="20"/>
                <w:szCs w:val="20"/>
              </w:rPr>
            </w:pPr>
            <w:r w:rsidRPr="00302082">
              <w:rPr>
                <w:rFonts w:ascii="Arial" w:hAnsi="Arial" w:cs="Arial"/>
                <w:i/>
              </w:rPr>
              <w:t>8.1</w:t>
            </w:r>
          </w:p>
        </w:tc>
        <w:tc>
          <w:tcPr>
            <w:tcW w:w="623" w:type="dxa"/>
          </w:tcPr>
          <w:p w14:paraId="2210FC9E" w14:textId="6A924376" w:rsidR="008C2C7E" w:rsidRPr="009D52D0" w:rsidRDefault="008C2C7E" w:rsidP="008C2C7E">
            <w:pPr>
              <w:spacing w:after="120"/>
              <w:ind w:right="543"/>
              <w:rPr>
                <w:rFonts w:ascii="Arial" w:hAnsi="Arial" w:cs="Arial"/>
                <w:sz w:val="20"/>
                <w:szCs w:val="20"/>
              </w:rPr>
            </w:pPr>
            <w:r w:rsidRPr="00302082">
              <w:rPr>
                <w:rFonts w:ascii="Arial" w:hAnsi="Arial" w:cs="Arial"/>
                <w:i/>
              </w:rPr>
              <w:t>8.2</w:t>
            </w:r>
          </w:p>
        </w:tc>
        <w:tc>
          <w:tcPr>
            <w:tcW w:w="623" w:type="dxa"/>
          </w:tcPr>
          <w:p w14:paraId="00B7F160" w14:textId="240A656D" w:rsidR="008C2C7E" w:rsidRPr="009D52D0" w:rsidRDefault="008C2C7E" w:rsidP="008C2C7E">
            <w:pPr>
              <w:spacing w:after="120"/>
              <w:ind w:right="543"/>
              <w:rPr>
                <w:rFonts w:ascii="Arial" w:hAnsi="Arial" w:cs="Arial"/>
                <w:sz w:val="20"/>
                <w:szCs w:val="20"/>
              </w:rPr>
            </w:pPr>
            <w:r w:rsidRPr="00302082">
              <w:rPr>
                <w:rFonts w:ascii="Arial" w:hAnsi="Arial" w:cs="Arial"/>
                <w:i/>
              </w:rPr>
              <w:t>8.3</w:t>
            </w:r>
          </w:p>
        </w:tc>
        <w:tc>
          <w:tcPr>
            <w:tcW w:w="623" w:type="dxa"/>
          </w:tcPr>
          <w:p w14:paraId="2BB3974A" w14:textId="1AB459A9" w:rsidR="008C2C7E" w:rsidRPr="009D52D0" w:rsidRDefault="008C2C7E" w:rsidP="008C2C7E">
            <w:pPr>
              <w:spacing w:after="120"/>
              <w:ind w:right="543"/>
              <w:rPr>
                <w:rFonts w:ascii="Arial" w:hAnsi="Arial" w:cs="Arial"/>
                <w:sz w:val="20"/>
                <w:szCs w:val="20"/>
              </w:rPr>
            </w:pPr>
            <w:r w:rsidRPr="00302082">
              <w:rPr>
                <w:rFonts w:ascii="Arial" w:hAnsi="Arial" w:cs="Arial"/>
                <w:i/>
              </w:rPr>
              <w:t>9.1</w:t>
            </w:r>
          </w:p>
        </w:tc>
        <w:tc>
          <w:tcPr>
            <w:tcW w:w="623" w:type="dxa"/>
          </w:tcPr>
          <w:p w14:paraId="23BFBA31" w14:textId="211A4CB8" w:rsidR="008C2C7E" w:rsidRPr="009D52D0" w:rsidRDefault="008C2C7E" w:rsidP="008C2C7E">
            <w:pPr>
              <w:spacing w:after="120"/>
              <w:ind w:right="543"/>
              <w:rPr>
                <w:rFonts w:ascii="Arial" w:hAnsi="Arial" w:cs="Arial"/>
                <w:sz w:val="20"/>
                <w:szCs w:val="20"/>
              </w:rPr>
            </w:pPr>
            <w:r w:rsidRPr="00302082">
              <w:rPr>
                <w:rFonts w:ascii="Arial" w:hAnsi="Arial" w:cs="Arial"/>
                <w:i/>
              </w:rPr>
              <w:t>9.2</w:t>
            </w:r>
          </w:p>
        </w:tc>
        <w:tc>
          <w:tcPr>
            <w:tcW w:w="623" w:type="dxa"/>
          </w:tcPr>
          <w:p w14:paraId="0D56B3A5" w14:textId="13BFBD56" w:rsidR="008C2C7E" w:rsidRPr="009D52D0" w:rsidRDefault="008C2C7E" w:rsidP="008C2C7E">
            <w:pPr>
              <w:spacing w:after="120"/>
              <w:ind w:right="543"/>
              <w:rPr>
                <w:rFonts w:ascii="Arial" w:hAnsi="Arial" w:cs="Arial"/>
                <w:sz w:val="20"/>
                <w:szCs w:val="20"/>
              </w:rPr>
            </w:pPr>
            <w:r w:rsidRPr="00302082">
              <w:rPr>
                <w:rFonts w:ascii="Arial" w:hAnsi="Arial" w:cs="Arial"/>
                <w:i/>
              </w:rPr>
              <w:t>9.3</w:t>
            </w:r>
          </w:p>
        </w:tc>
        <w:tc>
          <w:tcPr>
            <w:tcW w:w="623" w:type="dxa"/>
          </w:tcPr>
          <w:p w14:paraId="523687DC" w14:textId="54E8AF34" w:rsidR="008C2C7E" w:rsidRPr="009D52D0" w:rsidRDefault="008C2C7E" w:rsidP="008C2C7E">
            <w:pPr>
              <w:spacing w:after="120"/>
              <w:ind w:right="543"/>
              <w:rPr>
                <w:rFonts w:ascii="Arial" w:hAnsi="Arial" w:cs="Arial"/>
                <w:sz w:val="20"/>
                <w:szCs w:val="20"/>
              </w:rPr>
            </w:pPr>
            <w:r>
              <w:rPr>
                <w:rFonts w:ascii="Arial" w:hAnsi="Arial" w:cs="Arial"/>
                <w:i/>
              </w:rPr>
              <w:t>9.4</w:t>
            </w:r>
          </w:p>
        </w:tc>
      </w:tr>
      <w:tr w:rsidR="008C2C7E" w:rsidRPr="009D52D0" w14:paraId="6D8FD37D" w14:textId="77777777" w:rsidTr="000E4E8E">
        <w:trPr>
          <w:trHeight w:val="371"/>
          <w:tblHeader/>
        </w:trPr>
        <w:tc>
          <w:tcPr>
            <w:tcW w:w="2642" w:type="dxa"/>
          </w:tcPr>
          <w:p w14:paraId="6500FA2E" w14:textId="63565178" w:rsidR="008C2C7E" w:rsidRPr="0011295C" w:rsidRDefault="008C2C7E" w:rsidP="008C2C7E">
            <w:pPr>
              <w:spacing w:after="120"/>
              <w:rPr>
                <w:rFonts w:ascii="Arial" w:hAnsi="Arial" w:cs="Arial"/>
                <w:sz w:val="20"/>
                <w:szCs w:val="20"/>
              </w:rPr>
            </w:pPr>
            <w:r>
              <w:rPr>
                <w:rFonts w:ascii="Arial" w:eastAsia="Arial" w:hAnsi="Arial" w:cs="Arial"/>
              </w:rPr>
              <w:t>Practical Report</w:t>
            </w:r>
          </w:p>
        </w:tc>
        <w:tc>
          <w:tcPr>
            <w:tcW w:w="623" w:type="dxa"/>
            <w:vAlign w:val="center"/>
          </w:tcPr>
          <w:p w14:paraId="718AB32A" w14:textId="01805578"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71084725" w14:textId="611CBA59" w:rsidR="008C2C7E" w:rsidRPr="009D52D0" w:rsidRDefault="008C2C7E" w:rsidP="008C2C7E">
            <w:pPr>
              <w:spacing w:after="120"/>
              <w:ind w:right="543"/>
              <w:jc w:val="center"/>
              <w:rPr>
                <w:rFonts w:ascii="Arial" w:hAnsi="Arial" w:cs="Arial"/>
                <w:b/>
                <w:sz w:val="20"/>
                <w:szCs w:val="20"/>
              </w:rPr>
            </w:pPr>
          </w:p>
        </w:tc>
        <w:tc>
          <w:tcPr>
            <w:tcW w:w="623" w:type="dxa"/>
            <w:vAlign w:val="center"/>
          </w:tcPr>
          <w:p w14:paraId="659E3E11" w14:textId="335B8D26"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02BFF41C" w14:textId="5A42B941"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19049929" w14:textId="4CC9DEC6"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60747C35" w14:textId="77742027"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tcPr>
          <w:p w14:paraId="6FCDE494" w14:textId="3D026A49"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r>
      <w:tr w:rsidR="008C2C7E" w:rsidRPr="009D52D0" w14:paraId="3E872A1E" w14:textId="77777777" w:rsidTr="000E4E8E">
        <w:trPr>
          <w:trHeight w:val="371"/>
          <w:tblHeader/>
        </w:trPr>
        <w:tc>
          <w:tcPr>
            <w:tcW w:w="2642" w:type="dxa"/>
          </w:tcPr>
          <w:p w14:paraId="4CEA8453" w14:textId="20B43E93" w:rsidR="008C2C7E" w:rsidRPr="0011295C" w:rsidRDefault="008C2C7E" w:rsidP="008C2C7E">
            <w:pPr>
              <w:spacing w:after="120"/>
              <w:ind w:right="543"/>
              <w:rPr>
                <w:rFonts w:ascii="Arial" w:hAnsi="Arial" w:cs="Arial"/>
                <w:sz w:val="20"/>
                <w:szCs w:val="20"/>
              </w:rPr>
            </w:pPr>
            <w:r>
              <w:rPr>
                <w:rFonts w:ascii="Arial" w:hAnsi="Arial" w:cs="Arial"/>
              </w:rPr>
              <w:t>Examination</w:t>
            </w:r>
          </w:p>
        </w:tc>
        <w:tc>
          <w:tcPr>
            <w:tcW w:w="623" w:type="dxa"/>
            <w:vAlign w:val="center"/>
          </w:tcPr>
          <w:p w14:paraId="5BE33B98" w14:textId="3DD14EE4"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37720F16" w14:textId="21CC513A"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2DB982CE" w14:textId="3654F417"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40DBDB13" w14:textId="7424DDE9"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4D703142" w14:textId="45621F64"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vAlign w:val="center"/>
          </w:tcPr>
          <w:p w14:paraId="641E8425" w14:textId="605B20F5" w:rsidR="008C2C7E" w:rsidRPr="009D52D0" w:rsidRDefault="008C2C7E" w:rsidP="008C2C7E">
            <w:pPr>
              <w:spacing w:after="120"/>
              <w:ind w:right="543"/>
              <w:jc w:val="center"/>
              <w:rPr>
                <w:rFonts w:ascii="Arial" w:hAnsi="Arial" w:cs="Arial"/>
                <w:b/>
                <w:sz w:val="20"/>
                <w:szCs w:val="20"/>
              </w:rPr>
            </w:pPr>
            <w:r>
              <w:rPr>
                <w:rFonts w:ascii="Arial" w:hAnsi="Arial" w:cs="Arial"/>
                <w:b/>
              </w:rPr>
              <w:t>x</w:t>
            </w:r>
          </w:p>
        </w:tc>
        <w:tc>
          <w:tcPr>
            <w:tcW w:w="623" w:type="dxa"/>
          </w:tcPr>
          <w:p w14:paraId="01C0711D" w14:textId="5E4D391D" w:rsidR="008C2C7E" w:rsidRPr="009D52D0" w:rsidRDefault="008C2C7E" w:rsidP="008C2C7E">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414BB2">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177E5B" w:rsidRPr="009D52D0" w14:paraId="29EF87B4" w14:textId="77777777" w:rsidTr="00ED22D3">
        <w:trPr>
          <w:trHeight w:val="305"/>
        </w:trPr>
        <w:tc>
          <w:tcPr>
            <w:tcW w:w="1593" w:type="dxa"/>
          </w:tcPr>
          <w:p w14:paraId="4474539E" w14:textId="6011530B" w:rsidR="00177E5B" w:rsidRPr="00ED22D3" w:rsidRDefault="00177E5B" w:rsidP="00643F02">
            <w:pPr>
              <w:spacing w:after="120"/>
              <w:ind w:right="-72"/>
              <w:rPr>
                <w:rFonts w:ascii="Arial" w:hAnsi="Arial" w:cs="Arial"/>
                <w:sz w:val="20"/>
                <w:szCs w:val="20"/>
              </w:rPr>
            </w:pPr>
            <w:r w:rsidRPr="009D6F86">
              <w:rPr>
                <w:rFonts w:ascii="Arial" w:hAnsi="Arial" w:cs="Arial"/>
                <w:sz w:val="20"/>
                <w:szCs w:val="20"/>
              </w:rPr>
              <w:t>20</w:t>
            </w:r>
            <w:r w:rsidR="00643F02">
              <w:rPr>
                <w:rFonts w:ascii="Arial" w:hAnsi="Arial" w:cs="Arial"/>
                <w:sz w:val="20"/>
                <w:szCs w:val="20"/>
              </w:rPr>
              <w:t xml:space="preserve"> Jan 20</w:t>
            </w:r>
            <w:r w:rsidRPr="009D6F86">
              <w:rPr>
                <w:rFonts w:ascii="Arial" w:hAnsi="Arial" w:cs="Arial"/>
                <w:sz w:val="20"/>
                <w:szCs w:val="20"/>
              </w:rPr>
              <w:t>20</w:t>
            </w:r>
          </w:p>
        </w:tc>
        <w:tc>
          <w:tcPr>
            <w:tcW w:w="2271" w:type="dxa"/>
          </w:tcPr>
          <w:p w14:paraId="3DB8B056" w14:textId="776FB0C2" w:rsidR="00177E5B" w:rsidRPr="00ED22D3" w:rsidRDefault="00177E5B" w:rsidP="00177E5B">
            <w:pPr>
              <w:spacing w:after="120"/>
              <w:ind w:right="543"/>
              <w:rPr>
                <w:rFonts w:ascii="Arial" w:hAnsi="Arial" w:cs="Arial"/>
                <w:sz w:val="20"/>
                <w:szCs w:val="20"/>
              </w:rPr>
            </w:pPr>
            <w:r w:rsidRPr="009D6F86">
              <w:rPr>
                <w:rFonts w:ascii="Arial" w:hAnsi="Arial" w:cs="Arial"/>
                <w:sz w:val="20"/>
                <w:szCs w:val="20"/>
              </w:rPr>
              <w:t>Minor</w:t>
            </w:r>
          </w:p>
        </w:tc>
        <w:tc>
          <w:tcPr>
            <w:tcW w:w="1896" w:type="dxa"/>
          </w:tcPr>
          <w:p w14:paraId="7151A835" w14:textId="12DD0B39" w:rsidR="00177E5B" w:rsidRPr="00ED22D3" w:rsidRDefault="00177E5B" w:rsidP="00177E5B">
            <w:pPr>
              <w:spacing w:after="120"/>
              <w:ind w:right="126"/>
              <w:rPr>
                <w:rFonts w:ascii="Arial" w:hAnsi="Arial" w:cs="Arial"/>
                <w:sz w:val="20"/>
                <w:szCs w:val="20"/>
              </w:rPr>
            </w:pPr>
            <w:r w:rsidRPr="009D6F86">
              <w:rPr>
                <w:rFonts w:ascii="Arial" w:hAnsi="Arial" w:cs="Arial"/>
                <w:sz w:val="20"/>
                <w:szCs w:val="20"/>
              </w:rPr>
              <w:t>Sep</w:t>
            </w:r>
            <w:r>
              <w:rPr>
                <w:rFonts w:ascii="Arial" w:hAnsi="Arial" w:cs="Arial"/>
                <w:sz w:val="20"/>
                <w:szCs w:val="20"/>
              </w:rPr>
              <w:t>tember</w:t>
            </w:r>
            <w:r w:rsidRPr="009D6F86">
              <w:rPr>
                <w:rFonts w:ascii="Arial" w:hAnsi="Arial" w:cs="Arial"/>
                <w:sz w:val="20"/>
                <w:szCs w:val="20"/>
              </w:rPr>
              <w:t xml:space="preserve"> </w:t>
            </w:r>
            <w:r>
              <w:rPr>
                <w:rFonts w:ascii="Arial" w:hAnsi="Arial" w:cs="Arial"/>
                <w:sz w:val="20"/>
                <w:szCs w:val="20"/>
              </w:rPr>
              <w:t>20</w:t>
            </w:r>
            <w:r w:rsidRPr="009D6F86">
              <w:rPr>
                <w:rFonts w:ascii="Arial" w:hAnsi="Arial" w:cs="Arial"/>
                <w:sz w:val="20"/>
                <w:szCs w:val="20"/>
              </w:rPr>
              <w:t>20</w:t>
            </w:r>
          </w:p>
        </w:tc>
        <w:tc>
          <w:tcPr>
            <w:tcW w:w="2246" w:type="dxa"/>
          </w:tcPr>
          <w:p w14:paraId="64AEF8B4" w14:textId="45045037" w:rsidR="00177E5B" w:rsidRPr="00ED22D3" w:rsidRDefault="00177E5B" w:rsidP="00177E5B">
            <w:pPr>
              <w:spacing w:after="120"/>
              <w:ind w:right="543"/>
              <w:rPr>
                <w:rFonts w:ascii="Arial" w:hAnsi="Arial" w:cs="Arial"/>
                <w:sz w:val="20"/>
                <w:szCs w:val="20"/>
              </w:rPr>
            </w:pPr>
            <w:r w:rsidRPr="009D6F86">
              <w:rPr>
                <w:rFonts w:ascii="Arial" w:hAnsi="Arial" w:cs="Arial"/>
                <w:sz w:val="20"/>
                <w:szCs w:val="20"/>
              </w:rPr>
              <w:t>11-13</w:t>
            </w:r>
          </w:p>
        </w:tc>
        <w:tc>
          <w:tcPr>
            <w:tcW w:w="2676" w:type="dxa"/>
          </w:tcPr>
          <w:p w14:paraId="2788108C" w14:textId="518624E6" w:rsidR="00177E5B" w:rsidRPr="00ED22D3" w:rsidRDefault="00177E5B" w:rsidP="00177E5B">
            <w:pPr>
              <w:spacing w:after="120"/>
              <w:ind w:right="543"/>
              <w:rPr>
                <w:rFonts w:ascii="Arial" w:hAnsi="Arial" w:cs="Arial"/>
                <w:sz w:val="20"/>
                <w:szCs w:val="20"/>
              </w:rPr>
            </w:pPr>
            <w:r w:rsidRPr="009D6F86">
              <w:rPr>
                <w:rFonts w:ascii="Arial" w:hAnsi="Arial" w:cs="Arial"/>
                <w:sz w:val="20"/>
                <w:szCs w:val="20"/>
              </w:rPr>
              <w:t>No</w:t>
            </w:r>
          </w:p>
        </w:tc>
      </w:tr>
      <w:tr w:rsidR="00177E5B" w:rsidRPr="009D52D0" w14:paraId="1EAC1207" w14:textId="77777777" w:rsidTr="00ED22D3">
        <w:trPr>
          <w:trHeight w:val="305"/>
        </w:trPr>
        <w:tc>
          <w:tcPr>
            <w:tcW w:w="1593" w:type="dxa"/>
          </w:tcPr>
          <w:p w14:paraId="6535CABF" w14:textId="1056917D" w:rsidR="00177E5B" w:rsidRPr="009D52D0" w:rsidRDefault="00177E5B" w:rsidP="00643F02">
            <w:pPr>
              <w:spacing w:after="120"/>
              <w:ind w:right="-72"/>
              <w:rPr>
                <w:rFonts w:ascii="Arial" w:hAnsi="Arial" w:cs="Arial"/>
                <w:sz w:val="20"/>
                <w:szCs w:val="20"/>
              </w:rPr>
            </w:pPr>
            <w:r>
              <w:rPr>
                <w:rFonts w:ascii="Arial" w:hAnsi="Arial" w:cs="Arial"/>
                <w:sz w:val="20"/>
                <w:szCs w:val="20"/>
              </w:rPr>
              <w:t>15</w:t>
            </w:r>
            <w:r w:rsidR="00643F02">
              <w:rPr>
                <w:rFonts w:ascii="Arial" w:hAnsi="Arial" w:cs="Arial"/>
                <w:sz w:val="20"/>
                <w:szCs w:val="20"/>
              </w:rPr>
              <w:t xml:space="preserve"> Jan 20</w:t>
            </w:r>
            <w:r>
              <w:rPr>
                <w:rFonts w:ascii="Arial" w:hAnsi="Arial" w:cs="Arial"/>
                <w:sz w:val="20"/>
                <w:szCs w:val="20"/>
              </w:rPr>
              <w:t>21</w:t>
            </w:r>
          </w:p>
        </w:tc>
        <w:tc>
          <w:tcPr>
            <w:tcW w:w="2271" w:type="dxa"/>
          </w:tcPr>
          <w:p w14:paraId="5BAFF0BB" w14:textId="6683B905" w:rsidR="00177E5B" w:rsidRPr="009D52D0" w:rsidRDefault="00177E5B" w:rsidP="00177E5B">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665DDACB" w:rsidR="00177E5B" w:rsidRPr="009D52D0" w:rsidRDefault="00177E5B" w:rsidP="00643F02">
            <w:pPr>
              <w:spacing w:after="120"/>
              <w:ind w:right="-18"/>
              <w:rPr>
                <w:rFonts w:ascii="Arial" w:hAnsi="Arial" w:cs="Arial"/>
                <w:sz w:val="20"/>
                <w:szCs w:val="20"/>
              </w:rPr>
            </w:pPr>
            <w:r>
              <w:rPr>
                <w:rFonts w:ascii="Arial" w:hAnsi="Arial" w:cs="Arial"/>
                <w:sz w:val="20"/>
                <w:szCs w:val="20"/>
              </w:rPr>
              <w:t>September 2021</w:t>
            </w:r>
          </w:p>
        </w:tc>
        <w:tc>
          <w:tcPr>
            <w:tcW w:w="2246" w:type="dxa"/>
          </w:tcPr>
          <w:p w14:paraId="7AF83608" w14:textId="399F7FC1" w:rsidR="00177E5B" w:rsidRPr="009D52D0" w:rsidRDefault="00177E5B" w:rsidP="00177E5B">
            <w:pPr>
              <w:spacing w:after="120"/>
              <w:ind w:right="543"/>
              <w:rPr>
                <w:rFonts w:ascii="Arial" w:hAnsi="Arial" w:cs="Arial"/>
                <w:sz w:val="20"/>
                <w:szCs w:val="20"/>
              </w:rPr>
            </w:pPr>
            <w:r>
              <w:rPr>
                <w:rFonts w:ascii="Arial" w:hAnsi="Arial" w:cs="Arial"/>
                <w:sz w:val="20"/>
                <w:szCs w:val="20"/>
              </w:rPr>
              <w:t>5, 9-10, 13-14</w:t>
            </w:r>
          </w:p>
        </w:tc>
        <w:tc>
          <w:tcPr>
            <w:tcW w:w="2676" w:type="dxa"/>
          </w:tcPr>
          <w:p w14:paraId="1F3DBDEE" w14:textId="36F4D912" w:rsidR="00177E5B" w:rsidRPr="009D52D0" w:rsidRDefault="00177E5B" w:rsidP="00177E5B">
            <w:pPr>
              <w:spacing w:after="120"/>
              <w:ind w:right="543"/>
              <w:rPr>
                <w:rFonts w:ascii="Arial" w:hAnsi="Arial" w:cs="Arial"/>
                <w:sz w:val="20"/>
                <w:szCs w:val="20"/>
              </w:rPr>
            </w:pPr>
            <w:r>
              <w:rPr>
                <w:rFonts w:ascii="Arial" w:hAnsi="Arial" w:cs="Arial"/>
                <w:sz w:val="20"/>
                <w:szCs w:val="20"/>
              </w:rPr>
              <w:t>No</w:t>
            </w:r>
          </w:p>
        </w:tc>
      </w:tr>
      <w:tr w:rsidR="00643F02" w:rsidRPr="009D52D0" w14:paraId="4E7777A0" w14:textId="77777777" w:rsidTr="00ED22D3">
        <w:trPr>
          <w:trHeight w:val="305"/>
        </w:trPr>
        <w:tc>
          <w:tcPr>
            <w:tcW w:w="1593" w:type="dxa"/>
          </w:tcPr>
          <w:p w14:paraId="2F8C44EF" w14:textId="313616D0" w:rsidR="00643F02" w:rsidRDefault="00643F02" w:rsidP="00643F02">
            <w:pPr>
              <w:spacing w:after="120"/>
              <w:ind w:right="-72"/>
              <w:rPr>
                <w:rFonts w:ascii="Arial" w:hAnsi="Arial" w:cs="Arial"/>
                <w:sz w:val="20"/>
                <w:szCs w:val="20"/>
              </w:rPr>
            </w:pPr>
            <w:r>
              <w:rPr>
                <w:rFonts w:ascii="Arial" w:hAnsi="Arial" w:cs="Arial"/>
                <w:sz w:val="20"/>
                <w:szCs w:val="20"/>
              </w:rPr>
              <w:t>16 Dec 2021</w:t>
            </w:r>
          </w:p>
        </w:tc>
        <w:tc>
          <w:tcPr>
            <w:tcW w:w="2271" w:type="dxa"/>
          </w:tcPr>
          <w:p w14:paraId="333D6329" w14:textId="5DAEC97D" w:rsidR="00643F02" w:rsidRDefault="00643F02" w:rsidP="00177E5B">
            <w:pPr>
              <w:spacing w:after="120"/>
              <w:ind w:right="543"/>
              <w:rPr>
                <w:rFonts w:ascii="Arial" w:hAnsi="Arial" w:cs="Arial"/>
                <w:sz w:val="20"/>
                <w:szCs w:val="20"/>
              </w:rPr>
            </w:pPr>
            <w:r>
              <w:rPr>
                <w:rFonts w:ascii="Arial" w:hAnsi="Arial" w:cs="Arial"/>
                <w:sz w:val="20"/>
                <w:szCs w:val="20"/>
              </w:rPr>
              <w:t>Minor</w:t>
            </w:r>
          </w:p>
        </w:tc>
        <w:tc>
          <w:tcPr>
            <w:tcW w:w="1896" w:type="dxa"/>
          </w:tcPr>
          <w:p w14:paraId="5511E9AB" w14:textId="1CB84343" w:rsidR="00643F02" w:rsidRDefault="00643F02" w:rsidP="00643F02">
            <w:pPr>
              <w:spacing w:after="120"/>
              <w:ind w:right="-18"/>
              <w:rPr>
                <w:rFonts w:ascii="Arial" w:hAnsi="Arial" w:cs="Arial"/>
                <w:sz w:val="20"/>
                <w:szCs w:val="20"/>
              </w:rPr>
            </w:pPr>
            <w:r>
              <w:rPr>
                <w:rFonts w:ascii="Arial" w:hAnsi="Arial" w:cs="Arial"/>
                <w:sz w:val="20"/>
                <w:szCs w:val="20"/>
              </w:rPr>
              <w:t>September 2022</w:t>
            </w:r>
          </w:p>
        </w:tc>
        <w:tc>
          <w:tcPr>
            <w:tcW w:w="2246" w:type="dxa"/>
          </w:tcPr>
          <w:p w14:paraId="2B3E33CB" w14:textId="677AB242" w:rsidR="00643F02" w:rsidRDefault="00643F02" w:rsidP="00177E5B">
            <w:pPr>
              <w:spacing w:after="120"/>
              <w:ind w:right="543"/>
              <w:rPr>
                <w:rFonts w:ascii="Arial" w:hAnsi="Arial" w:cs="Arial"/>
                <w:sz w:val="20"/>
                <w:szCs w:val="20"/>
              </w:rPr>
            </w:pPr>
            <w:r>
              <w:rPr>
                <w:rFonts w:ascii="Arial" w:hAnsi="Arial" w:cs="Arial"/>
                <w:sz w:val="20"/>
                <w:szCs w:val="20"/>
              </w:rPr>
              <w:t>11</w:t>
            </w:r>
          </w:p>
        </w:tc>
        <w:tc>
          <w:tcPr>
            <w:tcW w:w="2676" w:type="dxa"/>
          </w:tcPr>
          <w:p w14:paraId="0C55B117" w14:textId="76C09D23" w:rsidR="00643F02" w:rsidRDefault="00643F02" w:rsidP="00177E5B">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0BD7E7A3" w:rsidR="00ED22D3" w:rsidRPr="009D52D0" w:rsidRDefault="00177E5B" w:rsidP="00973893">
            <w:pPr>
              <w:spacing w:after="120"/>
              <w:ind w:right="543"/>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Feb</w:t>
            </w:r>
            <w:r w:rsidRPr="00204E4B">
              <w:rPr>
                <w:rFonts w:ascii="Arial" w:hAnsi="Arial" w:cs="Arial"/>
                <w:sz w:val="20"/>
                <w:szCs w:val="20"/>
              </w:rPr>
              <w:t xml:space="preserve"> 20</w:t>
            </w:r>
            <w:r>
              <w:rPr>
                <w:rFonts w:ascii="Arial" w:hAnsi="Arial" w:cs="Arial"/>
                <w:sz w:val="20"/>
                <w:szCs w:val="20"/>
              </w:rPr>
              <w:t>20</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F638FD4" w:rsidR="008B2543" w:rsidRDefault="0019787E" w:rsidP="009A2D37">
        <w:pPr>
          <w:pStyle w:val="Footer"/>
          <w:jc w:val="center"/>
        </w:pPr>
        <w:r>
          <w:fldChar w:fldCharType="begin"/>
        </w:r>
        <w:r>
          <w:instrText xml:space="preserve"> PAGE   \* MERGEFORMAT </w:instrText>
        </w:r>
        <w:r>
          <w:fldChar w:fldCharType="separate"/>
        </w:r>
        <w:r w:rsidR="00EC4820">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ABA8390" w:rsidR="00EB41D1" w:rsidRDefault="00EB41D1" w:rsidP="00EB41D1">
        <w:pPr>
          <w:pStyle w:val="Footer"/>
          <w:jc w:val="center"/>
        </w:pPr>
        <w:r>
          <w:fldChar w:fldCharType="begin"/>
        </w:r>
        <w:r>
          <w:instrText xml:space="preserve"> PAGE   \* MERGEFORMAT </w:instrText>
        </w:r>
        <w:r>
          <w:fldChar w:fldCharType="separate"/>
        </w:r>
        <w:r w:rsidR="00EC4820">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A7F6CA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F30"/>
    <w:rsid w:val="00021EA0"/>
    <w:rsid w:val="000243E9"/>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77E5B"/>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75E31"/>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E32"/>
    <w:rsid w:val="00302082"/>
    <w:rsid w:val="00306620"/>
    <w:rsid w:val="003262B9"/>
    <w:rsid w:val="00334A02"/>
    <w:rsid w:val="00335875"/>
    <w:rsid w:val="00335FBE"/>
    <w:rsid w:val="00350546"/>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4BB2"/>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55BE"/>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F02"/>
    <w:rsid w:val="00647907"/>
    <w:rsid w:val="00651A82"/>
    <w:rsid w:val="006525E9"/>
    <w:rsid w:val="00661DA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2C7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67B5"/>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44C"/>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0450"/>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14E"/>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FED3589-1B67-46E8-9AAB-2ACF30D663C6}">
  <ds:schemaRefs>
    <ds:schemaRef ds:uri="http://schemas.openxmlformats.org/officeDocument/2006/bibliography"/>
  </ds:schemaRefs>
</ds:datastoreItem>
</file>

<file path=customXml/itemProps2.xml><?xml version="1.0" encoding="utf-8"?>
<ds:datastoreItem xmlns:ds="http://schemas.openxmlformats.org/officeDocument/2006/customXml" ds:itemID="{389EC0C6-B1F5-4182-8B84-90E0E70793A4}"/>
</file>

<file path=customXml/itemProps3.xml><?xml version="1.0" encoding="utf-8"?>
<ds:datastoreItem xmlns:ds="http://schemas.openxmlformats.org/officeDocument/2006/customXml" ds:itemID="{D5369073-61EF-4C66-936B-14997606FF51}"/>
</file>

<file path=customXml/itemProps4.xml><?xml version="1.0" encoding="utf-8"?>
<ds:datastoreItem xmlns:ds="http://schemas.openxmlformats.org/officeDocument/2006/customXml" ds:itemID="{02506609-C0BD-4316-9845-DB6575A901A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14</cp:revision>
  <cp:lastPrinted>2019-02-26T09:40:00Z</cp:lastPrinted>
  <dcterms:created xsi:type="dcterms:W3CDTF">2021-10-26T11:22:00Z</dcterms:created>
  <dcterms:modified xsi:type="dcterms:W3CDTF">2022-03-02T14:53:00Z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