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B14A4" w14:textId="77777777" w:rsidR="00F07187" w:rsidRPr="00373ACB" w:rsidRDefault="00F07187" w:rsidP="00F07187">
      <w:pPr>
        <w:spacing w:after="0" w:line="240" w:lineRule="auto"/>
        <w:rPr>
          <w:rFonts w:ascii="Arial" w:hAnsi="Arial" w:cs="Arial"/>
          <w:sz w:val="20"/>
          <w:szCs w:val="20"/>
        </w:rPr>
      </w:pPr>
    </w:p>
    <w:p w14:paraId="40C995D7" w14:textId="595B433E"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40E53415" w:rsidR="009A2D37" w:rsidRPr="00302082" w:rsidRDefault="00351D91" w:rsidP="00267973">
      <w:pPr>
        <w:spacing w:after="120" w:line="240" w:lineRule="auto"/>
        <w:ind w:left="1134" w:right="260" w:hanging="567"/>
        <w:jc w:val="both"/>
        <w:rPr>
          <w:rFonts w:ascii="Arial" w:hAnsi="Arial" w:cs="Arial"/>
        </w:rPr>
      </w:pPr>
      <w:bookmarkStart w:id="0" w:name="_GoBack"/>
      <w:bookmarkEnd w:id="0"/>
      <w:r w:rsidRPr="00351D91">
        <w:rPr>
          <w:rFonts w:ascii="Arial" w:hAnsi="Arial" w:cs="Arial"/>
        </w:rPr>
        <w:t>ANTS5070 (SE507)</w:t>
      </w:r>
      <w:r w:rsidR="00267973">
        <w:rPr>
          <w:rFonts w:ascii="Arial" w:hAnsi="Arial" w:cs="Arial"/>
        </w:rPr>
        <w:t xml:space="preserve"> Anthropology and Law</w:t>
      </w:r>
    </w:p>
    <w:p w14:paraId="04D95C8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1C08F60" w14:textId="03272FC5" w:rsidR="009A2D37" w:rsidRPr="0036174D" w:rsidRDefault="00267973" w:rsidP="00267973">
      <w:pPr>
        <w:spacing w:after="120" w:line="240" w:lineRule="auto"/>
        <w:ind w:left="1134" w:right="260" w:hanging="567"/>
        <w:rPr>
          <w:rFonts w:ascii="Arial" w:hAnsi="Arial" w:cs="Arial"/>
          <w:iCs/>
        </w:rPr>
      </w:pPr>
      <w:r>
        <w:rPr>
          <w:rFonts w:ascii="Arial" w:hAnsi="Arial" w:cs="Arial"/>
          <w:iCs/>
        </w:rPr>
        <w:t>School of Anthropology and Conservation</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11605410" w:rsidR="009A2D37" w:rsidRPr="0036174D" w:rsidRDefault="00267973" w:rsidP="00267973">
      <w:pPr>
        <w:spacing w:after="120" w:line="240" w:lineRule="auto"/>
        <w:ind w:left="1134" w:right="260" w:hanging="567"/>
        <w:rPr>
          <w:rFonts w:ascii="Arial" w:hAnsi="Arial" w:cs="Arial"/>
          <w:iCs/>
        </w:rPr>
      </w:pPr>
      <w:r>
        <w:rPr>
          <w:rFonts w:ascii="Arial" w:hAnsi="Arial" w:cs="Arial"/>
          <w:iCs/>
        </w:rPr>
        <w:t>Level 6</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3785A5D5" w:rsidR="009A2D37" w:rsidRPr="0036174D" w:rsidRDefault="00267973" w:rsidP="00267973">
      <w:pPr>
        <w:spacing w:after="120" w:line="240" w:lineRule="auto"/>
        <w:ind w:left="567" w:right="260"/>
        <w:rPr>
          <w:rFonts w:ascii="Arial" w:hAnsi="Arial" w:cs="Arial"/>
        </w:rPr>
      </w:pPr>
      <w:r>
        <w:rPr>
          <w:rFonts w:ascii="Arial" w:hAnsi="Arial" w:cs="Arial"/>
        </w:rPr>
        <w:t>15</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1D37B9D1" w:rsidR="009A2D37" w:rsidRPr="0036174D" w:rsidRDefault="00267973" w:rsidP="00267973">
      <w:pPr>
        <w:spacing w:after="120" w:line="240" w:lineRule="auto"/>
        <w:ind w:left="1134" w:right="260" w:hanging="567"/>
        <w:rPr>
          <w:rFonts w:ascii="Arial" w:hAnsi="Arial" w:cs="Arial"/>
          <w:iCs/>
        </w:rPr>
      </w:pPr>
      <w:r>
        <w:rPr>
          <w:rFonts w:ascii="Arial" w:hAnsi="Arial" w:cs="Arial"/>
          <w:iCs/>
        </w:rPr>
        <w:t>Spring</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1151EC" w14:textId="7DE04DCE" w:rsidR="009A2D37" w:rsidRPr="0036174D" w:rsidRDefault="00267973" w:rsidP="00267973">
      <w:pPr>
        <w:spacing w:after="120" w:line="240" w:lineRule="auto"/>
        <w:ind w:left="1134" w:right="260" w:hanging="567"/>
        <w:rPr>
          <w:rFonts w:ascii="Arial" w:hAnsi="Arial" w:cs="Arial"/>
          <w:iCs/>
        </w:rPr>
      </w:pPr>
      <w:r>
        <w:rPr>
          <w:rFonts w:ascii="Arial" w:hAnsi="Arial" w:cs="Arial"/>
          <w:iCs/>
        </w:rPr>
        <w:t>None</w:t>
      </w:r>
    </w:p>
    <w:p w14:paraId="17809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170CC2" w14:textId="7AED406B" w:rsidR="00F07187" w:rsidRPr="0036174D" w:rsidRDefault="00E91B03" w:rsidP="00267973">
      <w:pPr>
        <w:spacing w:after="120" w:line="240" w:lineRule="auto"/>
        <w:ind w:left="567" w:right="260"/>
        <w:rPr>
          <w:rFonts w:ascii="Arial" w:hAnsi="Arial" w:cs="Arial"/>
          <w:iCs/>
        </w:rPr>
      </w:pPr>
      <w:r>
        <w:rPr>
          <w:rFonts w:ascii="Arial" w:hAnsi="Arial" w:cs="Arial"/>
          <w:iCs/>
        </w:rPr>
        <w:t>BA Social Anthropology</w:t>
      </w:r>
    </w:p>
    <w:p w14:paraId="2B2EF65E"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29BB38" w14:textId="0B939300" w:rsidR="00267973" w:rsidRPr="00267973" w:rsidRDefault="00267973"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sidRPr="00267973">
        <w:rPr>
          <w:rFonts w:ascii="Arial" w:hAnsi="Arial" w:cs="Arial"/>
        </w:rPr>
        <w:t xml:space="preserve"> </w:t>
      </w:r>
      <w:r w:rsidR="00E91B03">
        <w:rPr>
          <w:rFonts w:ascii="Arial" w:hAnsi="Arial" w:cs="Arial"/>
        </w:rPr>
        <w:t>Demonstrate advanced knowledge surrounding</w:t>
      </w:r>
      <w:r w:rsidRPr="00267973">
        <w:rPr>
          <w:rFonts w:ascii="Arial" w:hAnsi="Arial" w:cs="Arial"/>
        </w:rPr>
        <w:t xml:space="preserve"> the main themes and trends in legal anthropology</w:t>
      </w:r>
    </w:p>
    <w:p w14:paraId="530034F9" w14:textId="377B226B" w:rsidR="00267973" w:rsidRPr="00267973" w:rsidRDefault="00267973"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sidRPr="00267973">
        <w:rPr>
          <w:rFonts w:ascii="Arial" w:hAnsi="Arial" w:cs="Arial"/>
        </w:rPr>
        <w:t xml:space="preserve">Articulate an in-depth understanding of the relationship between law and anthropology as </w:t>
      </w:r>
      <w:r w:rsidR="00E91B03">
        <w:rPr>
          <w:rFonts w:ascii="Arial" w:hAnsi="Arial" w:cs="Arial"/>
        </w:rPr>
        <w:t xml:space="preserve">individual </w:t>
      </w:r>
      <w:r w:rsidRPr="00267973">
        <w:rPr>
          <w:rFonts w:ascii="Arial" w:hAnsi="Arial" w:cs="Arial"/>
        </w:rPr>
        <w:t>disciplines</w:t>
      </w:r>
    </w:p>
    <w:p w14:paraId="49FD284C" w14:textId="023DFDA2" w:rsidR="00267973" w:rsidRPr="00267973" w:rsidRDefault="00267973"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sidRPr="00267973">
        <w:rPr>
          <w:rFonts w:ascii="Arial" w:hAnsi="Arial" w:cs="Arial"/>
        </w:rPr>
        <w:t>Understand the international circulation of legal forms as artefacts historically of colonialism and currently of globalisation</w:t>
      </w:r>
    </w:p>
    <w:p w14:paraId="0FFFBE69" w14:textId="1508C409" w:rsidR="00267973" w:rsidRPr="00267973" w:rsidRDefault="00E91B03"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Pr>
          <w:rFonts w:ascii="Arial" w:hAnsi="Arial" w:cs="Arial"/>
        </w:rPr>
        <w:t>Demonstrate the ability to critically a</w:t>
      </w:r>
      <w:r w:rsidR="00267973" w:rsidRPr="00267973">
        <w:rPr>
          <w:rFonts w:ascii="Arial" w:hAnsi="Arial" w:cs="Arial"/>
        </w:rPr>
        <w:t>nalyse legal processes , and  locate them in the social organisation and cultural value systems of particular societies</w:t>
      </w:r>
    </w:p>
    <w:p w14:paraId="61386A9B" w14:textId="416BD569" w:rsidR="00267973" w:rsidRPr="00267973" w:rsidRDefault="00267973"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sidRPr="00267973">
        <w:rPr>
          <w:rFonts w:ascii="Arial" w:hAnsi="Arial" w:cs="Arial"/>
        </w:rPr>
        <w:t xml:space="preserve">Analyse and </w:t>
      </w:r>
      <w:r w:rsidR="004A23C6">
        <w:rPr>
          <w:rFonts w:ascii="Arial" w:hAnsi="Arial" w:cs="Arial"/>
        </w:rPr>
        <w:t xml:space="preserve">develop advanced communication skills to demonstrate </w:t>
      </w:r>
      <w:r w:rsidRPr="00267973">
        <w:rPr>
          <w:rFonts w:ascii="Arial" w:hAnsi="Arial" w:cs="Arial"/>
        </w:rPr>
        <w:t xml:space="preserve"> their understanding of anthropological texts in written and spoken contexts</w:t>
      </w:r>
    </w:p>
    <w:p w14:paraId="4C5E9972" w14:textId="0E9B93B4" w:rsidR="00267973" w:rsidRPr="00267973" w:rsidRDefault="004A23C6" w:rsidP="00267973">
      <w:pPr>
        <w:pStyle w:val="ListParagraph"/>
        <w:widowControl w:val="0"/>
        <w:numPr>
          <w:ilvl w:val="1"/>
          <w:numId w:val="1"/>
        </w:numPr>
        <w:autoSpaceDE w:val="0"/>
        <w:autoSpaceDN w:val="0"/>
        <w:adjustRightInd w:val="0"/>
        <w:spacing w:after="0" w:line="240" w:lineRule="auto"/>
        <w:ind w:hanging="513"/>
        <w:rPr>
          <w:rFonts w:ascii="Arial" w:hAnsi="Arial" w:cs="Arial"/>
        </w:rPr>
      </w:pPr>
      <w:r>
        <w:rPr>
          <w:rFonts w:ascii="Arial" w:hAnsi="Arial" w:cs="Arial"/>
        </w:rPr>
        <w:t>Develop and c</w:t>
      </w:r>
      <w:r w:rsidR="00267973" w:rsidRPr="00267973">
        <w:rPr>
          <w:rFonts w:ascii="Arial" w:hAnsi="Arial" w:cs="Arial"/>
        </w:rPr>
        <w:t>onstruct coherent and logical arguments, particularly in written form,  combin</w:t>
      </w:r>
      <w:r>
        <w:rPr>
          <w:rFonts w:ascii="Arial" w:hAnsi="Arial" w:cs="Arial"/>
        </w:rPr>
        <w:t>ing</w:t>
      </w:r>
      <w:r w:rsidR="00267973" w:rsidRPr="00267973">
        <w:rPr>
          <w:rFonts w:ascii="Arial" w:hAnsi="Arial" w:cs="Arial"/>
        </w:rPr>
        <w:t xml:space="preserve"> general theoretical writings with the discussion of ethnographic data.</w:t>
      </w:r>
    </w:p>
    <w:p w14:paraId="43AE49A4" w14:textId="77777777" w:rsidR="009A2D37" w:rsidRPr="0036174D" w:rsidRDefault="009A2D37" w:rsidP="00AE6CD0">
      <w:pPr>
        <w:spacing w:after="120" w:line="240" w:lineRule="auto"/>
        <w:ind w:left="567" w:right="260" w:hanging="567"/>
        <w:rPr>
          <w:rFonts w:ascii="Arial" w:hAnsi="Arial" w:cs="Arial"/>
        </w:rPr>
      </w:pP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21F5D6" w14:textId="403695A0" w:rsidR="00267973" w:rsidRPr="00267973" w:rsidRDefault="00267973" w:rsidP="00267973">
      <w:pPr>
        <w:spacing w:after="0" w:line="240" w:lineRule="auto"/>
        <w:ind w:left="567" w:right="260"/>
        <w:rPr>
          <w:rFonts w:ascii="Arial" w:hAnsi="Arial" w:cs="Arial"/>
        </w:rPr>
      </w:pPr>
      <w:r w:rsidRPr="00267973">
        <w:rPr>
          <w:rFonts w:ascii="Arial" w:hAnsi="Arial" w:cs="Arial"/>
        </w:rPr>
        <w:t xml:space="preserve">9.1 </w:t>
      </w:r>
      <w:r>
        <w:rPr>
          <w:rFonts w:ascii="Arial" w:hAnsi="Arial" w:cs="Arial"/>
        </w:rPr>
        <w:t>D</w:t>
      </w:r>
      <w:r w:rsidRPr="00267973">
        <w:rPr>
          <w:rFonts w:ascii="Arial" w:hAnsi="Arial" w:cs="Arial"/>
        </w:rPr>
        <w:t xml:space="preserve">emonstrate </w:t>
      </w:r>
      <w:r w:rsidR="004A23C6">
        <w:rPr>
          <w:rFonts w:ascii="Arial" w:hAnsi="Arial" w:cs="Arial"/>
        </w:rPr>
        <w:t xml:space="preserve">highly transferable critical reasoning and </w:t>
      </w:r>
      <w:r w:rsidRPr="00267973">
        <w:rPr>
          <w:rFonts w:ascii="Arial" w:hAnsi="Arial" w:cs="Arial"/>
        </w:rPr>
        <w:t xml:space="preserve"> analytical skills</w:t>
      </w:r>
      <w:r w:rsidR="00615FD8">
        <w:rPr>
          <w:rFonts w:ascii="Arial" w:hAnsi="Arial" w:cs="Arial"/>
        </w:rPr>
        <w:t>.</w:t>
      </w:r>
    </w:p>
    <w:p w14:paraId="5FD37C51" w14:textId="348CE379" w:rsidR="00267973" w:rsidRPr="00267973" w:rsidRDefault="00267973" w:rsidP="00267973">
      <w:pPr>
        <w:spacing w:after="0" w:line="240" w:lineRule="auto"/>
        <w:ind w:left="567" w:right="260"/>
        <w:rPr>
          <w:rFonts w:ascii="Arial" w:hAnsi="Arial" w:cs="Arial"/>
        </w:rPr>
      </w:pPr>
      <w:r w:rsidRPr="00267973">
        <w:rPr>
          <w:rFonts w:ascii="Arial" w:hAnsi="Arial" w:cs="Arial"/>
        </w:rPr>
        <w:t xml:space="preserve">9.2 </w:t>
      </w:r>
      <w:r>
        <w:rPr>
          <w:rFonts w:ascii="Arial" w:hAnsi="Arial" w:cs="Arial"/>
        </w:rPr>
        <w:t>D</w:t>
      </w:r>
      <w:r w:rsidRPr="00267973">
        <w:rPr>
          <w:rFonts w:ascii="Arial" w:hAnsi="Arial" w:cs="Arial"/>
        </w:rPr>
        <w:t>emonstrate</w:t>
      </w:r>
      <w:r w:rsidR="004A23C6">
        <w:rPr>
          <w:rFonts w:ascii="Arial" w:hAnsi="Arial" w:cs="Arial"/>
        </w:rPr>
        <w:t xml:space="preserve"> advanced</w:t>
      </w:r>
      <w:r w:rsidR="007779F4">
        <w:rPr>
          <w:rFonts w:ascii="Arial" w:hAnsi="Arial" w:cs="Arial"/>
        </w:rPr>
        <w:t xml:space="preserve"> </w:t>
      </w:r>
      <w:r w:rsidR="004A23C6">
        <w:rPr>
          <w:rFonts w:ascii="Arial" w:hAnsi="Arial" w:cs="Arial"/>
        </w:rPr>
        <w:t xml:space="preserve">and transferable </w:t>
      </w:r>
      <w:r w:rsidR="007779F4">
        <w:rPr>
          <w:rFonts w:ascii="Arial" w:hAnsi="Arial" w:cs="Arial"/>
        </w:rPr>
        <w:t>communications skills</w:t>
      </w:r>
      <w:r w:rsidR="00615FD8">
        <w:rPr>
          <w:rFonts w:ascii="Arial" w:hAnsi="Arial" w:cs="Arial"/>
        </w:rPr>
        <w:t>.</w:t>
      </w:r>
      <w:r w:rsidRPr="00267973">
        <w:rPr>
          <w:rFonts w:ascii="Arial" w:hAnsi="Arial" w:cs="Arial"/>
        </w:rPr>
        <w:t>9.</w:t>
      </w:r>
      <w:r w:rsidR="00615FD8">
        <w:rPr>
          <w:rFonts w:ascii="Arial" w:hAnsi="Arial" w:cs="Arial"/>
        </w:rPr>
        <w:t>3</w:t>
      </w:r>
      <w:r w:rsidRPr="00267973">
        <w:rPr>
          <w:rFonts w:ascii="Arial" w:hAnsi="Arial" w:cs="Arial"/>
        </w:rPr>
        <w:t xml:space="preserve"> </w:t>
      </w:r>
      <w:r>
        <w:rPr>
          <w:rFonts w:ascii="Arial" w:hAnsi="Arial" w:cs="Arial"/>
        </w:rPr>
        <w:t>S</w:t>
      </w:r>
      <w:r w:rsidRPr="00267973">
        <w:rPr>
          <w:rFonts w:ascii="Arial" w:hAnsi="Arial" w:cs="Arial"/>
        </w:rPr>
        <w:t xml:space="preserve">ynthesise the research of others </w:t>
      </w:r>
      <w:r w:rsidR="004A23C6">
        <w:rPr>
          <w:rFonts w:ascii="Arial" w:hAnsi="Arial" w:cs="Arial"/>
        </w:rPr>
        <w:t>in order to</w:t>
      </w:r>
      <w:r w:rsidRPr="00267973">
        <w:rPr>
          <w:rFonts w:ascii="Arial" w:hAnsi="Arial" w:cs="Arial"/>
        </w:rPr>
        <w:t xml:space="preserve"> form a coherent argument</w:t>
      </w:r>
      <w:r w:rsidR="00615FD8">
        <w:rPr>
          <w:rFonts w:ascii="Arial" w:hAnsi="Arial" w:cs="Arial"/>
        </w:rPr>
        <w:t>.</w:t>
      </w:r>
    </w:p>
    <w:p w14:paraId="4F5515D1" w14:textId="2E5776A6" w:rsidR="00267973" w:rsidRPr="00267973" w:rsidRDefault="00267973" w:rsidP="00267973">
      <w:pPr>
        <w:spacing w:after="0" w:line="240" w:lineRule="auto"/>
        <w:ind w:left="567" w:right="260"/>
        <w:rPr>
          <w:rFonts w:ascii="Arial" w:hAnsi="Arial" w:cs="Arial"/>
        </w:rPr>
      </w:pPr>
      <w:r w:rsidRPr="00267973">
        <w:rPr>
          <w:rFonts w:ascii="Arial" w:hAnsi="Arial" w:cs="Arial"/>
        </w:rPr>
        <w:t>9.</w:t>
      </w:r>
      <w:r w:rsidR="00615FD8">
        <w:rPr>
          <w:rFonts w:ascii="Arial" w:hAnsi="Arial" w:cs="Arial"/>
        </w:rPr>
        <w:t>4</w:t>
      </w:r>
      <w:r w:rsidRPr="00267973">
        <w:rPr>
          <w:rFonts w:ascii="Arial" w:hAnsi="Arial" w:cs="Arial"/>
        </w:rPr>
        <w:t xml:space="preserve"> </w:t>
      </w:r>
      <w:r>
        <w:rPr>
          <w:rFonts w:ascii="Arial" w:hAnsi="Arial" w:cs="Arial"/>
        </w:rPr>
        <w:t>D</w:t>
      </w:r>
      <w:r w:rsidRPr="00267973">
        <w:rPr>
          <w:rFonts w:ascii="Arial" w:hAnsi="Arial" w:cs="Arial"/>
        </w:rPr>
        <w:t xml:space="preserve">emonstrate </w:t>
      </w:r>
      <w:r w:rsidR="004A23C6">
        <w:rPr>
          <w:rFonts w:ascii="Arial" w:hAnsi="Arial" w:cs="Arial"/>
        </w:rPr>
        <w:t xml:space="preserve">highly critical </w:t>
      </w:r>
      <w:r w:rsidRPr="00267973">
        <w:rPr>
          <w:rFonts w:ascii="Arial" w:hAnsi="Arial" w:cs="Arial"/>
        </w:rPr>
        <w:t>research skills  to identify and locate appropriate sources.</w:t>
      </w:r>
    </w:p>
    <w:p w14:paraId="551E25A2" w14:textId="77777777" w:rsidR="00267973" w:rsidRDefault="00267973" w:rsidP="00267973">
      <w:pPr>
        <w:pStyle w:val="ListParagraph"/>
        <w:spacing w:after="0" w:line="240" w:lineRule="auto"/>
        <w:ind w:left="927" w:right="260"/>
        <w:rPr>
          <w:rFonts w:ascii="Arial" w:hAnsi="Arial" w:cs="Arial"/>
        </w:rPr>
      </w:pPr>
    </w:p>
    <w:p w14:paraId="39BF3DC8" w14:textId="77777777" w:rsidR="009A2D37" w:rsidRDefault="009A2D37" w:rsidP="00267973">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4C55C745" w14:textId="6C6F9598" w:rsidR="00267973" w:rsidRDefault="00267973" w:rsidP="00267973">
      <w:pPr>
        <w:spacing w:after="0" w:line="240" w:lineRule="auto"/>
        <w:ind w:left="567"/>
        <w:rPr>
          <w:rFonts w:ascii="Arial" w:hAnsi="Arial" w:cs="Arial"/>
        </w:rPr>
      </w:pPr>
      <w:r w:rsidRPr="00267973">
        <w:rPr>
          <w:rFonts w:ascii="Arial" w:hAnsi="Arial" w:cs="Arial"/>
        </w:rPr>
        <w:t xml:space="preserve">Law is often assumed to stand ‘outside’ of society, either because it is ‘above’ us or even ‘behind’ us, as in ‘society changes too fast for the law to keep up’.  This module proposes law as an ethnographic subject, that is, a field of action governed by rather than governing social and cultural sensibilities.  If, according to a classic cliché, anthropologists look for relationships while lawyers look for rules, the module will examine how social relationships can come to appear rule-like to legal and anthropological studies alike.  Since lawyers in fact contributed to the early formation of the discipline of anthropology, anthropology itself may be seen as the product of a legalistic classification of human relations.  The curriculum will therefore proceed through the history of the relationship between anthropology and law as </w:t>
      </w:r>
      <w:r w:rsidR="00615FD8" w:rsidRPr="00267973">
        <w:rPr>
          <w:rFonts w:ascii="Arial" w:hAnsi="Arial" w:cs="Arial"/>
        </w:rPr>
        <w:t>disciplines</w:t>
      </w:r>
      <w:r w:rsidRPr="00267973">
        <w:rPr>
          <w:rFonts w:ascii="Arial" w:hAnsi="Arial" w:cs="Arial"/>
        </w:rPr>
        <w:t xml:space="preserve"> and through ethnographic material from different legal environments.  In doing so it will consider subjects such as language, gender, class, and religion and their effects upon the experiences of people involved in processes of dispute and its resolution.  </w:t>
      </w:r>
      <w:r w:rsidRPr="00267973">
        <w:rPr>
          <w:rFonts w:ascii="Arial" w:hAnsi="Arial" w:cs="Arial"/>
        </w:rPr>
        <w:lastRenderedPageBreak/>
        <w:t>Finally the module will investigate how well law ‘travels’ between societies, and between different levels of the same society: for instance, how do concepts such as legal pluralism, the cultural defence, and universal human rights affect the theory and practice of law?</w:t>
      </w:r>
    </w:p>
    <w:p w14:paraId="40CF36F8" w14:textId="77777777" w:rsidR="00267973" w:rsidRPr="00267973" w:rsidRDefault="00267973" w:rsidP="00267973">
      <w:pPr>
        <w:spacing w:after="0" w:line="240" w:lineRule="auto"/>
        <w:ind w:left="567"/>
        <w:rPr>
          <w:rFonts w:ascii="Arial" w:hAnsi="Arial" w:cs="Arial"/>
        </w:rPr>
      </w:pPr>
    </w:p>
    <w:p w14:paraId="5ECACBA7" w14:textId="77777777" w:rsidR="009A2D37" w:rsidRDefault="002A7F48" w:rsidP="00117BF8">
      <w:pPr>
        <w:numPr>
          <w:ilvl w:val="0"/>
          <w:numId w:val="1"/>
        </w:numPr>
        <w:spacing w:after="0" w:line="240" w:lineRule="auto"/>
        <w:ind w:left="567" w:right="260" w:hanging="567"/>
        <w:jc w:val="both"/>
        <w:rPr>
          <w:rFonts w:ascii="Arial" w:hAnsi="Arial" w:cs="Arial"/>
          <w:b/>
        </w:rPr>
      </w:pPr>
      <w:r w:rsidRPr="00267973">
        <w:rPr>
          <w:rFonts w:ascii="Arial" w:hAnsi="Arial" w:cs="Arial"/>
          <w:b/>
        </w:rPr>
        <w:t>Reading l</w:t>
      </w:r>
      <w:r w:rsidR="009A2D37" w:rsidRPr="00267973">
        <w:rPr>
          <w:rFonts w:ascii="Arial" w:hAnsi="Arial" w:cs="Arial"/>
          <w:b/>
        </w:rPr>
        <w:t xml:space="preserve">ist </w:t>
      </w:r>
      <w:r w:rsidR="00274ED7" w:rsidRPr="00267973">
        <w:rPr>
          <w:rFonts w:ascii="Arial" w:hAnsi="Arial" w:cs="Arial"/>
          <w:b/>
        </w:rPr>
        <w:t>(Indicative list, current at time of publication. Reading lists will be published annually)</w:t>
      </w:r>
    </w:p>
    <w:p w14:paraId="18CA824C"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L. Rosen, </w:t>
      </w:r>
      <w:r w:rsidRPr="00117BF8">
        <w:rPr>
          <w:rFonts w:ascii="Arial" w:hAnsi="Arial" w:cs="Arial"/>
          <w:i/>
        </w:rPr>
        <w:t>Law as Culture: An Invitation</w:t>
      </w:r>
      <w:r w:rsidRPr="00117BF8">
        <w:rPr>
          <w:rFonts w:ascii="Arial" w:hAnsi="Arial" w:cs="Arial"/>
        </w:rPr>
        <w:t>, Princeton University Press 2006</w:t>
      </w:r>
    </w:p>
    <w:p w14:paraId="2BF55B34"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S.F. Moore (ed), </w:t>
      </w:r>
      <w:r w:rsidRPr="00117BF8">
        <w:rPr>
          <w:rFonts w:ascii="Arial" w:hAnsi="Arial" w:cs="Arial"/>
          <w:i/>
        </w:rPr>
        <w:t>Law and Anthropology: A Reader,</w:t>
      </w:r>
      <w:r w:rsidRPr="00117BF8">
        <w:rPr>
          <w:rFonts w:ascii="Arial" w:hAnsi="Arial" w:cs="Arial"/>
        </w:rPr>
        <w:t xml:space="preserve"> WileyBlackwell 2004</w:t>
      </w:r>
    </w:p>
    <w:p w14:paraId="7EB89934" w14:textId="77777777" w:rsidR="00117BF8" w:rsidRPr="00117BF8" w:rsidRDefault="00117BF8" w:rsidP="00117BF8">
      <w:pPr>
        <w:widowControl w:val="0"/>
        <w:autoSpaceDE w:val="0"/>
        <w:autoSpaceDN w:val="0"/>
        <w:adjustRightInd w:val="0"/>
        <w:spacing w:after="0"/>
        <w:ind w:left="567"/>
        <w:rPr>
          <w:rFonts w:ascii="Arial" w:hAnsi="Arial" w:cs="Arial"/>
          <w:i/>
        </w:rPr>
      </w:pPr>
      <w:r w:rsidRPr="00117BF8">
        <w:rPr>
          <w:rFonts w:ascii="Arial" w:hAnsi="Arial" w:cs="Arial"/>
        </w:rPr>
        <w:t xml:space="preserve">A. Pottage &amp; M. Mudy (eds), </w:t>
      </w:r>
      <w:r w:rsidRPr="00117BF8">
        <w:rPr>
          <w:rFonts w:ascii="Arial" w:hAnsi="Arial" w:cs="Arial"/>
          <w:i/>
        </w:rPr>
        <w:t xml:space="preserve">Law, Anthropology and the Constitution of the Social: </w:t>
      </w:r>
    </w:p>
    <w:p w14:paraId="0ADA4C64"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i/>
        </w:rPr>
        <w:t xml:space="preserve">   Making Persons and Things</w:t>
      </w:r>
      <w:r w:rsidRPr="00117BF8">
        <w:rPr>
          <w:rFonts w:ascii="Arial" w:hAnsi="Arial" w:cs="Arial"/>
        </w:rPr>
        <w:t>, Cambridge University Press 2004</w:t>
      </w:r>
    </w:p>
    <w:p w14:paraId="73B14C67" w14:textId="77777777" w:rsidR="00117BF8" w:rsidRPr="00117BF8" w:rsidRDefault="00117BF8" w:rsidP="00117BF8">
      <w:pPr>
        <w:widowControl w:val="0"/>
        <w:autoSpaceDE w:val="0"/>
        <w:autoSpaceDN w:val="0"/>
        <w:adjustRightInd w:val="0"/>
        <w:spacing w:after="0"/>
        <w:ind w:left="567"/>
        <w:rPr>
          <w:rFonts w:ascii="Arial" w:hAnsi="Arial" w:cs="Arial"/>
          <w:i/>
        </w:rPr>
      </w:pPr>
      <w:r w:rsidRPr="00117BF8">
        <w:rPr>
          <w:rFonts w:ascii="Arial" w:hAnsi="Arial" w:cs="Arial"/>
        </w:rPr>
        <w:t xml:space="preserve">A. Griffiths, F. von Benda-Beckmann &amp; K. von Benda-Beckmann (eds), </w:t>
      </w:r>
      <w:r w:rsidRPr="00117BF8">
        <w:rPr>
          <w:rFonts w:ascii="Arial" w:hAnsi="Arial" w:cs="Arial"/>
          <w:i/>
        </w:rPr>
        <w:t xml:space="preserve">Mobile People, </w:t>
      </w:r>
    </w:p>
    <w:p w14:paraId="73CCEE78"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i/>
        </w:rPr>
        <w:t xml:space="preserve">   Mobile Law: Expanding Legal Relations in a Contracting World,</w:t>
      </w:r>
      <w:r w:rsidRPr="00117BF8">
        <w:rPr>
          <w:rFonts w:ascii="Arial" w:hAnsi="Arial" w:cs="Arial"/>
        </w:rPr>
        <w:t xml:space="preserve"> Ashgate 2005</w:t>
      </w:r>
    </w:p>
    <w:p w14:paraId="17E576E5" w14:textId="77777777" w:rsidR="00117BF8" w:rsidRPr="00117BF8" w:rsidRDefault="00117BF8" w:rsidP="00117BF8">
      <w:pPr>
        <w:widowControl w:val="0"/>
        <w:autoSpaceDE w:val="0"/>
        <w:autoSpaceDN w:val="0"/>
        <w:adjustRightInd w:val="0"/>
        <w:spacing w:after="0"/>
        <w:ind w:left="567"/>
        <w:rPr>
          <w:rFonts w:ascii="Arial" w:hAnsi="Arial" w:cs="Arial"/>
          <w:i/>
        </w:rPr>
      </w:pPr>
      <w:r w:rsidRPr="00117BF8">
        <w:rPr>
          <w:rFonts w:ascii="Arial" w:hAnsi="Arial" w:cs="Arial"/>
        </w:rPr>
        <w:t xml:space="preserve">S.F. Hirsch, </w:t>
      </w:r>
      <w:r w:rsidRPr="00117BF8">
        <w:rPr>
          <w:rFonts w:ascii="Arial" w:hAnsi="Arial" w:cs="Arial"/>
          <w:i/>
        </w:rPr>
        <w:t xml:space="preserve">Pronouncing and Persevering: Gender and the Discourse of Disputing in an </w:t>
      </w:r>
    </w:p>
    <w:p w14:paraId="590EE810"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i/>
        </w:rPr>
        <w:t xml:space="preserve">   African Islamic Court,</w:t>
      </w:r>
      <w:r w:rsidRPr="00117BF8">
        <w:rPr>
          <w:rFonts w:ascii="Arial" w:hAnsi="Arial" w:cs="Arial"/>
        </w:rPr>
        <w:t xml:space="preserve"> University of Chicago Press 1998</w:t>
      </w:r>
    </w:p>
    <w:p w14:paraId="2BE9827C"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S.E. Merry, </w:t>
      </w:r>
      <w:r w:rsidRPr="00117BF8">
        <w:rPr>
          <w:rFonts w:ascii="Arial" w:hAnsi="Arial" w:cs="Arial"/>
          <w:i/>
        </w:rPr>
        <w:t>Colonizing Hawai‘i: The Cultural Power of Law,</w:t>
      </w:r>
      <w:r w:rsidRPr="00117BF8">
        <w:rPr>
          <w:rFonts w:ascii="Arial" w:hAnsi="Arial" w:cs="Arial"/>
        </w:rPr>
        <w:t xml:space="preserve"> Princeton University Press </w:t>
      </w:r>
    </w:p>
    <w:p w14:paraId="383F8C44"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   1999</w:t>
      </w:r>
    </w:p>
    <w:p w14:paraId="78F4CF89"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T. Kelly, </w:t>
      </w:r>
      <w:r w:rsidRPr="00117BF8">
        <w:rPr>
          <w:rFonts w:ascii="Arial" w:hAnsi="Arial" w:cs="Arial"/>
          <w:i/>
        </w:rPr>
        <w:t>Law, Violence and Sovereignty among West Bank Palestinians</w:t>
      </w:r>
      <w:r w:rsidRPr="00117BF8">
        <w:rPr>
          <w:rFonts w:ascii="Arial" w:hAnsi="Arial" w:cs="Arial"/>
        </w:rPr>
        <w:t xml:space="preserve">, Cambridge </w:t>
      </w:r>
    </w:p>
    <w:p w14:paraId="62CABBDF"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rPr>
        <w:t xml:space="preserve">   University Press 2006</w:t>
      </w:r>
    </w:p>
    <w:p w14:paraId="169632A8" w14:textId="77777777" w:rsidR="00117BF8" w:rsidRPr="00117BF8" w:rsidRDefault="00117BF8" w:rsidP="00117BF8">
      <w:pPr>
        <w:widowControl w:val="0"/>
        <w:autoSpaceDE w:val="0"/>
        <w:autoSpaceDN w:val="0"/>
        <w:adjustRightInd w:val="0"/>
        <w:spacing w:after="0"/>
        <w:ind w:left="567"/>
        <w:rPr>
          <w:rFonts w:ascii="Arial" w:hAnsi="Arial" w:cs="Arial"/>
          <w:i/>
        </w:rPr>
      </w:pPr>
      <w:r w:rsidRPr="00117BF8">
        <w:rPr>
          <w:rFonts w:ascii="Arial" w:hAnsi="Arial" w:cs="Arial"/>
        </w:rPr>
        <w:t xml:space="preserve">C.J. Greenhouse, B. Yngvesson, &amp; D.M. Engel, </w:t>
      </w:r>
      <w:r w:rsidRPr="00117BF8">
        <w:rPr>
          <w:rFonts w:ascii="Arial" w:hAnsi="Arial" w:cs="Arial"/>
          <w:i/>
        </w:rPr>
        <w:t xml:space="preserve">Law and Community in Three American </w:t>
      </w:r>
    </w:p>
    <w:p w14:paraId="1B2205F0" w14:textId="77777777" w:rsidR="00117BF8" w:rsidRPr="00117BF8" w:rsidRDefault="00117BF8" w:rsidP="00117BF8">
      <w:pPr>
        <w:widowControl w:val="0"/>
        <w:autoSpaceDE w:val="0"/>
        <w:autoSpaceDN w:val="0"/>
        <w:adjustRightInd w:val="0"/>
        <w:spacing w:after="0"/>
        <w:ind w:left="567"/>
        <w:rPr>
          <w:rFonts w:ascii="Arial" w:hAnsi="Arial" w:cs="Arial"/>
        </w:rPr>
      </w:pPr>
      <w:r w:rsidRPr="00117BF8">
        <w:rPr>
          <w:rFonts w:ascii="Arial" w:hAnsi="Arial" w:cs="Arial"/>
          <w:i/>
        </w:rPr>
        <w:t xml:space="preserve">   Towns</w:t>
      </w:r>
      <w:r w:rsidRPr="00117BF8">
        <w:rPr>
          <w:rFonts w:ascii="Arial" w:hAnsi="Arial" w:cs="Arial"/>
        </w:rPr>
        <w:t>, Cornell University Press 1994</w:t>
      </w:r>
    </w:p>
    <w:p w14:paraId="034A96CB" w14:textId="77777777" w:rsidR="00117BF8" w:rsidRPr="00117BF8" w:rsidRDefault="00117BF8" w:rsidP="00117BF8">
      <w:pPr>
        <w:widowControl w:val="0"/>
        <w:autoSpaceDE w:val="0"/>
        <w:autoSpaceDN w:val="0"/>
        <w:adjustRightInd w:val="0"/>
        <w:spacing w:after="0"/>
        <w:ind w:left="567"/>
        <w:rPr>
          <w:rFonts w:ascii="Arial" w:hAnsi="Arial" w:cs="Arial"/>
          <w:i/>
        </w:rPr>
      </w:pPr>
      <w:r w:rsidRPr="00117BF8">
        <w:rPr>
          <w:rFonts w:ascii="Arial" w:hAnsi="Arial" w:cs="Arial"/>
        </w:rPr>
        <w:t xml:space="preserve">E. Darian-Smith, </w:t>
      </w:r>
      <w:r w:rsidRPr="00117BF8">
        <w:rPr>
          <w:rFonts w:ascii="Arial" w:hAnsi="Arial" w:cs="Arial"/>
          <w:i/>
        </w:rPr>
        <w:t xml:space="preserve">Bridging Divides: The Channel Tunnel and English Legal Identity in the </w:t>
      </w:r>
    </w:p>
    <w:p w14:paraId="24F3ACFF" w14:textId="56B65066" w:rsidR="009A2D37" w:rsidRDefault="00117BF8" w:rsidP="00117BF8">
      <w:pPr>
        <w:widowControl w:val="0"/>
        <w:autoSpaceDE w:val="0"/>
        <w:autoSpaceDN w:val="0"/>
        <w:adjustRightInd w:val="0"/>
        <w:spacing w:after="0"/>
        <w:ind w:left="567"/>
        <w:rPr>
          <w:rFonts w:ascii="Arial" w:hAnsi="Arial" w:cs="Arial"/>
        </w:rPr>
      </w:pPr>
      <w:r w:rsidRPr="00117BF8">
        <w:rPr>
          <w:rFonts w:ascii="Arial" w:hAnsi="Arial" w:cs="Arial"/>
          <w:i/>
        </w:rPr>
        <w:t xml:space="preserve">   New Europe,</w:t>
      </w:r>
      <w:r w:rsidRPr="00117BF8">
        <w:rPr>
          <w:rFonts w:ascii="Arial" w:hAnsi="Arial" w:cs="Arial"/>
        </w:rPr>
        <w:t xml:space="preserve"> University of California Press 1999</w:t>
      </w:r>
    </w:p>
    <w:p w14:paraId="2B3747F3" w14:textId="77777777" w:rsidR="00117BF8" w:rsidRPr="0036174D" w:rsidRDefault="00117BF8" w:rsidP="00117BF8">
      <w:pPr>
        <w:widowControl w:val="0"/>
        <w:autoSpaceDE w:val="0"/>
        <w:autoSpaceDN w:val="0"/>
        <w:adjustRightInd w:val="0"/>
        <w:spacing w:after="0"/>
        <w:rPr>
          <w:rFonts w:ascii="Arial" w:hAnsi="Arial" w:cs="Arial"/>
        </w:rPr>
      </w:pPr>
    </w:p>
    <w:p w14:paraId="5EADB9E7" w14:textId="589559DB" w:rsidR="00267973" w:rsidRPr="00267973" w:rsidRDefault="009A2D37" w:rsidP="0026797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D00070" w14:textId="4B1C8090" w:rsidR="00267973" w:rsidRDefault="00117BF8" w:rsidP="00267973">
      <w:pPr>
        <w:spacing w:after="120" w:line="240" w:lineRule="auto"/>
        <w:ind w:left="567" w:right="260"/>
        <w:rPr>
          <w:rFonts w:ascii="Arial" w:hAnsi="Arial" w:cs="Arial"/>
          <w:iCs/>
        </w:rPr>
      </w:pPr>
      <w:r>
        <w:rPr>
          <w:rFonts w:ascii="Arial" w:hAnsi="Arial" w:cs="Arial"/>
          <w:iCs/>
        </w:rPr>
        <w:t>Total contact hours: 22</w:t>
      </w:r>
    </w:p>
    <w:p w14:paraId="1F7CECA8" w14:textId="7129F6F6" w:rsidR="00117BF8" w:rsidRDefault="00117BF8" w:rsidP="00267973">
      <w:pPr>
        <w:spacing w:after="120" w:line="240" w:lineRule="auto"/>
        <w:ind w:left="567" w:right="260"/>
        <w:rPr>
          <w:rFonts w:ascii="Arial" w:hAnsi="Arial" w:cs="Arial"/>
          <w:iCs/>
        </w:rPr>
      </w:pPr>
      <w:r>
        <w:rPr>
          <w:rFonts w:ascii="Arial" w:hAnsi="Arial" w:cs="Arial"/>
          <w:iCs/>
        </w:rPr>
        <w:t>Private study hours: 128</w:t>
      </w:r>
    </w:p>
    <w:p w14:paraId="168FA26E" w14:textId="71F43D24" w:rsidR="00117BF8" w:rsidRPr="00117BF8" w:rsidRDefault="00117BF8" w:rsidP="00267973">
      <w:pPr>
        <w:spacing w:after="120" w:line="240" w:lineRule="auto"/>
        <w:ind w:left="567" w:right="260"/>
        <w:rPr>
          <w:rFonts w:ascii="Arial" w:hAnsi="Arial" w:cs="Arial"/>
          <w:iCs/>
        </w:rPr>
      </w:pPr>
      <w:r>
        <w:rPr>
          <w:rFonts w:ascii="Arial" w:hAnsi="Arial" w:cs="Arial"/>
          <w:iCs/>
        </w:rPr>
        <w:t>Total study hours: 150</w:t>
      </w:r>
    </w:p>
    <w:p w14:paraId="455B4DA3" w14:textId="77777777" w:rsidR="00B9109B" w:rsidRPr="00267973" w:rsidRDefault="00EF4933" w:rsidP="00267973">
      <w:pPr>
        <w:numPr>
          <w:ilvl w:val="0"/>
          <w:numId w:val="1"/>
        </w:numPr>
        <w:spacing w:after="120" w:line="240" w:lineRule="auto"/>
        <w:ind w:left="567" w:right="260" w:hanging="567"/>
        <w:rPr>
          <w:rFonts w:ascii="Arial" w:hAnsi="Arial" w:cs="Arial"/>
          <w:b/>
          <w:i/>
          <w:iCs/>
        </w:rPr>
      </w:pPr>
      <w:r w:rsidRPr="00267973">
        <w:rPr>
          <w:rFonts w:ascii="Arial" w:hAnsi="Arial" w:cs="Arial"/>
          <w:b/>
        </w:rPr>
        <w:t>Assessment methods</w:t>
      </w:r>
    </w:p>
    <w:p w14:paraId="5ABE4440" w14:textId="77777777" w:rsidR="0036174D" w:rsidRDefault="00AE6CD0" w:rsidP="00117BF8">
      <w:pPr>
        <w:pStyle w:val="ListParagraph"/>
        <w:numPr>
          <w:ilvl w:val="1"/>
          <w:numId w:val="1"/>
        </w:numPr>
        <w:spacing w:after="0"/>
        <w:ind w:left="567" w:hanging="567"/>
        <w:contextualSpacing w:val="0"/>
        <w:rPr>
          <w:rFonts w:ascii="Arial" w:hAnsi="Arial" w:cs="Arial"/>
          <w:iCs/>
        </w:rPr>
      </w:pPr>
      <w:r>
        <w:rPr>
          <w:rFonts w:ascii="Arial" w:hAnsi="Arial" w:cs="Arial"/>
          <w:iCs/>
        </w:rPr>
        <w:t>Main assessment methods</w:t>
      </w:r>
    </w:p>
    <w:p w14:paraId="6C7C2C91" w14:textId="3B69CD82" w:rsidR="00117BF8" w:rsidRDefault="00117BF8" w:rsidP="00117BF8">
      <w:pPr>
        <w:spacing w:after="0"/>
        <w:ind w:left="567"/>
        <w:rPr>
          <w:rFonts w:ascii="Arial" w:hAnsi="Arial" w:cs="Arial"/>
        </w:rPr>
      </w:pPr>
    </w:p>
    <w:p w14:paraId="48355798" w14:textId="64FDD82E" w:rsidR="00117BF8" w:rsidRDefault="00117BF8" w:rsidP="00117BF8">
      <w:pPr>
        <w:spacing w:after="0"/>
        <w:ind w:left="567"/>
        <w:rPr>
          <w:rFonts w:ascii="Arial" w:hAnsi="Arial" w:cs="Arial"/>
        </w:rPr>
      </w:pPr>
      <w:r>
        <w:rPr>
          <w:rFonts w:ascii="Arial" w:hAnsi="Arial" w:cs="Arial"/>
        </w:rPr>
        <w:t xml:space="preserve">Case study presentation </w:t>
      </w:r>
      <w:r w:rsidR="00F07187">
        <w:rPr>
          <w:rFonts w:ascii="Arial" w:hAnsi="Arial" w:cs="Arial"/>
        </w:rPr>
        <w:t>(20%)</w:t>
      </w:r>
    </w:p>
    <w:p w14:paraId="7C9DE837" w14:textId="53F1CF63" w:rsidR="00117BF8" w:rsidRDefault="00117BF8">
      <w:pPr>
        <w:spacing w:after="0"/>
        <w:ind w:left="567"/>
        <w:rPr>
          <w:rFonts w:ascii="Arial" w:hAnsi="Arial" w:cs="Arial"/>
        </w:rPr>
      </w:pPr>
      <w:r>
        <w:rPr>
          <w:rFonts w:ascii="Arial" w:hAnsi="Arial" w:cs="Arial"/>
        </w:rPr>
        <w:t>Essay (30%)</w:t>
      </w:r>
      <w:r w:rsidR="00F07187">
        <w:rPr>
          <w:rFonts w:ascii="Arial" w:hAnsi="Arial" w:cs="Arial"/>
        </w:rPr>
        <w:t>2,000 words</w:t>
      </w:r>
    </w:p>
    <w:p w14:paraId="504D2384" w14:textId="0E395567" w:rsidR="002511F4" w:rsidRDefault="00117BF8" w:rsidP="00117BF8">
      <w:pPr>
        <w:spacing w:after="0"/>
        <w:ind w:left="567"/>
        <w:rPr>
          <w:rFonts w:ascii="Arial" w:hAnsi="Arial" w:cs="Arial"/>
        </w:rPr>
      </w:pPr>
      <w:r>
        <w:rPr>
          <w:rFonts w:ascii="Arial" w:hAnsi="Arial" w:cs="Arial"/>
        </w:rPr>
        <w:t>Examination (2 hours) (50%)</w:t>
      </w:r>
    </w:p>
    <w:p w14:paraId="1FA54229" w14:textId="77777777" w:rsidR="00117BF8" w:rsidRPr="00117BF8" w:rsidRDefault="00117BF8" w:rsidP="00117BF8">
      <w:pPr>
        <w:spacing w:after="0"/>
        <w:ind w:left="567"/>
        <w:rPr>
          <w:rFonts w:ascii="Arial" w:hAnsi="Arial" w:cs="Arial"/>
        </w:rPr>
      </w:pP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366B4A33" w:rsidR="00AE6CD0" w:rsidRDefault="00117BF8" w:rsidP="00117BF8">
      <w:pPr>
        <w:pStyle w:val="ListParagraph"/>
        <w:spacing w:after="120"/>
        <w:ind w:left="567"/>
        <w:contextualSpacing w:val="0"/>
        <w:rPr>
          <w:rFonts w:ascii="Arial" w:hAnsi="Arial" w:cs="Arial"/>
          <w:iCs/>
        </w:rPr>
      </w:pPr>
      <w:r>
        <w:rPr>
          <w:rFonts w:ascii="Arial" w:hAnsi="Arial" w:cs="Arial"/>
          <w:iCs/>
        </w:rPr>
        <w:t>Like for like</w:t>
      </w:r>
    </w:p>
    <w:p w14:paraId="4D0A526E" w14:textId="77777777" w:rsidR="00351D91" w:rsidRPr="0036174D" w:rsidRDefault="00351D91" w:rsidP="00117BF8">
      <w:pPr>
        <w:pStyle w:val="ListParagraph"/>
        <w:spacing w:after="120"/>
        <w:ind w:left="567"/>
        <w:contextualSpacing w:val="0"/>
        <w:rPr>
          <w:rFonts w:ascii="Arial" w:hAnsi="Arial" w:cs="Arial"/>
          <w:iCs/>
        </w:rPr>
      </w:pP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615FD8" w:rsidRPr="00302082" w14:paraId="2453A1B5" w14:textId="77777777" w:rsidTr="00351D91">
        <w:tc>
          <w:tcPr>
            <w:tcW w:w="1730" w:type="dxa"/>
            <w:shd w:val="clear" w:color="auto" w:fill="D9D9D9" w:themeFill="background1" w:themeFillShade="D9"/>
          </w:tcPr>
          <w:p w14:paraId="046A2CBB" w14:textId="77777777" w:rsidR="00615FD8" w:rsidRPr="00302082" w:rsidRDefault="00615FD8" w:rsidP="00302082">
            <w:pPr>
              <w:spacing w:after="120"/>
              <w:ind w:left="33"/>
              <w:rPr>
                <w:rFonts w:ascii="Arial" w:hAnsi="Arial" w:cs="Arial"/>
                <w:b/>
              </w:rPr>
            </w:pPr>
            <w:r w:rsidRPr="00302082">
              <w:rPr>
                <w:rFonts w:ascii="Arial" w:hAnsi="Arial" w:cs="Arial"/>
                <w:b/>
              </w:rPr>
              <w:t>Module learning outcome</w:t>
            </w:r>
          </w:p>
        </w:tc>
        <w:tc>
          <w:tcPr>
            <w:tcW w:w="567" w:type="dxa"/>
          </w:tcPr>
          <w:p w14:paraId="31BD9440" w14:textId="77777777" w:rsidR="00615FD8" w:rsidRPr="00302082" w:rsidRDefault="00615FD8" w:rsidP="00302082">
            <w:pPr>
              <w:spacing w:after="120"/>
              <w:rPr>
                <w:rFonts w:ascii="Arial" w:hAnsi="Arial" w:cs="Arial"/>
                <w:i/>
              </w:rPr>
            </w:pPr>
            <w:r w:rsidRPr="00302082">
              <w:rPr>
                <w:rFonts w:ascii="Arial" w:hAnsi="Arial" w:cs="Arial"/>
                <w:i/>
              </w:rPr>
              <w:t>8.1</w:t>
            </w:r>
          </w:p>
        </w:tc>
        <w:tc>
          <w:tcPr>
            <w:tcW w:w="567" w:type="dxa"/>
          </w:tcPr>
          <w:p w14:paraId="50ED21E8" w14:textId="77777777" w:rsidR="00615FD8" w:rsidRPr="00302082" w:rsidRDefault="00615FD8" w:rsidP="00302082">
            <w:pPr>
              <w:spacing w:after="120"/>
              <w:rPr>
                <w:rFonts w:ascii="Arial" w:hAnsi="Arial" w:cs="Arial"/>
                <w:i/>
              </w:rPr>
            </w:pPr>
            <w:r w:rsidRPr="00302082">
              <w:rPr>
                <w:rFonts w:ascii="Arial" w:hAnsi="Arial" w:cs="Arial"/>
                <w:i/>
              </w:rPr>
              <w:t>8.2</w:t>
            </w:r>
          </w:p>
        </w:tc>
        <w:tc>
          <w:tcPr>
            <w:tcW w:w="567" w:type="dxa"/>
          </w:tcPr>
          <w:p w14:paraId="343AA623" w14:textId="77777777" w:rsidR="00615FD8" w:rsidRPr="00302082" w:rsidRDefault="00615FD8" w:rsidP="00302082">
            <w:pPr>
              <w:spacing w:after="120"/>
              <w:rPr>
                <w:rFonts w:ascii="Arial" w:hAnsi="Arial" w:cs="Arial"/>
                <w:i/>
              </w:rPr>
            </w:pPr>
            <w:r w:rsidRPr="00302082">
              <w:rPr>
                <w:rFonts w:ascii="Arial" w:hAnsi="Arial" w:cs="Arial"/>
                <w:i/>
              </w:rPr>
              <w:t>8.3</w:t>
            </w:r>
          </w:p>
        </w:tc>
        <w:tc>
          <w:tcPr>
            <w:tcW w:w="567" w:type="dxa"/>
          </w:tcPr>
          <w:p w14:paraId="490452EC" w14:textId="77777777" w:rsidR="00615FD8" w:rsidRPr="00302082" w:rsidRDefault="00615FD8" w:rsidP="00302082">
            <w:pPr>
              <w:spacing w:after="120"/>
              <w:rPr>
                <w:rFonts w:ascii="Arial" w:hAnsi="Arial" w:cs="Arial"/>
                <w:i/>
              </w:rPr>
            </w:pPr>
            <w:r w:rsidRPr="00302082">
              <w:rPr>
                <w:rFonts w:ascii="Arial" w:hAnsi="Arial" w:cs="Arial"/>
                <w:i/>
              </w:rPr>
              <w:t>8.4</w:t>
            </w:r>
          </w:p>
        </w:tc>
        <w:tc>
          <w:tcPr>
            <w:tcW w:w="567" w:type="dxa"/>
          </w:tcPr>
          <w:p w14:paraId="45EE0924" w14:textId="77777777" w:rsidR="00615FD8" w:rsidRPr="00302082" w:rsidRDefault="00615FD8" w:rsidP="00302082">
            <w:pPr>
              <w:spacing w:after="120"/>
              <w:rPr>
                <w:rFonts w:ascii="Arial" w:hAnsi="Arial" w:cs="Arial"/>
                <w:i/>
              </w:rPr>
            </w:pPr>
            <w:r w:rsidRPr="00302082">
              <w:rPr>
                <w:rFonts w:ascii="Arial" w:hAnsi="Arial" w:cs="Arial"/>
                <w:i/>
              </w:rPr>
              <w:t>8.5</w:t>
            </w:r>
          </w:p>
        </w:tc>
        <w:tc>
          <w:tcPr>
            <w:tcW w:w="567" w:type="dxa"/>
          </w:tcPr>
          <w:p w14:paraId="57E18903" w14:textId="77777777" w:rsidR="00615FD8" w:rsidRPr="00302082" w:rsidRDefault="00615FD8" w:rsidP="00302082">
            <w:pPr>
              <w:spacing w:after="120"/>
              <w:rPr>
                <w:rFonts w:ascii="Arial" w:hAnsi="Arial" w:cs="Arial"/>
                <w:i/>
              </w:rPr>
            </w:pPr>
            <w:r w:rsidRPr="00302082">
              <w:rPr>
                <w:rFonts w:ascii="Arial" w:hAnsi="Arial" w:cs="Arial"/>
                <w:i/>
              </w:rPr>
              <w:t>8.6</w:t>
            </w:r>
          </w:p>
        </w:tc>
        <w:tc>
          <w:tcPr>
            <w:tcW w:w="567" w:type="dxa"/>
          </w:tcPr>
          <w:p w14:paraId="02521741" w14:textId="77777777" w:rsidR="00615FD8" w:rsidRPr="00302082" w:rsidRDefault="00615FD8" w:rsidP="00302082">
            <w:pPr>
              <w:spacing w:after="120"/>
              <w:rPr>
                <w:rFonts w:ascii="Arial" w:hAnsi="Arial" w:cs="Arial"/>
                <w:i/>
              </w:rPr>
            </w:pPr>
            <w:r w:rsidRPr="00302082">
              <w:rPr>
                <w:rFonts w:ascii="Arial" w:hAnsi="Arial" w:cs="Arial"/>
                <w:i/>
              </w:rPr>
              <w:t>9.1</w:t>
            </w:r>
          </w:p>
        </w:tc>
        <w:tc>
          <w:tcPr>
            <w:tcW w:w="567" w:type="dxa"/>
          </w:tcPr>
          <w:p w14:paraId="2252BFF4" w14:textId="77777777" w:rsidR="00615FD8" w:rsidRPr="00302082" w:rsidRDefault="00615FD8" w:rsidP="00302082">
            <w:pPr>
              <w:spacing w:after="120"/>
              <w:rPr>
                <w:rFonts w:ascii="Arial" w:hAnsi="Arial" w:cs="Arial"/>
                <w:i/>
              </w:rPr>
            </w:pPr>
            <w:r w:rsidRPr="00302082">
              <w:rPr>
                <w:rFonts w:ascii="Arial" w:hAnsi="Arial" w:cs="Arial"/>
                <w:i/>
              </w:rPr>
              <w:t>9.2</w:t>
            </w:r>
          </w:p>
        </w:tc>
        <w:tc>
          <w:tcPr>
            <w:tcW w:w="567" w:type="dxa"/>
          </w:tcPr>
          <w:p w14:paraId="5B9AB4FB" w14:textId="77777777" w:rsidR="00615FD8" w:rsidRPr="00302082" w:rsidRDefault="00615FD8" w:rsidP="00302082">
            <w:pPr>
              <w:spacing w:after="120"/>
              <w:rPr>
                <w:rFonts w:ascii="Arial" w:hAnsi="Arial" w:cs="Arial"/>
                <w:i/>
              </w:rPr>
            </w:pPr>
            <w:r w:rsidRPr="00302082">
              <w:rPr>
                <w:rFonts w:ascii="Arial" w:hAnsi="Arial" w:cs="Arial"/>
                <w:i/>
              </w:rPr>
              <w:t>9.3</w:t>
            </w:r>
          </w:p>
        </w:tc>
        <w:tc>
          <w:tcPr>
            <w:tcW w:w="567" w:type="dxa"/>
          </w:tcPr>
          <w:p w14:paraId="6959E77F" w14:textId="795B4263" w:rsidR="00615FD8" w:rsidRPr="00302082" w:rsidRDefault="00615FD8" w:rsidP="00302082">
            <w:pPr>
              <w:spacing w:after="120"/>
              <w:rPr>
                <w:rFonts w:ascii="Arial" w:hAnsi="Arial" w:cs="Arial"/>
                <w:i/>
              </w:rPr>
            </w:pPr>
            <w:r>
              <w:rPr>
                <w:rFonts w:ascii="Arial" w:hAnsi="Arial" w:cs="Arial"/>
                <w:i/>
              </w:rPr>
              <w:t>9.4</w:t>
            </w:r>
          </w:p>
        </w:tc>
      </w:tr>
      <w:tr w:rsidR="00615FD8" w:rsidRPr="00302082" w14:paraId="04C21D6E" w14:textId="77777777" w:rsidTr="00351D91">
        <w:tc>
          <w:tcPr>
            <w:tcW w:w="1730" w:type="dxa"/>
            <w:shd w:val="clear" w:color="auto" w:fill="D9D9D9" w:themeFill="background1" w:themeFillShade="D9"/>
          </w:tcPr>
          <w:p w14:paraId="376F53C1" w14:textId="77777777" w:rsidR="00615FD8" w:rsidRPr="00302082" w:rsidRDefault="00615FD8"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4C688B0F" w14:textId="77777777" w:rsidR="00615FD8" w:rsidRPr="00302082" w:rsidRDefault="00615FD8" w:rsidP="00302082">
            <w:pPr>
              <w:spacing w:after="120"/>
              <w:rPr>
                <w:rFonts w:ascii="Arial" w:hAnsi="Arial" w:cs="Arial"/>
                <w:b/>
              </w:rPr>
            </w:pPr>
          </w:p>
        </w:tc>
        <w:tc>
          <w:tcPr>
            <w:tcW w:w="567" w:type="dxa"/>
          </w:tcPr>
          <w:p w14:paraId="61AB9E48" w14:textId="77777777" w:rsidR="00615FD8" w:rsidRPr="00302082" w:rsidRDefault="00615FD8" w:rsidP="00302082">
            <w:pPr>
              <w:spacing w:after="120"/>
              <w:rPr>
                <w:rFonts w:ascii="Arial" w:hAnsi="Arial" w:cs="Arial"/>
                <w:b/>
              </w:rPr>
            </w:pPr>
          </w:p>
        </w:tc>
        <w:tc>
          <w:tcPr>
            <w:tcW w:w="567" w:type="dxa"/>
          </w:tcPr>
          <w:p w14:paraId="0FE41636" w14:textId="77777777" w:rsidR="00615FD8" w:rsidRPr="00302082" w:rsidRDefault="00615FD8" w:rsidP="00302082">
            <w:pPr>
              <w:spacing w:after="120"/>
              <w:rPr>
                <w:rFonts w:ascii="Arial" w:hAnsi="Arial" w:cs="Arial"/>
                <w:b/>
              </w:rPr>
            </w:pPr>
          </w:p>
        </w:tc>
        <w:tc>
          <w:tcPr>
            <w:tcW w:w="567" w:type="dxa"/>
          </w:tcPr>
          <w:p w14:paraId="3C34D83B" w14:textId="77777777" w:rsidR="00615FD8" w:rsidRPr="00302082" w:rsidRDefault="00615FD8" w:rsidP="00302082">
            <w:pPr>
              <w:spacing w:after="120"/>
              <w:rPr>
                <w:rFonts w:ascii="Arial" w:hAnsi="Arial" w:cs="Arial"/>
                <w:b/>
              </w:rPr>
            </w:pPr>
          </w:p>
        </w:tc>
        <w:tc>
          <w:tcPr>
            <w:tcW w:w="567" w:type="dxa"/>
          </w:tcPr>
          <w:p w14:paraId="52581544" w14:textId="77777777" w:rsidR="00615FD8" w:rsidRPr="00302082" w:rsidRDefault="00615FD8" w:rsidP="00302082">
            <w:pPr>
              <w:spacing w:after="120"/>
              <w:rPr>
                <w:rFonts w:ascii="Arial" w:hAnsi="Arial" w:cs="Arial"/>
                <w:b/>
              </w:rPr>
            </w:pPr>
          </w:p>
        </w:tc>
        <w:tc>
          <w:tcPr>
            <w:tcW w:w="567" w:type="dxa"/>
          </w:tcPr>
          <w:p w14:paraId="1834B6A2" w14:textId="77777777" w:rsidR="00615FD8" w:rsidRPr="00302082" w:rsidRDefault="00615FD8" w:rsidP="00302082">
            <w:pPr>
              <w:spacing w:after="120"/>
              <w:rPr>
                <w:rFonts w:ascii="Arial" w:hAnsi="Arial" w:cs="Arial"/>
                <w:b/>
              </w:rPr>
            </w:pPr>
          </w:p>
        </w:tc>
        <w:tc>
          <w:tcPr>
            <w:tcW w:w="567" w:type="dxa"/>
          </w:tcPr>
          <w:p w14:paraId="394F3207" w14:textId="77777777" w:rsidR="00615FD8" w:rsidRPr="00302082" w:rsidRDefault="00615FD8" w:rsidP="00302082">
            <w:pPr>
              <w:spacing w:after="120"/>
              <w:rPr>
                <w:rFonts w:ascii="Arial" w:hAnsi="Arial" w:cs="Arial"/>
                <w:b/>
              </w:rPr>
            </w:pPr>
          </w:p>
        </w:tc>
        <w:tc>
          <w:tcPr>
            <w:tcW w:w="567" w:type="dxa"/>
          </w:tcPr>
          <w:p w14:paraId="2E3F13D5" w14:textId="77777777" w:rsidR="00615FD8" w:rsidRPr="00302082" w:rsidRDefault="00615FD8" w:rsidP="00302082">
            <w:pPr>
              <w:spacing w:after="120"/>
              <w:rPr>
                <w:rFonts w:ascii="Arial" w:hAnsi="Arial" w:cs="Arial"/>
                <w:b/>
              </w:rPr>
            </w:pPr>
          </w:p>
        </w:tc>
        <w:tc>
          <w:tcPr>
            <w:tcW w:w="567" w:type="dxa"/>
          </w:tcPr>
          <w:p w14:paraId="44E88B53" w14:textId="77777777" w:rsidR="00615FD8" w:rsidRPr="00302082" w:rsidRDefault="00615FD8" w:rsidP="00302082">
            <w:pPr>
              <w:spacing w:after="120"/>
              <w:rPr>
                <w:rFonts w:ascii="Arial" w:hAnsi="Arial" w:cs="Arial"/>
                <w:b/>
              </w:rPr>
            </w:pPr>
          </w:p>
        </w:tc>
        <w:tc>
          <w:tcPr>
            <w:tcW w:w="567" w:type="dxa"/>
          </w:tcPr>
          <w:p w14:paraId="32B186D8" w14:textId="77777777" w:rsidR="00615FD8" w:rsidRPr="00302082" w:rsidRDefault="00615FD8" w:rsidP="00302082">
            <w:pPr>
              <w:spacing w:after="120"/>
              <w:rPr>
                <w:rFonts w:ascii="Arial" w:hAnsi="Arial" w:cs="Arial"/>
                <w:b/>
              </w:rPr>
            </w:pPr>
          </w:p>
        </w:tc>
      </w:tr>
      <w:tr w:rsidR="00615FD8" w:rsidRPr="00302082" w14:paraId="5CC7AE59" w14:textId="77777777" w:rsidTr="00351D91">
        <w:tc>
          <w:tcPr>
            <w:tcW w:w="1730" w:type="dxa"/>
          </w:tcPr>
          <w:p w14:paraId="25EFC8EC" w14:textId="25B1C7BD" w:rsidR="00615FD8" w:rsidRPr="00117BF8" w:rsidRDefault="00615FD8" w:rsidP="00302082">
            <w:pPr>
              <w:spacing w:after="120"/>
              <w:rPr>
                <w:rFonts w:ascii="Arial" w:hAnsi="Arial" w:cs="Arial"/>
              </w:rPr>
            </w:pPr>
            <w:r w:rsidRPr="00117BF8">
              <w:rPr>
                <w:rFonts w:ascii="Arial" w:hAnsi="Arial" w:cs="Arial"/>
              </w:rPr>
              <w:t>Lecture</w:t>
            </w:r>
          </w:p>
        </w:tc>
        <w:tc>
          <w:tcPr>
            <w:tcW w:w="567" w:type="dxa"/>
          </w:tcPr>
          <w:p w14:paraId="2A4A0CC2" w14:textId="4C9A4847"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75D84278" w14:textId="55D3B1C5"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047AE730" w14:textId="3557B493"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7A03DDFF" w14:textId="2B142F9E" w:rsidR="00615FD8" w:rsidRPr="00117BF8" w:rsidRDefault="00615FD8" w:rsidP="00302082">
            <w:pPr>
              <w:spacing w:after="120"/>
              <w:rPr>
                <w:rFonts w:ascii="Arial" w:hAnsi="Arial" w:cs="Arial"/>
              </w:rPr>
            </w:pPr>
          </w:p>
        </w:tc>
        <w:tc>
          <w:tcPr>
            <w:tcW w:w="567" w:type="dxa"/>
          </w:tcPr>
          <w:p w14:paraId="01687D5F" w14:textId="69C682BB" w:rsidR="00615FD8" w:rsidRPr="00117BF8" w:rsidRDefault="00615FD8" w:rsidP="00302082">
            <w:pPr>
              <w:spacing w:after="120"/>
              <w:rPr>
                <w:rFonts w:ascii="Arial" w:hAnsi="Arial" w:cs="Arial"/>
              </w:rPr>
            </w:pPr>
          </w:p>
        </w:tc>
        <w:tc>
          <w:tcPr>
            <w:tcW w:w="567" w:type="dxa"/>
          </w:tcPr>
          <w:p w14:paraId="209E5132" w14:textId="7F923A4A" w:rsidR="00615FD8" w:rsidRPr="00117BF8" w:rsidRDefault="00615FD8" w:rsidP="00302082">
            <w:pPr>
              <w:spacing w:after="120"/>
              <w:rPr>
                <w:rFonts w:ascii="Arial" w:hAnsi="Arial" w:cs="Arial"/>
              </w:rPr>
            </w:pPr>
          </w:p>
        </w:tc>
        <w:tc>
          <w:tcPr>
            <w:tcW w:w="567" w:type="dxa"/>
          </w:tcPr>
          <w:p w14:paraId="749DC108" w14:textId="40738D46"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63033B64" w14:textId="762750BD" w:rsidR="00615FD8" w:rsidRPr="00811937" w:rsidRDefault="00615FD8" w:rsidP="00302082">
            <w:pPr>
              <w:spacing w:after="120"/>
              <w:rPr>
                <w:rFonts w:ascii="Arial" w:hAnsi="Arial" w:cs="Arial"/>
              </w:rPr>
            </w:pPr>
          </w:p>
        </w:tc>
        <w:tc>
          <w:tcPr>
            <w:tcW w:w="567" w:type="dxa"/>
          </w:tcPr>
          <w:p w14:paraId="0E0A47B8" w14:textId="5D51596C"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864AAEC" w14:textId="14E05A54" w:rsidR="00615FD8" w:rsidRPr="00811937" w:rsidRDefault="00615FD8" w:rsidP="00302082">
            <w:pPr>
              <w:spacing w:after="120"/>
              <w:rPr>
                <w:rFonts w:ascii="Arial" w:hAnsi="Arial" w:cs="Arial"/>
              </w:rPr>
            </w:pPr>
            <w:r w:rsidRPr="00811937">
              <w:rPr>
                <w:rFonts w:ascii="Arial" w:hAnsi="Arial" w:cs="Arial"/>
              </w:rPr>
              <w:t>x</w:t>
            </w:r>
          </w:p>
        </w:tc>
      </w:tr>
      <w:tr w:rsidR="00615FD8" w:rsidRPr="00302082" w14:paraId="1FEFA917" w14:textId="77777777" w:rsidTr="00351D91">
        <w:tc>
          <w:tcPr>
            <w:tcW w:w="1730" w:type="dxa"/>
          </w:tcPr>
          <w:p w14:paraId="737874A1" w14:textId="38F4B318" w:rsidR="00615FD8" w:rsidRPr="00117BF8" w:rsidRDefault="00615FD8" w:rsidP="00302082">
            <w:pPr>
              <w:spacing w:after="120"/>
              <w:rPr>
                <w:rFonts w:ascii="Arial" w:hAnsi="Arial" w:cs="Arial"/>
              </w:rPr>
            </w:pPr>
            <w:r w:rsidRPr="00117BF8">
              <w:rPr>
                <w:rFonts w:ascii="Arial" w:hAnsi="Arial" w:cs="Arial"/>
              </w:rPr>
              <w:t>Seminar</w:t>
            </w:r>
          </w:p>
        </w:tc>
        <w:tc>
          <w:tcPr>
            <w:tcW w:w="567" w:type="dxa"/>
          </w:tcPr>
          <w:p w14:paraId="1CB51665" w14:textId="27D31A7A" w:rsidR="00615FD8" w:rsidRPr="00117BF8" w:rsidRDefault="00615FD8" w:rsidP="00302082">
            <w:pPr>
              <w:spacing w:after="120"/>
              <w:rPr>
                <w:rFonts w:ascii="Arial" w:hAnsi="Arial" w:cs="Arial"/>
              </w:rPr>
            </w:pPr>
          </w:p>
        </w:tc>
        <w:tc>
          <w:tcPr>
            <w:tcW w:w="567" w:type="dxa"/>
          </w:tcPr>
          <w:p w14:paraId="6A28F189" w14:textId="68AB7BE1" w:rsidR="00615FD8" w:rsidRPr="00117BF8" w:rsidRDefault="00615FD8" w:rsidP="00302082">
            <w:pPr>
              <w:spacing w:after="120"/>
              <w:rPr>
                <w:rFonts w:ascii="Arial" w:hAnsi="Arial" w:cs="Arial"/>
              </w:rPr>
            </w:pPr>
          </w:p>
        </w:tc>
        <w:tc>
          <w:tcPr>
            <w:tcW w:w="567" w:type="dxa"/>
          </w:tcPr>
          <w:p w14:paraId="3FC71499" w14:textId="15BC6479" w:rsidR="00615FD8" w:rsidRPr="00117BF8" w:rsidRDefault="00615FD8" w:rsidP="00302082">
            <w:pPr>
              <w:spacing w:after="120"/>
              <w:rPr>
                <w:rFonts w:ascii="Arial" w:hAnsi="Arial" w:cs="Arial"/>
              </w:rPr>
            </w:pPr>
          </w:p>
        </w:tc>
        <w:tc>
          <w:tcPr>
            <w:tcW w:w="567" w:type="dxa"/>
          </w:tcPr>
          <w:p w14:paraId="536E06C6" w14:textId="4A7CA6B4" w:rsidR="00615FD8" w:rsidRPr="00117BF8" w:rsidRDefault="00615FD8" w:rsidP="00302082">
            <w:pPr>
              <w:spacing w:after="120"/>
              <w:rPr>
                <w:rFonts w:ascii="Arial" w:hAnsi="Arial" w:cs="Arial"/>
              </w:rPr>
            </w:pPr>
            <w:r>
              <w:rPr>
                <w:rFonts w:ascii="Arial" w:hAnsi="Arial" w:cs="Arial"/>
              </w:rPr>
              <w:t>x</w:t>
            </w:r>
          </w:p>
        </w:tc>
        <w:tc>
          <w:tcPr>
            <w:tcW w:w="567" w:type="dxa"/>
          </w:tcPr>
          <w:p w14:paraId="3F06C7ED" w14:textId="1326C4D6"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02309B74" w14:textId="515A05BB"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1DC86824" w14:textId="77777777" w:rsidR="00615FD8" w:rsidRPr="00811937" w:rsidRDefault="00615FD8" w:rsidP="00302082">
            <w:pPr>
              <w:spacing w:after="120"/>
              <w:rPr>
                <w:rFonts w:ascii="Arial" w:hAnsi="Arial" w:cs="Arial"/>
              </w:rPr>
            </w:pPr>
          </w:p>
        </w:tc>
        <w:tc>
          <w:tcPr>
            <w:tcW w:w="567" w:type="dxa"/>
          </w:tcPr>
          <w:p w14:paraId="2C4FECFF" w14:textId="70D9EBFC"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1143BACC" w14:textId="7DF61709"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3A228C78" w14:textId="41700768" w:rsidR="00615FD8" w:rsidRPr="00811937" w:rsidRDefault="00615FD8" w:rsidP="00302082">
            <w:pPr>
              <w:spacing w:after="120"/>
              <w:rPr>
                <w:rFonts w:ascii="Arial" w:hAnsi="Arial" w:cs="Arial"/>
              </w:rPr>
            </w:pPr>
            <w:r>
              <w:rPr>
                <w:rFonts w:ascii="Arial" w:hAnsi="Arial" w:cs="Arial"/>
              </w:rPr>
              <w:t>x</w:t>
            </w:r>
          </w:p>
        </w:tc>
      </w:tr>
      <w:tr w:rsidR="00615FD8" w:rsidRPr="00302082" w14:paraId="038DE42C" w14:textId="77777777" w:rsidTr="00351D91">
        <w:tc>
          <w:tcPr>
            <w:tcW w:w="1730" w:type="dxa"/>
          </w:tcPr>
          <w:p w14:paraId="483695EC" w14:textId="1E876E2C" w:rsidR="00615FD8" w:rsidRPr="00117BF8" w:rsidRDefault="00615FD8" w:rsidP="00302082">
            <w:pPr>
              <w:spacing w:after="120"/>
              <w:rPr>
                <w:rFonts w:ascii="Arial" w:hAnsi="Arial" w:cs="Arial"/>
              </w:rPr>
            </w:pPr>
            <w:r w:rsidRPr="00117BF8">
              <w:rPr>
                <w:rFonts w:ascii="Arial" w:hAnsi="Arial" w:cs="Arial"/>
              </w:rPr>
              <w:t>Private Study</w:t>
            </w:r>
          </w:p>
        </w:tc>
        <w:tc>
          <w:tcPr>
            <w:tcW w:w="567" w:type="dxa"/>
          </w:tcPr>
          <w:p w14:paraId="4BC706EE" w14:textId="059AB56C"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2D61B7D9" w14:textId="1B2EA596"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18D6BC14" w14:textId="50CF3FE8" w:rsidR="00615FD8" w:rsidRPr="00117BF8" w:rsidRDefault="00615FD8" w:rsidP="00302082">
            <w:pPr>
              <w:spacing w:after="120"/>
              <w:rPr>
                <w:rFonts w:ascii="Arial" w:hAnsi="Arial" w:cs="Arial"/>
              </w:rPr>
            </w:pPr>
          </w:p>
        </w:tc>
        <w:tc>
          <w:tcPr>
            <w:tcW w:w="567" w:type="dxa"/>
          </w:tcPr>
          <w:p w14:paraId="00FA003E" w14:textId="13FACC0B"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11E80E1D" w14:textId="39D390A2" w:rsidR="00615FD8" w:rsidRPr="00117BF8" w:rsidRDefault="00615FD8" w:rsidP="00302082">
            <w:pPr>
              <w:spacing w:after="120"/>
              <w:rPr>
                <w:rFonts w:ascii="Arial" w:hAnsi="Arial" w:cs="Arial"/>
              </w:rPr>
            </w:pPr>
          </w:p>
        </w:tc>
        <w:tc>
          <w:tcPr>
            <w:tcW w:w="567" w:type="dxa"/>
          </w:tcPr>
          <w:p w14:paraId="0E721BDF" w14:textId="1CBB3883" w:rsidR="00615FD8" w:rsidRPr="00117BF8" w:rsidRDefault="00615FD8" w:rsidP="00302082">
            <w:pPr>
              <w:spacing w:after="120"/>
              <w:rPr>
                <w:rFonts w:ascii="Arial" w:hAnsi="Arial" w:cs="Arial"/>
              </w:rPr>
            </w:pPr>
            <w:r w:rsidRPr="00117BF8">
              <w:rPr>
                <w:rFonts w:ascii="Arial" w:hAnsi="Arial" w:cs="Arial"/>
              </w:rPr>
              <w:t>x</w:t>
            </w:r>
          </w:p>
        </w:tc>
        <w:tc>
          <w:tcPr>
            <w:tcW w:w="567" w:type="dxa"/>
          </w:tcPr>
          <w:p w14:paraId="4AA3F4DE" w14:textId="0460592B"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EF5C959" w14:textId="3D0EBC76" w:rsidR="00615FD8" w:rsidRPr="00811937" w:rsidRDefault="00615FD8" w:rsidP="00302082">
            <w:pPr>
              <w:spacing w:after="120"/>
              <w:rPr>
                <w:rFonts w:ascii="Arial" w:hAnsi="Arial" w:cs="Arial"/>
              </w:rPr>
            </w:pPr>
          </w:p>
        </w:tc>
        <w:tc>
          <w:tcPr>
            <w:tcW w:w="567" w:type="dxa"/>
          </w:tcPr>
          <w:p w14:paraId="063A0B4A" w14:textId="77777777" w:rsidR="00615FD8" w:rsidRPr="00811937" w:rsidRDefault="00615FD8" w:rsidP="00302082">
            <w:pPr>
              <w:spacing w:after="120"/>
              <w:rPr>
                <w:rFonts w:ascii="Arial" w:hAnsi="Arial" w:cs="Arial"/>
              </w:rPr>
            </w:pPr>
          </w:p>
        </w:tc>
        <w:tc>
          <w:tcPr>
            <w:tcW w:w="567" w:type="dxa"/>
          </w:tcPr>
          <w:p w14:paraId="6EDC8F8A" w14:textId="3F70D32E" w:rsidR="00615FD8" w:rsidRPr="00811937" w:rsidRDefault="00615FD8" w:rsidP="00302082">
            <w:pPr>
              <w:spacing w:after="120"/>
              <w:rPr>
                <w:rFonts w:ascii="Arial" w:hAnsi="Arial" w:cs="Arial"/>
              </w:rPr>
            </w:pPr>
            <w:r w:rsidRPr="00811937">
              <w:rPr>
                <w:rFonts w:ascii="Arial" w:hAnsi="Arial" w:cs="Arial"/>
              </w:rPr>
              <w:t>x</w:t>
            </w:r>
          </w:p>
        </w:tc>
      </w:tr>
      <w:tr w:rsidR="00615FD8" w:rsidRPr="00302082" w14:paraId="05875526" w14:textId="77777777" w:rsidTr="00351D91">
        <w:tc>
          <w:tcPr>
            <w:tcW w:w="1730" w:type="dxa"/>
            <w:shd w:val="clear" w:color="auto" w:fill="D9D9D9" w:themeFill="background1" w:themeFillShade="D9"/>
          </w:tcPr>
          <w:p w14:paraId="31411524" w14:textId="77777777" w:rsidR="00615FD8" w:rsidRPr="00302082" w:rsidRDefault="00615FD8" w:rsidP="00302082">
            <w:pPr>
              <w:spacing w:after="120"/>
              <w:rPr>
                <w:rFonts w:ascii="Arial" w:hAnsi="Arial" w:cs="Arial"/>
                <w:b/>
              </w:rPr>
            </w:pPr>
            <w:r w:rsidRPr="00302082">
              <w:rPr>
                <w:rFonts w:ascii="Arial" w:hAnsi="Arial" w:cs="Arial"/>
                <w:b/>
              </w:rPr>
              <w:t>Assessment method</w:t>
            </w:r>
          </w:p>
        </w:tc>
        <w:tc>
          <w:tcPr>
            <w:tcW w:w="567" w:type="dxa"/>
          </w:tcPr>
          <w:p w14:paraId="09123262" w14:textId="77777777" w:rsidR="00615FD8" w:rsidRPr="00302082" w:rsidRDefault="00615FD8" w:rsidP="00302082">
            <w:pPr>
              <w:spacing w:after="120"/>
              <w:rPr>
                <w:rFonts w:ascii="Arial" w:hAnsi="Arial" w:cs="Arial"/>
                <w:b/>
              </w:rPr>
            </w:pPr>
          </w:p>
        </w:tc>
        <w:tc>
          <w:tcPr>
            <w:tcW w:w="567" w:type="dxa"/>
          </w:tcPr>
          <w:p w14:paraId="1A2396BF" w14:textId="77777777" w:rsidR="00615FD8" w:rsidRPr="00302082" w:rsidRDefault="00615FD8" w:rsidP="00302082">
            <w:pPr>
              <w:spacing w:after="120"/>
              <w:rPr>
                <w:rFonts w:ascii="Arial" w:hAnsi="Arial" w:cs="Arial"/>
                <w:b/>
              </w:rPr>
            </w:pPr>
          </w:p>
        </w:tc>
        <w:tc>
          <w:tcPr>
            <w:tcW w:w="567" w:type="dxa"/>
          </w:tcPr>
          <w:p w14:paraId="625AD941" w14:textId="77777777" w:rsidR="00615FD8" w:rsidRPr="00302082" w:rsidRDefault="00615FD8" w:rsidP="00302082">
            <w:pPr>
              <w:spacing w:after="120"/>
              <w:rPr>
                <w:rFonts w:ascii="Arial" w:hAnsi="Arial" w:cs="Arial"/>
                <w:b/>
              </w:rPr>
            </w:pPr>
          </w:p>
        </w:tc>
        <w:tc>
          <w:tcPr>
            <w:tcW w:w="567" w:type="dxa"/>
          </w:tcPr>
          <w:p w14:paraId="524D7179" w14:textId="77777777" w:rsidR="00615FD8" w:rsidRPr="00302082" w:rsidRDefault="00615FD8" w:rsidP="00302082">
            <w:pPr>
              <w:spacing w:after="120"/>
              <w:rPr>
                <w:rFonts w:ascii="Arial" w:hAnsi="Arial" w:cs="Arial"/>
                <w:b/>
              </w:rPr>
            </w:pPr>
          </w:p>
        </w:tc>
        <w:tc>
          <w:tcPr>
            <w:tcW w:w="567" w:type="dxa"/>
          </w:tcPr>
          <w:p w14:paraId="00070727" w14:textId="77777777" w:rsidR="00615FD8" w:rsidRPr="00302082" w:rsidRDefault="00615FD8" w:rsidP="00302082">
            <w:pPr>
              <w:spacing w:after="120"/>
              <w:rPr>
                <w:rFonts w:ascii="Arial" w:hAnsi="Arial" w:cs="Arial"/>
                <w:b/>
              </w:rPr>
            </w:pPr>
          </w:p>
        </w:tc>
        <w:tc>
          <w:tcPr>
            <w:tcW w:w="567" w:type="dxa"/>
          </w:tcPr>
          <w:p w14:paraId="28AA0EA1" w14:textId="77777777" w:rsidR="00615FD8" w:rsidRPr="00302082" w:rsidRDefault="00615FD8" w:rsidP="00302082">
            <w:pPr>
              <w:spacing w:after="120"/>
              <w:rPr>
                <w:rFonts w:ascii="Arial" w:hAnsi="Arial" w:cs="Arial"/>
                <w:b/>
              </w:rPr>
            </w:pPr>
          </w:p>
        </w:tc>
        <w:tc>
          <w:tcPr>
            <w:tcW w:w="567" w:type="dxa"/>
          </w:tcPr>
          <w:p w14:paraId="1EFFF774" w14:textId="77777777" w:rsidR="00615FD8" w:rsidRPr="00302082" w:rsidRDefault="00615FD8" w:rsidP="00302082">
            <w:pPr>
              <w:spacing w:after="120"/>
              <w:rPr>
                <w:rFonts w:ascii="Arial" w:hAnsi="Arial" w:cs="Arial"/>
                <w:b/>
              </w:rPr>
            </w:pPr>
          </w:p>
        </w:tc>
        <w:tc>
          <w:tcPr>
            <w:tcW w:w="567" w:type="dxa"/>
          </w:tcPr>
          <w:p w14:paraId="5CC4F0C2" w14:textId="77777777" w:rsidR="00615FD8" w:rsidRPr="00302082" w:rsidRDefault="00615FD8" w:rsidP="00302082">
            <w:pPr>
              <w:spacing w:after="120"/>
              <w:rPr>
                <w:rFonts w:ascii="Arial" w:hAnsi="Arial" w:cs="Arial"/>
                <w:b/>
              </w:rPr>
            </w:pPr>
          </w:p>
        </w:tc>
        <w:tc>
          <w:tcPr>
            <w:tcW w:w="567" w:type="dxa"/>
          </w:tcPr>
          <w:p w14:paraId="0A553798" w14:textId="77777777" w:rsidR="00615FD8" w:rsidRPr="00302082" w:rsidRDefault="00615FD8" w:rsidP="00302082">
            <w:pPr>
              <w:spacing w:after="120"/>
              <w:rPr>
                <w:rFonts w:ascii="Arial" w:hAnsi="Arial" w:cs="Arial"/>
                <w:b/>
              </w:rPr>
            </w:pPr>
          </w:p>
        </w:tc>
        <w:tc>
          <w:tcPr>
            <w:tcW w:w="567" w:type="dxa"/>
          </w:tcPr>
          <w:p w14:paraId="4A1D25AC" w14:textId="77777777" w:rsidR="00615FD8" w:rsidRPr="00302082" w:rsidRDefault="00615FD8" w:rsidP="00302082">
            <w:pPr>
              <w:spacing w:after="120"/>
              <w:rPr>
                <w:rFonts w:ascii="Arial" w:hAnsi="Arial" w:cs="Arial"/>
                <w:b/>
              </w:rPr>
            </w:pPr>
          </w:p>
        </w:tc>
      </w:tr>
      <w:tr w:rsidR="00615FD8" w:rsidRPr="00302082" w14:paraId="61E11CAD" w14:textId="77777777" w:rsidTr="00351D91">
        <w:tc>
          <w:tcPr>
            <w:tcW w:w="1730" w:type="dxa"/>
          </w:tcPr>
          <w:p w14:paraId="4EAEDCEB" w14:textId="52F9A8E1" w:rsidR="00615FD8" w:rsidRPr="00117BF8" w:rsidRDefault="00615FD8" w:rsidP="00302082">
            <w:pPr>
              <w:spacing w:after="120"/>
              <w:rPr>
                <w:rFonts w:ascii="Arial" w:hAnsi="Arial" w:cs="Arial"/>
              </w:rPr>
            </w:pPr>
            <w:r w:rsidRPr="00117BF8">
              <w:rPr>
                <w:rFonts w:ascii="Arial" w:hAnsi="Arial" w:cs="Arial"/>
              </w:rPr>
              <w:t>Case study presentation</w:t>
            </w:r>
          </w:p>
        </w:tc>
        <w:tc>
          <w:tcPr>
            <w:tcW w:w="567" w:type="dxa"/>
          </w:tcPr>
          <w:p w14:paraId="23576051" w14:textId="77777777" w:rsidR="00615FD8" w:rsidRPr="00811937" w:rsidRDefault="00615FD8" w:rsidP="00302082">
            <w:pPr>
              <w:spacing w:after="120"/>
              <w:rPr>
                <w:rFonts w:ascii="Arial" w:hAnsi="Arial" w:cs="Arial"/>
              </w:rPr>
            </w:pPr>
          </w:p>
        </w:tc>
        <w:tc>
          <w:tcPr>
            <w:tcW w:w="567" w:type="dxa"/>
          </w:tcPr>
          <w:p w14:paraId="6A16B912" w14:textId="5956076D"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4C6E9D8" w14:textId="5467D81B"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5E05B213" w14:textId="2EDA7926"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1B8D5BFF" w14:textId="77777777" w:rsidR="00615FD8" w:rsidRPr="00811937" w:rsidRDefault="00615FD8" w:rsidP="00302082">
            <w:pPr>
              <w:spacing w:after="120"/>
              <w:rPr>
                <w:rFonts w:ascii="Arial" w:hAnsi="Arial" w:cs="Arial"/>
              </w:rPr>
            </w:pPr>
          </w:p>
        </w:tc>
        <w:tc>
          <w:tcPr>
            <w:tcW w:w="567" w:type="dxa"/>
          </w:tcPr>
          <w:p w14:paraId="190EF7FE" w14:textId="77777777" w:rsidR="00615FD8" w:rsidRPr="00811937" w:rsidRDefault="00615FD8" w:rsidP="00302082">
            <w:pPr>
              <w:spacing w:after="120"/>
              <w:rPr>
                <w:rFonts w:ascii="Arial" w:hAnsi="Arial" w:cs="Arial"/>
              </w:rPr>
            </w:pPr>
          </w:p>
        </w:tc>
        <w:tc>
          <w:tcPr>
            <w:tcW w:w="567" w:type="dxa"/>
          </w:tcPr>
          <w:p w14:paraId="6E4C8125" w14:textId="0E666B84"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803594A" w14:textId="0A377016"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3850E47" w14:textId="69E1BEC9" w:rsidR="00615FD8" w:rsidRPr="00811937" w:rsidRDefault="00615FD8" w:rsidP="00302082">
            <w:pPr>
              <w:spacing w:after="120"/>
              <w:rPr>
                <w:rFonts w:ascii="Arial" w:hAnsi="Arial" w:cs="Arial"/>
              </w:rPr>
            </w:pPr>
            <w:r>
              <w:rPr>
                <w:rFonts w:ascii="Arial" w:hAnsi="Arial" w:cs="Arial"/>
              </w:rPr>
              <w:t>x</w:t>
            </w:r>
          </w:p>
        </w:tc>
        <w:tc>
          <w:tcPr>
            <w:tcW w:w="567" w:type="dxa"/>
          </w:tcPr>
          <w:p w14:paraId="5C6EC909" w14:textId="0BD3BA43" w:rsidR="00615FD8" w:rsidRPr="00811937" w:rsidRDefault="00615FD8" w:rsidP="00302082">
            <w:pPr>
              <w:spacing w:after="120"/>
              <w:rPr>
                <w:rFonts w:ascii="Arial" w:hAnsi="Arial" w:cs="Arial"/>
              </w:rPr>
            </w:pPr>
            <w:r w:rsidRPr="00811937">
              <w:rPr>
                <w:rFonts w:ascii="Arial" w:hAnsi="Arial" w:cs="Arial"/>
              </w:rPr>
              <w:t>x</w:t>
            </w:r>
          </w:p>
        </w:tc>
      </w:tr>
      <w:tr w:rsidR="00615FD8" w:rsidRPr="00302082" w14:paraId="59606055" w14:textId="77777777" w:rsidTr="00351D91">
        <w:tc>
          <w:tcPr>
            <w:tcW w:w="1730" w:type="dxa"/>
          </w:tcPr>
          <w:p w14:paraId="19CEF350" w14:textId="4ED0A86A" w:rsidR="00615FD8" w:rsidRPr="00117BF8" w:rsidRDefault="00615FD8" w:rsidP="00302082">
            <w:pPr>
              <w:spacing w:after="120"/>
              <w:rPr>
                <w:rFonts w:ascii="Arial" w:hAnsi="Arial" w:cs="Arial"/>
              </w:rPr>
            </w:pPr>
            <w:r w:rsidRPr="00117BF8">
              <w:rPr>
                <w:rFonts w:ascii="Arial" w:hAnsi="Arial" w:cs="Arial"/>
              </w:rPr>
              <w:t>Essay</w:t>
            </w:r>
          </w:p>
        </w:tc>
        <w:tc>
          <w:tcPr>
            <w:tcW w:w="567" w:type="dxa"/>
          </w:tcPr>
          <w:p w14:paraId="7895C9DC" w14:textId="549D4DA4"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256DF9E7" w14:textId="77777777" w:rsidR="00615FD8" w:rsidRPr="00811937" w:rsidRDefault="00615FD8" w:rsidP="00302082">
            <w:pPr>
              <w:spacing w:after="120"/>
              <w:rPr>
                <w:rFonts w:ascii="Arial" w:hAnsi="Arial" w:cs="Arial"/>
              </w:rPr>
            </w:pPr>
          </w:p>
        </w:tc>
        <w:tc>
          <w:tcPr>
            <w:tcW w:w="567" w:type="dxa"/>
          </w:tcPr>
          <w:p w14:paraId="0718EBDD" w14:textId="525F595B" w:rsidR="00615FD8" w:rsidRPr="00811937" w:rsidRDefault="00615FD8" w:rsidP="00302082">
            <w:pPr>
              <w:spacing w:after="120"/>
              <w:rPr>
                <w:rFonts w:ascii="Arial" w:hAnsi="Arial" w:cs="Arial"/>
              </w:rPr>
            </w:pPr>
          </w:p>
        </w:tc>
        <w:tc>
          <w:tcPr>
            <w:tcW w:w="567" w:type="dxa"/>
          </w:tcPr>
          <w:p w14:paraId="621D21B3" w14:textId="0D3A8625"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12A2B482" w14:textId="1938FCCE"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6F3A8F6" w14:textId="2EF3E036"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4CA58EA7" w14:textId="77777777" w:rsidR="00615FD8" w:rsidRPr="00811937" w:rsidRDefault="00615FD8" w:rsidP="00302082">
            <w:pPr>
              <w:spacing w:after="120"/>
              <w:rPr>
                <w:rFonts w:ascii="Arial" w:hAnsi="Arial" w:cs="Arial"/>
              </w:rPr>
            </w:pPr>
          </w:p>
        </w:tc>
        <w:tc>
          <w:tcPr>
            <w:tcW w:w="567" w:type="dxa"/>
          </w:tcPr>
          <w:p w14:paraId="065E79BC" w14:textId="3A4729A0"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7170C556" w14:textId="5399DE7B" w:rsidR="00615FD8" w:rsidRPr="00811937" w:rsidRDefault="00615FD8" w:rsidP="00302082">
            <w:pPr>
              <w:spacing w:after="120"/>
              <w:rPr>
                <w:rFonts w:ascii="Arial" w:hAnsi="Arial" w:cs="Arial"/>
              </w:rPr>
            </w:pPr>
            <w:r>
              <w:rPr>
                <w:rFonts w:ascii="Arial" w:hAnsi="Arial" w:cs="Arial"/>
              </w:rPr>
              <w:t>x</w:t>
            </w:r>
          </w:p>
        </w:tc>
        <w:tc>
          <w:tcPr>
            <w:tcW w:w="567" w:type="dxa"/>
          </w:tcPr>
          <w:p w14:paraId="159294DC" w14:textId="5714C134" w:rsidR="00615FD8" w:rsidRPr="00811937" w:rsidRDefault="00615FD8" w:rsidP="00302082">
            <w:pPr>
              <w:spacing w:after="120"/>
              <w:rPr>
                <w:rFonts w:ascii="Arial" w:hAnsi="Arial" w:cs="Arial"/>
              </w:rPr>
            </w:pPr>
            <w:r w:rsidRPr="00811937">
              <w:rPr>
                <w:rFonts w:ascii="Arial" w:hAnsi="Arial" w:cs="Arial"/>
              </w:rPr>
              <w:t>x</w:t>
            </w:r>
          </w:p>
        </w:tc>
      </w:tr>
      <w:tr w:rsidR="00615FD8" w:rsidRPr="00302082" w14:paraId="609083F2" w14:textId="77777777" w:rsidTr="00351D91">
        <w:tc>
          <w:tcPr>
            <w:tcW w:w="1730" w:type="dxa"/>
          </w:tcPr>
          <w:p w14:paraId="618F4D3F" w14:textId="2322D007" w:rsidR="00615FD8" w:rsidRPr="00117BF8" w:rsidRDefault="00615FD8" w:rsidP="00302082">
            <w:pPr>
              <w:spacing w:after="120"/>
              <w:rPr>
                <w:rFonts w:ascii="Arial" w:hAnsi="Arial" w:cs="Arial"/>
              </w:rPr>
            </w:pPr>
            <w:r w:rsidRPr="00117BF8">
              <w:rPr>
                <w:rFonts w:ascii="Arial" w:hAnsi="Arial" w:cs="Arial"/>
              </w:rPr>
              <w:t>Exam</w:t>
            </w:r>
          </w:p>
        </w:tc>
        <w:tc>
          <w:tcPr>
            <w:tcW w:w="567" w:type="dxa"/>
          </w:tcPr>
          <w:p w14:paraId="519350FD" w14:textId="3732A1C8"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1B96D15B" w14:textId="2C7546BB"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3EA4290" w14:textId="2A273BF1"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4D08521F" w14:textId="77777777" w:rsidR="00615FD8" w:rsidRPr="00811937" w:rsidRDefault="00615FD8" w:rsidP="00302082">
            <w:pPr>
              <w:spacing w:after="120"/>
              <w:rPr>
                <w:rFonts w:ascii="Arial" w:hAnsi="Arial" w:cs="Arial"/>
              </w:rPr>
            </w:pPr>
          </w:p>
        </w:tc>
        <w:tc>
          <w:tcPr>
            <w:tcW w:w="567" w:type="dxa"/>
          </w:tcPr>
          <w:p w14:paraId="534357DC" w14:textId="77777777" w:rsidR="00615FD8" w:rsidRPr="00811937" w:rsidRDefault="00615FD8" w:rsidP="00302082">
            <w:pPr>
              <w:spacing w:after="120"/>
              <w:rPr>
                <w:rFonts w:ascii="Arial" w:hAnsi="Arial" w:cs="Arial"/>
              </w:rPr>
            </w:pPr>
          </w:p>
        </w:tc>
        <w:tc>
          <w:tcPr>
            <w:tcW w:w="567" w:type="dxa"/>
          </w:tcPr>
          <w:p w14:paraId="598E82A4" w14:textId="3E335562"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4B36A0C0" w14:textId="5CED3D86"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09C1B10E" w14:textId="145E2994" w:rsidR="00615FD8" w:rsidRPr="00811937" w:rsidRDefault="00615FD8" w:rsidP="00302082">
            <w:pPr>
              <w:spacing w:after="120"/>
              <w:rPr>
                <w:rFonts w:ascii="Arial" w:hAnsi="Arial" w:cs="Arial"/>
              </w:rPr>
            </w:pPr>
            <w:r w:rsidRPr="00811937">
              <w:rPr>
                <w:rFonts w:ascii="Arial" w:hAnsi="Arial" w:cs="Arial"/>
              </w:rPr>
              <w:t>x</w:t>
            </w:r>
          </w:p>
        </w:tc>
        <w:tc>
          <w:tcPr>
            <w:tcW w:w="567" w:type="dxa"/>
          </w:tcPr>
          <w:p w14:paraId="66B22E9D" w14:textId="2C4E95E1" w:rsidR="00615FD8" w:rsidRPr="00811937" w:rsidRDefault="00615FD8" w:rsidP="00302082">
            <w:pPr>
              <w:spacing w:after="120"/>
              <w:rPr>
                <w:rFonts w:ascii="Arial" w:hAnsi="Arial" w:cs="Arial"/>
              </w:rPr>
            </w:pPr>
            <w:r>
              <w:rPr>
                <w:rFonts w:ascii="Arial" w:hAnsi="Arial" w:cs="Arial"/>
              </w:rPr>
              <w:t>x</w:t>
            </w:r>
          </w:p>
        </w:tc>
        <w:tc>
          <w:tcPr>
            <w:tcW w:w="567" w:type="dxa"/>
          </w:tcPr>
          <w:p w14:paraId="62442A36" w14:textId="7960D54D" w:rsidR="00615FD8" w:rsidRPr="00811937" w:rsidRDefault="00615FD8" w:rsidP="00302082">
            <w:pPr>
              <w:spacing w:after="120"/>
              <w:rPr>
                <w:rFonts w:ascii="Arial" w:hAnsi="Arial" w:cs="Arial"/>
              </w:rPr>
            </w:pP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5AA6952D" w:rsidR="00D50113" w:rsidRPr="00D50113" w:rsidRDefault="00117BF8"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43B5C194" w:rsidR="002A7F48" w:rsidRDefault="00117BF8" w:rsidP="00117BF8">
      <w:pPr>
        <w:spacing w:after="120" w:line="240" w:lineRule="auto"/>
        <w:ind w:left="1134" w:right="260" w:hanging="567"/>
        <w:jc w:val="both"/>
        <w:rPr>
          <w:rFonts w:ascii="Arial" w:hAnsi="Arial" w:cs="Arial"/>
        </w:rPr>
      </w:pPr>
      <w:r w:rsidRPr="00117BF8">
        <w:rPr>
          <w:rFonts w:ascii="Arial" w:hAnsi="Arial" w:cs="Arial"/>
        </w:rPr>
        <w:t>Canterbury</w:t>
      </w:r>
    </w:p>
    <w:p w14:paraId="42B454DC" w14:textId="77777777" w:rsidR="00D20E92" w:rsidRPr="00117BF8" w:rsidRDefault="00D20E92" w:rsidP="00117BF8">
      <w:pPr>
        <w:spacing w:after="120" w:line="240" w:lineRule="auto"/>
        <w:ind w:left="1134" w:right="260" w:hanging="567"/>
        <w:jc w:val="both"/>
        <w:rPr>
          <w:rFonts w:ascii="Arial" w:hAnsi="Arial" w:cs="Arial"/>
        </w:rPr>
      </w:pP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23EEB6" w14:textId="2D2033D9" w:rsidR="009A2D37" w:rsidRDefault="00D20E92" w:rsidP="00D20E92">
      <w:pPr>
        <w:spacing w:after="120" w:line="240" w:lineRule="auto"/>
        <w:ind w:left="709" w:right="260"/>
        <w:rPr>
          <w:rFonts w:ascii="Arial" w:hAnsi="Arial" w:cs="Arial"/>
          <w:iCs/>
        </w:rPr>
      </w:pPr>
      <w:r w:rsidRPr="00267973">
        <w:rPr>
          <w:rFonts w:ascii="Arial" w:hAnsi="Arial" w:cs="Arial"/>
        </w:rPr>
        <w:t>The curriculum will therefore proceed through the history of the relationship between anthropology and law as disciplines, and through ethnographic material from d</w:t>
      </w:r>
      <w:r>
        <w:rPr>
          <w:rFonts w:ascii="Arial" w:hAnsi="Arial" w:cs="Arial"/>
        </w:rPr>
        <w:t>ifferent legal environments.</w:t>
      </w:r>
      <w:r w:rsidRPr="00267973">
        <w:rPr>
          <w:rFonts w:ascii="Arial" w:hAnsi="Arial" w:cs="Arial"/>
        </w:rPr>
        <w:t xml:space="preserve"> In doing so it will consider subjects such as language, gender, class, and religion and their effects upon the experiences of people involved in processes of dispute and its resolution.  Finally the module will investigate how well law ‘travels’ between societies, and between different levels of the same society</w:t>
      </w:r>
    </w:p>
    <w:p w14:paraId="5389888B" w14:textId="77777777" w:rsidR="009A2D37" w:rsidRPr="00302082" w:rsidRDefault="009A2D37" w:rsidP="00D50113">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694309">
        <w:rPr>
          <w:rFonts w:ascii="Arial" w:hAnsi="Arial" w:cs="Arial"/>
          <w:b/>
        </w:rPr>
        <w:t>1</w:t>
      </w:r>
      <w:r w:rsidR="002A7F48">
        <w:rPr>
          <w:rFonts w:ascii="Arial" w:hAnsi="Arial" w:cs="Arial"/>
          <w:b/>
        </w:rPr>
        <w:t>8</w:t>
      </w:r>
      <w:r w:rsidRPr="00302082">
        <w:rPr>
          <w:rFonts w:ascii="Arial" w:hAnsi="Arial" w:cs="Arial"/>
          <w:b/>
        </w:rPr>
        <w:t xml:space="preserve"> and </w:t>
      </w:r>
      <w:r w:rsidR="00694309">
        <w:rPr>
          <w:rFonts w:ascii="Arial" w:hAnsi="Arial" w:cs="Arial"/>
          <w:b/>
        </w:rPr>
        <w:t>1</w:t>
      </w:r>
      <w:r w:rsidR="002A7F48">
        <w:rPr>
          <w:rFonts w:ascii="Arial" w:hAnsi="Arial" w:cs="Arial"/>
          <w:b/>
        </w:rPr>
        <w:t>9</w:t>
      </w:r>
      <w:r w:rsidRPr="00302082">
        <w:rPr>
          <w:rFonts w:ascii="Arial" w:hAnsi="Arial" w:cs="Arial"/>
          <w:b/>
        </w:rPr>
        <w:t>. If the module is not part of a programme in a Partner College or Validated Institution these sections can be deleted.</w:t>
      </w:r>
    </w:p>
    <w:p w14:paraId="5E4820D3" w14:textId="77777777" w:rsidR="009A2D37" w:rsidRPr="0036174D" w:rsidRDefault="009A2D37" w:rsidP="00302082">
      <w:pPr>
        <w:spacing w:after="120" w:line="240" w:lineRule="auto"/>
        <w:ind w:right="260"/>
        <w:rPr>
          <w:rFonts w:ascii="Arial" w:hAnsi="Arial" w:cs="Arial"/>
        </w:rPr>
      </w:pPr>
    </w:p>
    <w:p w14:paraId="102020D0" w14:textId="77777777" w:rsidR="009A2D37" w:rsidRPr="00302082"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Partne</w:t>
      </w:r>
      <w:r w:rsidR="002A7F48">
        <w:rPr>
          <w:rFonts w:ascii="Arial" w:hAnsi="Arial" w:cs="Arial"/>
          <w:b/>
        </w:rPr>
        <w:t>r College/Validated Institution</w:t>
      </w:r>
    </w:p>
    <w:p w14:paraId="3B977D17" w14:textId="77777777" w:rsidR="009A2D37" w:rsidRPr="0036174D" w:rsidRDefault="009A2D37" w:rsidP="00D20E92">
      <w:pPr>
        <w:pStyle w:val="ListParagraph"/>
        <w:spacing w:after="120" w:line="240" w:lineRule="auto"/>
        <w:ind w:left="1134" w:right="261" w:hanging="567"/>
        <w:contextualSpacing w:val="0"/>
        <w:rPr>
          <w:rFonts w:ascii="Arial" w:hAnsi="Arial" w:cs="Arial"/>
        </w:rPr>
      </w:pPr>
    </w:p>
    <w:p w14:paraId="3DA6B7AB" w14:textId="77777777" w:rsidR="00F176DE" w:rsidRDefault="009A2D37" w:rsidP="00AE6CD0">
      <w:pPr>
        <w:pStyle w:val="ListParagraph"/>
        <w:numPr>
          <w:ilvl w:val="0"/>
          <w:numId w:val="1"/>
        </w:numPr>
        <w:spacing w:after="120" w:line="240" w:lineRule="auto"/>
        <w:ind w:left="567" w:right="261" w:hanging="567"/>
        <w:contextualSpacing w:val="0"/>
        <w:rPr>
          <w:rFonts w:ascii="Arial" w:hAnsi="Arial" w:cs="Arial"/>
          <w:b/>
        </w:rPr>
      </w:pPr>
      <w:r w:rsidRPr="00302082">
        <w:rPr>
          <w:rFonts w:ascii="Arial" w:hAnsi="Arial" w:cs="Arial"/>
          <w:b/>
        </w:rPr>
        <w:t>University Schoo</w:t>
      </w:r>
      <w:r w:rsidR="002A7F48">
        <w:rPr>
          <w:rFonts w:ascii="Arial" w:hAnsi="Arial" w:cs="Arial"/>
          <w:b/>
        </w:rPr>
        <w:t>l responsible for the programme</w:t>
      </w:r>
    </w:p>
    <w:p w14:paraId="3FE0EC92" w14:textId="77777777" w:rsidR="002A7F48" w:rsidRPr="002A7F48" w:rsidRDefault="002A7F48" w:rsidP="002A7F48">
      <w:pPr>
        <w:spacing w:after="120" w:line="240" w:lineRule="auto"/>
        <w:ind w:right="261"/>
        <w:rPr>
          <w:rFonts w:ascii="Arial" w:hAnsi="Arial" w:cs="Arial"/>
          <w:b/>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6E594" w14:textId="77777777" w:rsidR="0008713E" w:rsidRDefault="0008713E" w:rsidP="009A2D37">
      <w:pPr>
        <w:spacing w:after="0" w:line="240" w:lineRule="auto"/>
      </w:pPr>
      <w:r>
        <w:separator/>
      </w:r>
    </w:p>
  </w:endnote>
  <w:endnote w:type="continuationSeparator" w:id="0">
    <w:p w14:paraId="7AF40AC6" w14:textId="77777777" w:rsidR="0008713E" w:rsidRDefault="0008713E" w:rsidP="009A2D37">
      <w:pPr>
        <w:spacing w:after="0" w:line="240" w:lineRule="auto"/>
      </w:pPr>
      <w:r>
        <w:continuationSeparator/>
      </w:r>
    </w:p>
  </w:endnote>
  <w:endnote w:type="continuationNotice" w:id="1">
    <w:p w14:paraId="7B5471DF" w14:textId="77777777" w:rsidR="0008713E" w:rsidRDefault="00087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C9C9006" w14:textId="7E8232CA" w:rsidR="002511F4" w:rsidRDefault="002511F4" w:rsidP="009A2D37">
        <w:pPr>
          <w:pStyle w:val="Footer"/>
          <w:jc w:val="center"/>
        </w:pPr>
        <w:r>
          <w:fldChar w:fldCharType="begin"/>
        </w:r>
        <w:r>
          <w:instrText xml:space="preserve"> PAGE   \* MERGEFORMAT </w:instrText>
        </w:r>
        <w:r>
          <w:fldChar w:fldCharType="separate"/>
        </w:r>
        <w:r w:rsidR="00351D91">
          <w:rPr>
            <w:noProof/>
          </w:rPr>
          <w:t>2</w:t>
        </w:r>
        <w:r>
          <w:rPr>
            <w:noProof/>
          </w:rPr>
          <w:fldChar w:fldCharType="end"/>
        </w:r>
      </w:p>
    </w:sdtContent>
  </w:sdt>
  <w:p w14:paraId="7D4E0C1E" w14:textId="77777777" w:rsidR="002511F4" w:rsidRPr="007B7724" w:rsidRDefault="002511F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B5B00" w14:textId="77777777" w:rsidR="0008713E" w:rsidRDefault="0008713E" w:rsidP="009A2D37">
      <w:pPr>
        <w:spacing w:after="0" w:line="240" w:lineRule="auto"/>
      </w:pPr>
      <w:r>
        <w:separator/>
      </w:r>
    </w:p>
  </w:footnote>
  <w:footnote w:type="continuationSeparator" w:id="0">
    <w:p w14:paraId="5D44D354" w14:textId="77777777" w:rsidR="0008713E" w:rsidRDefault="0008713E" w:rsidP="009A2D37">
      <w:pPr>
        <w:spacing w:after="0" w:line="240" w:lineRule="auto"/>
      </w:pPr>
      <w:r>
        <w:continuationSeparator/>
      </w:r>
    </w:p>
  </w:footnote>
  <w:footnote w:type="continuationNotice" w:id="1">
    <w:p w14:paraId="3366BD1C" w14:textId="77777777" w:rsidR="0008713E" w:rsidRDefault="000871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04FA4" w14:textId="70790D24" w:rsidR="002511F4" w:rsidRPr="0075408A" w:rsidRDefault="00F07187" w:rsidP="000F7FBF">
    <w:pPr>
      <w:jc w:val="center"/>
      <w:rPr>
        <w:rFonts w:ascii="Arial" w:hAnsi="Arial" w:cs="Arial"/>
        <w:b/>
        <w:sz w:val="28"/>
        <w:szCs w:val="28"/>
      </w:rPr>
    </w:pPr>
    <w:r>
      <w:rPr>
        <w:rFonts w:ascii="Arial" w:hAnsi="Arial" w:cs="Arial"/>
        <w:b/>
        <w:sz w:val="28"/>
        <w:szCs w:val="28"/>
      </w:rPr>
      <w:t>MODULE SPECIFICATION COVER SHEET</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0D3DBD"/>
    <w:multiLevelType w:val="multilevel"/>
    <w:tmpl w:val="FBDCCC4C"/>
    <w:lvl w:ilvl="0">
      <w:start w:val="1"/>
      <w:numFmt w:val="bullet"/>
      <w:lvlText w:val=""/>
      <w:lvlJc w:val="left"/>
      <w:pPr>
        <w:ind w:left="502" w:hanging="360"/>
      </w:pPr>
      <w:rPr>
        <w:rFonts w:ascii="Symbol" w:hAnsi="Symbol"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B92A34"/>
    <w:multiLevelType w:val="hybridMultilevel"/>
    <w:tmpl w:val="960E0D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A93268"/>
    <w:multiLevelType w:val="hybridMultilevel"/>
    <w:tmpl w:val="EFECB10C"/>
    <w:lvl w:ilvl="0" w:tplc="99BEA0E8">
      <w:start w:val="1"/>
      <w:numFmt w:val="bullet"/>
      <w:lvlText w:val=""/>
      <w:lvlJc w:val="left"/>
      <w:pPr>
        <w:tabs>
          <w:tab w:val="num" w:pos="1866"/>
        </w:tabs>
        <w:ind w:left="1866" w:hanging="360"/>
      </w:pPr>
      <w:rPr>
        <w:rFonts w:ascii="Symbol" w:hAnsi="Symbol" w:hint="default"/>
      </w:rPr>
    </w:lvl>
    <w:lvl w:ilvl="1" w:tplc="08090003" w:tentative="1">
      <w:start w:val="1"/>
      <w:numFmt w:val="bullet"/>
      <w:lvlText w:val="o"/>
      <w:lvlJc w:val="left"/>
      <w:pPr>
        <w:tabs>
          <w:tab w:val="num" w:pos="2226"/>
        </w:tabs>
        <w:ind w:left="2226" w:hanging="360"/>
      </w:pPr>
      <w:rPr>
        <w:rFonts w:ascii="Courier New" w:hAnsi="Courier New" w:cs="Courier New" w:hint="default"/>
      </w:rPr>
    </w:lvl>
    <w:lvl w:ilvl="2" w:tplc="08090005" w:tentative="1">
      <w:start w:val="1"/>
      <w:numFmt w:val="bullet"/>
      <w:lvlText w:val=""/>
      <w:lvlJc w:val="left"/>
      <w:pPr>
        <w:tabs>
          <w:tab w:val="num" w:pos="2946"/>
        </w:tabs>
        <w:ind w:left="2946" w:hanging="360"/>
      </w:pPr>
      <w:rPr>
        <w:rFonts w:ascii="Wingdings" w:hAnsi="Wingdings" w:hint="default"/>
      </w:rPr>
    </w:lvl>
    <w:lvl w:ilvl="3" w:tplc="08090001" w:tentative="1">
      <w:start w:val="1"/>
      <w:numFmt w:val="bullet"/>
      <w:lvlText w:val=""/>
      <w:lvlJc w:val="left"/>
      <w:pPr>
        <w:tabs>
          <w:tab w:val="num" w:pos="3666"/>
        </w:tabs>
        <w:ind w:left="3666" w:hanging="360"/>
      </w:pPr>
      <w:rPr>
        <w:rFonts w:ascii="Symbol" w:hAnsi="Symbol" w:hint="default"/>
      </w:rPr>
    </w:lvl>
    <w:lvl w:ilvl="4" w:tplc="08090003" w:tentative="1">
      <w:start w:val="1"/>
      <w:numFmt w:val="bullet"/>
      <w:lvlText w:val="o"/>
      <w:lvlJc w:val="left"/>
      <w:pPr>
        <w:tabs>
          <w:tab w:val="num" w:pos="4386"/>
        </w:tabs>
        <w:ind w:left="4386" w:hanging="360"/>
      </w:pPr>
      <w:rPr>
        <w:rFonts w:ascii="Courier New" w:hAnsi="Courier New" w:cs="Courier New" w:hint="default"/>
      </w:rPr>
    </w:lvl>
    <w:lvl w:ilvl="5" w:tplc="08090005" w:tentative="1">
      <w:start w:val="1"/>
      <w:numFmt w:val="bullet"/>
      <w:lvlText w:val=""/>
      <w:lvlJc w:val="left"/>
      <w:pPr>
        <w:tabs>
          <w:tab w:val="num" w:pos="5106"/>
        </w:tabs>
        <w:ind w:left="5106" w:hanging="360"/>
      </w:pPr>
      <w:rPr>
        <w:rFonts w:ascii="Wingdings" w:hAnsi="Wingdings" w:hint="default"/>
      </w:rPr>
    </w:lvl>
    <w:lvl w:ilvl="6" w:tplc="08090001" w:tentative="1">
      <w:start w:val="1"/>
      <w:numFmt w:val="bullet"/>
      <w:lvlText w:val=""/>
      <w:lvlJc w:val="left"/>
      <w:pPr>
        <w:tabs>
          <w:tab w:val="num" w:pos="5826"/>
        </w:tabs>
        <w:ind w:left="5826" w:hanging="360"/>
      </w:pPr>
      <w:rPr>
        <w:rFonts w:ascii="Symbol" w:hAnsi="Symbol" w:hint="default"/>
      </w:rPr>
    </w:lvl>
    <w:lvl w:ilvl="7" w:tplc="08090003" w:tentative="1">
      <w:start w:val="1"/>
      <w:numFmt w:val="bullet"/>
      <w:lvlText w:val="o"/>
      <w:lvlJc w:val="left"/>
      <w:pPr>
        <w:tabs>
          <w:tab w:val="num" w:pos="6546"/>
        </w:tabs>
        <w:ind w:left="6546" w:hanging="360"/>
      </w:pPr>
      <w:rPr>
        <w:rFonts w:ascii="Courier New" w:hAnsi="Courier New" w:cs="Courier New" w:hint="default"/>
      </w:rPr>
    </w:lvl>
    <w:lvl w:ilvl="8" w:tplc="08090005" w:tentative="1">
      <w:start w:val="1"/>
      <w:numFmt w:val="bullet"/>
      <w:lvlText w:val=""/>
      <w:lvlJc w:val="left"/>
      <w:pPr>
        <w:tabs>
          <w:tab w:val="num" w:pos="7266"/>
        </w:tabs>
        <w:ind w:left="7266" w:hanging="360"/>
      </w:pPr>
      <w:rPr>
        <w:rFonts w:ascii="Wingdings" w:hAnsi="Wingdings" w:hint="default"/>
      </w:r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175E14"/>
    <w:multiLevelType w:val="multilevel"/>
    <w:tmpl w:val="FBDCCC4C"/>
    <w:lvl w:ilvl="0">
      <w:start w:val="1"/>
      <w:numFmt w:val="bullet"/>
      <w:lvlText w:val=""/>
      <w:lvlJc w:val="left"/>
      <w:pPr>
        <w:ind w:left="502" w:hanging="360"/>
      </w:pPr>
      <w:rPr>
        <w:rFonts w:ascii="Symbol" w:hAnsi="Symbol"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F6287"/>
    <w:multiLevelType w:val="hybridMultilevel"/>
    <w:tmpl w:val="607C0DA2"/>
    <w:lvl w:ilvl="0" w:tplc="1CC050A6">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11"/>
  </w:num>
  <w:num w:numId="6">
    <w:abstractNumId w:val="8"/>
  </w:num>
  <w:num w:numId="7">
    <w:abstractNumId w:val="12"/>
  </w:num>
  <w:num w:numId="8">
    <w:abstractNumId w:val="9"/>
  </w:num>
  <w:num w:numId="9">
    <w:abstractNumId w:val="7"/>
  </w:num>
  <w:num w:numId="10">
    <w:abstractNumId w:val="6"/>
  </w:num>
  <w:num w:numId="11">
    <w:abstractNumId w:val="10"/>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8B5"/>
    <w:rsid w:val="00030C9E"/>
    <w:rsid w:val="00031E67"/>
    <w:rsid w:val="000408CC"/>
    <w:rsid w:val="00045373"/>
    <w:rsid w:val="00063A2F"/>
    <w:rsid w:val="000678D3"/>
    <w:rsid w:val="00077091"/>
    <w:rsid w:val="0008713E"/>
    <w:rsid w:val="00094810"/>
    <w:rsid w:val="000C0294"/>
    <w:rsid w:val="000C7A1C"/>
    <w:rsid w:val="000C7B60"/>
    <w:rsid w:val="000D2A8A"/>
    <w:rsid w:val="000D32AC"/>
    <w:rsid w:val="000E20C1"/>
    <w:rsid w:val="000E3B73"/>
    <w:rsid w:val="000F6C56"/>
    <w:rsid w:val="000F7FBF"/>
    <w:rsid w:val="00106BE5"/>
    <w:rsid w:val="00110947"/>
    <w:rsid w:val="00111906"/>
    <w:rsid w:val="00111CB3"/>
    <w:rsid w:val="00117577"/>
    <w:rsid w:val="00117793"/>
    <w:rsid w:val="00117BF8"/>
    <w:rsid w:val="001206E4"/>
    <w:rsid w:val="001214D3"/>
    <w:rsid w:val="00121BFC"/>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83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1F4"/>
    <w:rsid w:val="00264576"/>
    <w:rsid w:val="0026585A"/>
    <w:rsid w:val="00266735"/>
    <w:rsid w:val="00267973"/>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91"/>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A51"/>
    <w:rsid w:val="00471C6C"/>
    <w:rsid w:val="00472023"/>
    <w:rsid w:val="00486993"/>
    <w:rsid w:val="00492DA4"/>
    <w:rsid w:val="00496AA3"/>
    <w:rsid w:val="00497C98"/>
    <w:rsid w:val="004A23C6"/>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7F0"/>
    <w:rsid w:val="005C1A4F"/>
    <w:rsid w:val="005C27D7"/>
    <w:rsid w:val="005D7CD0"/>
    <w:rsid w:val="005E1A3A"/>
    <w:rsid w:val="005E6ADC"/>
    <w:rsid w:val="005E6D10"/>
    <w:rsid w:val="005E6D38"/>
    <w:rsid w:val="005E7B3F"/>
    <w:rsid w:val="005F040F"/>
    <w:rsid w:val="005F2C42"/>
    <w:rsid w:val="006043FC"/>
    <w:rsid w:val="006050CF"/>
    <w:rsid w:val="00615FD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2C3C"/>
    <w:rsid w:val="00724362"/>
    <w:rsid w:val="00727780"/>
    <w:rsid w:val="00735266"/>
    <w:rsid w:val="0073792C"/>
    <w:rsid w:val="00754069"/>
    <w:rsid w:val="007667DF"/>
    <w:rsid w:val="0077080B"/>
    <w:rsid w:val="007779F4"/>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1937"/>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2A9B"/>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0E92"/>
    <w:rsid w:val="00D2689A"/>
    <w:rsid w:val="00D31DFE"/>
    <w:rsid w:val="00D50113"/>
    <w:rsid w:val="00D54F04"/>
    <w:rsid w:val="00D65506"/>
    <w:rsid w:val="00D773CF"/>
    <w:rsid w:val="00D83563"/>
    <w:rsid w:val="00D8448F"/>
    <w:rsid w:val="00DA64B6"/>
    <w:rsid w:val="00DB5C9D"/>
    <w:rsid w:val="00DD02E6"/>
    <w:rsid w:val="00DF665B"/>
    <w:rsid w:val="00E0152A"/>
    <w:rsid w:val="00E03394"/>
    <w:rsid w:val="00E045F3"/>
    <w:rsid w:val="00E066E5"/>
    <w:rsid w:val="00E22F03"/>
    <w:rsid w:val="00E233C1"/>
    <w:rsid w:val="00E51404"/>
    <w:rsid w:val="00E574C9"/>
    <w:rsid w:val="00E610DE"/>
    <w:rsid w:val="00E66167"/>
    <w:rsid w:val="00E661B8"/>
    <w:rsid w:val="00E71F2F"/>
    <w:rsid w:val="00E77786"/>
    <w:rsid w:val="00E806FB"/>
    <w:rsid w:val="00E91B03"/>
    <w:rsid w:val="00EB1C2D"/>
    <w:rsid w:val="00EC1810"/>
    <w:rsid w:val="00EC3FCC"/>
    <w:rsid w:val="00EC5525"/>
    <w:rsid w:val="00ED32FF"/>
    <w:rsid w:val="00EF039B"/>
    <w:rsid w:val="00EF4933"/>
    <w:rsid w:val="00EF5044"/>
    <w:rsid w:val="00F01956"/>
    <w:rsid w:val="00F07187"/>
    <w:rsid w:val="00F116CE"/>
    <w:rsid w:val="00F176DE"/>
    <w:rsid w:val="00F21C47"/>
    <w:rsid w:val="00F244E2"/>
    <w:rsid w:val="00F340DE"/>
    <w:rsid w:val="00F43156"/>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24C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966820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AEA73A1-7712-4960-B7F2-E3083DA228A8}">
  <ds:schemaRefs>
    <ds:schemaRef ds:uri="http://schemas.openxmlformats.org/officeDocument/2006/bibliography"/>
  </ds:schemaRefs>
</ds:datastoreItem>
</file>

<file path=customXml/itemProps2.xml><?xml version="1.0" encoding="utf-8"?>
<ds:datastoreItem xmlns:ds="http://schemas.openxmlformats.org/officeDocument/2006/customXml" ds:itemID="{879B2B93-2AB6-4229-AA7B-36A52FC7ECCE}"/>
</file>

<file path=customXml/itemProps3.xml><?xml version="1.0" encoding="utf-8"?>
<ds:datastoreItem xmlns:ds="http://schemas.openxmlformats.org/officeDocument/2006/customXml" ds:itemID="{ADCDB9DE-D01C-4FD3-A66A-E208FE26180D}"/>
</file>

<file path=customXml/itemProps4.xml><?xml version="1.0" encoding="utf-8"?>
<ds:datastoreItem xmlns:ds="http://schemas.openxmlformats.org/officeDocument/2006/customXml" ds:itemID="{0FC4EA15-A071-4CD7-A921-734272E7471F}"/>
</file>

<file path=docProps/app.xml><?xml version="1.0" encoding="utf-8"?>
<Properties xmlns="http://schemas.openxmlformats.org/officeDocument/2006/extended-properties" xmlns:vt="http://schemas.openxmlformats.org/officeDocument/2006/docPropsVTypes">
  <Template>Normal</Template>
  <TotalTime>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Rosalind Rowe</cp:lastModifiedBy>
  <cp:revision>2</cp:revision>
  <cp:lastPrinted>2017-12-15T17:04:00Z</cp:lastPrinted>
  <dcterms:created xsi:type="dcterms:W3CDTF">2019-02-05T16:04:00Z</dcterms:created>
  <dcterms:modified xsi:type="dcterms:W3CDTF">2019-02-05T16:04:00Z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