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2BD5BE75" w:rsidR="009A2D37" w:rsidRPr="00302082" w:rsidRDefault="008A0A07" w:rsidP="00CB34E8">
      <w:pPr>
        <w:spacing w:after="120" w:line="240" w:lineRule="auto"/>
        <w:ind w:left="567" w:right="260"/>
        <w:jc w:val="both"/>
        <w:rPr>
          <w:rFonts w:ascii="Arial" w:hAnsi="Arial" w:cs="Arial"/>
        </w:rPr>
      </w:pPr>
      <w:r>
        <w:rPr>
          <w:rFonts w:ascii="Arial" w:hAnsi="Arial" w:cs="Arial"/>
        </w:rPr>
        <w:t>ACCT5</w:t>
      </w:r>
      <w:r w:rsidR="00CB34E8">
        <w:rPr>
          <w:rFonts w:ascii="Arial" w:hAnsi="Arial" w:cs="Arial"/>
        </w:rPr>
        <w:t>0</w:t>
      </w:r>
      <w:r>
        <w:rPr>
          <w:rFonts w:ascii="Arial" w:hAnsi="Arial" w:cs="Arial"/>
        </w:rPr>
        <w:t>20</w:t>
      </w:r>
      <w:r w:rsidR="003A00F4">
        <w:rPr>
          <w:rFonts w:ascii="Arial" w:hAnsi="Arial" w:cs="Arial"/>
        </w:rPr>
        <w:t xml:space="preserve"> (AC502</w:t>
      </w:r>
      <w:r w:rsidR="007C05EE">
        <w:rPr>
          <w:rFonts w:ascii="Arial" w:hAnsi="Arial" w:cs="Arial"/>
        </w:rPr>
        <w:t>)</w:t>
      </w:r>
      <w:r w:rsidR="003A00F4">
        <w:rPr>
          <w:rFonts w:ascii="Arial" w:hAnsi="Arial" w:cs="Arial"/>
        </w:rPr>
        <w:t xml:space="preserve"> Business Finance</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270FD1B" w:rsidR="009A2D37" w:rsidRPr="00CB34E8" w:rsidRDefault="003A00F4"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7777777" w:rsidR="009A2D37" w:rsidRPr="00CB34E8" w:rsidRDefault="00CB34E8" w:rsidP="00CB34E8">
      <w:pPr>
        <w:spacing w:after="120" w:line="240" w:lineRule="auto"/>
        <w:ind w:left="567" w:right="260"/>
        <w:rPr>
          <w:rFonts w:ascii="Arial" w:hAnsi="Arial" w:cs="Arial"/>
        </w:rPr>
      </w:pPr>
      <w:r w:rsidRPr="00CB34E8">
        <w:rPr>
          <w:rFonts w:ascii="Arial" w:hAnsi="Arial" w:cs="Arial"/>
        </w:rPr>
        <w:t>30 credits (15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20B87327" w:rsidR="009A2D37" w:rsidRDefault="005F0105" w:rsidP="005F0105">
      <w:pPr>
        <w:pStyle w:val="ListParagraph"/>
        <w:spacing w:after="0"/>
        <w:ind w:left="567"/>
        <w:rPr>
          <w:rFonts w:ascii="Arial" w:hAnsi="Arial" w:cs="Arial"/>
        </w:rPr>
      </w:pPr>
      <w:r>
        <w:rPr>
          <w:rFonts w:ascii="Arial" w:hAnsi="Arial" w:cs="Arial"/>
        </w:rPr>
        <w:t xml:space="preserve">Autumn and Spring </w:t>
      </w:r>
    </w:p>
    <w:p w14:paraId="5B5CC55A" w14:textId="77777777" w:rsidR="005F0105" w:rsidRPr="005F0105" w:rsidRDefault="005F0105" w:rsidP="005F0105">
      <w:pPr>
        <w:pStyle w:val="ListParagraph"/>
        <w:spacing w:after="0"/>
        <w:ind w:left="567"/>
        <w:rPr>
          <w:rFonts w:ascii="Arial" w:hAnsi="Arial" w:cs="Arial"/>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311C2821" w:rsidR="009A2D37" w:rsidRPr="002524C0" w:rsidRDefault="005F0105" w:rsidP="005F0105">
      <w:pPr>
        <w:ind w:left="567"/>
        <w:rPr>
          <w:rFonts w:ascii="Arial" w:hAnsi="Arial" w:cs="Arial"/>
          <w:iCs/>
        </w:rPr>
      </w:pPr>
      <w:r w:rsidRPr="005F0105">
        <w:rPr>
          <w:rFonts w:ascii="Arial" w:hAnsi="Arial" w:cs="Arial"/>
          <w:iCs/>
        </w:rPr>
        <w:t xml:space="preserve">Prerequisites: </w:t>
      </w:r>
      <w:r w:rsidR="003A00F4">
        <w:rPr>
          <w:rFonts w:ascii="Arial" w:hAnsi="Arial" w:cs="Arial"/>
          <w:iCs/>
        </w:rPr>
        <w:t>ACCT5080</w:t>
      </w:r>
      <w:r w:rsidR="000724E1">
        <w:rPr>
          <w:rFonts w:ascii="Arial" w:hAnsi="Arial" w:cs="Arial"/>
          <w:iCs/>
        </w:rPr>
        <w:t xml:space="preserve"> or A</w:t>
      </w:r>
      <w:r w:rsidR="00C8253C">
        <w:rPr>
          <w:rFonts w:ascii="Arial" w:hAnsi="Arial" w:cs="Arial"/>
          <w:iCs/>
        </w:rPr>
        <w:t>CT5230</w:t>
      </w:r>
      <w:r w:rsidR="003A00F4">
        <w:rPr>
          <w:rFonts w:ascii="Arial" w:hAnsi="Arial" w:cs="Arial"/>
          <w:iCs/>
        </w:rPr>
        <w:t xml:space="preserve"> Principles of Finance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A18E64" w14:textId="422E1A9A" w:rsidR="002524C0" w:rsidRPr="002524C0" w:rsidRDefault="002524C0" w:rsidP="002524C0">
      <w:pPr>
        <w:spacing w:after="0" w:line="240" w:lineRule="auto"/>
        <w:ind w:right="260" w:firstLine="567"/>
        <w:rPr>
          <w:rFonts w:ascii="Arial" w:hAnsi="Arial" w:cs="Arial"/>
        </w:rPr>
      </w:pPr>
      <w:r w:rsidRPr="002524C0">
        <w:rPr>
          <w:rFonts w:ascii="Arial" w:hAnsi="Arial" w:cs="Arial"/>
        </w:rPr>
        <w:t>BA Accounting &amp; Fi</w:t>
      </w:r>
      <w:r w:rsidR="005F0105">
        <w:rPr>
          <w:rFonts w:ascii="Arial" w:hAnsi="Arial" w:cs="Arial"/>
        </w:rPr>
        <w:t>nance and associated programmes</w:t>
      </w:r>
    </w:p>
    <w:p w14:paraId="53E08352" w14:textId="77777777" w:rsidR="009A2D37" w:rsidRPr="00302082" w:rsidRDefault="009A2D37" w:rsidP="002524C0">
      <w:pPr>
        <w:spacing w:after="120" w:line="240" w:lineRule="auto"/>
        <w:ind w:right="260"/>
        <w:rPr>
          <w:rFonts w:ascii="Arial" w:hAnsi="Arial" w:cs="Arial"/>
          <w:i/>
          <w:iCs/>
        </w:rPr>
      </w:pPr>
    </w:p>
    <w:p w14:paraId="671AB754" w14:textId="1F9594E6"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CEE0C78" w14:textId="11ACF7A4" w:rsidR="003A00F4" w:rsidRPr="003A00F4" w:rsidRDefault="003A00F4" w:rsidP="003A00F4">
      <w:pPr>
        <w:spacing w:after="0" w:line="240" w:lineRule="auto"/>
        <w:ind w:left="567" w:right="260"/>
        <w:rPr>
          <w:rFonts w:ascii="Arial" w:hAnsi="Arial" w:cs="Arial"/>
        </w:rPr>
      </w:pPr>
      <w:r>
        <w:rPr>
          <w:rFonts w:ascii="Arial" w:hAnsi="Arial" w:cs="Arial"/>
        </w:rPr>
        <w:t xml:space="preserve">8.1 </w:t>
      </w:r>
      <w:r w:rsidRPr="003A00F4">
        <w:rPr>
          <w:rFonts w:ascii="Arial" w:hAnsi="Arial" w:cs="Arial"/>
        </w:rPr>
        <w:t>critically review finance theories and concepts and their application to a practical environment including financial management, risk and the operation of financial markets</w:t>
      </w:r>
    </w:p>
    <w:p w14:paraId="5804C3C5" w14:textId="149766E4" w:rsidR="003A00F4" w:rsidRPr="003A00F4" w:rsidRDefault="003A00F4" w:rsidP="003A00F4">
      <w:pPr>
        <w:spacing w:after="0" w:line="240" w:lineRule="auto"/>
        <w:ind w:left="567" w:right="260"/>
        <w:rPr>
          <w:rFonts w:ascii="Arial" w:hAnsi="Arial" w:cs="Arial"/>
        </w:rPr>
      </w:pPr>
      <w:r>
        <w:rPr>
          <w:rFonts w:ascii="Arial" w:hAnsi="Arial" w:cs="Arial"/>
        </w:rPr>
        <w:t xml:space="preserve">8.2 </w:t>
      </w:r>
      <w:r w:rsidRPr="003A00F4">
        <w:rPr>
          <w:rFonts w:ascii="Arial" w:hAnsi="Arial" w:cs="Arial"/>
        </w:rPr>
        <w:t xml:space="preserve">apply the fundamental concepts and principles (introduced in </w:t>
      </w:r>
      <w:r>
        <w:rPr>
          <w:rFonts w:ascii="Arial" w:hAnsi="Arial" w:cs="Arial"/>
        </w:rPr>
        <w:t xml:space="preserve">the pre-requisite study) which </w:t>
      </w:r>
      <w:r w:rsidRPr="003A00F4">
        <w:rPr>
          <w:rFonts w:ascii="Arial" w:hAnsi="Arial" w:cs="Arial"/>
        </w:rPr>
        <w:t>underlie investment, financing, and dividend decisions, in both a theoretical and practical context, including the strengths and weaknesses of more complex quantitative techniques</w:t>
      </w:r>
    </w:p>
    <w:p w14:paraId="49D74012" w14:textId="0EED8E13" w:rsidR="003A00F4" w:rsidRPr="003A00F4" w:rsidRDefault="003A00F4" w:rsidP="003A00F4">
      <w:pPr>
        <w:spacing w:after="0" w:line="240" w:lineRule="auto"/>
        <w:ind w:left="567" w:right="260"/>
        <w:rPr>
          <w:rFonts w:ascii="Arial" w:hAnsi="Arial" w:cs="Arial"/>
        </w:rPr>
      </w:pPr>
      <w:r>
        <w:rPr>
          <w:rFonts w:ascii="Arial" w:hAnsi="Arial" w:cs="Arial"/>
        </w:rPr>
        <w:t xml:space="preserve">8.3 </w:t>
      </w:r>
      <w:r w:rsidRPr="003A00F4">
        <w:rPr>
          <w:rFonts w:ascii="Arial" w:hAnsi="Arial" w:cs="Arial"/>
        </w:rPr>
        <w:t>demonstrate knowledge and skills in recording and summarising the financial aspects of company dividend policy, capital structure, types of finance sources and merger activities</w:t>
      </w:r>
    </w:p>
    <w:p w14:paraId="61C1D4C5" w14:textId="7A1490CC" w:rsidR="003A00F4" w:rsidRPr="003A00F4" w:rsidRDefault="003A00F4" w:rsidP="003A00F4">
      <w:pPr>
        <w:spacing w:after="0" w:line="240" w:lineRule="auto"/>
        <w:ind w:left="567" w:right="260"/>
        <w:rPr>
          <w:rFonts w:ascii="Arial" w:hAnsi="Arial" w:cs="Arial"/>
        </w:rPr>
      </w:pPr>
      <w:r>
        <w:rPr>
          <w:rFonts w:ascii="Arial" w:hAnsi="Arial" w:cs="Arial"/>
        </w:rPr>
        <w:t xml:space="preserve">8.4 </w:t>
      </w:r>
      <w:r w:rsidRPr="003A00F4">
        <w:rPr>
          <w:rFonts w:ascii="Arial" w:hAnsi="Arial" w:cs="Arial"/>
        </w:rPr>
        <w:t>critically analyse, compare, discuss and critically evaluate various financial theories</w:t>
      </w:r>
    </w:p>
    <w:p w14:paraId="487E04FC" w14:textId="2D6660F3" w:rsidR="003A00F4" w:rsidRPr="003A00F4" w:rsidRDefault="003A00F4" w:rsidP="003A00F4">
      <w:pPr>
        <w:spacing w:after="0" w:line="240" w:lineRule="auto"/>
        <w:ind w:left="567" w:right="260"/>
        <w:rPr>
          <w:rFonts w:ascii="Arial" w:hAnsi="Arial" w:cs="Arial"/>
          <w:b/>
        </w:rPr>
      </w:pPr>
      <w:r>
        <w:rPr>
          <w:rFonts w:ascii="Arial" w:hAnsi="Arial" w:cs="Arial"/>
        </w:rPr>
        <w:t xml:space="preserve">8.5 </w:t>
      </w:r>
      <w:r w:rsidRPr="003A00F4">
        <w:rPr>
          <w:rFonts w:ascii="Arial" w:hAnsi="Arial" w:cs="Arial"/>
        </w:rPr>
        <w:t>demonstrate understanding of the practical implications of investing on the stock market</w:t>
      </w:r>
    </w:p>
    <w:p w14:paraId="301AA1F4" w14:textId="77777777" w:rsidR="003A00F4" w:rsidRPr="00302082" w:rsidRDefault="003A00F4" w:rsidP="003A00F4">
      <w:pPr>
        <w:spacing w:after="120" w:line="240" w:lineRule="auto"/>
        <w:ind w:left="567" w:right="260"/>
        <w:rPr>
          <w:rFonts w:ascii="Arial" w:hAnsi="Arial" w:cs="Arial"/>
          <w:b/>
        </w:rPr>
      </w:pPr>
    </w:p>
    <w:p w14:paraId="0F260B2D" w14:textId="77EB7479"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AEDCBDE" w14:textId="37BDBEF8" w:rsidR="003A00F4" w:rsidRPr="003A00F4" w:rsidRDefault="003A00F4" w:rsidP="003A00F4">
      <w:pPr>
        <w:spacing w:after="0" w:line="240" w:lineRule="auto"/>
        <w:ind w:left="567" w:right="260"/>
        <w:rPr>
          <w:rFonts w:ascii="Arial" w:hAnsi="Arial" w:cs="Arial"/>
        </w:rPr>
      </w:pPr>
      <w:r>
        <w:rPr>
          <w:rFonts w:ascii="Arial" w:hAnsi="Arial" w:cs="Arial"/>
        </w:rPr>
        <w:t xml:space="preserve">9.1 </w:t>
      </w:r>
      <w:r w:rsidRPr="003A00F4">
        <w:rPr>
          <w:rFonts w:ascii="Arial" w:hAnsi="Arial" w:cs="Arial"/>
        </w:rPr>
        <w:t>structure, and develop and defend complex arguments</w:t>
      </w:r>
    </w:p>
    <w:p w14:paraId="0FB300A2" w14:textId="7D8CDB08" w:rsidR="003A00F4" w:rsidRPr="003A00F4" w:rsidRDefault="003A00F4" w:rsidP="003A00F4">
      <w:pPr>
        <w:spacing w:after="0" w:line="240" w:lineRule="auto"/>
        <w:ind w:left="567" w:right="260"/>
        <w:rPr>
          <w:rFonts w:ascii="Arial" w:hAnsi="Arial" w:cs="Arial"/>
        </w:rPr>
      </w:pPr>
      <w:r>
        <w:rPr>
          <w:rFonts w:ascii="Arial" w:hAnsi="Arial" w:cs="Arial"/>
        </w:rPr>
        <w:t xml:space="preserve">9.2 </w:t>
      </w:r>
      <w:r w:rsidRPr="003A00F4">
        <w:rPr>
          <w:rFonts w:ascii="Arial" w:hAnsi="Arial" w:cs="Arial"/>
        </w:rPr>
        <w:t>analyse structured and unstructured problems and prepare projections regarding related decisions</w:t>
      </w:r>
    </w:p>
    <w:p w14:paraId="612BF96D" w14:textId="68567216" w:rsidR="003A00F4" w:rsidRPr="003A00F4" w:rsidRDefault="003A00F4" w:rsidP="003A00F4">
      <w:pPr>
        <w:spacing w:after="0" w:line="240" w:lineRule="auto"/>
        <w:ind w:left="567" w:right="260"/>
        <w:rPr>
          <w:rFonts w:ascii="Arial" w:hAnsi="Arial" w:cs="Arial"/>
        </w:rPr>
      </w:pPr>
      <w:r>
        <w:rPr>
          <w:rFonts w:ascii="Arial" w:hAnsi="Arial" w:cs="Arial"/>
        </w:rPr>
        <w:t xml:space="preserve">9.3 </w:t>
      </w:r>
      <w:r w:rsidRPr="003A00F4">
        <w:rPr>
          <w:rFonts w:ascii="Arial" w:hAnsi="Arial" w:cs="Arial"/>
        </w:rPr>
        <w:t>develop, analyse and synthesise complex material and data relevant to financial issues</w:t>
      </w:r>
    </w:p>
    <w:p w14:paraId="6F0CBBBD" w14:textId="5AC647D8" w:rsidR="003A00F4" w:rsidRPr="003A00F4" w:rsidRDefault="003A00F4" w:rsidP="003A00F4">
      <w:pPr>
        <w:spacing w:after="0" w:line="240" w:lineRule="auto"/>
        <w:ind w:left="567" w:right="260"/>
        <w:rPr>
          <w:rFonts w:ascii="Arial" w:hAnsi="Arial" w:cs="Arial"/>
        </w:rPr>
      </w:pPr>
      <w:r>
        <w:rPr>
          <w:rFonts w:ascii="Arial" w:hAnsi="Arial" w:cs="Arial"/>
        </w:rPr>
        <w:t xml:space="preserve">9.4 </w:t>
      </w:r>
      <w:r w:rsidRPr="003A00F4">
        <w:rPr>
          <w:rFonts w:ascii="Arial" w:hAnsi="Arial" w:cs="Arial"/>
        </w:rPr>
        <w:t xml:space="preserve">apply quantitative techniques for solving problems within a finance context  </w:t>
      </w:r>
    </w:p>
    <w:p w14:paraId="568B2623" w14:textId="29AC4BEA" w:rsidR="003A00F4" w:rsidRPr="003A00F4" w:rsidRDefault="003A00F4" w:rsidP="003A00F4">
      <w:pPr>
        <w:spacing w:after="0" w:line="240" w:lineRule="auto"/>
        <w:ind w:left="567" w:right="260"/>
        <w:rPr>
          <w:rFonts w:ascii="Arial" w:hAnsi="Arial" w:cs="Arial"/>
        </w:rPr>
      </w:pPr>
      <w:r>
        <w:rPr>
          <w:rFonts w:ascii="Arial" w:hAnsi="Arial" w:cs="Arial"/>
        </w:rPr>
        <w:t xml:space="preserve">9.5 </w:t>
      </w:r>
      <w:r w:rsidRPr="003A00F4">
        <w:rPr>
          <w:rFonts w:ascii="Arial" w:hAnsi="Arial" w:cs="Arial"/>
        </w:rPr>
        <w:t>plan work, use relevant sources and study independently</w:t>
      </w:r>
    </w:p>
    <w:p w14:paraId="1EE02C03" w14:textId="2876970B" w:rsidR="003A00F4" w:rsidRPr="003A00F4" w:rsidRDefault="003A00F4" w:rsidP="003A00F4">
      <w:pPr>
        <w:spacing w:after="0" w:line="240" w:lineRule="auto"/>
        <w:ind w:left="567" w:right="260"/>
        <w:rPr>
          <w:rFonts w:ascii="Arial" w:hAnsi="Arial" w:cs="Arial"/>
        </w:rPr>
      </w:pPr>
      <w:r>
        <w:rPr>
          <w:rFonts w:ascii="Arial" w:hAnsi="Arial" w:cs="Arial"/>
        </w:rPr>
        <w:t xml:space="preserve">9.6 </w:t>
      </w:r>
      <w:r w:rsidRPr="003A00F4">
        <w:rPr>
          <w:rFonts w:ascii="Arial" w:hAnsi="Arial" w:cs="Arial"/>
        </w:rPr>
        <w:t>demonstrate suitable communication skills</w:t>
      </w:r>
    </w:p>
    <w:p w14:paraId="2A64B5A9" w14:textId="4190F421" w:rsidR="009A2D37" w:rsidRDefault="005F0105" w:rsidP="003A00F4">
      <w:pPr>
        <w:pStyle w:val="Default"/>
        <w:ind w:left="567" w:right="261"/>
        <w:rPr>
          <w:color w:val="auto"/>
          <w:sz w:val="22"/>
          <w:szCs w:val="22"/>
        </w:rPr>
      </w:pPr>
      <w:r>
        <w:rPr>
          <w:sz w:val="22"/>
          <w:szCs w:val="22"/>
        </w:rPr>
        <w:t xml:space="preserve"> </w:t>
      </w:r>
    </w:p>
    <w:p w14:paraId="7499F0A1" w14:textId="08302E82"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B74D3FE" w14:textId="12191FF6" w:rsidR="00FB7DDD" w:rsidRDefault="003A00F4" w:rsidP="00443647">
      <w:pPr>
        <w:spacing w:after="120" w:line="240" w:lineRule="auto"/>
        <w:ind w:left="567" w:right="260"/>
        <w:jc w:val="both"/>
        <w:rPr>
          <w:rFonts w:ascii="Arial" w:hAnsi="Arial" w:cs="Arial"/>
          <w:spacing w:val="-3"/>
        </w:rPr>
      </w:pPr>
      <w:r w:rsidRPr="0008430B">
        <w:rPr>
          <w:rFonts w:ascii="Arial" w:hAnsi="Arial" w:cs="Arial"/>
          <w:spacing w:val="-3"/>
        </w:rPr>
        <w:t>Th</w:t>
      </w:r>
      <w:r>
        <w:rPr>
          <w:rFonts w:ascii="Arial" w:hAnsi="Arial" w:cs="Arial"/>
          <w:spacing w:val="-3"/>
        </w:rPr>
        <w:t>is</w:t>
      </w:r>
      <w:r w:rsidRPr="0008430B">
        <w:rPr>
          <w:rFonts w:ascii="Arial" w:hAnsi="Arial" w:cs="Arial"/>
          <w:spacing w:val="-3"/>
        </w:rPr>
        <w:t xml:space="preserve"> </w:t>
      </w:r>
      <w:r>
        <w:rPr>
          <w:rFonts w:ascii="Arial" w:hAnsi="Arial" w:cs="Arial"/>
          <w:spacing w:val="-3"/>
        </w:rPr>
        <w:t xml:space="preserve">module </w:t>
      </w:r>
      <w:r w:rsidRPr="0008430B">
        <w:rPr>
          <w:rFonts w:ascii="Arial" w:hAnsi="Arial" w:cs="Arial"/>
          <w:spacing w:val="-3"/>
        </w:rPr>
        <w:t>begins with a focus on the financial system of the UK, including the major players in the markets and key interrelations</w:t>
      </w:r>
      <w:r>
        <w:rPr>
          <w:rFonts w:ascii="Arial" w:hAnsi="Arial" w:cs="Arial"/>
          <w:spacing w:val="-3"/>
        </w:rPr>
        <w:t>. It then proceeds to cover topics such as: advanced portfolio theory;</w:t>
      </w:r>
      <w:r w:rsidRPr="0008430B">
        <w:rPr>
          <w:rFonts w:ascii="Arial" w:hAnsi="Arial" w:cs="Arial"/>
          <w:spacing w:val="-3"/>
        </w:rPr>
        <w:t xml:space="preserve"> </w:t>
      </w:r>
      <w:r>
        <w:rPr>
          <w:rFonts w:ascii="Arial" w:hAnsi="Arial" w:cs="Arial"/>
          <w:spacing w:val="-3"/>
        </w:rPr>
        <w:t xml:space="preserve">the capital asset pricing model; arbitrage pricing theory; </w:t>
      </w:r>
      <w:r w:rsidRPr="0008430B">
        <w:rPr>
          <w:rFonts w:ascii="Arial" w:hAnsi="Arial" w:cs="Arial"/>
          <w:spacing w:val="-3"/>
        </w:rPr>
        <w:t xml:space="preserve">the implications and empirical evidence relating to </w:t>
      </w:r>
      <w:r>
        <w:rPr>
          <w:rFonts w:ascii="Arial" w:hAnsi="Arial" w:cs="Arial"/>
          <w:spacing w:val="-3"/>
        </w:rPr>
        <w:t>the efficient market hypothesis;</w:t>
      </w:r>
      <w:r w:rsidRPr="0008430B">
        <w:rPr>
          <w:rFonts w:ascii="Arial" w:hAnsi="Arial" w:cs="Arial"/>
          <w:spacing w:val="-3"/>
        </w:rPr>
        <w:t xml:space="preserve"> capital structure and the cost of ca</w:t>
      </w:r>
      <w:r>
        <w:rPr>
          <w:rFonts w:ascii="Arial" w:hAnsi="Arial" w:cs="Arial"/>
          <w:spacing w:val="-3"/>
        </w:rPr>
        <w:t>pital in a taxation environment;</w:t>
      </w:r>
      <w:r w:rsidRPr="0008430B">
        <w:rPr>
          <w:rFonts w:ascii="Arial" w:hAnsi="Arial" w:cs="Arial"/>
          <w:spacing w:val="-3"/>
        </w:rPr>
        <w:t xml:space="preserve"> interaction of inv</w:t>
      </w:r>
      <w:r>
        <w:rPr>
          <w:rFonts w:ascii="Arial" w:hAnsi="Arial" w:cs="Arial"/>
          <w:spacing w:val="-3"/>
        </w:rPr>
        <w:t>estment and financing decisions; decomposition of risk; options and pricing;</w:t>
      </w:r>
      <w:r w:rsidRPr="0008430B">
        <w:rPr>
          <w:rFonts w:ascii="Arial" w:hAnsi="Arial" w:cs="Arial"/>
          <w:spacing w:val="-3"/>
        </w:rPr>
        <w:t xml:space="preserve"> risk m</w:t>
      </w:r>
      <w:r>
        <w:rPr>
          <w:rFonts w:ascii="Arial" w:hAnsi="Arial" w:cs="Arial"/>
          <w:spacing w:val="-3"/>
        </w:rPr>
        <w:t xml:space="preserve">anagement; </w:t>
      </w:r>
      <w:r w:rsidRPr="0008430B">
        <w:rPr>
          <w:rFonts w:ascii="Arial" w:hAnsi="Arial" w:cs="Arial"/>
          <w:spacing w:val="-3"/>
        </w:rPr>
        <w:t>dividend</w:t>
      </w:r>
      <w:r>
        <w:rPr>
          <w:rFonts w:ascii="Arial" w:hAnsi="Arial" w:cs="Arial"/>
          <w:spacing w:val="-3"/>
        </w:rPr>
        <w:t>s and dividend valuation models;</w:t>
      </w:r>
      <w:r w:rsidRPr="0008430B">
        <w:rPr>
          <w:rFonts w:ascii="Arial" w:hAnsi="Arial" w:cs="Arial"/>
          <w:spacing w:val="-3"/>
        </w:rPr>
        <w:t xml:space="preserve"> mergers and failures and evaluating financial strategies.</w:t>
      </w:r>
    </w:p>
    <w:p w14:paraId="68EBDCFB" w14:textId="77777777" w:rsidR="00FB7DDD" w:rsidRDefault="00FB7DDD">
      <w:pPr>
        <w:rPr>
          <w:rFonts w:ascii="Arial" w:hAnsi="Arial" w:cs="Arial"/>
          <w:spacing w:val="-3"/>
        </w:rPr>
      </w:pPr>
      <w:r>
        <w:rPr>
          <w:rFonts w:ascii="Arial" w:hAnsi="Arial" w:cs="Arial"/>
          <w:spacing w:val="-3"/>
        </w:rPr>
        <w:br w:type="page"/>
      </w:r>
    </w:p>
    <w:p w14:paraId="1C7D685B" w14:textId="77777777" w:rsidR="00443647" w:rsidRPr="00302082" w:rsidRDefault="00443647" w:rsidP="00443647">
      <w:pPr>
        <w:spacing w:after="120" w:line="240" w:lineRule="auto"/>
        <w:ind w:left="567" w:right="260"/>
        <w:jc w:val="both"/>
        <w:rPr>
          <w:rFonts w:ascii="Arial" w:hAnsi="Arial" w:cs="Arial"/>
          <w:b/>
        </w:rPr>
      </w:pPr>
    </w:p>
    <w:p w14:paraId="7701B14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620A972" w14:textId="690E506B" w:rsidR="009A2D37" w:rsidRPr="00302082" w:rsidRDefault="003A00F4" w:rsidP="00873473">
      <w:pPr>
        <w:spacing w:after="120" w:line="240" w:lineRule="auto"/>
        <w:ind w:left="567" w:right="260"/>
        <w:jc w:val="both"/>
        <w:rPr>
          <w:rFonts w:ascii="Arial" w:hAnsi="Arial" w:cs="Arial"/>
          <w:b/>
        </w:rPr>
      </w:pPr>
      <w:r w:rsidRPr="00393BFB">
        <w:rPr>
          <w:rFonts w:ascii="Arial" w:hAnsi="Arial" w:cs="Arial"/>
        </w:rPr>
        <w:t xml:space="preserve">Allen, F., (2013), </w:t>
      </w:r>
      <w:r w:rsidRPr="00AC68E0">
        <w:rPr>
          <w:rFonts w:ascii="Arial" w:hAnsi="Arial" w:cs="Arial"/>
          <w:i/>
        </w:rPr>
        <w:t>Principles of Corporate Finance</w:t>
      </w:r>
      <w:r w:rsidRPr="00393BFB">
        <w:rPr>
          <w:rFonts w:ascii="Arial" w:hAnsi="Arial" w:cs="Arial"/>
        </w:rPr>
        <w:t xml:space="preserve">, </w:t>
      </w:r>
      <w:r>
        <w:rPr>
          <w:rFonts w:ascii="Arial" w:hAnsi="Arial" w:cs="Arial"/>
        </w:rPr>
        <w:t xml:space="preserve">London: </w:t>
      </w:r>
      <w:r w:rsidRPr="00393BFB">
        <w:rPr>
          <w:rFonts w:ascii="Arial" w:hAnsi="Arial" w:cs="Arial"/>
        </w:rPr>
        <w:t>McGraw Hill</w:t>
      </w:r>
      <w:r w:rsidRPr="00393BFB">
        <w:rPr>
          <w:rFonts w:ascii="Arial" w:hAnsi="Arial" w:cs="Arial"/>
        </w:rPr>
        <w:br/>
        <w:t xml:space="preserve">Arnold, G., (2012), </w:t>
      </w:r>
      <w:r w:rsidRPr="00AC68E0">
        <w:rPr>
          <w:rFonts w:ascii="Arial" w:hAnsi="Arial" w:cs="Arial"/>
          <w:i/>
        </w:rPr>
        <w:t>Corporate Financial Management</w:t>
      </w:r>
      <w:r w:rsidRPr="00393BFB">
        <w:rPr>
          <w:rFonts w:ascii="Arial" w:hAnsi="Arial" w:cs="Arial"/>
        </w:rPr>
        <w:t xml:space="preserve">, </w:t>
      </w:r>
      <w:r>
        <w:rPr>
          <w:rFonts w:ascii="Arial" w:hAnsi="Arial" w:cs="Arial"/>
        </w:rPr>
        <w:t xml:space="preserve">Harlow: </w:t>
      </w:r>
      <w:r w:rsidRPr="00393BFB">
        <w:rPr>
          <w:rFonts w:ascii="Arial" w:hAnsi="Arial" w:cs="Arial"/>
        </w:rPr>
        <w:t xml:space="preserve">Pearson Brealey, R., Myers, S. and Rutterford, J., (2007), </w:t>
      </w:r>
      <w:r w:rsidRPr="00AC68E0">
        <w:rPr>
          <w:rFonts w:ascii="Arial" w:hAnsi="Arial" w:cs="Arial"/>
          <w:i/>
        </w:rPr>
        <w:t>Introduction to Stock Exchange Investment</w:t>
      </w:r>
      <w:r w:rsidRPr="00393BFB">
        <w:rPr>
          <w:rFonts w:ascii="Arial" w:hAnsi="Arial" w:cs="Arial"/>
        </w:rPr>
        <w:t xml:space="preserve">, </w:t>
      </w:r>
      <w:r>
        <w:rPr>
          <w:rFonts w:ascii="Arial" w:hAnsi="Arial" w:cs="Arial"/>
        </w:rPr>
        <w:t xml:space="preserve">Basingstoke: </w:t>
      </w:r>
      <w:r w:rsidRPr="00393BFB">
        <w:rPr>
          <w:rFonts w:ascii="Arial" w:hAnsi="Arial" w:cs="Arial"/>
        </w:rPr>
        <w:t>Palgrave</w:t>
      </w:r>
      <w:r>
        <w:rPr>
          <w:rFonts w:ascii="Arial" w:hAnsi="Arial" w:cs="Arial"/>
        </w:rPr>
        <w:t xml:space="preserve"> MacMillan</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7777777"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65</w:t>
      </w:r>
    </w:p>
    <w:p w14:paraId="0AB4FB84" w14:textId="7777777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873473">
        <w:rPr>
          <w:rFonts w:ascii="Arial" w:hAnsi="Arial" w:cs="Arial"/>
          <w:iCs/>
        </w:rPr>
        <w:t xml:space="preserve"> 235</w:t>
      </w:r>
    </w:p>
    <w:p w14:paraId="5C21BC2F" w14:textId="7777777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873473">
        <w:rPr>
          <w:rFonts w:ascii="Arial" w:hAnsi="Arial" w:cs="Arial"/>
          <w:iCs/>
        </w:rPr>
        <w:t xml:space="preserve"> 300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00261B6E"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03AF54B" w14:textId="4D5E1722" w:rsidR="00FA6777" w:rsidRDefault="00FA6777" w:rsidP="00FA6777">
      <w:pPr>
        <w:pStyle w:val="ListParagraph"/>
        <w:spacing w:after="120" w:line="240" w:lineRule="auto"/>
        <w:ind w:left="567" w:right="260"/>
        <w:jc w:val="both"/>
        <w:rPr>
          <w:rFonts w:ascii="Arial" w:hAnsi="Arial" w:cs="Arial"/>
          <w:iCs/>
          <w:highlight w:val="yellow"/>
        </w:rPr>
      </w:pPr>
      <w:r w:rsidRPr="290525E9">
        <w:rPr>
          <w:rFonts w:ascii="Arial" w:eastAsia="Arial" w:hAnsi="Arial" w:cs="Arial"/>
        </w:rPr>
        <w:t>Exam, 3 hours (70%)</w:t>
      </w:r>
    </w:p>
    <w:p w14:paraId="2DAA42B4" w14:textId="3504202A" w:rsidR="003A00F4" w:rsidRDefault="003A00F4" w:rsidP="00FA6777">
      <w:pPr>
        <w:pStyle w:val="ListParagraph"/>
        <w:spacing w:after="120" w:line="240" w:lineRule="auto"/>
        <w:ind w:left="567" w:right="260"/>
        <w:jc w:val="both"/>
        <w:rPr>
          <w:rFonts w:ascii="Arial" w:hAnsi="Arial" w:cs="Arial"/>
          <w:iCs/>
          <w:highlight w:val="yellow"/>
        </w:rPr>
      </w:pPr>
      <w:r w:rsidRPr="290525E9">
        <w:rPr>
          <w:rFonts w:ascii="Arial" w:eastAsia="Arial" w:hAnsi="Arial" w:cs="Arial"/>
        </w:rPr>
        <w:t>Coursework (</w:t>
      </w:r>
      <w:r w:rsidR="00CD5E17">
        <w:rPr>
          <w:rFonts w:ascii="Arial" w:eastAsia="Arial" w:hAnsi="Arial" w:cs="Arial"/>
        </w:rPr>
        <w:t>5</w:t>
      </w:r>
      <w:r w:rsidRPr="290525E9">
        <w:rPr>
          <w:rFonts w:ascii="Arial" w:eastAsia="Arial" w:hAnsi="Arial" w:cs="Arial"/>
        </w:rPr>
        <w:t>%)</w:t>
      </w:r>
    </w:p>
    <w:p w14:paraId="7D04D64F" w14:textId="14387F4D" w:rsidR="003A00F4" w:rsidRPr="00FA6777" w:rsidRDefault="00CD5E17" w:rsidP="00FA6777">
      <w:pPr>
        <w:pStyle w:val="ListParagraph"/>
        <w:spacing w:after="120" w:line="240" w:lineRule="auto"/>
        <w:ind w:left="567" w:right="260"/>
        <w:jc w:val="both"/>
        <w:rPr>
          <w:rFonts w:ascii="Arial" w:hAnsi="Arial" w:cs="Arial"/>
          <w:iCs/>
          <w:highlight w:val="yellow"/>
        </w:rPr>
      </w:pPr>
      <w:r>
        <w:rPr>
          <w:rFonts w:ascii="Arial" w:eastAsia="Arial" w:hAnsi="Arial" w:cs="Arial"/>
        </w:rPr>
        <w:t xml:space="preserve">Group </w:t>
      </w:r>
      <w:r w:rsidR="003A00F4" w:rsidRPr="290525E9">
        <w:rPr>
          <w:rFonts w:ascii="Arial" w:eastAsia="Arial" w:hAnsi="Arial" w:cs="Arial"/>
        </w:rPr>
        <w:t>Portfolio Project (3000 words) (2</w:t>
      </w:r>
      <w:r>
        <w:rPr>
          <w:rFonts w:ascii="Arial" w:eastAsia="Arial" w:hAnsi="Arial" w:cs="Arial"/>
        </w:rPr>
        <w:t>5</w:t>
      </w:r>
      <w:r w:rsidR="003A00F4" w:rsidRPr="290525E9">
        <w:rPr>
          <w:rFonts w:ascii="Arial" w:eastAsia="Arial" w:hAnsi="Arial" w:cs="Arial"/>
        </w:rPr>
        <w:t>%)</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6A50185C" w:rsidR="00696FF5" w:rsidRPr="00FA6777" w:rsidRDefault="00FA6777" w:rsidP="00FA6777">
      <w:pPr>
        <w:spacing w:after="120" w:line="240" w:lineRule="auto"/>
        <w:ind w:left="567" w:right="260"/>
        <w:jc w:val="both"/>
        <w:rPr>
          <w:rFonts w:ascii="Arial" w:hAnsi="Arial" w:cs="Arial"/>
          <w:b/>
          <w:iCs/>
        </w:rPr>
      </w:pPr>
      <w:r w:rsidRPr="00FA6777">
        <w:rPr>
          <w:rFonts w:ascii="Arial" w:hAnsi="Arial" w:cs="Arial"/>
          <w:iCs/>
        </w:rPr>
        <w:t>Reassessment Instrument: 100% exam</w:t>
      </w:r>
    </w:p>
    <w:p w14:paraId="45DC6BF7" w14:textId="77777777" w:rsidR="00274ED7" w:rsidRPr="006E14F1" w:rsidRDefault="006F3F8B" w:rsidP="00696FF5">
      <w:pPr>
        <w:numPr>
          <w:ilvl w:val="0"/>
          <w:numId w:val="1"/>
        </w:numPr>
        <w:spacing w:after="120" w:line="240" w:lineRule="auto"/>
        <w:ind w:left="567" w:right="261" w:hanging="567"/>
        <w:jc w:val="both"/>
        <w:rPr>
          <w:rFonts w:ascii="Arial" w:hAnsi="Arial" w:cs="Arial"/>
          <w:b/>
          <w:iCs/>
        </w:rPr>
      </w:pPr>
      <w:r w:rsidRPr="006E14F1">
        <w:rPr>
          <w:rFonts w:ascii="Arial" w:hAnsi="Arial" w:cs="Arial"/>
          <w:b/>
          <w:iCs/>
        </w:rPr>
        <w:t xml:space="preserve">Map of </w:t>
      </w:r>
      <w:r w:rsidR="00883204" w:rsidRPr="006E14F1">
        <w:rPr>
          <w:rFonts w:ascii="Arial" w:hAnsi="Arial" w:cs="Arial"/>
          <w:b/>
          <w:iCs/>
        </w:rPr>
        <w:t xml:space="preserve">module learning outcomes </w:t>
      </w:r>
      <w:r w:rsidR="00B30E07" w:rsidRPr="006E14F1">
        <w:rPr>
          <w:rFonts w:ascii="Arial" w:hAnsi="Arial" w:cs="Arial"/>
          <w:b/>
          <w:iCs/>
        </w:rPr>
        <w:t>(sections 8 &amp; 9)</w:t>
      </w:r>
      <w:r w:rsidR="00883204" w:rsidRPr="006E14F1">
        <w:rPr>
          <w:rFonts w:ascii="Arial" w:hAnsi="Arial" w:cs="Arial"/>
          <w:b/>
          <w:iCs/>
        </w:rPr>
        <w:t xml:space="preserve"> to l</w:t>
      </w:r>
      <w:r w:rsidRPr="006E14F1">
        <w:rPr>
          <w:rFonts w:ascii="Arial" w:hAnsi="Arial" w:cs="Arial"/>
          <w:b/>
          <w:iCs/>
        </w:rPr>
        <w:t>earning</w:t>
      </w:r>
      <w:r w:rsidR="00B30E07" w:rsidRPr="006E14F1">
        <w:rPr>
          <w:rFonts w:ascii="Arial" w:hAnsi="Arial" w:cs="Arial"/>
          <w:b/>
          <w:iCs/>
        </w:rPr>
        <w:t xml:space="preserve"> and </w:t>
      </w:r>
      <w:r w:rsidR="00883204" w:rsidRPr="006E14F1">
        <w:rPr>
          <w:rFonts w:ascii="Arial" w:hAnsi="Arial" w:cs="Arial"/>
          <w:b/>
          <w:iCs/>
        </w:rPr>
        <w:t>teaching m</w:t>
      </w:r>
      <w:r w:rsidR="00B30E07" w:rsidRPr="006E14F1">
        <w:rPr>
          <w:rFonts w:ascii="Arial" w:hAnsi="Arial" w:cs="Arial"/>
          <w:b/>
          <w:iCs/>
        </w:rPr>
        <w:t>ethods (section12</w:t>
      </w:r>
      <w:r w:rsidRPr="006E14F1">
        <w:rPr>
          <w:rFonts w:ascii="Arial" w:hAnsi="Arial" w:cs="Arial"/>
          <w:b/>
          <w:iCs/>
        </w:rPr>
        <w:t>) and m</w:t>
      </w:r>
      <w:r w:rsidR="00883204" w:rsidRPr="006E14F1">
        <w:rPr>
          <w:rFonts w:ascii="Arial" w:hAnsi="Arial" w:cs="Arial"/>
          <w:b/>
          <w:iCs/>
        </w:rPr>
        <w:t>ethods of a</w:t>
      </w:r>
      <w:r w:rsidR="00B30E07" w:rsidRPr="006E14F1">
        <w:rPr>
          <w:rFonts w:ascii="Arial" w:hAnsi="Arial" w:cs="Arial"/>
          <w:b/>
          <w:iCs/>
        </w:rPr>
        <w:t>ssessment (section 13</w:t>
      </w:r>
      <w:r w:rsidR="00EF4933" w:rsidRPr="006E14F1">
        <w:rPr>
          <w:rFonts w:ascii="Arial" w:hAnsi="Arial" w:cs="Arial"/>
          <w:b/>
          <w:iCs/>
        </w:rPr>
        <w:t>)</w:t>
      </w:r>
    </w:p>
    <w:tbl>
      <w:tblPr>
        <w:tblStyle w:val="TableGrid"/>
        <w:tblW w:w="5000" w:type="pct"/>
        <w:tblLook w:val="04A0" w:firstRow="1" w:lastRow="0" w:firstColumn="1" w:lastColumn="0" w:noHBand="0" w:noVBand="1"/>
      </w:tblPr>
      <w:tblGrid>
        <w:gridCol w:w="2246"/>
        <w:gridCol w:w="747"/>
        <w:gridCol w:w="747"/>
        <w:gridCol w:w="747"/>
        <w:gridCol w:w="747"/>
        <w:gridCol w:w="747"/>
        <w:gridCol w:w="747"/>
        <w:gridCol w:w="747"/>
        <w:gridCol w:w="747"/>
        <w:gridCol w:w="747"/>
        <w:gridCol w:w="747"/>
        <w:gridCol w:w="740"/>
      </w:tblGrid>
      <w:tr w:rsidR="003A00F4" w:rsidRPr="00302082" w14:paraId="13CD187C" w14:textId="77777777" w:rsidTr="006E14F1">
        <w:tc>
          <w:tcPr>
            <w:tcW w:w="1073" w:type="pct"/>
            <w:shd w:val="clear" w:color="auto" w:fill="D9D9D9" w:themeFill="background1" w:themeFillShade="D9"/>
          </w:tcPr>
          <w:p w14:paraId="55513580" w14:textId="77777777" w:rsidR="003A00F4" w:rsidRPr="00302082" w:rsidRDefault="003A00F4" w:rsidP="00446182">
            <w:pPr>
              <w:spacing w:after="120"/>
              <w:ind w:left="33"/>
              <w:rPr>
                <w:rFonts w:ascii="Arial" w:hAnsi="Arial" w:cs="Arial"/>
                <w:b/>
              </w:rPr>
            </w:pPr>
            <w:r w:rsidRPr="00302082">
              <w:rPr>
                <w:rFonts w:ascii="Arial" w:hAnsi="Arial" w:cs="Arial"/>
                <w:b/>
              </w:rPr>
              <w:t>Module learning outcome</w:t>
            </w:r>
          </w:p>
        </w:tc>
        <w:tc>
          <w:tcPr>
            <w:tcW w:w="357" w:type="pct"/>
          </w:tcPr>
          <w:p w14:paraId="340F71EC" w14:textId="77777777" w:rsidR="003A00F4" w:rsidRPr="00302082" w:rsidRDefault="003A00F4" w:rsidP="00446182">
            <w:pPr>
              <w:spacing w:after="120"/>
              <w:rPr>
                <w:rFonts w:ascii="Arial" w:hAnsi="Arial" w:cs="Arial"/>
                <w:i/>
              </w:rPr>
            </w:pPr>
            <w:r w:rsidRPr="00302082">
              <w:rPr>
                <w:rFonts w:ascii="Arial" w:hAnsi="Arial" w:cs="Arial"/>
                <w:i/>
              </w:rPr>
              <w:t>8.1</w:t>
            </w:r>
          </w:p>
        </w:tc>
        <w:tc>
          <w:tcPr>
            <w:tcW w:w="357" w:type="pct"/>
          </w:tcPr>
          <w:p w14:paraId="4F92470C" w14:textId="77777777" w:rsidR="003A00F4" w:rsidRPr="00302082" w:rsidRDefault="003A00F4" w:rsidP="00446182">
            <w:pPr>
              <w:spacing w:after="120"/>
              <w:rPr>
                <w:rFonts w:ascii="Arial" w:hAnsi="Arial" w:cs="Arial"/>
                <w:i/>
              </w:rPr>
            </w:pPr>
            <w:r w:rsidRPr="00302082">
              <w:rPr>
                <w:rFonts w:ascii="Arial" w:hAnsi="Arial" w:cs="Arial"/>
                <w:i/>
              </w:rPr>
              <w:t>8.2</w:t>
            </w:r>
          </w:p>
        </w:tc>
        <w:tc>
          <w:tcPr>
            <w:tcW w:w="357" w:type="pct"/>
          </w:tcPr>
          <w:p w14:paraId="39BC68CF" w14:textId="77777777" w:rsidR="003A00F4" w:rsidRPr="00302082" w:rsidRDefault="003A00F4" w:rsidP="00446182">
            <w:pPr>
              <w:spacing w:after="120"/>
              <w:rPr>
                <w:rFonts w:ascii="Arial" w:hAnsi="Arial" w:cs="Arial"/>
                <w:i/>
              </w:rPr>
            </w:pPr>
            <w:r w:rsidRPr="00302082">
              <w:rPr>
                <w:rFonts w:ascii="Arial" w:hAnsi="Arial" w:cs="Arial"/>
                <w:i/>
              </w:rPr>
              <w:t>8.3</w:t>
            </w:r>
          </w:p>
        </w:tc>
        <w:tc>
          <w:tcPr>
            <w:tcW w:w="357" w:type="pct"/>
          </w:tcPr>
          <w:p w14:paraId="0C0D91B0" w14:textId="77777777" w:rsidR="003A00F4" w:rsidRPr="00302082" w:rsidRDefault="003A00F4" w:rsidP="00446182">
            <w:pPr>
              <w:spacing w:after="120"/>
              <w:rPr>
                <w:rFonts w:ascii="Arial" w:hAnsi="Arial" w:cs="Arial"/>
                <w:i/>
              </w:rPr>
            </w:pPr>
            <w:r w:rsidRPr="00302082">
              <w:rPr>
                <w:rFonts w:ascii="Arial" w:hAnsi="Arial" w:cs="Arial"/>
                <w:i/>
              </w:rPr>
              <w:t>8.4</w:t>
            </w:r>
          </w:p>
        </w:tc>
        <w:tc>
          <w:tcPr>
            <w:tcW w:w="357" w:type="pct"/>
          </w:tcPr>
          <w:p w14:paraId="7F9AC129" w14:textId="77777777" w:rsidR="003A00F4" w:rsidRPr="00302082" w:rsidRDefault="003A00F4" w:rsidP="00446182">
            <w:pPr>
              <w:spacing w:after="120"/>
              <w:rPr>
                <w:rFonts w:ascii="Arial" w:hAnsi="Arial" w:cs="Arial"/>
                <w:i/>
              </w:rPr>
            </w:pPr>
            <w:r>
              <w:rPr>
                <w:rFonts w:ascii="Arial" w:hAnsi="Arial" w:cs="Arial"/>
                <w:i/>
              </w:rPr>
              <w:t>8.5</w:t>
            </w:r>
          </w:p>
        </w:tc>
        <w:tc>
          <w:tcPr>
            <w:tcW w:w="357" w:type="pct"/>
          </w:tcPr>
          <w:p w14:paraId="6EF132E2" w14:textId="77777777" w:rsidR="003A00F4" w:rsidRPr="00302082" w:rsidRDefault="003A00F4" w:rsidP="00446182">
            <w:pPr>
              <w:spacing w:after="120"/>
              <w:rPr>
                <w:rFonts w:ascii="Arial" w:hAnsi="Arial" w:cs="Arial"/>
                <w:i/>
              </w:rPr>
            </w:pPr>
            <w:r>
              <w:rPr>
                <w:rFonts w:ascii="Arial" w:hAnsi="Arial" w:cs="Arial"/>
                <w:i/>
              </w:rPr>
              <w:t>9.1</w:t>
            </w:r>
          </w:p>
        </w:tc>
        <w:tc>
          <w:tcPr>
            <w:tcW w:w="357" w:type="pct"/>
          </w:tcPr>
          <w:p w14:paraId="363A0502" w14:textId="77777777" w:rsidR="003A00F4" w:rsidRPr="00302082" w:rsidRDefault="003A00F4" w:rsidP="00446182">
            <w:pPr>
              <w:spacing w:after="120"/>
              <w:rPr>
                <w:rFonts w:ascii="Arial" w:hAnsi="Arial" w:cs="Arial"/>
                <w:i/>
              </w:rPr>
            </w:pPr>
            <w:r>
              <w:rPr>
                <w:rFonts w:ascii="Arial" w:hAnsi="Arial" w:cs="Arial"/>
                <w:i/>
              </w:rPr>
              <w:t>9.2</w:t>
            </w:r>
          </w:p>
        </w:tc>
        <w:tc>
          <w:tcPr>
            <w:tcW w:w="357" w:type="pct"/>
          </w:tcPr>
          <w:p w14:paraId="6ADEEFC5" w14:textId="77777777" w:rsidR="003A00F4" w:rsidRPr="00302082" w:rsidRDefault="003A00F4" w:rsidP="00446182">
            <w:pPr>
              <w:spacing w:after="120"/>
              <w:rPr>
                <w:rFonts w:ascii="Arial" w:hAnsi="Arial" w:cs="Arial"/>
                <w:i/>
              </w:rPr>
            </w:pPr>
            <w:r>
              <w:rPr>
                <w:rFonts w:ascii="Arial" w:hAnsi="Arial" w:cs="Arial"/>
                <w:i/>
              </w:rPr>
              <w:t>9.3</w:t>
            </w:r>
          </w:p>
        </w:tc>
        <w:tc>
          <w:tcPr>
            <w:tcW w:w="357" w:type="pct"/>
          </w:tcPr>
          <w:p w14:paraId="05A154CD" w14:textId="77777777" w:rsidR="003A00F4" w:rsidRPr="00302082" w:rsidRDefault="003A00F4" w:rsidP="00446182">
            <w:pPr>
              <w:spacing w:after="120"/>
              <w:rPr>
                <w:rFonts w:ascii="Arial" w:hAnsi="Arial" w:cs="Arial"/>
                <w:i/>
              </w:rPr>
            </w:pPr>
            <w:r>
              <w:rPr>
                <w:rFonts w:ascii="Arial" w:hAnsi="Arial" w:cs="Arial"/>
                <w:i/>
              </w:rPr>
              <w:t>9.4</w:t>
            </w:r>
          </w:p>
        </w:tc>
        <w:tc>
          <w:tcPr>
            <w:tcW w:w="357" w:type="pct"/>
          </w:tcPr>
          <w:p w14:paraId="193EF63F" w14:textId="77777777" w:rsidR="003A00F4" w:rsidRPr="00302082" w:rsidRDefault="003A00F4" w:rsidP="00446182">
            <w:pPr>
              <w:spacing w:after="120"/>
              <w:rPr>
                <w:rFonts w:ascii="Arial" w:hAnsi="Arial" w:cs="Arial"/>
                <w:i/>
              </w:rPr>
            </w:pPr>
            <w:r>
              <w:rPr>
                <w:rFonts w:ascii="Arial" w:hAnsi="Arial" w:cs="Arial"/>
                <w:i/>
              </w:rPr>
              <w:t>9.5</w:t>
            </w:r>
          </w:p>
        </w:tc>
        <w:tc>
          <w:tcPr>
            <w:tcW w:w="354" w:type="pct"/>
          </w:tcPr>
          <w:p w14:paraId="1F798417" w14:textId="77777777" w:rsidR="003A00F4" w:rsidRPr="00302082" w:rsidRDefault="003A00F4" w:rsidP="00446182">
            <w:pPr>
              <w:spacing w:after="120"/>
              <w:rPr>
                <w:rFonts w:ascii="Arial" w:hAnsi="Arial" w:cs="Arial"/>
                <w:i/>
              </w:rPr>
            </w:pPr>
            <w:r>
              <w:rPr>
                <w:rFonts w:ascii="Arial" w:hAnsi="Arial" w:cs="Arial"/>
                <w:i/>
              </w:rPr>
              <w:t>9.6</w:t>
            </w:r>
          </w:p>
        </w:tc>
      </w:tr>
      <w:tr w:rsidR="003A00F4" w:rsidRPr="00302082" w14:paraId="0C0A3BA0" w14:textId="77777777" w:rsidTr="006E14F1">
        <w:tc>
          <w:tcPr>
            <w:tcW w:w="1073" w:type="pct"/>
            <w:shd w:val="clear" w:color="auto" w:fill="D9D9D9" w:themeFill="background1" w:themeFillShade="D9"/>
          </w:tcPr>
          <w:p w14:paraId="3E311461" w14:textId="77777777" w:rsidR="003A00F4" w:rsidRPr="00302082" w:rsidRDefault="003A00F4" w:rsidP="00446182">
            <w:pPr>
              <w:spacing w:after="120"/>
              <w:rPr>
                <w:rFonts w:ascii="Arial" w:hAnsi="Arial" w:cs="Arial"/>
                <w:b/>
              </w:rPr>
            </w:pPr>
            <w:r w:rsidRPr="00302082">
              <w:rPr>
                <w:rFonts w:ascii="Arial" w:hAnsi="Arial" w:cs="Arial"/>
                <w:b/>
              </w:rPr>
              <w:t>Learning/ teaching method</w:t>
            </w:r>
          </w:p>
        </w:tc>
        <w:tc>
          <w:tcPr>
            <w:tcW w:w="357" w:type="pct"/>
          </w:tcPr>
          <w:p w14:paraId="008E811D" w14:textId="77777777" w:rsidR="003A00F4" w:rsidRPr="00302082" w:rsidRDefault="003A00F4" w:rsidP="00446182">
            <w:pPr>
              <w:spacing w:after="120"/>
              <w:rPr>
                <w:rFonts w:ascii="Arial" w:hAnsi="Arial" w:cs="Arial"/>
                <w:b/>
              </w:rPr>
            </w:pPr>
          </w:p>
        </w:tc>
        <w:tc>
          <w:tcPr>
            <w:tcW w:w="357" w:type="pct"/>
          </w:tcPr>
          <w:p w14:paraId="75FBF419" w14:textId="77777777" w:rsidR="003A00F4" w:rsidRPr="00302082" w:rsidRDefault="003A00F4" w:rsidP="00446182">
            <w:pPr>
              <w:spacing w:after="120"/>
              <w:rPr>
                <w:rFonts w:ascii="Arial" w:hAnsi="Arial" w:cs="Arial"/>
                <w:b/>
              </w:rPr>
            </w:pPr>
          </w:p>
        </w:tc>
        <w:tc>
          <w:tcPr>
            <w:tcW w:w="357" w:type="pct"/>
          </w:tcPr>
          <w:p w14:paraId="5DD0569F" w14:textId="77777777" w:rsidR="003A00F4" w:rsidRPr="00302082" w:rsidRDefault="003A00F4" w:rsidP="00446182">
            <w:pPr>
              <w:spacing w:after="120"/>
              <w:rPr>
                <w:rFonts w:ascii="Arial" w:hAnsi="Arial" w:cs="Arial"/>
                <w:b/>
              </w:rPr>
            </w:pPr>
          </w:p>
        </w:tc>
        <w:tc>
          <w:tcPr>
            <w:tcW w:w="357" w:type="pct"/>
          </w:tcPr>
          <w:p w14:paraId="1C97FA97" w14:textId="77777777" w:rsidR="003A00F4" w:rsidRPr="00302082" w:rsidRDefault="003A00F4" w:rsidP="00446182">
            <w:pPr>
              <w:spacing w:after="120"/>
              <w:rPr>
                <w:rFonts w:ascii="Arial" w:hAnsi="Arial" w:cs="Arial"/>
                <w:b/>
              </w:rPr>
            </w:pPr>
          </w:p>
        </w:tc>
        <w:tc>
          <w:tcPr>
            <w:tcW w:w="357" w:type="pct"/>
          </w:tcPr>
          <w:p w14:paraId="0D752AC1" w14:textId="77777777" w:rsidR="003A00F4" w:rsidRPr="00302082" w:rsidRDefault="003A00F4" w:rsidP="00446182">
            <w:pPr>
              <w:spacing w:after="120"/>
              <w:rPr>
                <w:rFonts w:ascii="Arial" w:hAnsi="Arial" w:cs="Arial"/>
                <w:b/>
              </w:rPr>
            </w:pPr>
          </w:p>
        </w:tc>
        <w:tc>
          <w:tcPr>
            <w:tcW w:w="357" w:type="pct"/>
          </w:tcPr>
          <w:p w14:paraId="62F5F4EB" w14:textId="77777777" w:rsidR="003A00F4" w:rsidRPr="00302082" w:rsidRDefault="003A00F4" w:rsidP="00446182">
            <w:pPr>
              <w:spacing w:after="120"/>
              <w:rPr>
                <w:rFonts w:ascii="Arial" w:hAnsi="Arial" w:cs="Arial"/>
                <w:b/>
              </w:rPr>
            </w:pPr>
          </w:p>
        </w:tc>
        <w:tc>
          <w:tcPr>
            <w:tcW w:w="357" w:type="pct"/>
          </w:tcPr>
          <w:p w14:paraId="10C1CE2A" w14:textId="77777777" w:rsidR="003A00F4" w:rsidRPr="00302082" w:rsidRDefault="003A00F4" w:rsidP="00446182">
            <w:pPr>
              <w:spacing w:after="120"/>
              <w:rPr>
                <w:rFonts w:ascii="Arial" w:hAnsi="Arial" w:cs="Arial"/>
                <w:b/>
              </w:rPr>
            </w:pPr>
          </w:p>
        </w:tc>
        <w:tc>
          <w:tcPr>
            <w:tcW w:w="357" w:type="pct"/>
          </w:tcPr>
          <w:p w14:paraId="760EDF38" w14:textId="77777777" w:rsidR="003A00F4" w:rsidRPr="00302082" w:rsidRDefault="003A00F4" w:rsidP="00446182">
            <w:pPr>
              <w:spacing w:after="120"/>
              <w:rPr>
                <w:rFonts w:ascii="Arial" w:hAnsi="Arial" w:cs="Arial"/>
                <w:b/>
              </w:rPr>
            </w:pPr>
          </w:p>
        </w:tc>
        <w:tc>
          <w:tcPr>
            <w:tcW w:w="357" w:type="pct"/>
          </w:tcPr>
          <w:p w14:paraId="33966FDD" w14:textId="77777777" w:rsidR="003A00F4" w:rsidRPr="00302082" w:rsidRDefault="003A00F4" w:rsidP="00446182">
            <w:pPr>
              <w:spacing w:after="120"/>
              <w:rPr>
                <w:rFonts w:ascii="Arial" w:hAnsi="Arial" w:cs="Arial"/>
                <w:b/>
              </w:rPr>
            </w:pPr>
          </w:p>
        </w:tc>
        <w:tc>
          <w:tcPr>
            <w:tcW w:w="357" w:type="pct"/>
          </w:tcPr>
          <w:p w14:paraId="2D4E4954" w14:textId="77777777" w:rsidR="003A00F4" w:rsidRPr="00302082" w:rsidRDefault="003A00F4" w:rsidP="00446182">
            <w:pPr>
              <w:spacing w:after="120"/>
              <w:rPr>
                <w:rFonts w:ascii="Arial" w:hAnsi="Arial" w:cs="Arial"/>
                <w:b/>
              </w:rPr>
            </w:pPr>
          </w:p>
        </w:tc>
        <w:tc>
          <w:tcPr>
            <w:tcW w:w="354" w:type="pct"/>
          </w:tcPr>
          <w:p w14:paraId="2F5FDF67" w14:textId="77777777" w:rsidR="003A00F4" w:rsidRPr="00302082" w:rsidRDefault="003A00F4" w:rsidP="00446182">
            <w:pPr>
              <w:spacing w:after="120"/>
              <w:rPr>
                <w:rFonts w:ascii="Arial" w:hAnsi="Arial" w:cs="Arial"/>
                <w:b/>
              </w:rPr>
            </w:pPr>
          </w:p>
        </w:tc>
      </w:tr>
      <w:tr w:rsidR="003A00F4" w:rsidRPr="00302082" w14:paraId="7A1CCA06" w14:textId="77777777" w:rsidTr="006E14F1">
        <w:tc>
          <w:tcPr>
            <w:tcW w:w="1073" w:type="pct"/>
          </w:tcPr>
          <w:p w14:paraId="7F9E2E5B" w14:textId="77777777" w:rsidR="003A00F4" w:rsidRPr="00AC68E0" w:rsidRDefault="003A00F4" w:rsidP="00446182">
            <w:pPr>
              <w:spacing w:after="120"/>
              <w:rPr>
                <w:rFonts w:ascii="Arial" w:hAnsi="Arial" w:cs="Arial"/>
                <w:i/>
              </w:rPr>
            </w:pPr>
            <w:r w:rsidRPr="00AC68E0">
              <w:rPr>
                <w:rFonts w:ascii="Arial" w:hAnsi="Arial" w:cs="Arial"/>
                <w:i/>
              </w:rPr>
              <w:t>Private Study</w:t>
            </w:r>
          </w:p>
        </w:tc>
        <w:tc>
          <w:tcPr>
            <w:tcW w:w="357" w:type="pct"/>
          </w:tcPr>
          <w:p w14:paraId="342CBBF3"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33333A9C"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4F5C4AA3"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22A8327F"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29A5FF77"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60463D17"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01A2726D"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500C759F"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09092D2F"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4017098A" w14:textId="77777777" w:rsidR="003A00F4" w:rsidRPr="00302082" w:rsidRDefault="003A00F4" w:rsidP="00446182">
            <w:pPr>
              <w:spacing w:after="120"/>
              <w:rPr>
                <w:rFonts w:ascii="Arial" w:hAnsi="Arial" w:cs="Arial"/>
                <w:b/>
              </w:rPr>
            </w:pPr>
            <w:r>
              <w:rPr>
                <w:rFonts w:ascii="Arial" w:hAnsi="Arial" w:cs="Arial"/>
                <w:b/>
              </w:rPr>
              <w:t>×</w:t>
            </w:r>
          </w:p>
        </w:tc>
        <w:tc>
          <w:tcPr>
            <w:tcW w:w="354" w:type="pct"/>
          </w:tcPr>
          <w:p w14:paraId="4ED5C614" w14:textId="77777777" w:rsidR="003A00F4" w:rsidRPr="00302082" w:rsidRDefault="003A00F4" w:rsidP="00446182">
            <w:pPr>
              <w:spacing w:after="120"/>
              <w:rPr>
                <w:rFonts w:ascii="Arial" w:hAnsi="Arial" w:cs="Arial"/>
                <w:b/>
              </w:rPr>
            </w:pPr>
            <w:r>
              <w:rPr>
                <w:rFonts w:ascii="Arial" w:hAnsi="Arial" w:cs="Arial"/>
                <w:b/>
              </w:rPr>
              <w:t>×</w:t>
            </w:r>
          </w:p>
        </w:tc>
      </w:tr>
      <w:tr w:rsidR="003A00F4" w:rsidRPr="00302082" w14:paraId="29AAFC54" w14:textId="77777777" w:rsidTr="006E14F1">
        <w:tc>
          <w:tcPr>
            <w:tcW w:w="1073" w:type="pct"/>
          </w:tcPr>
          <w:p w14:paraId="3D7F4370" w14:textId="77777777" w:rsidR="003A00F4" w:rsidRPr="00302082" w:rsidRDefault="003A00F4" w:rsidP="00446182">
            <w:pPr>
              <w:spacing w:after="120"/>
              <w:rPr>
                <w:rFonts w:ascii="Arial" w:hAnsi="Arial" w:cs="Arial"/>
                <w:i/>
              </w:rPr>
            </w:pPr>
            <w:r>
              <w:rPr>
                <w:rFonts w:ascii="Arial" w:hAnsi="Arial" w:cs="Arial"/>
                <w:i/>
              </w:rPr>
              <w:t xml:space="preserve">Lectures </w:t>
            </w:r>
          </w:p>
        </w:tc>
        <w:tc>
          <w:tcPr>
            <w:tcW w:w="357" w:type="pct"/>
          </w:tcPr>
          <w:p w14:paraId="142E4EE9"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4F95F206"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46729E8E"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36398747"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58077287"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30C186AD"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0B586854"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59A70AF2"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785BDB19"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76F15194" w14:textId="77777777" w:rsidR="003A00F4" w:rsidRPr="00302082" w:rsidRDefault="003A00F4" w:rsidP="00446182">
            <w:pPr>
              <w:spacing w:after="120"/>
              <w:rPr>
                <w:rFonts w:ascii="Arial" w:hAnsi="Arial" w:cs="Arial"/>
                <w:b/>
              </w:rPr>
            </w:pPr>
            <w:r>
              <w:rPr>
                <w:rFonts w:ascii="Arial" w:hAnsi="Arial" w:cs="Arial"/>
                <w:b/>
              </w:rPr>
              <w:t>×</w:t>
            </w:r>
          </w:p>
        </w:tc>
        <w:tc>
          <w:tcPr>
            <w:tcW w:w="354" w:type="pct"/>
          </w:tcPr>
          <w:p w14:paraId="22D39294" w14:textId="77777777" w:rsidR="003A00F4" w:rsidRPr="00302082" w:rsidRDefault="003A00F4" w:rsidP="00446182">
            <w:pPr>
              <w:spacing w:after="120"/>
              <w:rPr>
                <w:rFonts w:ascii="Arial" w:hAnsi="Arial" w:cs="Arial"/>
                <w:b/>
              </w:rPr>
            </w:pPr>
            <w:r>
              <w:rPr>
                <w:rFonts w:ascii="Arial" w:hAnsi="Arial" w:cs="Arial"/>
                <w:b/>
              </w:rPr>
              <w:t>×</w:t>
            </w:r>
          </w:p>
        </w:tc>
      </w:tr>
      <w:tr w:rsidR="003A00F4" w:rsidRPr="00302082" w14:paraId="1021CB11" w14:textId="77777777" w:rsidTr="006E14F1">
        <w:tc>
          <w:tcPr>
            <w:tcW w:w="1073" w:type="pct"/>
          </w:tcPr>
          <w:p w14:paraId="1F9EDDB6" w14:textId="77777777" w:rsidR="003A00F4" w:rsidRPr="00302082" w:rsidRDefault="003A00F4" w:rsidP="00446182">
            <w:pPr>
              <w:spacing w:after="120"/>
              <w:rPr>
                <w:rFonts w:ascii="Arial" w:hAnsi="Arial" w:cs="Arial"/>
                <w:i/>
              </w:rPr>
            </w:pPr>
            <w:r>
              <w:rPr>
                <w:rFonts w:ascii="Arial" w:hAnsi="Arial" w:cs="Arial"/>
                <w:i/>
              </w:rPr>
              <w:t xml:space="preserve">Seminars </w:t>
            </w:r>
          </w:p>
        </w:tc>
        <w:tc>
          <w:tcPr>
            <w:tcW w:w="357" w:type="pct"/>
          </w:tcPr>
          <w:p w14:paraId="6A5DB20A"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27841E73"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1290DC13"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5A578484"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6A839DF5"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564FB052"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4A2C1E58"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1994E6AB"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0061F9A7"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49B332BD" w14:textId="77777777" w:rsidR="003A00F4" w:rsidRPr="00302082" w:rsidRDefault="003A00F4" w:rsidP="00446182">
            <w:pPr>
              <w:spacing w:after="120"/>
              <w:rPr>
                <w:rFonts w:ascii="Arial" w:hAnsi="Arial" w:cs="Arial"/>
                <w:b/>
              </w:rPr>
            </w:pPr>
            <w:r>
              <w:rPr>
                <w:rFonts w:ascii="Arial" w:hAnsi="Arial" w:cs="Arial"/>
                <w:b/>
              </w:rPr>
              <w:t>×</w:t>
            </w:r>
          </w:p>
        </w:tc>
        <w:tc>
          <w:tcPr>
            <w:tcW w:w="354" w:type="pct"/>
          </w:tcPr>
          <w:p w14:paraId="7AAE69E7" w14:textId="77777777" w:rsidR="003A00F4" w:rsidRPr="00302082" w:rsidRDefault="003A00F4" w:rsidP="00446182">
            <w:pPr>
              <w:spacing w:after="120"/>
              <w:rPr>
                <w:rFonts w:ascii="Arial" w:hAnsi="Arial" w:cs="Arial"/>
                <w:b/>
              </w:rPr>
            </w:pPr>
            <w:r>
              <w:rPr>
                <w:rFonts w:ascii="Arial" w:hAnsi="Arial" w:cs="Arial"/>
                <w:b/>
              </w:rPr>
              <w:t>×</w:t>
            </w:r>
          </w:p>
        </w:tc>
      </w:tr>
      <w:tr w:rsidR="003A00F4" w:rsidRPr="00302082" w14:paraId="54FD00E2" w14:textId="77777777" w:rsidTr="006E14F1">
        <w:tc>
          <w:tcPr>
            <w:tcW w:w="1073" w:type="pct"/>
          </w:tcPr>
          <w:p w14:paraId="7B78004C" w14:textId="77777777" w:rsidR="003A00F4" w:rsidRPr="00302082" w:rsidRDefault="003A00F4" w:rsidP="00446182">
            <w:pPr>
              <w:spacing w:after="120"/>
              <w:rPr>
                <w:rFonts w:ascii="Arial" w:hAnsi="Arial" w:cs="Arial"/>
                <w:i/>
              </w:rPr>
            </w:pPr>
            <w:r>
              <w:rPr>
                <w:rFonts w:ascii="Arial" w:hAnsi="Arial" w:cs="Arial"/>
                <w:i/>
              </w:rPr>
              <w:t>TOTAL</w:t>
            </w:r>
          </w:p>
        </w:tc>
        <w:tc>
          <w:tcPr>
            <w:tcW w:w="357" w:type="pct"/>
          </w:tcPr>
          <w:p w14:paraId="19B2E298" w14:textId="77777777" w:rsidR="003A00F4" w:rsidRPr="00302082" w:rsidRDefault="003A00F4" w:rsidP="00446182">
            <w:pPr>
              <w:spacing w:after="120"/>
              <w:rPr>
                <w:rFonts w:ascii="Arial" w:hAnsi="Arial" w:cs="Arial"/>
                <w:b/>
              </w:rPr>
            </w:pPr>
          </w:p>
        </w:tc>
        <w:tc>
          <w:tcPr>
            <w:tcW w:w="357" w:type="pct"/>
          </w:tcPr>
          <w:p w14:paraId="7EAB9152" w14:textId="77777777" w:rsidR="003A00F4" w:rsidRPr="00302082" w:rsidRDefault="003A00F4" w:rsidP="00446182">
            <w:pPr>
              <w:spacing w:after="120"/>
              <w:rPr>
                <w:rFonts w:ascii="Arial" w:hAnsi="Arial" w:cs="Arial"/>
                <w:b/>
              </w:rPr>
            </w:pPr>
          </w:p>
        </w:tc>
        <w:tc>
          <w:tcPr>
            <w:tcW w:w="357" w:type="pct"/>
          </w:tcPr>
          <w:p w14:paraId="16F2E829" w14:textId="77777777" w:rsidR="003A00F4" w:rsidRPr="00302082" w:rsidRDefault="003A00F4" w:rsidP="00446182">
            <w:pPr>
              <w:spacing w:after="120"/>
              <w:rPr>
                <w:rFonts w:ascii="Arial" w:hAnsi="Arial" w:cs="Arial"/>
                <w:b/>
              </w:rPr>
            </w:pPr>
          </w:p>
        </w:tc>
        <w:tc>
          <w:tcPr>
            <w:tcW w:w="357" w:type="pct"/>
          </w:tcPr>
          <w:p w14:paraId="7FC119A0" w14:textId="77777777" w:rsidR="003A00F4" w:rsidRPr="00302082" w:rsidRDefault="003A00F4" w:rsidP="00446182">
            <w:pPr>
              <w:spacing w:after="120"/>
              <w:rPr>
                <w:rFonts w:ascii="Arial" w:hAnsi="Arial" w:cs="Arial"/>
                <w:b/>
              </w:rPr>
            </w:pPr>
          </w:p>
        </w:tc>
        <w:tc>
          <w:tcPr>
            <w:tcW w:w="357" w:type="pct"/>
          </w:tcPr>
          <w:p w14:paraId="2E00F9D3" w14:textId="77777777" w:rsidR="003A00F4" w:rsidRPr="00302082" w:rsidRDefault="003A00F4" w:rsidP="00446182">
            <w:pPr>
              <w:spacing w:after="120"/>
              <w:rPr>
                <w:rFonts w:ascii="Arial" w:hAnsi="Arial" w:cs="Arial"/>
                <w:b/>
              </w:rPr>
            </w:pPr>
          </w:p>
        </w:tc>
        <w:tc>
          <w:tcPr>
            <w:tcW w:w="357" w:type="pct"/>
          </w:tcPr>
          <w:p w14:paraId="767CE04D" w14:textId="77777777" w:rsidR="003A00F4" w:rsidRPr="00302082" w:rsidRDefault="003A00F4" w:rsidP="00446182">
            <w:pPr>
              <w:spacing w:after="120"/>
              <w:rPr>
                <w:rFonts w:ascii="Arial" w:hAnsi="Arial" w:cs="Arial"/>
                <w:b/>
              </w:rPr>
            </w:pPr>
          </w:p>
        </w:tc>
        <w:tc>
          <w:tcPr>
            <w:tcW w:w="357" w:type="pct"/>
          </w:tcPr>
          <w:p w14:paraId="2FB5E335" w14:textId="77777777" w:rsidR="003A00F4" w:rsidRPr="00302082" w:rsidRDefault="003A00F4" w:rsidP="00446182">
            <w:pPr>
              <w:spacing w:after="120"/>
              <w:rPr>
                <w:rFonts w:ascii="Arial" w:hAnsi="Arial" w:cs="Arial"/>
                <w:b/>
              </w:rPr>
            </w:pPr>
          </w:p>
        </w:tc>
        <w:tc>
          <w:tcPr>
            <w:tcW w:w="357" w:type="pct"/>
          </w:tcPr>
          <w:p w14:paraId="6FDA3E32" w14:textId="77777777" w:rsidR="003A00F4" w:rsidRPr="00302082" w:rsidRDefault="003A00F4" w:rsidP="00446182">
            <w:pPr>
              <w:spacing w:after="120"/>
              <w:rPr>
                <w:rFonts w:ascii="Arial" w:hAnsi="Arial" w:cs="Arial"/>
                <w:b/>
              </w:rPr>
            </w:pPr>
          </w:p>
        </w:tc>
        <w:tc>
          <w:tcPr>
            <w:tcW w:w="357" w:type="pct"/>
          </w:tcPr>
          <w:p w14:paraId="2290EB1E" w14:textId="77777777" w:rsidR="003A00F4" w:rsidRPr="00302082" w:rsidRDefault="003A00F4" w:rsidP="00446182">
            <w:pPr>
              <w:spacing w:after="120"/>
              <w:rPr>
                <w:rFonts w:ascii="Arial" w:hAnsi="Arial" w:cs="Arial"/>
                <w:b/>
              </w:rPr>
            </w:pPr>
          </w:p>
        </w:tc>
        <w:tc>
          <w:tcPr>
            <w:tcW w:w="357" w:type="pct"/>
          </w:tcPr>
          <w:p w14:paraId="2C98A78E" w14:textId="77777777" w:rsidR="003A00F4" w:rsidRPr="00302082" w:rsidRDefault="003A00F4" w:rsidP="00446182">
            <w:pPr>
              <w:spacing w:after="120"/>
              <w:rPr>
                <w:rFonts w:ascii="Arial" w:hAnsi="Arial" w:cs="Arial"/>
                <w:b/>
              </w:rPr>
            </w:pPr>
          </w:p>
        </w:tc>
        <w:tc>
          <w:tcPr>
            <w:tcW w:w="354" w:type="pct"/>
          </w:tcPr>
          <w:p w14:paraId="7760BB43" w14:textId="77777777" w:rsidR="003A00F4" w:rsidRPr="00302082" w:rsidRDefault="003A00F4" w:rsidP="00446182">
            <w:pPr>
              <w:spacing w:after="120"/>
              <w:rPr>
                <w:rFonts w:ascii="Arial" w:hAnsi="Arial" w:cs="Arial"/>
                <w:b/>
              </w:rPr>
            </w:pPr>
          </w:p>
        </w:tc>
      </w:tr>
      <w:tr w:rsidR="003A00F4" w:rsidRPr="00302082" w14:paraId="636644CD" w14:textId="77777777" w:rsidTr="006E14F1">
        <w:tc>
          <w:tcPr>
            <w:tcW w:w="1073" w:type="pct"/>
            <w:shd w:val="clear" w:color="auto" w:fill="D9D9D9" w:themeFill="background1" w:themeFillShade="D9"/>
          </w:tcPr>
          <w:p w14:paraId="0917CE93" w14:textId="77777777" w:rsidR="003A00F4" w:rsidRPr="00302082" w:rsidRDefault="003A00F4" w:rsidP="00446182">
            <w:pPr>
              <w:spacing w:after="120"/>
              <w:rPr>
                <w:rFonts w:ascii="Arial" w:hAnsi="Arial" w:cs="Arial"/>
                <w:b/>
              </w:rPr>
            </w:pPr>
            <w:r w:rsidRPr="00302082">
              <w:rPr>
                <w:rFonts w:ascii="Arial" w:hAnsi="Arial" w:cs="Arial"/>
                <w:b/>
              </w:rPr>
              <w:t>Assessment method</w:t>
            </w:r>
          </w:p>
        </w:tc>
        <w:tc>
          <w:tcPr>
            <w:tcW w:w="357" w:type="pct"/>
          </w:tcPr>
          <w:p w14:paraId="0520D115" w14:textId="77777777" w:rsidR="003A00F4" w:rsidRPr="00302082" w:rsidRDefault="003A00F4" w:rsidP="00446182">
            <w:pPr>
              <w:spacing w:after="120"/>
              <w:rPr>
                <w:rFonts w:ascii="Arial" w:hAnsi="Arial" w:cs="Arial"/>
                <w:b/>
              </w:rPr>
            </w:pPr>
          </w:p>
        </w:tc>
        <w:tc>
          <w:tcPr>
            <w:tcW w:w="357" w:type="pct"/>
          </w:tcPr>
          <w:p w14:paraId="5701B89E" w14:textId="77777777" w:rsidR="003A00F4" w:rsidRPr="00302082" w:rsidRDefault="003A00F4" w:rsidP="00446182">
            <w:pPr>
              <w:spacing w:after="120"/>
              <w:rPr>
                <w:rFonts w:ascii="Arial" w:hAnsi="Arial" w:cs="Arial"/>
                <w:b/>
              </w:rPr>
            </w:pPr>
          </w:p>
        </w:tc>
        <w:tc>
          <w:tcPr>
            <w:tcW w:w="357" w:type="pct"/>
          </w:tcPr>
          <w:p w14:paraId="781462C2" w14:textId="77777777" w:rsidR="003A00F4" w:rsidRPr="00302082" w:rsidRDefault="003A00F4" w:rsidP="00446182">
            <w:pPr>
              <w:spacing w:after="120"/>
              <w:rPr>
                <w:rFonts w:ascii="Arial" w:hAnsi="Arial" w:cs="Arial"/>
                <w:b/>
              </w:rPr>
            </w:pPr>
          </w:p>
        </w:tc>
        <w:tc>
          <w:tcPr>
            <w:tcW w:w="357" w:type="pct"/>
          </w:tcPr>
          <w:p w14:paraId="411D92C1" w14:textId="77777777" w:rsidR="003A00F4" w:rsidRPr="00302082" w:rsidRDefault="003A00F4" w:rsidP="00446182">
            <w:pPr>
              <w:spacing w:after="120"/>
              <w:rPr>
                <w:rFonts w:ascii="Arial" w:hAnsi="Arial" w:cs="Arial"/>
                <w:b/>
              </w:rPr>
            </w:pPr>
          </w:p>
        </w:tc>
        <w:tc>
          <w:tcPr>
            <w:tcW w:w="357" w:type="pct"/>
          </w:tcPr>
          <w:p w14:paraId="2693CDB5" w14:textId="77777777" w:rsidR="003A00F4" w:rsidRPr="00302082" w:rsidRDefault="003A00F4" w:rsidP="00446182">
            <w:pPr>
              <w:spacing w:after="120"/>
              <w:rPr>
                <w:rFonts w:ascii="Arial" w:hAnsi="Arial" w:cs="Arial"/>
                <w:b/>
              </w:rPr>
            </w:pPr>
          </w:p>
        </w:tc>
        <w:tc>
          <w:tcPr>
            <w:tcW w:w="357" w:type="pct"/>
          </w:tcPr>
          <w:p w14:paraId="0F475932" w14:textId="77777777" w:rsidR="003A00F4" w:rsidRPr="00302082" w:rsidRDefault="003A00F4" w:rsidP="00446182">
            <w:pPr>
              <w:spacing w:after="120"/>
              <w:rPr>
                <w:rFonts w:ascii="Arial" w:hAnsi="Arial" w:cs="Arial"/>
                <w:b/>
              </w:rPr>
            </w:pPr>
          </w:p>
        </w:tc>
        <w:tc>
          <w:tcPr>
            <w:tcW w:w="357" w:type="pct"/>
          </w:tcPr>
          <w:p w14:paraId="3F358EBC" w14:textId="77777777" w:rsidR="003A00F4" w:rsidRPr="00302082" w:rsidRDefault="003A00F4" w:rsidP="00446182">
            <w:pPr>
              <w:spacing w:after="120"/>
              <w:rPr>
                <w:rFonts w:ascii="Arial" w:hAnsi="Arial" w:cs="Arial"/>
                <w:b/>
              </w:rPr>
            </w:pPr>
          </w:p>
        </w:tc>
        <w:tc>
          <w:tcPr>
            <w:tcW w:w="357" w:type="pct"/>
          </w:tcPr>
          <w:p w14:paraId="04B18549" w14:textId="77777777" w:rsidR="003A00F4" w:rsidRPr="00302082" w:rsidRDefault="003A00F4" w:rsidP="00446182">
            <w:pPr>
              <w:spacing w:after="120"/>
              <w:rPr>
                <w:rFonts w:ascii="Arial" w:hAnsi="Arial" w:cs="Arial"/>
                <w:b/>
              </w:rPr>
            </w:pPr>
          </w:p>
        </w:tc>
        <w:tc>
          <w:tcPr>
            <w:tcW w:w="357" w:type="pct"/>
          </w:tcPr>
          <w:p w14:paraId="295303D5" w14:textId="77777777" w:rsidR="003A00F4" w:rsidRPr="00302082" w:rsidRDefault="003A00F4" w:rsidP="00446182">
            <w:pPr>
              <w:spacing w:after="120"/>
              <w:rPr>
                <w:rFonts w:ascii="Arial" w:hAnsi="Arial" w:cs="Arial"/>
                <w:b/>
              </w:rPr>
            </w:pPr>
          </w:p>
        </w:tc>
        <w:tc>
          <w:tcPr>
            <w:tcW w:w="357" w:type="pct"/>
          </w:tcPr>
          <w:p w14:paraId="70C6D2B3" w14:textId="77777777" w:rsidR="003A00F4" w:rsidRPr="00302082" w:rsidRDefault="003A00F4" w:rsidP="00446182">
            <w:pPr>
              <w:spacing w:after="120"/>
              <w:rPr>
                <w:rFonts w:ascii="Arial" w:hAnsi="Arial" w:cs="Arial"/>
                <w:b/>
              </w:rPr>
            </w:pPr>
          </w:p>
        </w:tc>
        <w:tc>
          <w:tcPr>
            <w:tcW w:w="354" w:type="pct"/>
          </w:tcPr>
          <w:p w14:paraId="168E1271" w14:textId="77777777" w:rsidR="003A00F4" w:rsidRPr="00302082" w:rsidRDefault="003A00F4" w:rsidP="00446182">
            <w:pPr>
              <w:spacing w:after="120"/>
              <w:rPr>
                <w:rFonts w:ascii="Arial" w:hAnsi="Arial" w:cs="Arial"/>
                <w:b/>
              </w:rPr>
            </w:pPr>
          </w:p>
        </w:tc>
      </w:tr>
      <w:tr w:rsidR="003A00F4" w:rsidRPr="00302082" w14:paraId="2AFF3221" w14:textId="77777777" w:rsidTr="006E14F1">
        <w:tc>
          <w:tcPr>
            <w:tcW w:w="1073" w:type="pct"/>
          </w:tcPr>
          <w:p w14:paraId="656A5ED0" w14:textId="77777777" w:rsidR="003A00F4" w:rsidRPr="00302082" w:rsidRDefault="003A00F4" w:rsidP="00446182">
            <w:pPr>
              <w:spacing w:after="120"/>
              <w:rPr>
                <w:rFonts w:ascii="Arial" w:hAnsi="Arial" w:cs="Arial"/>
                <w:i/>
              </w:rPr>
            </w:pPr>
            <w:r>
              <w:rPr>
                <w:rFonts w:ascii="Arial" w:hAnsi="Arial" w:cs="Arial"/>
                <w:i/>
              </w:rPr>
              <w:t>Examination</w:t>
            </w:r>
          </w:p>
        </w:tc>
        <w:tc>
          <w:tcPr>
            <w:tcW w:w="357" w:type="pct"/>
          </w:tcPr>
          <w:p w14:paraId="4DD013EF"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42998D78"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17D4FFAD"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61614379"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6B665890"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506083D3"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21AE04B4"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2BF73912"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46552C8C"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4C9ADBDD" w14:textId="77777777" w:rsidR="003A00F4" w:rsidRPr="00302082" w:rsidRDefault="003A00F4" w:rsidP="00446182">
            <w:pPr>
              <w:spacing w:after="120"/>
              <w:rPr>
                <w:rFonts w:ascii="Arial" w:hAnsi="Arial" w:cs="Arial"/>
                <w:b/>
              </w:rPr>
            </w:pPr>
            <w:r>
              <w:rPr>
                <w:rFonts w:ascii="Arial" w:hAnsi="Arial" w:cs="Arial"/>
                <w:b/>
              </w:rPr>
              <w:t>×</w:t>
            </w:r>
          </w:p>
        </w:tc>
        <w:tc>
          <w:tcPr>
            <w:tcW w:w="354" w:type="pct"/>
          </w:tcPr>
          <w:p w14:paraId="6BF1816D" w14:textId="77777777" w:rsidR="003A00F4" w:rsidRPr="00302082" w:rsidRDefault="003A00F4" w:rsidP="00446182">
            <w:pPr>
              <w:spacing w:after="120"/>
              <w:rPr>
                <w:rFonts w:ascii="Arial" w:hAnsi="Arial" w:cs="Arial"/>
                <w:b/>
              </w:rPr>
            </w:pPr>
            <w:r>
              <w:rPr>
                <w:rFonts w:ascii="Arial" w:hAnsi="Arial" w:cs="Arial"/>
                <w:b/>
              </w:rPr>
              <w:t>×</w:t>
            </w:r>
          </w:p>
        </w:tc>
      </w:tr>
      <w:tr w:rsidR="003A00F4" w:rsidRPr="00302082" w14:paraId="1ECD2672" w14:textId="77777777" w:rsidTr="006E14F1">
        <w:tc>
          <w:tcPr>
            <w:tcW w:w="1073" w:type="pct"/>
          </w:tcPr>
          <w:p w14:paraId="1B32D576" w14:textId="77777777" w:rsidR="003A00F4" w:rsidRPr="00D75342" w:rsidRDefault="003A00F4" w:rsidP="00446182">
            <w:pPr>
              <w:spacing w:after="120"/>
              <w:rPr>
                <w:rFonts w:ascii="Arial" w:hAnsi="Arial" w:cs="Arial"/>
                <w:i/>
              </w:rPr>
            </w:pPr>
            <w:r w:rsidRPr="00D75342">
              <w:rPr>
                <w:rFonts w:ascii="Arial" w:hAnsi="Arial" w:cs="Arial"/>
                <w:i/>
              </w:rPr>
              <w:t>In-class coursework</w:t>
            </w:r>
          </w:p>
        </w:tc>
        <w:tc>
          <w:tcPr>
            <w:tcW w:w="357" w:type="pct"/>
          </w:tcPr>
          <w:p w14:paraId="46AE638F"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2B2E5126"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2AEBDD5F"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359852B0"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2FA90739"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0286F505"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0E727618"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58292FD1"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3F1C3F24"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39AF163B" w14:textId="77777777" w:rsidR="003A00F4" w:rsidRPr="00302082" w:rsidRDefault="003A00F4" w:rsidP="00446182">
            <w:pPr>
              <w:spacing w:after="120"/>
              <w:rPr>
                <w:rFonts w:ascii="Arial" w:hAnsi="Arial" w:cs="Arial"/>
                <w:b/>
              </w:rPr>
            </w:pPr>
            <w:r>
              <w:rPr>
                <w:rFonts w:ascii="Arial" w:hAnsi="Arial" w:cs="Arial"/>
                <w:b/>
              </w:rPr>
              <w:t>×</w:t>
            </w:r>
          </w:p>
        </w:tc>
        <w:tc>
          <w:tcPr>
            <w:tcW w:w="354" w:type="pct"/>
          </w:tcPr>
          <w:p w14:paraId="0CF49A39" w14:textId="77777777" w:rsidR="003A00F4" w:rsidRPr="00302082" w:rsidRDefault="003A00F4" w:rsidP="00446182">
            <w:pPr>
              <w:spacing w:after="120"/>
              <w:rPr>
                <w:rFonts w:ascii="Arial" w:hAnsi="Arial" w:cs="Arial"/>
                <w:b/>
              </w:rPr>
            </w:pPr>
            <w:r>
              <w:rPr>
                <w:rFonts w:ascii="Arial" w:hAnsi="Arial" w:cs="Arial"/>
                <w:b/>
              </w:rPr>
              <w:t>×</w:t>
            </w:r>
          </w:p>
        </w:tc>
      </w:tr>
      <w:tr w:rsidR="003A00F4" w:rsidRPr="00302082" w14:paraId="3F1CA35A" w14:textId="77777777" w:rsidTr="006E14F1">
        <w:tc>
          <w:tcPr>
            <w:tcW w:w="1073" w:type="pct"/>
          </w:tcPr>
          <w:p w14:paraId="3F489D8F" w14:textId="77777777" w:rsidR="003A00F4" w:rsidRPr="00302082" w:rsidRDefault="003A00F4" w:rsidP="00446182">
            <w:pPr>
              <w:spacing w:after="120"/>
              <w:rPr>
                <w:rFonts w:ascii="Arial" w:hAnsi="Arial" w:cs="Arial"/>
                <w:i/>
              </w:rPr>
            </w:pPr>
            <w:r>
              <w:rPr>
                <w:rFonts w:ascii="Arial" w:hAnsi="Arial" w:cs="Arial"/>
                <w:i/>
              </w:rPr>
              <w:t>Portfolio project</w:t>
            </w:r>
          </w:p>
        </w:tc>
        <w:tc>
          <w:tcPr>
            <w:tcW w:w="357" w:type="pct"/>
          </w:tcPr>
          <w:p w14:paraId="7BD02A28"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7BEE3019"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7BB81AC0"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60E738B3"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21771C19"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717DA23A"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7BC57F48"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62B0E2DE"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36FC4646" w14:textId="77777777" w:rsidR="003A00F4" w:rsidRPr="00302082" w:rsidRDefault="003A00F4" w:rsidP="00446182">
            <w:pPr>
              <w:spacing w:after="120"/>
              <w:rPr>
                <w:rFonts w:ascii="Arial" w:hAnsi="Arial" w:cs="Arial"/>
                <w:b/>
              </w:rPr>
            </w:pPr>
            <w:r>
              <w:rPr>
                <w:rFonts w:ascii="Arial" w:hAnsi="Arial" w:cs="Arial"/>
                <w:b/>
              </w:rPr>
              <w:t>×</w:t>
            </w:r>
          </w:p>
        </w:tc>
        <w:tc>
          <w:tcPr>
            <w:tcW w:w="357" w:type="pct"/>
          </w:tcPr>
          <w:p w14:paraId="0720CD4A" w14:textId="77777777" w:rsidR="003A00F4" w:rsidRPr="00302082" w:rsidRDefault="003A00F4" w:rsidP="00446182">
            <w:pPr>
              <w:spacing w:after="120"/>
              <w:rPr>
                <w:rFonts w:ascii="Arial" w:hAnsi="Arial" w:cs="Arial"/>
                <w:b/>
              </w:rPr>
            </w:pPr>
            <w:r>
              <w:rPr>
                <w:rFonts w:ascii="Arial" w:hAnsi="Arial" w:cs="Arial"/>
                <w:b/>
              </w:rPr>
              <w:t>×</w:t>
            </w:r>
          </w:p>
        </w:tc>
        <w:tc>
          <w:tcPr>
            <w:tcW w:w="354" w:type="pct"/>
          </w:tcPr>
          <w:p w14:paraId="10704BE7" w14:textId="77777777" w:rsidR="003A00F4" w:rsidRPr="00302082" w:rsidRDefault="003A00F4" w:rsidP="00446182">
            <w:pPr>
              <w:spacing w:after="120"/>
              <w:rPr>
                <w:rFonts w:ascii="Arial" w:hAnsi="Arial" w:cs="Arial"/>
                <w:b/>
              </w:rPr>
            </w:pPr>
            <w:r>
              <w:rPr>
                <w:rFonts w:ascii="Arial" w:hAnsi="Arial" w:cs="Arial"/>
                <w:b/>
              </w:rPr>
              <w:t>×</w:t>
            </w:r>
          </w:p>
        </w:tc>
      </w:tr>
    </w:tbl>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bookmarkStart w:id="0" w:name="_GoBack"/>
      <w:bookmarkEnd w:id="0"/>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3360E8E" w14:textId="7A44ECDA" w:rsidR="00922E9E" w:rsidRDefault="00B8065F" w:rsidP="00B8065F">
      <w:pPr>
        <w:spacing w:after="120" w:line="240" w:lineRule="auto"/>
        <w:ind w:left="567" w:right="260"/>
        <w:rPr>
          <w:rFonts w:ascii="Arial" w:hAnsi="Arial" w:cs="Arial"/>
          <w:i/>
          <w:iCs/>
        </w:rPr>
      </w:pPr>
      <w:r w:rsidRPr="00B8065F">
        <w:rPr>
          <w:rFonts w:ascii="Arial" w:hAnsi="Arial" w:cs="Arial"/>
        </w:rPr>
        <w:t>Students are taught the principles of accounting standards and terminology in order to operate in an international business environment.</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66718" w:rsidRPr="00302082" w14:paraId="07085151" w14:textId="77777777" w:rsidTr="00694309">
        <w:trPr>
          <w:trHeight w:val="305"/>
        </w:trPr>
        <w:tc>
          <w:tcPr>
            <w:tcW w:w="1526" w:type="dxa"/>
          </w:tcPr>
          <w:p w14:paraId="3A16B3FC" w14:textId="20B4E589" w:rsidR="00466718" w:rsidRPr="00506EEA" w:rsidRDefault="00466718" w:rsidP="00466718">
            <w:pPr>
              <w:spacing w:after="120"/>
              <w:ind w:right="-330"/>
              <w:rPr>
                <w:rFonts w:ascii="Arial" w:hAnsi="Arial" w:cs="Arial"/>
              </w:rPr>
            </w:pPr>
            <w:r>
              <w:rPr>
                <w:rFonts w:ascii="Arial" w:hAnsi="Arial" w:cs="Arial"/>
              </w:rPr>
              <w:t>11/02/16</w:t>
            </w:r>
          </w:p>
        </w:tc>
        <w:tc>
          <w:tcPr>
            <w:tcW w:w="1701" w:type="dxa"/>
          </w:tcPr>
          <w:p w14:paraId="1403AEBB" w14:textId="56D683D9" w:rsidR="00466718" w:rsidRPr="00506EEA" w:rsidRDefault="00466718" w:rsidP="00466718">
            <w:pPr>
              <w:spacing w:after="120"/>
              <w:ind w:right="-330"/>
              <w:rPr>
                <w:rFonts w:ascii="Arial" w:hAnsi="Arial" w:cs="Arial"/>
              </w:rPr>
            </w:pPr>
            <w:r>
              <w:rPr>
                <w:rFonts w:ascii="Arial" w:hAnsi="Arial" w:cs="Arial"/>
              </w:rPr>
              <w:t>Major</w:t>
            </w:r>
          </w:p>
        </w:tc>
        <w:tc>
          <w:tcPr>
            <w:tcW w:w="2410" w:type="dxa"/>
          </w:tcPr>
          <w:p w14:paraId="6C52E9CA" w14:textId="7E8CF5D1" w:rsidR="00466718" w:rsidRPr="00506EEA" w:rsidRDefault="00466718" w:rsidP="00466718">
            <w:pPr>
              <w:spacing w:after="120"/>
              <w:ind w:right="-330"/>
              <w:rPr>
                <w:rFonts w:ascii="Arial" w:hAnsi="Arial" w:cs="Arial"/>
              </w:rPr>
            </w:pPr>
            <w:r>
              <w:rPr>
                <w:rFonts w:ascii="Arial" w:hAnsi="Arial" w:cs="Arial"/>
              </w:rPr>
              <w:t>Sep-16</w:t>
            </w:r>
          </w:p>
        </w:tc>
        <w:tc>
          <w:tcPr>
            <w:tcW w:w="2448" w:type="dxa"/>
          </w:tcPr>
          <w:p w14:paraId="43DFCA84" w14:textId="00BF58E7" w:rsidR="00466718" w:rsidRPr="00506EEA" w:rsidRDefault="00466718" w:rsidP="00466718">
            <w:pPr>
              <w:spacing w:after="120"/>
              <w:ind w:right="-330"/>
              <w:rPr>
                <w:rFonts w:ascii="Arial" w:hAnsi="Arial" w:cs="Arial"/>
              </w:rPr>
            </w:pPr>
            <w:r>
              <w:rPr>
                <w:rFonts w:ascii="Arial" w:hAnsi="Arial" w:cs="Arial"/>
              </w:rPr>
              <w:t>8,9,10,12</w:t>
            </w:r>
          </w:p>
        </w:tc>
        <w:tc>
          <w:tcPr>
            <w:tcW w:w="2597" w:type="dxa"/>
          </w:tcPr>
          <w:p w14:paraId="7B690596" w14:textId="47C240B4" w:rsidR="00466718" w:rsidRPr="00506EEA" w:rsidRDefault="00466718" w:rsidP="00466718">
            <w:pPr>
              <w:spacing w:after="120"/>
              <w:ind w:right="-330"/>
              <w:rPr>
                <w:rFonts w:ascii="Arial" w:hAnsi="Arial" w:cs="Arial"/>
              </w:rPr>
            </w:pPr>
            <w:r>
              <w:rPr>
                <w:rFonts w:ascii="Arial" w:hAnsi="Arial" w:cs="Arial"/>
              </w:rPr>
              <w:t>No</w:t>
            </w:r>
          </w:p>
        </w:tc>
      </w:tr>
      <w:tr w:rsidR="00466718" w:rsidRPr="00302082" w14:paraId="647DDE06" w14:textId="77777777" w:rsidTr="00694309">
        <w:trPr>
          <w:trHeight w:val="305"/>
        </w:trPr>
        <w:tc>
          <w:tcPr>
            <w:tcW w:w="1526" w:type="dxa"/>
          </w:tcPr>
          <w:p w14:paraId="652453C9" w14:textId="77777777" w:rsidR="00466718" w:rsidRPr="00302082" w:rsidRDefault="00466718" w:rsidP="00466718">
            <w:pPr>
              <w:spacing w:after="120"/>
              <w:ind w:right="-330"/>
              <w:rPr>
                <w:rFonts w:ascii="Arial" w:hAnsi="Arial" w:cs="Arial"/>
              </w:rPr>
            </w:pPr>
          </w:p>
        </w:tc>
        <w:tc>
          <w:tcPr>
            <w:tcW w:w="1701" w:type="dxa"/>
          </w:tcPr>
          <w:p w14:paraId="3DAF2B2C" w14:textId="77777777" w:rsidR="00466718" w:rsidRPr="00302082" w:rsidRDefault="00466718" w:rsidP="00466718">
            <w:pPr>
              <w:spacing w:after="120"/>
              <w:ind w:right="-330"/>
              <w:rPr>
                <w:rFonts w:ascii="Arial" w:hAnsi="Arial" w:cs="Arial"/>
              </w:rPr>
            </w:pPr>
          </w:p>
        </w:tc>
        <w:tc>
          <w:tcPr>
            <w:tcW w:w="2410" w:type="dxa"/>
          </w:tcPr>
          <w:p w14:paraId="04181912" w14:textId="77777777" w:rsidR="00466718" w:rsidRPr="00302082" w:rsidRDefault="00466718" w:rsidP="00466718">
            <w:pPr>
              <w:spacing w:after="120"/>
              <w:ind w:right="-330"/>
              <w:rPr>
                <w:rFonts w:ascii="Arial" w:hAnsi="Arial" w:cs="Arial"/>
              </w:rPr>
            </w:pPr>
          </w:p>
        </w:tc>
        <w:tc>
          <w:tcPr>
            <w:tcW w:w="2448" w:type="dxa"/>
          </w:tcPr>
          <w:p w14:paraId="2B86721A" w14:textId="77777777" w:rsidR="00466718" w:rsidRPr="00302082" w:rsidRDefault="00466718" w:rsidP="00466718">
            <w:pPr>
              <w:spacing w:after="120"/>
              <w:ind w:right="-330"/>
              <w:rPr>
                <w:rFonts w:ascii="Arial" w:hAnsi="Arial" w:cs="Arial"/>
              </w:rPr>
            </w:pPr>
          </w:p>
        </w:tc>
        <w:tc>
          <w:tcPr>
            <w:tcW w:w="2597" w:type="dxa"/>
          </w:tcPr>
          <w:p w14:paraId="5FD40983" w14:textId="77777777" w:rsidR="00466718" w:rsidRPr="00302082" w:rsidRDefault="00466718" w:rsidP="00466718">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358723B3" w:rsidR="008B2543" w:rsidRDefault="0019787E" w:rsidP="009A2D37">
        <w:pPr>
          <w:pStyle w:val="Footer"/>
          <w:jc w:val="center"/>
        </w:pPr>
        <w:r>
          <w:fldChar w:fldCharType="begin"/>
        </w:r>
        <w:r>
          <w:instrText xml:space="preserve"> PAGE   \* MERGEFORMAT </w:instrText>
        </w:r>
        <w:r>
          <w:fldChar w:fldCharType="separate"/>
        </w:r>
        <w:r w:rsidR="001E77B1">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trackRevisions/>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24E1"/>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E77B1"/>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00F4"/>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60925"/>
    <w:rsid w:val="00466718"/>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14F1"/>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A07"/>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65F"/>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5436"/>
    <w:rsid w:val="00C16DEF"/>
    <w:rsid w:val="00C2492F"/>
    <w:rsid w:val="00C3744A"/>
    <w:rsid w:val="00C4002A"/>
    <w:rsid w:val="00C46912"/>
    <w:rsid w:val="00C57028"/>
    <w:rsid w:val="00C612A8"/>
    <w:rsid w:val="00C67631"/>
    <w:rsid w:val="00C709C6"/>
    <w:rsid w:val="00C729D7"/>
    <w:rsid w:val="00C8253C"/>
    <w:rsid w:val="00C83354"/>
    <w:rsid w:val="00C84004"/>
    <w:rsid w:val="00C843F6"/>
    <w:rsid w:val="00C84507"/>
    <w:rsid w:val="00C862C7"/>
    <w:rsid w:val="00CA3254"/>
    <w:rsid w:val="00CB11CE"/>
    <w:rsid w:val="00CB34E8"/>
    <w:rsid w:val="00CC25A2"/>
    <w:rsid w:val="00CD5E17"/>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A6777"/>
    <w:rsid w:val="00FB12CA"/>
    <w:rsid w:val="00FB36EC"/>
    <w:rsid w:val="00FB4E1B"/>
    <w:rsid w:val="00FB7DDD"/>
    <w:rsid w:val="00FC0291"/>
    <w:rsid w:val="00FC1C92"/>
    <w:rsid w:val="00FD333B"/>
    <w:rsid w:val="00FD689C"/>
    <w:rsid w:val="00FD705C"/>
    <w:rsid w:val="00FD777A"/>
    <w:rsid w:val="00FE187B"/>
    <w:rsid w:val="00FE260B"/>
    <w:rsid w:val="00FE692E"/>
    <w:rsid w:val="00FF31CA"/>
    <w:rsid w:val="00FF6EB4"/>
    <w:rsid w:val="00FF7858"/>
    <w:rsid w:val="29052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5A6AB-8EFB-42EF-AD71-1C8E1AC1DBCE}">
  <ds:schemaRefs>
    <ds:schemaRef ds:uri="http://schemas.microsoft.com/sharepoint/v3/contenttype/forms"/>
  </ds:schemaRefs>
</ds:datastoreItem>
</file>

<file path=customXml/itemProps2.xml><?xml version="1.0" encoding="utf-8"?>
<ds:datastoreItem xmlns:ds="http://schemas.openxmlformats.org/officeDocument/2006/customXml" ds:itemID="{80CE4A0E-C9A7-4772-8E66-73DF340B0BF5}">
  <ds:schemaRefs>
    <ds:schemaRef ds:uri="http://schemas.microsoft.com/sharepoint/events"/>
  </ds:schemaRefs>
</ds:datastoreItem>
</file>

<file path=customXml/itemProps3.xml><?xml version="1.0" encoding="utf-8"?>
<ds:datastoreItem xmlns:ds="http://schemas.openxmlformats.org/officeDocument/2006/customXml" ds:itemID="{9BB692E5-78FD-42B6-8C9D-FF1C6D44C07D}"/>
</file>

<file path=customXml/itemProps4.xml><?xml version="1.0" encoding="utf-8"?>
<ds:datastoreItem xmlns:ds="http://schemas.openxmlformats.org/officeDocument/2006/customXml" ds:itemID="{B397F6EB-94E5-4846-950E-9A9E07E5426D}">
  <ds:schemaRefs>
    <ds:schemaRef ds:uri="http://www.w3.org/XML/1998/namespace"/>
    <ds:schemaRef ds:uri="http://purl.org/dc/terms/"/>
    <ds:schemaRef ds:uri="http://schemas.microsoft.com/office/2006/metadata/properties"/>
    <ds:schemaRef ds:uri="ef2b9e05-657a-4dc1-8c6c-679bdea18f38"/>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2C20834C-FF89-4D64-8EC4-82451B469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2018-02-15T15:56:00Z</cp:lastPrinted>
  <dcterms:created xsi:type="dcterms:W3CDTF">2018-02-26T12:28:00Z</dcterms:created>
  <dcterms:modified xsi:type="dcterms:W3CDTF">2018-02-26T12:28:00Z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9c581cde-4faf-40ba-9bb0-47a7b3997c99</vt:lpwstr>
  </property>
</Properties>
</file>