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BA86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4187380" w14:textId="1BC76A8C" w:rsidR="009A2D37" w:rsidRPr="00302082" w:rsidRDefault="000734D9" w:rsidP="00302082">
      <w:pPr>
        <w:spacing w:after="120" w:line="240" w:lineRule="auto"/>
        <w:ind w:left="426" w:right="260"/>
        <w:jc w:val="both"/>
        <w:rPr>
          <w:rFonts w:ascii="Arial" w:hAnsi="Arial" w:cs="Arial"/>
        </w:rPr>
      </w:pPr>
      <w:r>
        <w:rPr>
          <w:rFonts w:ascii="Arial" w:hAnsi="Arial" w:cs="Arial"/>
        </w:rPr>
        <w:t>PSYC8510 (</w:t>
      </w:r>
      <w:r w:rsidR="00AA19AE" w:rsidRPr="00AA19AE">
        <w:rPr>
          <w:rFonts w:ascii="Arial" w:hAnsi="Arial" w:cs="Arial"/>
        </w:rPr>
        <w:t>SP851</w:t>
      </w:r>
      <w:r>
        <w:rPr>
          <w:rFonts w:ascii="Arial" w:hAnsi="Arial" w:cs="Arial"/>
        </w:rPr>
        <w:t>):</w:t>
      </w:r>
      <w:r w:rsidR="00AA19AE" w:rsidRPr="00AA19AE">
        <w:rPr>
          <w:rFonts w:ascii="Arial" w:hAnsi="Arial" w:cs="Arial"/>
        </w:rPr>
        <w:t xml:space="preserve"> Advanced Topics in Cognitive Development</w:t>
      </w:r>
    </w:p>
    <w:p w14:paraId="5913C78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6DB1BBA" w14:textId="55AE2A16" w:rsidR="009A2D37" w:rsidRPr="007A7376" w:rsidRDefault="00AA19AE" w:rsidP="00302082">
      <w:pPr>
        <w:spacing w:after="120" w:line="240" w:lineRule="auto"/>
        <w:ind w:left="426" w:right="260"/>
        <w:rPr>
          <w:rFonts w:ascii="Arial" w:hAnsi="Arial" w:cs="Arial"/>
          <w:iCs/>
        </w:rPr>
      </w:pPr>
      <w:r>
        <w:rPr>
          <w:rFonts w:ascii="Arial" w:hAnsi="Arial" w:cs="Arial"/>
          <w:iCs/>
        </w:rPr>
        <w:t>Psychology</w:t>
      </w:r>
    </w:p>
    <w:p w14:paraId="7EC38E8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2F40AB37" w14:textId="159166A3" w:rsidR="009A2D37" w:rsidRPr="007A7376" w:rsidRDefault="00AA19AE" w:rsidP="00302082">
      <w:pPr>
        <w:spacing w:after="120" w:line="240" w:lineRule="auto"/>
        <w:ind w:left="426" w:right="260"/>
        <w:rPr>
          <w:rFonts w:ascii="Arial" w:hAnsi="Arial" w:cs="Arial"/>
          <w:iCs/>
        </w:rPr>
      </w:pPr>
      <w:r>
        <w:rPr>
          <w:rFonts w:ascii="Arial" w:hAnsi="Arial" w:cs="Arial"/>
          <w:iCs/>
        </w:rPr>
        <w:t>Level 7</w:t>
      </w:r>
    </w:p>
    <w:p w14:paraId="5EF5175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B8D9E46" w14:textId="061B2A20" w:rsidR="009A2D37" w:rsidRPr="007A7376" w:rsidRDefault="00AA19AE" w:rsidP="00302082">
      <w:pPr>
        <w:spacing w:after="120" w:line="240" w:lineRule="auto"/>
        <w:ind w:left="426" w:right="260"/>
        <w:rPr>
          <w:rFonts w:ascii="Arial" w:hAnsi="Arial" w:cs="Arial"/>
        </w:rPr>
      </w:pPr>
      <w:r>
        <w:rPr>
          <w:rFonts w:ascii="Arial" w:hAnsi="Arial" w:cs="Arial"/>
        </w:rPr>
        <w:t>20 Credits (10 ECTS)</w:t>
      </w:r>
    </w:p>
    <w:p w14:paraId="61ADC89D" w14:textId="1F265EDF" w:rsidR="00B2615F" w:rsidRDefault="009A2D37" w:rsidP="00AA19AE">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r w:rsidR="00AA19AE">
        <w:rPr>
          <w:rFonts w:ascii="Arial" w:hAnsi="Arial" w:cs="Arial"/>
          <w:b/>
        </w:rPr>
        <w:t>)</w:t>
      </w:r>
    </w:p>
    <w:p w14:paraId="3962D230" w14:textId="283977F1" w:rsidR="00AA19AE" w:rsidRPr="00AA19AE" w:rsidRDefault="00AA19AE" w:rsidP="00AA19AE">
      <w:pPr>
        <w:spacing w:after="120" w:line="240" w:lineRule="auto"/>
        <w:ind w:left="426" w:right="260"/>
        <w:jc w:val="both"/>
        <w:rPr>
          <w:rFonts w:ascii="Arial" w:hAnsi="Arial" w:cs="Arial"/>
        </w:rPr>
      </w:pPr>
      <w:r w:rsidRPr="00AA19AE">
        <w:rPr>
          <w:rFonts w:ascii="Arial" w:hAnsi="Arial" w:cs="Arial"/>
        </w:rPr>
        <w:t xml:space="preserve">Autumn or Spring </w:t>
      </w:r>
    </w:p>
    <w:p w14:paraId="15DEA99C" w14:textId="02AB5D33" w:rsidR="009A2D37" w:rsidRDefault="00B2615F" w:rsidP="007A7376">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3232ABF" w14:textId="772BA439" w:rsidR="00AA19AE" w:rsidRPr="00AA19AE" w:rsidRDefault="00AA19AE" w:rsidP="00AA19AE">
      <w:pPr>
        <w:spacing w:after="120" w:line="240" w:lineRule="auto"/>
        <w:ind w:left="426" w:right="260"/>
        <w:jc w:val="both"/>
        <w:rPr>
          <w:rFonts w:ascii="Arial" w:hAnsi="Arial" w:cs="Arial"/>
        </w:rPr>
      </w:pPr>
      <w:r w:rsidRPr="00AA19AE">
        <w:rPr>
          <w:rFonts w:ascii="Arial" w:hAnsi="Arial" w:cs="Arial"/>
        </w:rPr>
        <w:t>None</w:t>
      </w:r>
    </w:p>
    <w:p w14:paraId="1A1D8A62" w14:textId="255D274C"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3D468F">
        <w:rPr>
          <w:rFonts w:ascii="Arial" w:hAnsi="Arial" w:cs="Arial"/>
          <w:b/>
        </w:rPr>
        <w:t>courses</w:t>
      </w:r>
      <w:r w:rsidRPr="00302082">
        <w:rPr>
          <w:rFonts w:ascii="Arial" w:hAnsi="Arial" w:cs="Arial"/>
          <w:b/>
        </w:rPr>
        <w:t xml:space="preserve"> of study to which the module </w:t>
      </w:r>
      <w:proofErr w:type="gramStart"/>
      <w:r w:rsidRPr="00302082">
        <w:rPr>
          <w:rFonts w:ascii="Arial" w:hAnsi="Arial" w:cs="Arial"/>
          <w:b/>
        </w:rPr>
        <w:t>contributes</w:t>
      </w:r>
      <w:proofErr w:type="gramEnd"/>
    </w:p>
    <w:p w14:paraId="146C43CA" w14:textId="5FB90C05" w:rsidR="00AA19AE" w:rsidRPr="00967425" w:rsidRDefault="00AA19AE" w:rsidP="00AA19AE">
      <w:pPr>
        <w:spacing w:after="120" w:line="240" w:lineRule="auto"/>
        <w:ind w:left="426" w:right="260"/>
        <w:rPr>
          <w:rFonts w:ascii="Arial" w:hAnsi="Arial" w:cs="Arial"/>
          <w:iCs/>
        </w:rPr>
      </w:pPr>
      <w:r w:rsidRPr="00967425">
        <w:rPr>
          <w:rFonts w:ascii="Arial" w:hAnsi="Arial" w:cs="Arial"/>
          <w:iCs/>
        </w:rPr>
        <w:t>Compulsory to :</w:t>
      </w:r>
      <w:r w:rsidRPr="00967425">
        <w:rPr>
          <w:rFonts w:ascii="Arial" w:hAnsi="Arial" w:cs="Arial"/>
          <w:iCs/>
        </w:rPr>
        <w:tab/>
      </w:r>
      <w:r w:rsidRPr="00967425">
        <w:rPr>
          <w:rFonts w:ascii="Arial" w:hAnsi="Arial" w:cs="Arial"/>
          <w:iCs/>
        </w:rPr>
        <w:tab/>
        <w:t>DEVPSY:MSC</w:t>
      </w:r>
      <w:r w:rsidR="00C27624">
        <w:rPr>
          <w:rFonts w:ascii="Arial" w:hAnsi="Arial" w:cs="Arial"/>
          <w:iCs/>
        </w:rPr>
        <w:t>-T</w:t>
      </w:r>
      <w:r w:rsidRPr="00967425">
        <w:rPr>
          <w:rFonts w:ascii="Arial" w:hAnsi="Arial" w:cs="Arial"/>
          <w:iCs/>
        </w:rPr>
        <w:tab/>
        <w:t>Developmental Psychology, MSc</w:t>
      </w:r>
    </w:p>
    <w:p w14:paraId="1871607F" w14:textId="100660B7" w:rsidR="00AA19AE" w:rsidRPr="00967425" w:rsidRDefault="00AA19AE" w:rsidP="00AA19AE">
      <w:pPr>
        <w:spacing w:after="0" w:line="240" w:lineRule="auto"/>
        <w:ind w:left="432" w:right="259"/>
        <w:rPr>
          <w:rFonts w:ascii="Arial" w:hAnsi="Arial" w:cs="Arial"/>
          <w:iCs/>
        </w:rPr>
      </w:pPr>
      <w:r w:rsidRPr="00967425">
        <w:rPr>
          <w:rFonts w:ascii="Arial" w:hAnsi="Arial" w:cs="Arial"/>
          <w:iCs/>
        </w:rPr>
        <w:t>Optional to :</w:t>
      </w:r>
      <w:r w:rsidRPr="00967425">
        <w:rPr>
          <w:rFonts w:ascii="Arial" w:hAnsi="Arial" w:cs="Arial"/>
          <w:iCs/>
        </w:rPr>
        <w:tab/>
      </w:r>
      <w:r w:rsidRPr="00967425">
        <w:rPr>
          <w:rFonts w:ascii="Arial" w:hAnsi="Arial" w:cs="Arial"/>
          <w:iCs/>
        </w:rPr>
        <w:tab/>
        <w:t>SOCPSY:MSC</w:t>
      </w:r>
      <w:r w:rsidR="00C27624">
        <w:rPr>
          <w:rFonts w:ascii="Arial" w:hAnsi="Arial" w:cs="Arial"/>
          <w:iCs/>
        </w:rPr>
        <w:t>-T</w:t>
      </w:r>
      <w:r w:rsidRPr="00967425">
        <w:rPr>
          <w:rFonts w:ascii="Arial" w:hAnsi="Arial" w:cs="Arial"/>
          <w:iCs/>
        </w:rPr>
        <w:tab/>
        <w:t>Social &amp; Applied Psychology, MSc</w:t>
      </w:r>
    </w:p>
    <w:p w14:paraId="508F9FE2" w14:textId="4977B277" w:rsidR="00AA19AE" w:rsidRPr="00967425" w:rsidRDefault="00C27624" w:rsidP="00AA19AE">
      <w:pPr>
        <w:spacing w:after="0" w:line="240" w:lineRule="auto"/>
        <w:ind w:left="432" w:right="259"/>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t>RMPSY:MSC-T</w:t>
      </w:r>
      <w:r w:rsidR="00AA19AE" w:rsidRPr="00967425">
        <w:rPr>
          <w:rFonts w:ascii="Arial" w:hAnsi="Arial" w:cs="Arial"/>
          <w:iCs/>
        </w:rPr>
        <w:tab/>
        <w:t>Research Methods in Psychology, MSc</w:t>
      </w:r>
    </w:p>
    <w:p w14:paraId="30F58056" w14:textId="3D0AFC12" w:rsidR="00AA19AE" w:rsidRDefault="00AA19AE" w:rsidP="00AA19AE">
      <w:pPr>
        <w:spacing w:after="0" w:line="240" w:lineRule="auto"/>
        <w:ind w:left="432" w:right="259"/>
        <w:rPr>
          <w:rFonts w:ascii="Arial" w:hAnsi="Arial" w:cs="Arial"/>
          <w:iCs/>
        </w:rPr>
      </w:pPr>
      <w:r w:rsidRPr="00967425">
        <w:rPr>
          <w:rFonts w:ascii="Arial" w:hAnsi="Arial" w:cs="Arial"/>
          <w:iCs/>
        </w:rPr>
        <w:tab/>
      </w:r>
      <w:r w:rsidRPr="00967425">
        <w:rPr>
          <w:rFonts w:ascii="Arial" w:hAnsi="Arial" w:cs="Arial"/>
          <w:iCs/>
        </w:rPr>
        <w:tab/>
      </w:r>
      <w:r w:rsidRPr="00967425">
        <w:rPr>
          <w:rFonts w:ascii="Arial" w:hAnsi="Arial" w:cs="Arial"/>
          <w:iCs/>
        </w:rPr>
        <w:tab/>
      </w:r>
      <w:r w:rsidRPr="00967425">
        <w:rPr>
          <w:rFonts w:ascii="Arial" w:hAnsi="Arial" w:cs="Arial"/>
          <w:iCs/>
        </w:rPr>
        <w:tab/>
        <w:t>GRPPRO:MSC</w:t>
      </w:r>
      <w:r w:rsidR="00C27624">
        <w:rPr>
          <w:rFonts w:ascii="Arial" w:hAnsi="Arial" w:cs="Arial"/>
          <w:iCs/>
        </w:rPr>
        <w:t>-T</w:t>
      </w:r>
      <w:r w:rsidRPr="00967425">
        <w:rPr>
          <w:rFonts w:ascii="Arial" w:hAnsi="Arial" w:cs="Arial"/>
          <w:iCs/>
        </w:rPr>
        <w:tab/>
        <w:t>Group Processes and Intergroup Relations, MSc</w:t>
      </w:r>
    </w:p>
    <w:p w14:paraId="25B47887" w14:textId="2E20FDA3" w:rsidR="00C27624" w:rsidRDefault="00C27624" w:rsidP="00AA19AE">
      <w:pPr>
        <w:spacing w:after="0" w:line="240" w:lineRule="auto"/>
        <w:ind w:left="432" w:right="259"/>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t>FOPSY:MSC-T</w:t>
      </w:r>
      <w:r>
        <w:rPr>
          <w:rFonts w:ascii="Arial" w:hAnsi="Arial" w:cs="Arial"/>
          <w:iCs/>
        </w:rPr>
        <w:tab/>
        <w:t>Forensic Psychology, MSc</w:t>
      </w:r>
    </w:p>
    <w:p w14:paraId="590EF6DA" w14:textId="0087D68A" w:rsidR="00C27624" w:rsidRPr="00967425" w:rsidRDefault="00C27624" w:rsidP="00AA19AE">
      <w:pPr>
        <w:spacing w:after="0" w:line="240" w:lineRule="auto"/>
        <w:ind w:left="432" w:right="259"/>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t>COGNEURO:MSC-T</w:t>
      </w:r>
      <w:r>
        <w:rPr>
          <w:rFonts w:ascii="Arial" w:hAnsi="Arial" w:cs="Arial"/>
          <w:iCs/>
        </w:rPr>
        <w:tab/>
      </w:r>
      <w:r w:rsidRPr="00C27624">
        <w:rPr>
          <w:rFonts w:ascii="Arial" w:hAnsi="Arial" w:cs="Arial"/>
          <w:iCs/>
        </w:rPr>
        <w:t>Cognitive Psychology/Neuropsychology</w:t>
      </w:r>
      <w:r>
        <w:rPr>
          <w:rFonts w:ascii="Arial" w:hAnsi="Arial" w:cs="Arial"/>
          <w:iCs/>
        </w:rPr>
        <w:t xml:space="preserve"> MSc</w:t>
      </w:r>
    </w:p>
    <w:p w14:paraId="7A529ABA" w14:textId="77777777" w:rsidR="009A2D37" w:rsidRPr="007A7376" w:rsidRDefault="009A2D37" w:rsidP="00302082">
      <w:pPr>
        <w:spacing w:after="120" w:line="240" w:lineRule="auto"/>
        <w:ind w:left="426" w:right="260"/>
        <w:rPr>
          <w:rFonts w:ascii="Arial" w:hAnsi="Arial" w:cs="Arial"/>
          <w:iCs/>
        </w:rPr>
      </w:pPr>
    </w:p>
    <w:p w14:paraId="4E06DC90"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3DA9A5" w14:textId="77C5AAD4" w:rsidR="00C27624" w:rsidRDefault="000734D9" w:rsidP="00C27624">
      <w:pPr>
        <w:pStyle w:val="ListParagraph"/>
        <w:numPr>
          <w:ilvl w:val="1"/>
          <w:numId w:val="1"/>
        </w:numPr>
        <w:spacing w:after="120" w:line="240" w:lineRule="auto"/>
        <w:ind w:right="260"/>
        <w:rPr>
          <w:rFonts w:ascii="Arial" w:hAnsi="Arial" w:cs="Arial"/>
        </w:rPr>
      </w:pPr>
      <w:r>
        <w:rPr>
          <w:rFonts w:ascii="Arial" w:hAnsi="Arial" w:cs="Arial"/>
        </w:rPr>
        <w:t>U</w:t>
      </w:r>
      <w:r w:rsidR="00C27624" w:rsidRPr="00C27624">
        <w:rPr>
          <w:rFonts w:ascii="Arial" w:hAnsi="Arial" w:cs="Arial"/>
        </w:rPr>
        <w:t>nderstand alternative theoretical, empirical, and methodological perspectives in the study of developmental psychology</w:t>
      </w:r>
    </w:p>
    <w:p w14:paraId="5AB9A2AF" w14:textId="6C9EF46F" w:rsidR="00C27624" w:rsidRDefault="000734D9" w:rsidP="00C27624">
      <w:pPr>
        <w:pStyle w:val="ListParagraph"/>
        <w:numPr>
          <w:ilvl w:val="1"/>
          <w:numId w:val="1"/>
        </w:numPr>
        <w:spacing w:after="120" w:line="240" w:lineRule="auto"/>
        <w:ind w:right="260"/>
        <w:rPr>
          <w:rFonts w:ascii="Arial" w:hAnsi="Arial" w:cs="Arial"/>
        </w:rPr>
      </w:pPr>
      <w:r>
        <w:rPr>
          <w:rFonts w:ascii="Arial" w:hAnsi="Arial" w:cs="Arial"/>
        </w:rPr>
        <w:t>C</w:t>
      </w:r>
      <w:r w:rsidR="00C27624" w:rsidRPr="00C27624">
        <w:rPr>
          <w:rFonts w:ascii="Arial" w:hAnsi="Arial" w:cs="Arial"/>
        </w:rPr>
        <w:t>ritically appraise research in cognitive development</w:t>
      </w:r>
    </w:p>
    <w:p w14:paraId="4BEFED3E" w14:textId="29142DF4" w:rsidR="00C27624" w:rsidRPr="00C27624" w:rsidRDefault="000734D9" w:rsidP="00C27624">
      <w:pPr>
        <w:pStyle w:val="ListParagraph"/>
        <w:numPr>
          <w:ilvl w:val="1"/>
          <w:numId w:val="1"/>
        </w:numPr>
        <w:spacing w:after="120" w:line="240" w:lineRule="auto"/>
        <w:ind w:right="260"/>
        <w:rPr>
          <w:rFonts w:ascii="Arial" w:hAnsi="Arial" w:cs="Arial"/>
        </w:rPr>
      </w:pPr>
      <w:r>
        <w:rPr>
          <w:rFonts w:ascii="Arial" w:hAnsi="Arial" w:cs="Arial"/>
        </w:rPr>
        <w:t>P</w:t>
      </w:r>
      <w:r w:rsidR="00C27624" w:rsidRPr="00C27624">
        <w:rPr>
          <w:rFonts w:ascii="Arial" w:hAnsi="Arial" w:cs="Arial"/>
        </w:rPr>
        <w:t>resent and defend complex arguments and develop their own view on the most appropriate theoretical or methodological approach to each topic.</w:t>
      </w:r>
    </w:p>
    <w:p w14:paraId="0A66DF77"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26CF68" w14:textId="77777777" w:rsidR="00C27624" w:rsidRDefault="00C27624" w:rsidP="00C27624">
      <w:pPr>
        <w:pStyle w:val="ListParagraph"/>
        <w:numPr>
          <w:ilvl w:val="1"/>
          <w:numId w:val="1"/>
        </w:numPr>
        <w:spacing w:after="120"/>
        <w:rPr>
          <w:rFonts w:ascii="Arial" w:hAnsi="Arial" w:cs="Arial"/>
        </w:rPr>
      </w:pPr>
      <w:r w:rsidRPr="00C27624">
        <w:rPr>
          <w:rFonts w:ascii="Arial" w:hAnsi="Arial" w:cs="Arial"/>
        </w:rPr>
        <w:t xml:space="preserve">Appraise developmental psychology theories and methods used in the study of cognitive development through an understanding of statistical material  </w:t>
      </w:r>
    </w:p>
    <w:p w14:paraId="4ACB9F15" w14:textId="77777777" w:rsidR="00C27624" w:rsidRDefault="00C27624" w:rsidP="008A18A9">
      <w:pPr>
        <w:pStyle w:val="ListParagraph"/>
        <w:numPr>
          <w:ilvl w:val="1"/>
          <w:numId w:val="1"/>
        </w:numPr>
        <w:spacing w:after="120"/>
        <w:ind w:left="709"/>
        <w:rPr>
          <w:rFonts w:ascii="Arial" w:hAnsi="Arial" w:cs="Arial"/>
        </w:rPr>
      </w:pPr>
      <w:r w:rsidRPr="00C27624">
        <w:rPr>
          <w:rFonts w:ascii="Arial" w:hAnsi="Arial" w:cs="Arial"/>
        </w:rPr>
        <w:t>Ability to communicate critically evaluations of developmental psychology methods and theories in terms of cognitive development.</w:t>
      </w:r>
    </w:p>
    <w:p w14:paraId="44C3465C" w14:textId="77777777" w:rsidR="00C27624" w:rsidRDefault="00C27624" w:rsidP="00B16A5A">
      <w:pPr>
        <w:pStyle w:val="ListParagraph"/>
        <w:numPr>
          <w:ilvl w:val="1"/>
          <w:numId w:val="1"/>
        </w:numPr>
        <w:spacing w:after="120"/>
        <w:ind w:left="709"/>
        <w:rPr>
          <w:rFonts w:ascii="Arial" w:hAnsi="Arial" w:cs="Arial"/>
        </w:rPr>
      </w:pPr>
      <w:r w:rsidRPr="00C27624">
        <w:rPr>
          <w:rFonts w:ascii="Arial" w:hAnsi="Arial" w:cs="Arial"/>
        </w:rPr>
        <w:t>Work and collaborate with others in reviewing research and disseminate or communicate work to an audience (i.e. via a poster, presentation)</w:t>
      </w:r>
    </w:p>
    <w:p w14:paraId="3E04B2E5" w14:textId="126EFE62" w:rsidR="00C27624" w:rsidRPr="00C27624" w:rsidRDefault="00C27624" w:rsidP="00B16A5A">
      <w:pPr>
        <w:pStyle w:val="ListParagraph"/>
        <w:numPr>
          <w:ilvl w:val="1"/>
          <w:numId w:val="1"/>
        </w:numPr>
        <w:spacing w:after="120"/>
        <w:ind w:left="709"/>
        <w:rPr>
          <w:rFonts w:ascii="Arial" w:hAnsi="Arial" w:cs="Arial"/>
        </w:rPr>
      </w:pPr>
      <w:r w:rsidRPr="00C27624">
        <w:rPr>
          <w:rFonts w:ascii="Arial" w:hAnsi="Arial" w:cs="Arial"/>
        </w:rPr>
        <w:t xml:space="preserve">Demonstrate the ability to solve problems through independent learning and use of IT. </w:t>
      </w:r>
    </w:p>
    <w:p w14:paraId="7BD7706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C03D615" w14:textId="72D667AA" w:rsidR="00637481" w:rsidRDefault="0027657A" w:rsidP="00637481">
      <w:pPr>
        <w:spacing w:after="120" w:line="240" w:lineRule="auto"/>
        <w:ind w:left="426" w:right="260"/>
        <w:rPr>
          <w:rFonts w:ascii="Arial" w:hAnsi="Arial" w:cs="Arial"/>
          <w:iCs/>
        </w:rPr>
      </w:pPr>
      <w:r w:rsidRPr="0027657A">
        <w:rPr>
          <w:rFonts w:ascii="Arial" w:hAnsi="Arial" w:cs="Arial"/>
          <w:iCs/>
        </w:rPr>
        <w:t xml:space="preserve">This module explores the typical development of key cognitive functions and the psychological methods employed to study these developments.  The aim of the module is to explore these topics at an advanced level, allowing students to evaluate critically pieces of research in terms of their findings, conceptual underpinnings, and/or methodological approaches.    </w:t>
      </w:r>
      <w:r w:rsidR="00637481" w:rsidRPr="00637481">
        <w:rPr>
          <w:rFonts w:ascii="Arial" w:hAnsi="Arial" w:cs="Arial"/>
          <w:iCs/>
        </w:rPr>
        <w:t xml:space="preserve">Lecture topics </w:t>
      </w:r>
      <w:r>
        <w:rPr>
          <w:rFonts w:ascii="Arial" w:hAnsi="Arial" w:cs="Arial"/>
          <w:iCs/>
        </w:rPr>
        <w:t>may</w:t>
      </w:r>
      <w:r w:rsidRPr="00637481">
        <w:rPr>
          <w:rFonts w:ascii="Arial" w:hAnsi="Arial" w:cs="Arial"/>
          <w:iCs/>
        </w:rPr>
        <w:t xml:space="preserve"> </w:t>
      </w:r>
      <w:r w:rsidR="00637481" w:rsidRPr="00637481">
        <w:rPr>
          <w:rFonts w:ascii="Arial" w:hAnsi="Arial" w:cs="Arial"/>
          <w:iCs/>
        </w:rPr>
        <w:t xml:space="preserve">include: Research methods in developmental psychology; </w:t>
      </w:r>
      <w:r>
        <w:rPr>
          <w:rFonts w:ascii="Arial" w:hAnsi="Arial" w:cs="Arial"/>
          <w:iCs/>
        </w:rPr>
        <w:t>C</w:t>
      </w:r>
      <w:r w:rsidRPr="0027657A">
        <w:rPr>
          <w:rFonts w:ascii="Arial" w:hAnsi="Arial" w:cs="Arial"/>
          <w:iCs/>
        </w:rPr>
        <w:t>ritical periods and plasticity</w:t>
      </w:r>
      <w:r>
        <w:rPr>
          <w:rFonts w:ascii="Arial" w:hAnsi="Arial" w:cs="Arial"/>
          <w:iCs/>
        </w:rPr>
        <w:t>; I</w:t>
      </w:r>
      <w:r w:rsidR="00637481" w:rsidRPr="00637481">
        <w:rPr>
          <w:rFonts w:ascii="Arial" w:hAnsi="Arial" w:cs="Arial"/>
          <w:iCs/>
        </w:rPr>
        <w:t xml:space="preserve">ntroduction to theories of word learning; The critical period for language learning; Social learning and imitation; Thinking about the minds of others; Understanding knowledge; </w:t>
      </w:r>
      <w:proofErr w:type="gramStart"/>
      <w:r>
        <w:rPr>
          <w:rFonts w:ascii="Arial" w:hAnsi="Arial" w:cs="Arial"/>
          <w:iCs/>
        </w:rPr>
        <w:t>Metacognition</w:t>
      </w:r>
      <w:proofErr w:type="gramEnd"/>
    </w:p>
    <w:p w14:paraId="0FFDF099" w14:textId="77777777" w:rsidR="00637481" w:rsidRPr="007A7376" w:rsidRDefault="00637481" w:rsidP="00637481">
      <w:pPr>
        <w:spacing w:after="120" w:line="240" w:lineRule="auto"/>
        <w:ind w:right="260"/>
        <w:rPr>
          <w:rFonts w:ascii="Arial" w:hAnsi="Arial" w:cs="Arial"/>
          <w:iCs/>
        </w:rPr>
      </w:pPr>
    </w:p>
    <w:p w14:paraId="35661057" w14:textId="5D3A913C" w:rsidR="009A2D37" w:rsidRDefault="009A2D37" w:rsidP="00637481">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 xml:space="preserve">Reading List </w:t>
      </w:r>
      <w:r w:rsidR="00274ED7" w:rsidRPr="00302082">
        <w:rPr>
          <w:rFonts w:ascii="Arial" w:hAnsi="Arial" w:cs="Arial"/>
          <w:b/>
        </w:rPr>
        <w:t>(Indicative list, current at time of publication. Reading lists will be published annually)</w:t>
      </w:r>
    </w:p>
    <w:p w14:paraId="09B51517"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rPr>
        <w:t xml:space="preserve">Birch, S. A. J., &amp; Bloom, P. (2007). The curse of knowledge in reasoning about false beliefs.  </w:t>
      </w:r>
      <w:r w:rsidRPr="00637481">
        <w:rPr>
          <w:rFonts w:ascii="Arial" w:hAnsi="Arial" w:cs="Arial"/>
          <w:i/>
          <w:iCs/>
          <w:color w:val="000000"/>
        </w:rPr>
        <w:t>Psychological Science</w:t>
      </w:r>
      <w:r w:rsidRPr="00637481">
        <w:rPr>
          <w:rFonts w:ascii="Arial" w:hAnsi="Arial" w:cs="Arial"/>
          <w:iCs/>
          <w:color w:val="000000"/>
        </w:rPr>
        <w:t>, 18, 382-386. doi:10.1111/j.1467-9280.2007.01909.x</w:t>
      </w:r>
    </w:p>
    <w:p w14:paraId="02F6B65A"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rPr>
        <w:t xml:space="preserve">Bishop, D. (2010) Overlaps between autism and language impairment: </w:t>
      </w:r>
      <w:proofErr w:type="spellStart"/>
      <w:r w:rsidRPr="00637481">
        <w:rPr>
          <w:rFonts w:ascii="Arial" w:hAnsi="Arial" w:cs="Arial"/>
          <w:iCs/>
          <w:color w:val="000000"/>
        </w:rPr>
        <w:t>phenomimicry</w:t>
      </w:r>
      <w:proofErr w:type="spellEnd"/>
      <w:r w:rsidRPr="00637481">
        <w:rPr>
          <w:rFonts w:ascii="Arial" w:hAnsi="Arial" w:cs="Arial"/>
          <w:iCs/>
          <w:color w:val="000000"/>
        </w:rPr>
        <w:t xml:space="preserve"> or shared </w:t>
      </w:r>
      <w:proofErr w:type="spellStart"/>
      <w:r w:rsidRPr="00637481">
        <w:rPr>
          <w:rFonts w:ascii="Arial" w:hAnsi="Arial" w:cs="Arial"/>
          <w:iCs/>
          <w:color w:val="000000"/>
        </w:rPr>
        <w:t>etiology</w:t>
      </w:r>
      <w:proofErr w:type="spellEnd"/>
      <w:r w:rsidRPr="00637481">
        <w:rPr>
          <w:rFonts w:ascii="Arial" w:hAnsi="Arial" w:cs="Arial"/>
          <w:iCs/>
          <w:color w:val="000000"/>
        </w:rPr>
        <w:t xml:space="preserve">. </w:t>
      </w:r>
      <w:proofErr w:type="spellStart"/>
      <w:r w:rsidRPr="00637481">
        <w:rPr>
          <w:rFonts w:ascii="Arial" w:hAnsi="Arial" w:cs="Arial"/>
          <w:i/>
          <w:iCs/>
          <w:color w:val="000000"/>
        </w:rPr>
        <w:t>Behavior</w:t>
      </w:r>
      <w:proofErr w:type="spellEnd"/>
      <w:r w:rsidRPr="00637481">
        <w:rPr>
          <w:rFonts w:ascii="Arial" w:hAnsi="Arial" w:cs="Arial"/>
          <w:i/>
          <w:iCs/>
          <w:color w:val="000000"/>
        </w:rPr>
        <w:t xml:space="preserve"> Genetics</w:t>
      </w:r>
      <w:r w:rsidRPr="00637481">
        <w:rPr>
          <w:rFonts w:ascii="Arial" w:hAnsi="Arial" w:cs="Arial"/>
          <w:iCs/>
          <w:color w:val="000000"/>
        </w:rPr>
        <w:t>, 40(5): 618-629.</w:t>
      </w:r>
    </w:p>
    <w:p w14:paraId="4DBE4780"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rPr>
        <w:t xml:space="preserve">Chan, C., Tardif, T., Chen, J., </w:t>
      </w:r>
      <w:proofErr w:type="spellStart"/>
      <w:r w:rsidRPr="00637481">
        <w:rPr>
          <w:rFonts w:ascii="Arial" w:hAnsi="Arial" w:cs="Arial"/>
          <w:iCs/>
          <w:color w:val="000000"/>
        </w:rPr>
        <w:t>Pulverman</w:t>
      </w:r>
      <w:proofErr w:type="spellEnd"/>
      <w:r w:rsidRPr="00637481">
        <w:rPr>
          <w:rFonts w:ascii="Arial" w:hAnsi="Arial" w:cs="Arial"/>
          <w:iCs/>
          <w:color w:val="000000"/>
        </w:rPr>
        <w:t xml:space="preserve">, R., Zhu, L., &amp; Meng, X. (2011). English- and Chinese-learning infants map novel labels to objects and actions differently. </w:t>
      </w:r>
      <w:r w:rsidRPr="00637481">
        <w:rPr>
          <w:rFonts w:ascii="Arial" w:hAnsi="Arial" w:cs="Arial"/>
          <w:i/>
          <w:iCs/>
          <w:color w:val="000000"/>
        </w:rPr>
        <w:t>Developmental Psychology</w:t>
      </w:r>
      <w:r w:rsidRPr="00637481">
        <w:rPr>
          <w:rFonts w:ascii="Arial" w:hAnsi="Arial" w:cs="Arial"/>
          <w:iCs/>
          <w:color w:val="000000"/>
        </w:rPr>
        <w:t>, 47(5):1459-1471.</w:t>
      </w:r>
    </w:p>
    <w:p w14:paraId="17C9EB2C"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lang w:val="nl-NL"/>
        </w:rPr>
        <w:t xml:space="preserve">Gergely, G., Bekkering, H., &amp; Kiraly, I. (2002). </w:t>
      </w:r>
      <w:r w:rsidRPr="00637481">
        <w:rPr>
          <w:rFonts w:ascii="Arial" w:hAnsi="Arial" w:cs="Arial"/>
          <w:iCs/>
          <w:color w:val="000000"/>
        </w:rPr>
        <w:t xml:space="preserve">Rational imitation in preverbal infants. </w:t>
      </w:r>
      <w:r w:rsidRPr="00637481">
        <w:rPr>
          <w:rFonts w:ascii="Arial" w:hAnsi="Arial" w:cs="Arial"/>
          <w:i/>
          <w:iCs/>
          <w:color w:val="000000"/>
        </w:rPr>
        <w:t>Nature</w:t>
      </w:r>
      <w:r w:rsidRPr="00637481">
        <w:rPr>
          <w:rFonts w:ascii="Arial" w:hAnsi="Arial" w:cs="Arial"/>
          <w:iCs/>
          <w:color w:val="000000"/>
        </w:rPr>
        <w:t>, 415, 755-755. doi:10.1038/415755a</w:t>
      </w:r>
    </w:p>
    <w:p w14:paraId="384FB028"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rPr>
        <w:t xml:space="preserve">Mayberry, R., Chen, J-K., Witcher, P. &amp; Klein, D. (2011). Age of acquisition effects on the functional organisation of language in the adult brain. </w:t>
      </w:r>
      <w:r w:rsidRPr="00637481">
        <w:rPr>
          <w:rFonts w:ascii="Arial" w:hAnsi="Arial" w:cs="Arial"/>
          <w:i/>
          <w:iCs/>
          <w:color w:val="000000"/>
        </w:rPr>
        <w:t>Brain and Language</w:t>
      </w:r>
    </w:p>
    <w:p w14:paraId="6425B8B5" w14:textId="77777777" w:rsidR="00637481" w:rsidRPr="00637481" w:rsidRDefault="00637481" w:rsidP="00637481">
      <w:pPr>
        <w:pStyle w:val="ListParagraph"/>
        <w:numPr>
          <w:ilvl w:val="0"/>
          <w:numId w:val="11"/>
        </w:numPr>
        <w:spacing w:after="120"/>
        <w:rPr>
          <w:rFonts w:ascii="Arial" w:hAnsi="Arial" w:cs="Arial"/>
          <w:iCs/>
          <w:color w:val="000000"/>
        </w:rPr>
      </w:pPr>
      <w:proofErr w:type="spellStart"/>
      <w:r w:rsidRPr="00637481">
        <w:rPr>
          <w:rFonts w:ascii="Arial" w:hAnsi="Arial" w:cs="Arial"/>
          <w:iCs/>
          <w:color w:val="000000"/>
        </w:rPr>
        <w:t>Onishi</w:t>
      </w:r>
      <w:proofErr w:type="spellEnd"/>
      <w:r w:rsidRPr="00637481">
        <w:rPr>
          <w:rFonts w:ascii="Arial" w:hAnsi="Arial" w:cs="Arial"/>
          <w:iCs/>
          <w:color w:val="000000"/>
        </w:rPr>
        <w:t xml:space="preserve">, K. H., &amp; Baillargeon, R. (2005). Do 15-month-old infants understand false beliefs?  </w:t>
      </w:r>
      <w:r w:rsidRPr="00637481">
        <w:rPr>
          <w:rFonts w:ascii="Arial" w:hAnsi="Arial" w:cs="Arial"/>
          <w:i/>
          <w:iCs/>
          <w:color w:val="000000"/>
        </w:rPr>
        <w:t>Science</w:t>
      </w:r>
      <w:r w:rsidRPr="00637481">
        <w:rPr>
          <w:rFonts w:ascii="Arial" w:hAnsi="Arial" w:cs="Arial"/>
          <w:iCs/>
          <w:color w:val="000000"/>
        </w:rPr>
        <w:t>, 308, 255-258. doi:10.1126/science.1107621</w:t>
      </w:r>
    </w:p>
    <w:p w14:paraId="162BF137"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rPr>
        <w:t xml:space="preserve">Stevens, C., Sanders, L. &amp; Neville, H. (2006). Neurophysiological evidence for selective auditory attention deficits in children with specific language impairment. </w:t>
      </w:r>
      <w:r w:rsidRPr="00637481">
        <w:rPr>
          <w:rFonts w:ascii="Arial" w:hAnsi="Arial" w:cs="Arial"/>
          <w:i/>
          <w:iCs/>
          <w:color w:val="000000"/>
        </w:rPr>
        <w:t>Brain research</w:t>
      </w:r>
      <w:r w:rsidRPr="00637481">
        <w:rPr>
          <w:rFonts w:ascii="Arial" w:hAnsi="Arial" w:cs="Arial"/>
          <w:iCs/>
          <w:color w:val="000000"/>
        </w:rPr>
        <w:t>, 1111: 143-152 doi:10.1016/j.brainres.2006.06.114</w:t>
      </w:r>
    </w:p>
    <w:p w14:paraId="3DD6E624" w14:textId="45DDEDA0" w:rsidR="00637481" w:rsidRDefault="009A2D37" w:rsidP="00637481">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12E8193F" w14:textId="6EAC5E94" w:rsidR="000734D9" w:rsidRPr="000734D9" w:rsidRDefault="000734D9" w:rsidP="000734D9">
      <w:pPr>
        <w:pStyle w:val="ListParagraph"/>
        <w:spacing w:after="120" w:line="240" w:lineRule="auto"/>
        <w:ind w:left="450" w:right="260"/>
        <w:jc w:val="both"/>
        <w:rPr>
          <w:rFonts w:ascii="Arial" w:hAnsi="Arial" w:cs="Arial"/>
          <w:iCs/>
        </w:rPr>
      </w:pPr>
      <w:r w:rsidRPr="000734D9">
        <w:rPr>
          <w:rFonts w:ascii="Arial" w:hAnsi="Arial" w:cs="Arial"/>
          <w:iCs/>
        </w:rPr>
        <w:t>Total contact hours:</w:t>
      </w:r>
      <w:r w:rsidRPr="000734D9">
        <w:rPr>
          <w:rFonts w:ascii="Arial" w:hAnsi="Arial" w:cs="Arial"/>
          <w:iCs/>
        </w:rPr>
        <w:tab/>
      </w:r>
      <w:r>
        <w:rPr>
          <w:rFonts w:ascii="Arial" w:hAnsi="Arial" w:cs="Arial"/>
          <w:iCs/>
        </w:rPr>
        <w:t>22</w:t>
      </w:r>
    </w:p>
    <w:p w14:paraId="6D1D2E45" w14:textId="55C13C4E" w:rsidR="000734D9" w:rsidRPr="000734D9" w:rsidRDefault="000734D9" w:rsidP="000734D9">
      <w:pPr>
        <w:pStyle w:val="ListParagraph"/>
        <w:spacing w:after="120" w:line="240" w:lineRule="auto"/>
        <w:ind w:left="450" w:right="260"/>
        <w:jc w:val="both"/>
        <w:rPr>
          <w:rFonts w:ascii="Arial" w:hAnsi="Arial" w:cs="Arial"/>
          <w:iCs/>
        </w:rPr>
      </w:pPr>
      <w:r w:rsidRPr="000734D9">
        <w:rPr>
          <w:rFonts w:ascii="Arial" w:hAnsi="Arial" w:cs="Arial"/>
          <w:iCs/>
        </w:rPr>
        <w:t>Private study hours:</w:t>
      </w:r>
      <w:r w:rsidRPr="000734D9">
        <w:rPr>
          <w:rFonts w:ascii="Arial" w:hAnsi="Arial" w:cs="Arial"/>
          <w:iCs/>
        </w:rPr>
        <w:tab/>
      </w:r>
      <w:r>
        <w:rPr>
          <w:rFonts w:ascii="Arial" w:hAnsi="Arial" w:cs="Arial"/>
          <w:iCs/>
        </w:rPr>
        <w:t>78</w:t>
      </w:r>
    </w:p>
    <w:p w14:paraId="20ED29B2" w14:textId="5B103BEA" w:rsidR="000734D9" w:rsidRPr="000734D9" w:rsidRDefault="000734D9" w:rsidP="000734D9">
      <w:pPr>
        <w:pStyle w:val="ListParagraph"/>
        <w:spacing w:after="120" w:line="240" w:lineRule="auto"/>
        <w:ind w:left="450" w:right="260"/>
        <w:jc w:val="both"/>
        <w:rPr>
          <w:rFonts w:ascii="Arial" w:hAnsi="Arial" w:cs="Arial"/>
          <w:iCs/>
        </w:rPr>
      </w:pPr>
      <w:r w:rsidRPr="000734D9">
        <w:rPr>
          <w:rFonts w:ascii="Arial" w:hAnsi="Arial" w:cs="Arial"/>
          <w:iCs/>
        </w:rPr>
        <w:t>Total study hours:</w:t>
      </w:r>
      <w:r w:rsidRPr="000734D9">
        <w:rPr>
          <w:rFonts w:ascii="Arial" w:hAnsi="Arial" w:cs="Arial"/>
          <w:iCs/>
        </w:rPr>
        <w:tab/>
      </w:r>
      <w:r>
        <w:rPr>
          <w:rFonts w:ascii="Arial" w:hAnsi="Arial" w:cs="Arial"/>
          <w:iCs/>
        </w:rPr>
        <w:t>200</w:t>
      </w:r>
    </w:p>
    <w:p w14:paraId="6AA596D0" w14:textId="77777777" w:rsidR="000734D9" w:rsidRPr="008B7D28" w:rsidRDefault="000734D9" w:rsidP="000734D9">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6D978CD7" w14:textId="77777777" w:rsidR="000734D9" w:rsidRPr="008B7D28" w:rsidRDefault="000734D9" w:rsidP="000734D9">
      <w:pPr>
        <w:pStyle w:val="ListParagraph"/>
        <w:numPr>
          <w:ilvl w:val="1"/>
          <w:numId w:val="12"/>
        </w:numPr>
        <w:spacing w:after="120"/>
        <w:ind w:left="567" w:hanging="567"/>
        <w:rPr>
          <w:rFonts w:ascii="Arial" w:hAnsi="Arial" w:cs="Arial"/>
          <w:iCs/>
        </w:rPr>
      </w:pPr>
      <w:r w:rsidRPr="008B7D28">
        <w:rPr>
          <w:rFonts w:ascii="Arial" w:hAnsi="Arial" w:cs="Arial"/>
          <w:iCs/>
        </w:rPr>
        <w:t>Main assessment methods</w:t>
      </w:r>
    </w:p>
    <w:p w14:paraId="14E2E532" w14:textId="14E79765" w:rsidR="00241B2F" w:rsidRPr="00241B2F" w:rsidRDefault="00241B2F" w:rsidP="00241B2F">
      <w:pPr>
        <w:spacing w:after="120"/>
        <w:ind w:left="1134" w:hanging="567"/>
        <w:rPr>
          <w:rFonts w:ascii="Arial" w:hAnsi="Arial" w:cs="Arial"/>
          <w:iCs/>
        </w:rPr>
      </w:pPr>
      <w:r w:rsidRPr="00241B2F">
        <w:rPr>
          <w:rFonts w:ascii="Arial" w:hAnsi="Arial" w:cs="Arial"/>
          <w:iCs/>
        </w:rPr>
        <w:t>2 Seminar Reports</w:t>
      </w:r>
      <w:r>
        <w:rPr>
          <w:rFonts w:ascii="Arial" w:hAnsi="Arial" w:cs="Arial"/>
          <w:iCs/>
        </w:rPr>
        <w:tab/>
      </w:r>
      <w:r>
        <w:rPr>
          <w:rFonts w:ascii="Arial" w:hAnsi="Arial" w:cs="Arial"/>
          <w:iCs/>
        </w:rPr>
        <w:tab/>
      </w:r>
      <w:r w:rsidR="003D468F">
        <w:rPr>
          <w:rFonts w:ascii="Arial" w:hAnsi="Arial" w:cs="Arial"/>
          <w:iCs/>
        </w:rPr>
        <w:t>10</w:t>
      </w:r>
      <w:r>
        <w:rPr>
          <w:rFonts w:ascii="Arial" w:hAnsi="Arial" w:cs="Arial"/>
          <w:iCs/>
        </w:rPr>
        <w:t>00 words each</w:t>
      </w:r>
      <w:r>
        <w:rPr>
          <w:rFonts w:ascii="Arial" w:hAnsi="Arial" w:cs="Arial"/>
          <w:iCs/>
        </w:rPr>
        <w:tab/>
      </w:r>
      <w:r>
        <w:rPr>
          <w:rFonts w:ascii="Arial" w:hAnsi="Arial" w:cs="Arial"/>
          <w:iCs/>
        </w:rPr>
        <w:tab/>
        <w:t>30%</w:t>
      </w:r>
      <w:r w:rsidR="0052275A">
        <w:rPr>
          <w:rFonts w:ascii="Arial" w:hAnsi="Arial" w:cs="Arial"/>
          <w:iCs/>
        </w:rPr>
        <w:t xml:space="preserve"> (2 x 15%)</w:t>
      </w:r>
    </w:p>
    <w:p w14:paraId="20AACD59" w14:textId="24D9DE0F" w:rsidR="00241B2F" w:rsidRDefault="00241B2F" w:rsidP="00241B2F">
      <w:pPr>
        <w:spacing w:after="120"/>
        <w:ind w:left="1134" w:hanging="567"/>
        <w:rPr>
          <w:rFonts w:ascii="Arial" w:hAnsi="Arial" w:cs="Arial"/>
          <w:iCs/>
        </w:rPr>
      </w:pPr>
      <w:r w:rsidRPr="00241B2F">
        <w:rPr>
          <w:rFonts w:ascii="Arial" w:hAnsi="Arial" w:cs="Arial"/>
          <w:iCs/>
        </w:rPr>
        <w:t xml:space="preserve">Research Proposal </w:t>
      </w:r>
      <w:r>
        <w:rPr>
          <w:rFonts w:ascii="Arial" w:hAnsi="Arial" w:cs="Arial"/>
          <w:iCs/>
        </w:rPr>
        <w:tab/>
      </w:r>
      <w:r>
        <w:rPr>
          <w:rFonts w:ascii="Arial" w:hAnsi="Arial" w:cs="Arial"/>
          <w:iCs/>
        </w:rPr>
        <w:tab/>
      </w:r>
      <w:r w:rsidR="003D468F">
        <w:rPr>
          <w:rFonts w:ascii="Arial" w:hAnsi="Arial" w:cs="Arial"/>
          <w:iCs/>
        </w:rPr>
        <w:t>2</w:t>
      </w:r>
      <w:r w:rsidRPr="00241B2F">
        <w:rPr>
          <w:rFonts w:ascii="Arial" w:hAnsi="Arial" w:cs="Arial"/>
          <w:iCs/>
        </w:rPr>
        <w:t>,</w:t>
      </w:r>
      <w:r w:rsidR="003D468F">
        <w:rPr>
          <w:rFonts w:ascii="Arial" w:hAnsi="Arial" w:cs="Arial"/>
          <w:iCs/>
        </w:rPr>
        <w:t>5</w:t>
      </w:r>
      <w:r w:rsidRPr="00241B2F">
        <w:rPr>
          <w:rFonts w:ascii="Arial" w:hAnsi="Arial" w:cs="Arial"/>
          <w:iCs/>
        </w:rPr>
        <w:t>00 words</w:t>
      </w:r>
      <w:r>
        <w:rPr>
          <w:rFonts w:ascii="Arial" w:hAnsi="Arial" w:cs="Arial"/>
          <w:iCs/>
        </w:rPr>
        <w:tab/>
      </w:r>
      <w:r>
        <w:rPr>
          <w:rFonts w:ascii="Arial" w:hAnsi="Arial" w:cs="Arial"/>
          <w:iCs/>
        </w:rPr>
        <w:tab/>
      </w:r>
      <w:r>
        <w:rPr>
          <w:rFonts w:ascii="Arial" w:hAnsi="Arial" w:cs="Arial"/>
          <w:iCs/>
        </w:rPr>
        <w:tab/>
        <w:t>70%</w:t>
      </w:r>
    </w:p>
    <w:p w14:paraId="1A3FBE2A" w14:textId="5394880D" w:rsidR="000734D9" w:rsidRPr="008B7D28" w:rsidRDefault="000734D9" w:rsidP="00241B2F">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7F780D1F" w14:textId="4D7A2EF7" w:rsidR="00B9109B" w:rsidRPr="00302082" w:rsidRDefault="00241B2F" w:rsidP="00241B2F">
      <w:pPr>
        <w:spacing w:after="120" w:line="240" w:lineRule="auto"/>
        <w:ind w:left="567" w:right="260"/>
        <w:jc w:val="both"/>
        <w:rPr>
          <w:rFonts w:ascii="Arial" w:hAnsi="Arial" w:cs="Arial"/>
          <w:b/>
          <w:i/>
          <w:iCs/>
        </w:rPr>
      </w:pPr>
      <w:r>
        <w:rPr>
          <w:rFonts w:ascii="Arial" w:hAnsi="Arial" w:cs="Arial"/>
          <w:iCs/>
        </w:rPr>
        <w:t>100% coursework</w:t>
      </w:r>
    </w:p>
    <w:p w14:paraId="3B9C55A0"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8640" w:type="dxa"/>
        <w:tblInd w:w="836" w:type="dxa"/>
        <w:tblLayout w:type="fixed"/>
        <w:tblLook w:val="04A0" w:firstRow="1" w:lastRow="0" w:firstColumn="1" w:lastColumn="0" w:noHBand="0" w:noVBand="1"/>
      </w:tblPr>
      <w:tblGrid>
        <w:gridCol w:w="4219"/>
        <w:gridCol w:w="631"/>
        <w:gridCol w:w="631"/>
        <w:gridCol w:w="639"/>
        <w:gridCol w:w="623"/>
        <w:gridCol w:w="8"/>
        <w:gridCol w:w="623"/>
        <w:gridCol w:w="8"/>
        <w:gridCol w:w="623"/>
        <w:gridCol w:w="8"/>
        <w:gridCol w:w="627"/>
      </w:tblGrid>
      <w:tr w:rsidR="00637481" w:rsidRPr="007B69A3" w14:paraId="6121F6EA" w14:textId="77777777" w:rsidTr="00637481">
        <w:tc>
          <w:tcPr>
            <w:tcW w:w="4219" w:type="dxa"/>
            <w:shd w:val="clear" w:color="auto" w:fill="D9D9D9" w:themeFill="background1" w:themeFillShade="D9"/>
          </w:tcPr>
          <w:p w14:paraId="778D9C3C" w14:textId="77777777" w:rsidR="00637481" w:rsidRPr="007B69A3" w:rsidRDefault="00637481" w:rsidP="004B3332">
            <w:pPr>
              <w:spacing w:after="120"/>
              <w:rPr>
                <w:rFonts w:ascii="Arial" w:hAnsi="Arial" w:cs="Arial"/>
                <w:i/>
              </w:rPr>
            </w:pPr>
            <w:r w:rsidRPr="007B69A3">
              <w:rPr>
                <w:rFonts w:ascii="Arial" w:hAnsi="Arial" w:cs="Arial"/>
                <w:b/>
              </w:rPr>
              <w:t>Module learning outcome</w:t>
            </w:r>
          </w:p>
        </w:tc>
        <w:tc>
          <w:tcPr>
            <w:tcW w:w="631" w:type="dxa"/>
            <w:vAlign w:val="center"/>
          </w:tcPr>
          <w:p w14:paraId="0EAFA415" w14:textId="77777777" w:rsidR="00637481" w:rsidRPr="007B69A3" w:rsidRDefault="00637481" w:rsidP="004B3332">
            <w:pPr>
              <w:spacing w:after="120"/>
              <w:jc w:val="center"/>
              <w:rPr>
                <w:rFonts w:ascii="Arial" w:hAnsi="Arial" w:cs="Arial"/>
                <w:b/>
                <w:i/>
              </w:rPr>
            </w:pPr>
            <w:r w:rsidRPr="007B69A3">
              <w:rPr>
                <w:rFonts w:ascii="Arial" w:hAnsi="Arial" w:cs="Arial"/>
                <w:b/>
                <w:i/>
              </w:rPr>
              <w:t>8.1</w:t>
            </w:r>
          </w:p>
        </w:tc>
        <w:tc>
          <w:tcPr>
            <w:tcW w:w="631" w:type="dxa"/>
            <w:vAlign w:val="center"/>
          </w:tcPr>
          <w:p w14:paraId="03367DE5" w14:textId="77777777" w:rsidR="00637481" w:rsidRPr="007B69A3" w:rsidRDefault="00637481" w:rsidP="004B3332">
            <w:pPr>
              <w:spacing w:after="120"/>
              <w:jc w:val="center"/>
              <w:rPr>
                <w:rFonts w:ascii="Arial" w:hAnsi="Arial" w:cs="Arial"/>
                <w:b/>
                <w:i/>
              </w:rPr>
            </w:pPr>
            <w:r w:rsidRPr="007B69A3">
              <w:rPr>
                <w:rFonts w:ascii="Arial" w:hAnsi="Arial" w:cs="Arial"/>
                <w:b/>
                <w:i/>
              </w:rPr>
              <w:t>8.2</w:t>
            </w:r>
          </w:p>
        </w:tc>
        <w:tc>
          <w:tcPr>
            <w:tcW w:w="639" w:type="dxa"/>
            <w:vAlign w:val="center"/>
          </w:tcPr>
          <w:p w14:paraId="5C885983" w14:textId="77777777" w:rsidR="00637481" w:rsidRPr="007B69A3" w:rsidRDefault="00637481" w:rsidP="004B3332">
            <w:pPr>
              <w:spacing w:after="120"/>
              <w:jc w:val="center"/>
              <w:rPr>
                <w:rFonts w:ascii="Arial" w:hAnsi="Arial" w:cs="Arial"/>
                <w:b/>
                <w:i/>
              </w:rPr>
            </w:pPr>
            <w:r w:rsidRPr="007B69A3">
              <w:rPr>
                <w:rFonts w:ascii="Arial" w:hAnsi="Arial" w:cs="Arial"/>
                <w:b/>
                <w:i/>
              </w:rPr>
              <w:t>8.3</w:t>
            </w:r>
          </w:p>
        </w:tc>
        <w:tc>
          <w:tcPr>
            <w:tcW w:w="631" w:type="dxa"/>
            <w:gridSpan w:val="2"/>
            <w:vAlign w:val="center"/>
          </w:tcPr>
          <w:p w14:paraId="2EB829C5" w14:textId="77777777" w:rsidR="00637481" w:rsidRPr="007B69A3" w:rsidRDefault="00637481" w:rsidP="004B3332">
            <w:pPr>
              <w:spacing w:after="120"/>
              <w:jc w:val="center"/>
              <w:rPr>
                <w:rFonts w:ascii="Arial" w:hAnsi="Arial" w:cs="Arial"/>
                <w:b/>
                <w:i/>
              </w:rPr>
            </w:pPr>
            <w:r w:rsidRPr="007B69A3">
              <w:rPr>
                <w:rFonts w:ascii="Arial" w:hAnsi="Arial" w:cs="Arial"/>
                <w:b/>
                <w:i/>
              </w:rPr>
              <w:t>9.1</w:t>
            </w:r>
          </w:p>
        </w:tc>
        <w:tc>
          <w:tcPr>
            <w:tcW w:w="631" w:type="dxa"/>
            <w:gridSpan w:val="2"/>
            <w:vAlign w:val="center"/>
          </w:tcPr>
          <w:p w14:paraId="6A27326C" w14:textId="77777777" w:rsidR="00637481" w:rsidRPr="007B69A3" w:rsidRDefault="00637481" w:rsidP="004B3332">
            <w:pPr>
              <w:spacing w:after="120"/>
              <w:jc w:val="center"/>
              <w:rPr>
                <w:rFonts w:ascii="Arial" w:hAnsi="Arial" w:cs="Arial"/>
                <w:b/>
                <w:i/>
              </w:rPr>
            </w:pPr>
            <w:r w:rsidRPr="007B69A3">
              <w:rPr>
                <w:rFonts w:ascii="Arial" w:hAnsi="Arial" w:cs="Arial"/>
                <w:b/>
                <w:i/>
              </w:rPr>
              <w:t>9.2</w:t>
            </w:r>
          </w:p>
        </w:tc>
        <w:tc>
          <w:tcPr>
            <w:tcW w:w="631" w:type="dxa"/>
            <w:gridSpan w:val="2"/>
            <w:vAlign w:val="center"/>
          </w:tcPr>
          <w:p w14:paraId="7CC63A7D" w14:textId="77777777" w:rsidR="00637481" w:rsidRPr="007B69A3" w:rsidRDefault="00637481" w:rsidP="004B3332">
            <w:pPr>
              <w:spacing w:after="120"/>
              <w:jc w:val="center"/>
              <w:rPr>
                <w:rFonts w:ascii="Arial" w:hAnsi="Arial" w:cs="Arial"/>
                <w:b/>
                <w:i/>
              </w:rPr>
            </w:pPr>
            <w:r w:rsidRPr="007B69A3">
              <w:rPr>
                <w:rFonts w:ascii="Arial" w:hAnsi="Arial" w:cs="Arial"/>
                <w:b/>
                <w:i/>
              </w:rPr>
              <w:t>9.3</w:t>
            </w:r>
          </w:p>
        </w:tc>
        <w:tc>
          <w:tcPr>
            <w:tcW w:w="627" w:type="dxa"/>
            <w:vAlign w:val="center"/>
          </w:tcPr>
          <w:p w14:paraId="5BBEC4C5" w14:textId="77777777" w:rsidR="00637481" w:rsidRPr="007B69A3" w:rsidRDefault="00637481" w:rsidP="004B3332">
            <w:pPr>
              <w:spacing w:after="120"/>
              <w:jc w:val="center"/>
              <w:rPr>
                <w:rFonts w:ascii="Arial" w:hAnsi="Arial" w:cs="Arial"/>
                <w:b/>
                <w:i/>
              </w:rPr>
            </w:pPr>
            <w:r w:rsidRPr="007B69A3">
              <w:rPr>
                <w:rFonts w:ascii="Arial" w:hAnsi="Arial" w:cs="Arial"/>
                <w:b/>
                <w:i/>
              </w:rPr>
              <w:t>9.4</w:t>
            </w:r>
          </w:p>
        </w:tc>
      </w:tr>
      <w:tr w:rsidR="000734D9" w:rsidRPr="007B69A3" w14:paraId="56B5753B" w14:textId="77777777" w:rsidTr="004D6B3A">
        <w:tc>
          <w:tcPr>
            <w:tcW w:w="4219" w:type="dxa"/>
            <w:shd w:val="clear" w:color="auto" w:fill="D9D9D9" w:themeFill="background1" w:themeFillShade="D9"/>
            <w:vAlign w:val="center"/>
          </w:tcPr>
          <w:p w14:paraId="7B1D6188" w14:textId="68ABB3F3" w:rsidR="000734D9" w:rsidRPr="005A359B" w:rsidRDefault="000734D9" w:rsidP="00637481">
            <w:pPr>
              <w:spacing w:after="120"/>
              <w:rPr>
                <w:rFonts w:ascii="Arial" w:hAnsi="Arial" w:cs="Arial"/>
                <w:sz w:val="20"/>
                <w:szCs w:val="20"/>
              </w:rPr>
            </w:pPr>
            <w:r w:rsidRPr="007B69A3">
              <w:rPr>
                <w:rFonts w:ascii="Arial" w:hAnsi="Arial" w:cs="Arial"/>
                <w:b/>
              </w:rPr>
              <w:t>Learning / teaching method</w:t>
            </w:r>
          </w:p>
        </w:tc>
        <w:tc>
          <w:tcPr>
            <w:tcW w:w="631" w:type="dxa"/>
            <w:shd w:val="clear" w:color="auto" w:fill="D9D9D9" w:themeFill="background1" w:themeFillShade="D9"/>
            <w:vAlign w:val="center"/>
          </w:tcPr>
          <w:p w14:paraId="31339BEA" w14:textId="77777777" w:rsidR="000734D9" w:rsidRPr="007B69A3" w:rsidRDefault="000734D9" w:rsidP="00637481">
            <w:pPr>
              <w:spacing w:after="120"/>
              <w:rPr>
                <w:rFonts w:ascii="Arial" w:hAnsi="Arial" w:cs="Arial"/>
                <w:b/>
              </w:rPr>
            </w:pPr>
          </w:p>
        </w:tc>
        <w:tc>
          <w:tcPr>
            <w:tcW w:w="631" w:type="dxa"/>
            <w:shd w:val="clear" w:color="auto" w:fill="D9D9D9" w:themeFill="background1" w:themeFillShade="D9"/>
            <w:vAlign w:val="center"/>
          </w:tcPr>
          <w:p w14:paraId="23F11D14" w14:textId="77777777" w:rsidR="000734D9" w:rsidRPr="007B69A3" w:rsidRDefault="000734D9" w:rsidP="00637481">
            <w:pPr>
              <w:spacing w:after="120"/>
              <w:rPr>
                <w:rFonts w:ascii="Arial" w:hAnsi="Arial" w:cs="Arial"/>
                <w:b/>
              </w:rPr>
            </w:pPr>
          </w:p>
        </w:tc>
        <w:tc>
          <w:tcPr>
            <w:tcW w:w="639" w:type="dxa"/>
            <w:shd w:val="clear" w:color="auto" w:fill="D9D9D9" w:themeFill="background1" w:themeFillShade="D9"/>
            <w:vAlign w:val="center"/>
          </w:tcPr>
          <w:p w14:paraId="73F53D2A" w14:textId="77777777" w:rsidR="000734D9" w:rsidRPr="007B69A3" w:rsidRDefault="000734D9" w:rsidP="00637481">
            <w:pPr>
              <w:spacing w:after="120"/>
              <w:rPr>
                <w:rFonts w:ascii="Arial" w:hAnsi="Arial" w:cs="Arial"/>
                <w:b/>
              </w:rPr>
            </w:pPr>
          </w:p>
        </w:tc>
        <w:tc>
          <w:tcPr>
            <w:tcW w:w="631" w:type="dxa"/>
            <w:gridSpan w:val="2"/>
            <w:shd w:val="clear" w:color="auto" w:fill="D9D9D9" w:themeFill="background1" w:themeFillShade="D9"/>
            <w:vAlign w:val="center"/>
          </w:tcPr>
          <w:p w14:paraId="14EAAA0A" w14:textId="77777777" w:rsidR="000734D9" w:rsidRPr="007B69A3" w:rsidRDefault="000734D9" w:rsidP="00637481">
            <w:pPr>
              <w:spacing w:after="120"/>
              <w:rPr>
                <w:rFonts w:ascii="Arial" w:hAnsi="Arial" w:cs="Arial"/>
                <w:b/>
              </w:rPr>
            </w:pPr>
          </w:p>
        </w:tc>
        <w:tc>
          <w:tcPr>
            <w:tcW w:w="631" w:type="dxa"/>
            <w:gridSpan w:val="2"/>
            <w:shd w:val="clear" w:color="auto" w:fill="D9D9D9" w:themeFill="background1" w:themeFillShade="D9"/>
            <w:vAlign w:val="center"/>
          </w:tcPr>
          <w:p w14:paraId="0989ECB8" w14:textId="77777777" w:rsidR="000734D9" w:rsidRPr="007B69A3" w:rsidRDefault="000734D9" w:rsidP="00637481">
            <w:pPr>
              <w:spacing w:after="120"/>
              <w:rPr>
                <w:rFonts w:ascii="Arial" w:hAnsi="Arial" w:cs="Arial"/>
                <w:b/>
              </w:rPr>
            </w:pPr>
          </w:p>
        </w:tc>
        <w:tc>
          <w:tcPr>
            <w:tcW w:w="631" w:type="dxa"/>
            <w:gridSpan w:val="2"/>
            <w:shd w:val="clear" w:color="auto" w:fill="D9D9D9" w:themeFill="background1" w:themeFillShade="D9"/>
            <w:vAlign w:val="center"/>
          </w:tcPr>
          <w:p w14:paraId="0B4B1355" w14:textId="77777777" w:rsidR="000734D9" w:rsidRPr="007B69A3" w:rsidRDefault="000734D9" w:rsidP="00637481">
            <w:pPr>
              <w:spacing w:after="120"/>
              <w:rPr>
                <w:rFonts w:ascii="Arial" w:hAnsi="Arial" w:cs="Arial"/>
                <w:b/>
              </w:rPr>
            </w:pPr>
          </w:p>
        </w:tc>
        <w:tc>
          <w:tcPr>
            <w:tcW w:w="627" w:type="dxa"/>
            <w:shd w:val="clear" w:color="auto" w:fill="D9D9D9" w:themeFill="background1" w:themeFillShade="D9"/>
            <w:vAlign w:val="center"/>
          </w:tcPr>
          <w:p w14:paraId="5A31581A" w14:textId="77777777" w:rsidR="000734D9" w:rsidRPr="007B69A3" w:rsidRDefault="000734D9" w:rsidP="00637481">
            <w:pPr>
              <w:spacing w:after="120"/>
              <w:rPr>
                <w:rFonts w:ascii="Arial" w:hAnsi="Arial" w:cs="Arial"/>
                <w:b/>
              </w:rPr>
            </w:pPr>
          </w:p>
        </w:tc>
      </w:tr>
      <w:tr w:rsidR="000734D9" w:rsidRPr="007B69A3" w14:paraId="274D6A62" w14:textId="77777777" w:rsidTr="00263A4E">
        <w:tc>
          <w:tcPr>
            <w:tcW w:w="4219" w:type="dxa"/>
            <w:vAlign w:val="center"/>
          </w:tcPr>
          <w:p w14:paraId="7FEAA6AD" w14:textId="5878E292" w:rsidR="000734D9" w:rsidRPr="007B69A3" w:rsidRDefault="000734D9" w:rsidP="00637481">
            <w:pPr>
              <w:spacing w:after="120"/>
              <w:rPr>
                <w:rFonts w:ascii="Arial" w:hAnsi="Arial" w:cs="Arial"/>
                <w:i/>
              </w:rPr>
            </w:pPr>
            <w:r w:rsidRPr="007B69A3">
              <w:rPr>
                <w:rFonts w:ascii="Arial" w:hAnsi="Arial" w:cs="Arial"/>
              </w:rPr>
              <w:t>Lecture</w:t>
            </w:r>
            <w:r>
              <w:rPr>
                <w:rFonts w:ascii="Arial" w:hAnsi="Arial" w:cs="Arial"/>
              </w:rPr>
              <w:t xml:space="preserve"> / seminar </w:t>
            </w:r>
          </w:p>
        </w:tc>
        <w:tc>
          <w:tcPr>
            <w:tcW w:w="631" w:type="dxa"/>
            <w:vAlign w:val="center"/>
          </w:tcPr>
          <w:p w14:paraId="68094550" w14:textId="52C33B1C" w:rsidR="000734D9" w:rsidRPr="007B69A3" w:rsidRDefault="000734D9" w:rsidP="00637481">
            <w:pPr>
              <w:spacing w:after="120"/>
              <w:rPr>
                <w:rFonts w:ascii="Arial" w:hAnsi="Arial" w:cs="Arial"/>
                <w:b/>
              </w:rPr>
            </w:pPr>
            <w:r>
              <w:rPr>
                <w:rFonts w:ascii="Arial" w:hAnsi="Arial" w:cs="Arial"/>
                <w:b/>
              </w:rPr>
              <w:t>x</w:t>
            </w:r>
          </w:p>
        </w:tc>
        <w:tc>
          <w:tcPr>
            <w:tcW w:w="631" w:type="dxa"/>
            <w:vAlign w:val="center"/>
          </w:tcPr>
          <w:p w14:paraId="46B501AD" w14:textId="728957BC" w:rsidR="000734D9" w:rsidRPr="007B69A3" w:rsidRDefault="000734D9" w:rsidP="00637481">
            <w:pPr>
              <w:spacing w:after="120"/>
              <w:rPr>
                <w:rFonts w:ascii="Arial" w:hAnsi="Arial" w:cs="Arial"/>
                <w:b/>
              </w:rPr>
            </w:pPr>
          </w:p>
        </w:tc>
        <w:tc>
          <w:tcPr>
            <w:tcW w:w="639" w:type="dxa"/>
            <w:vAlign w:val="center"/>
          </w:tcPr>
          <w:p w14:paraId="290E2E1A" w14:textId="22F02A09" w:rsidR="000734D9" w:rsidRPr="007B69A3" w:rsidRDefault="000734D9" w:rsidP="00637481">
            <w:pPr>
              <w:spacing w:after="120"/>
              <w:rPr>
                <w:rFonts w:ascii="Arial" w:hAnsi="Arial" w:cs="Arial"/>
                <w:b/>
              </w:rPr>
            </w:pPr>
          </w:p>
        </w:tc>
        <w:tc>
          <w:tcPr>
            <w:tcW w:w="631" w:type="dxa"/>
            <w:gridSpan w:val="2"/>
            <w:vAlign w:val="center"/>
          </w:tcPr>
          <w:p w14:paraId="23D4FA39" w14:textId="26BF911E" w:rsidR="000734D9" w:rsidRPr="007B69A3" w:rsidRDefault="000734D9" w:rsidP="00637481">
            <w:pPr>
              <w:spacing w:after="120"/>
              <w:rPr>
                <w:rFonts w:ascii="Arial" w:hAnsi="Arial" w:cs="Arial"/>
                <w:b/>
              </w:rPr>
            </w:pPr>
            <w:r>
              <w:rPr>
                <w:rFonts w:ascii="Arial" w:hAnsi="Arial" w:cs="Arial"/>
                <w:b/>
              </w:rPr>
              <w:t>x</w:t>
            </w:r>
          </w:p>
        </w:tc>
        <w:tc>
          <w:tcPr>
            <w:tcW w:w="631" w:type="dxa"/>
            <w:gridSpan w:val="2"/>
            <w:vAlign w:val="center"/>
          </w:tcPr>
          <w:p w14:paraId="3C9031C0" w14:textId="0FD3D87B" w:rsidR="000734D9" w:rsidRPr="007B69A3" w:rsidRDefault="000734D9" w:rsidP="00637481">
            <w:pPr>
              <w:spacing w:after="120"/>
              <w:rPr>
                <w:rFonts w:ascii="Arial" w:hAnsi="Arial" w:cs="Arial"/>
                <w:b/>
              </w:rPr>
            </w:pPr>
          </w:p>
        </w:tc>
        <w:tc>
          <w:tcPr>
            <w:tcW w:w="631" w:type="dxa"/>
            <w:gridSpan w:val="2"/>
            <w:vAlign w:val="center"/>
          </w:tcPr>
          <w:p w14:paraId="02D172D0" w14:textId="4A6495CE" w:rsidR="000734D9" w:rsidRPr="007B69A3" w:rsidRDefault="000734D9" w:rsidP="00637481">
            <w:pPr>
              <w:spacing w:after="120"/>
              <w:rPr>
                <w:rFonts w:ascii="Arial" w:hAnsi="Arial" w:cs="Arial"/>
                <w:b/>
              </w:rPr>
            </w:pPr>
          </w:p>
        </w:tc>
        <w:tc>
          <w:tcPr>
            <w:tcW w:w="627" w:type="dxa"/>
            <w:vAlign w:val="center"/>
          </w:tcPr>
          <w:p w14:paraId="382E43CB" w14:textId="7864B444" w:rsidR="000734D9" w:rsidRPr="007B69A3" w:rsidRDefault="000734D9" w:rsidP="00637481">
            <w:pPr>
              <w:spacing w:after="120"/>
              <w:rPr>
                <w:rFonts w:ascii="Arial" w:hAnsi="Arial" w:cs="Arial"/>
                <w:b/>
              </w:rPr>
            </w:pPr>
          </w:p>
        </w:tc>
      </w:tr>
      <w:tr w:rsidR="000734D9" w:rsidRPr="007B69A3" w14:paraId="71F8893D" w14:textId="77777777" w:rsidTr="00E871A1">
        <w:tc>
          <w:tcPr>
            <w:tcW w:w="4219" w:type="dxa"/>
            <w:vAlign w:val="center"/>
          </w:tcPr>
          <w:p w14:paraId="22370E78" w14:textId="6EF2B5DB" w:rsidR="000734D9" w:rsidRPr="007B69A3" w:rsidRDefault="000734D9" w:rsidP="00637481">
            <w:pPr>
              <w:spacing w:after="120"/>
              <w:rPr>
                <w:rFonts w:ascii="Arial" w:hAnsi="Arial" w:cs="Arial"/>
                <w:i/>
              </w:rPr>
            </w:pPr>
            <w:r w:rsidRPr="007B69A3">
              <w:rPr>
                <w:rFonts w:ascii="Arial" w:hAnsi="Arial" w:cs="Arial"/>
              </w:rPr>
              <w:t>Private study</w:t>
            </w:r>
          </w:p>
        </w:tc>
        <w:tc>
          <w:tcPr>
            <w:tcW w:w="631" w:type="dxa"/>
            <w:vAlign w:val="center"/>
          </w:tcPr>
          <w:p w14:paraId="3532CE10" w14:textId="1A2B75F8" w:rsidR="000734D9" w:rsidRPr="007B69A3" w:rsidRDefault="000734D9" w:rsidP="00637481">
            <w:pPr>
              <w:spacing w:after="120"/>
              <w:rPr>
                <w:rFonts w:ascii="Arial" w:hAnsi="Arial" w:cs="Arial"/>
                <w:b/>
              </w:rPr>
            </w:pPr>
            <w:r>
              <w:rPr>
                <w:rFonts w:ascii="Arial" w:hAnsi="Arial" w:cs="Arial"/>
                <w:b/>
              </w:rPr>
              <w:t>X</w:t>
            </w:r>
          </w:p>
        </w:tc>
        <w:tc>
          <w:tcPr>
            <w:tcW w:w="631" w:type="dxa"/>
            <w:vAlign w:val="center"/>
          </w:tcPr>
          <w:p w14:paraId="791805B0" w14:textId="5DE428E1" w:rsidR="000734D9" w:rsidRPr="007B69A3" w:rsidRDefault="000734D9" w:rsidP="00637481">
            <w:pPr>
              <w:spacing w:after="120"/>
              <w:rPr>
                <w:rFonts w:ascii="Arial" w:hAnsi="Arial" w:cs="Arial"/>
                <w:b/>
              </w:rPr>
            </w:pPr>
            <w:r>
              <w:rPr>
                <w:rFonts w:ascii="Arial" w:hAnsi="Arial" w:cs="Arial"/>
                <w:b/>
              </w:rPr>
              <w:t>X</w:t>
            </w:r>
          </w:p>
        </w:tc>
        <w:tc>
          <w:tcPr>
            <w:tcW w:w="639" w:type="dxa"/>
            <w:vAlign w:val="center"/>
          </w:tcPr>
          <w:p w14:paraId="299F34E3" w14:textId="389947D4" w:rsidR="000734D9" w:rsidRPr="007B69A3" w:rsidRDefault="000734D9" w:rsidP="00637481">
            <w:pPr>
              <w:spacing w:after="120"/>
              <w:rPr>
                <w:rFonts w:ascii="Arial" w:hAnsi="Arial" w:cs="Arial"/>
                <w:b/>
              </w:rPr>
            </w:pPr>
            <w:r>
              <w:rPr>
                <w:rFonts w:ascii="Arial" w:hAnsi="Arial" w:cs="Arial"/>
                <w:b/>
              </w:rPr>
              <w:t>X</w:t>
            </w:r>
          </w:p>
        </w:tc>
        <w:tc>
          <w:tcPr>
            <w:tcW w:w="631" w:type="dxa"/>
            <w:gridSpan w:val="2"/>
            <w:vAlign w:val="center"/>
          </w:tcPr>
          <w:p w14:paraId="48876555" w14:textId="0E5D2498" w:rsidR="000734D9" w:rsidRPr="007B69A3" w:rsidRDefault="000734D9" w:rsidP="00637481">
            <w:pPr>
              <w:spacing w:after="120"/>
              <w:rPr>
                <w:rFonts w:ascii="Arial" w:hAnsi="Arial" w:cs="Arial"/>
                <w:b/>
              </w:rPr>
            </w:pPr>
            <w:r>
              <w:rPr>
                <w:rFonts w:ascii="Arial" w:hAnsi="Arial" w:cs="Arial"/>
                <w:b/>
              </w:rPr>
              <w:t>X</w:t>
            </w:r>
          </w:p>
        </w:tc>
        <w:tc>
          <w:tcPr>
            <w:tcW w:w="631" w:type="dxa"/>
            <w:gridSpan w:val="2"/>
            <w:vAlign w:val="center"/>
          </w:tcPr>
          <w:p w14:paraId="0D4749D2" w14:textId="5F42ADF0" w:rsidR="000734D9" w:rsidRPr="007B69A3" w:rsidRDefault="000734D9" w:rsidP="00637481">
            <w:pPr>
              <w:spacing w:after="120"/>
              <w:rPr>
                <w:rFonts w:ascii="Arial" w:hAnsi="Arial" w:cs="Arial"/>
                <w:b/>
              </w:rPr>
            </w:pPr>
            <w:r>
              <w:rPr>
                <w:rFonts w:ascii="Arial" w:hAnsi="Arial" w:cs="Arial"/>
                <w:b/>
              </w:rPr>
              <w:t>X</w:t>
            </w:r>
          </w:p>
        </w:tc>
        <w:tc>
          <w:tcPr>
            <w:tcW w:w="631" w:type="dxa"/>
            <w:gridSpan w:val="2"/>
            <w:vAlign w:val="center"/>
          </w:tcPr>
          <w:p w14:paraId="02E7ABE6" w14:textId="7A13ECD1" w:rsidR="000734D9" w:rsidRPr="007B69A3" w:rsidRDefault="000734D9" w:rsidP="00637481">
            <w:pPr>
              <w:spacing w:after="120"/>
              <w:rPr>
                <w:rFonts w:ascii="Arial" w:hAnsi="Arial" w:cs="Arial"/>
                <w:b/>
              </w:rPr>
            </w:pPr>
            <w:r>
              <w:rPr>
                <w:rFonts w:ascii="Arial" w:hAnsi="Arial" w:cs="Arial"/>
                <w:b/>
              </w:rPr>
              <w:t>X</w:t>
            </w:r>
          </w:p>
        </w:tc>
        <w:tc>
          <w:tcPr>
            <w:tcW w:w="627" w:type="dxa"/>
            <w:vAlign w:val="center"/>
          </w:tcPr>
          <w:p w14:paraId="0CBA4949" w14:textId="697105CF" w:rsidR="000734D9" w:rsidRPr="007B69A3" w:rsidRDefault="000734D9" w:rsidP="00637481">
            <w:pPr>
              <w:spacing w:after="120"/>
              <w:rPr>
                <w:rFonts w:ascii="Arial" w:hAnsi="Arial" w:cs="Arial"/>
                <w:b/>
              </w:rPr>
            </w:pPr>
            <w:r>
              <w:rPr>
                <w:rFonts w:ascii="Arial" w:hAnsi="Arial" w:cs="Arial"/>
                <w:b/>
              </w:rPr>
              <w:t>x</w:t>
            </w:r>
          </w:p>
        </w:tc>
      </w:tr>
      <w:tr w:rsidR="00EE03AC" w:rsidRPr="007B69A3" w14:paraId="6B92A8DC" w14:textId="77777777" w:rsidTr="00637481">
        <w:tc>
          <w:tcPr>
            <w:tcW w:w="8640" w:type="dxa"/>
            <w:gridSpan w:val="11"/>
            <w:shd w:val="clear" w:color="auto" w:fill="D9D9D9" w:themeFill="background1" w:themeFillShade="D9"/>
            <w:vAlign w:val="center"/>
          </w:tcPr>
          <w:p w14:paraId="66B5E803" w14:textId="77777777" w:rsidR="00EE03AC" w:rsidRPr="007B69A3" w:rsidRDefault="00EE03AC" w:rsidP="00637481">
            <w:pPr>
              <w:spacing w:after="120"/>
              <w:rPr>
                <w:rFonts w:ascii="Arial" w:hAnsi="Arial" w:cs="Arial"/>
                <w:b/>
              </w:rPr>
            </w:pPr>
            <w:r w:rsidRPr="007B69A3">
              <w:rPr>
                <w:rFonts w:ascii="Arial" w:hAnsi="Arial" w:cs="Arial"/>
                <w:b/>
              </w:rPr>
              <w:t>Assessment method</w:t>
            </w:r>
          </w:p>
        </w:tc>
      </w:tr>
      <w:tr w:rsidR="000734D9" w:rsidRPr="007B69A3" w14:paraId="7441E87B" w14:textId="77777777" w:rsidTr="003E16FE">
        <w:tc>
          <w:tcPr>
            <w:tcW w:w="4219" w:type="dxa"/>
            <w:vAlign w:val="center"/>
          </w:tcPr>
          <w:p w14:paraId="5C9B38A8" w14:textId="5528B938" w:rsidR="000734D9" w:rsidRPr="007B69A3" w:rsidRDefault="000734D9" w:rsidP="00241B2F">
            <w:pPr>
              <w:spacing w:after="120"/>
              <w:rPr>
                <w:rFonts w:ascii="Arial" w:hAnsi="Arial" w:cs="Arial"/>
                <w:i/>
              </w:rPr>
            </w:pPr>
            <w:r>
              <w:rPr>
                <w:rFonts w:ascii="Arial" w:hAnsi="Arial" w:cs="Arial"/>
                <w:iCs/>
              </w:rPr>
              <w:t>2 Seminar Reports (</w:t>
            </w:r>
            <w:r w:rsidR="003D468F">
              <w:rPr>
                <w:rFonts w:ascii="Arial" w:hAnsi="Arial" w:cs="Arial"/>
                <w:iCs/>
              </w:rPr>
              <w:t>10</w:t>
            </w:r>
            <w:r>
              <w:rPr>
                <w:rFonts w:ascii="Arial" w:hAnsi="Arial" w:cs="Arial"/>
                <w:iCs/>
              </w:rPr>
              <w:t>00 words each)</w:t>
            </w:r>
          </w:p>
        </w:tc>
        <w:tc>
          <w:tcPr>
            <w:tcW w:w="631" w:type="dxa"/>
            <w:vAlign w:val="center"/>
          </w:tcPr>
          <w:p w14:paraId="49D96A42" w14:textId="7B8883BC" w:rsidR="000734D9" w:rsidRPr="007B69A3" w:rsidRDefault="000734D9" w:rsidP="000734D9">
            <w:pPr>
              <w:spacing w:after="120"/>
              <w:rPr>
                <w:rFonts w:ascii="Arial" w:hAnsi="Arial" w:cs="Arial"/>
                <w:b/>
              </w:rPr>
            </w:pPr>
            <w:r>
              <w:rPr>
                <w:rFonts w:ascii="Arial" w:hAnsi="Arial" w:cs="Arial"/>
                <w:b/>
              </w:rPr>
              <w:t>X</w:t>
            </w:r>
          </w:p>
        </w:tc>
        <w:tc>
          <w:tcPr>
            <w:tcW w:w="631" w:type="dxa"/>
            <w:vAlign w:val="center"/>
          </w:tcPr>
          <w:p w14:paraId="34CE4F07" w14:textId="06C73217" w:rsidR="000734D9" w:rsidRPr="007B69A3" w:rsidRDefault="000734D9" w:rsidP="000734D9">
            <w:pPr>
              <w:spacing w:after="120"/>
              <w:rPr>
                <w:rFonts w:ascii="Arial" w:hAnsi="Arial" w:cs="Arial"/>
                <w:b/>
              </w:rPr>
            </w:pPr>
            <w:r>
              <w:rPr>
                <w:rFonts w:ascii="Arial" w:hAnsi="Arial" w:cs="Arial"/>
                <w:b/>
              </w:rPr>
              <w:t>X</w:t>
            </w:r>
          </w:p>
        </w:tc>
        <w:tc>
          <w:tcPr>
            <w:tcW w:w="639" w:type="dxa"/>
            <w:vAlign w:val="center"/>
          </w:tcPr>
          <w:p w14:paraId="69BA8C58" w14:textId="22D944BE" w:rsidR="000734D9" w:rsidRPr="007B69A3" w:rsidRDefault="000734D9" w:rsidP="000734D9">
            <w:pPr>
              <w:spacing w:after="120"/>
              <w:rPr>
                <w:rFonts w:ascii="Arial" w:hAnsi="Arial" w:cs="Arial"/>
                <w:b/>
              </w:rPr>
            </w:pPr>
            <w:r>
              <w:rPr>
                <w:rFonts w:ascii="Arial" w:hAnsi="Arial" w:cs="Arial"/>
                <w:b/>
              </w:rPr>
              <w:t>x</w:t>
            </w:r>
          </w:p>
        </w:tc>
        <w:tc>
          <w:tcPr>
            <w:tcW w:w="623" w:type="dxa"/>
            <w:vAlign w:val="center"/>
          </w:tcPr>
          <w:p w14:paraId="34A6ECC7" w14:textId="55309260" w:rsidR="000734D9" w:rsidRPr="007B69A3" w:rsidRDefault="000734D9" w:rsidP="000734D9">
            <w:pPr>
              <w:spacing w:after="120"/>
              <w:rPr>
                <w:rFonts w:ascii="Arial" w:hAnsi="Arial" w:cs="Arial"/>
                <w:b/>
              </w:rPr>
            </w:pPr>
            <w:r>
              <w:rPr>
                <w:rFonts w:ascii="Arial" w:hAnsi="Arial" w:cs="Arial"/>
                <w:b/>
              </w:rPr>
              <w:t>X</w:t>
            </w:r>
          </w:p>
        </w:tc>
        <w:tc>
          <w:tcPr>
            <w:tcW w:w="631" w:type="dxa"/>
            <w:gridSpan w:val="2"/>
            <w:vAlign w:val="center"/>
          </w:tcPr>
          <w:p w14:paraId="02D65BD9" w14:textId="436C412B" w:rsidR="000734D9" w:rsidRPr="007B69A3" w:rsidRDefault="000734D9" w:rsidP="000734D9">
            <w:pPr>
              <w:spacing w:after="120"/>
              <w:rPr>
                <w:rFonts w:ascii="Arial" w:hAnsi="Arial" w:cs="Arial"/>
                <w:b/>
              </w:rPr>
            </w:pPr>
            <w:r>
              <w:rPr>
                <w:rFonts w:ascii="Arial" w:hAnsi="Arial" w:cs="Arial"/>
                <w:b/>
              </w:rPr>
              <w:t>X</w:t>
            </w:r>
          </w:p>
        </w:tc>
        <w:tc>
          <w:tcPr>
            <w:tcW w:w="631" w:type="dxa"/>
            <w:gridSpan w:val="2"/>
            <w:vAlign w:val="center"/>
          </w:tcPr>
          <w:p w14:paraId="748E473B" w14:textId="2B0CF5B9" w:rsidR="000734D9" w:rsidRPr="007B69A3" w:rsidRDefault="000734D9" w:rsidP="000734D9">
            <w:pPr>
              <w:spacing w:after="120"/>
              <w:rPr>
                <w:rFonts w:ascii="Arial" w:hAnsi="Arial" w:cs="Arial"/>
                <w:b/>
              </w:rPr>
            </w:pPr>
            <w:r>
              <w:rPr>
                <w:rFonts w:ascii="Arial" w:hAnsi="Arial" w:cs="Arial"/>
                <w:b/>
              </w:rPr>
              <w:t>X</w:t>
            </w:r>
          </w:p>
        </w:tc>
        <w:tc>
          <w:tcPr>
            <w:tcW w:w="635" w:type="dxa"/>
            <w:gridSpan w:val="2"/>
            <w:vAlign w:val="center"/>
          </w:tcPr>
          <w:p w14:paraId="114F9382" w14:textId="2B3B91A6" w:rsidR="000734D9" w:rsidRPr="007B69A3" w:rsidRDefault="000734D9" w:rsidP="000734D9">
            <w:pPr>
              <w:spacing w:after="120"/>
              <w:rPr>
                <w:rFonts w:ascii="Arial" w:hAnsi="Arial" w:cs="Arial"/>
                <w:b/>
              </w:rPr>
            </w:pPr>
            <w:r>
              <w:rPr>
                <w:rFonts w:ascii="Arial" w:hAnsi="Arial" w:cs="Arial"/>
                <w:b/>
              </w:rPr>
              <w:t>x</w:t>
            </w:r>
          </w:p>
        </w:tc>
      </w:tr>
      <w:tr w:rsidR="000734D9" w:rsidRPr="007B69A3" w14:paraId="190BDA23" w14:textId="77777777" w:rsidTr="00911538">
        <w:trPr>
          <w:trHeight w:val="296"/>
        </w:trPr>
        <w:tc>
          <w:tcPr>
            <w:tcW w:w="4219" w:type="dxa"/>
            <w:vAlign w:val="center"/>
          </w:tcPr>
          <w:p w14:paraId="3EAC7B82" w14:textId="0DFADED6" w:rsidR="000734D9" w:rsidRPr="007B69A3" w:rsidRDefault="000734D9" w:rsidP="000734D9">
            <w:pPr>
              <w:spacing w:after="120"/>
              <w:rPr>
                <w:rFonts w:ascii="Arial" w:hAnsi="Arial" w:cs="Arial"/>
                <w:i/>
              </w:rPr>
            </w:pPr>
            <w:r>
              <w:rPr>
                <w:rFonts w:ascii="Arial" w:hAnsi="Arial" w:cs="Arial"/>
                <w:iCs/>
              </w:rPr>
              <w:t>Research Proposal (</w:t>
            </w:r>
            <w:r w:rsidR="003D468F">
              <w:rPr>
                <w:rFonts w:ascii="Arial" w:hAnsi="Arial" w:cs="Arial"/>
                <w:iCs/>
              </w:rPr>
              <w:t>2</w:t>
            </w:r>
            <w:r>
              <w:rPr>
                <w:rFonts w:ascii="Arial" w:hAnsi="Arial" w:cs="Arial"/>
                <w:iCs/>
              </w:rPr>
              <w:t>,</w:t>
            </w:r>
            <w:r w:rsidR="003D468F">
              <w:rPr>
                <w:rFonts w:ascii="Arial" w:hAnsi="Arial" w:cs="Arial"/>
                <w:iCs/>
              </w:rPr>
              <w:t>5</w:t>
            </w:r>
            <w:r>
              <w:rPr>
                <w:rFonts w:ascii="Arial" w:hAnsi="Arial" w:cs="Arial"/>
                <w:iCs/>
              </w:rPr>
              <w:t>00 words)</w:t>
            </w:r>
          </w:p>
        </w:tc>
        <w:tc>
          <w:tcPr>
            <w:tcW w:w="631" w:type="dxa"/>
            <w:vAlign w:val="center"/>
          </w:tcPr>
          <w:p w14:paraId="7A0AFBD2" w14:textId="2B3AD4C1" w:rsidR="000734D9" w:rsidRPr="007B69A3" w:rsidRDefault="000734D9" w:rsidP="000734D9">
            <w:pPr>
              <w:spacing w:after="120"/>
              <w:rPr>
                <w:rFonts w:ascii="Arial" w:hAnsi="Arial" w:cs="Arial"/>
                <w:b/>
              </w:rPr>
            </w:pPr>
            <w:r>
              <w:rPr>
                <w:rFonts w:ascii="Arial" w:hAnsi="Arial" w:cs="Arial"/>
                <w:b/>
              </w:rPr>
              <w:t>X</w:t>
            </w:r>
          </w:p>
        </w:tc>
        <w:tc>
          <w:tcPr>
            <w:tcW w:w="631" w:type="dxa"/>
            <w:vAlign w:val="center"/>
          </w:tcPr>
          <w:p w14:paraId="126BA014" w14:textId="3192CD30" w:rsidR="000734D9" w:rsidRPr="007B69A3" w:rsidRDefault="000734D9" w:rsidP="000734D9">
            <w:pPr>
              <w:spacing w:after="120"/>
              <w:rPr>
                <w:rFonts w:ascii="Arial" w:hAnsi="Arial" w:cs="Arial"/>
                <w:b/>
              </w:rPr>
            </w:pPr>
            <w:r>
              <w:rPr>
                <w:rFonts w:ascii="Arial" w:hAnsi="Arial" w:cs="Arial"/>
                <w:b/>
              </w:rPr>
              <w:t>X</w:t>
            </w:r>
          </w:p>
        </w:tc>
        <w:tc>
          <w:tcPr>
            <w:tcW w:w="639" w:type="dxa"/>
            <w:vAlign w:val="center"/>
          </w:tcPr>
          <w:p w14:paraId="45E8CB40" w14:textId="39759152" w:rsidR="000734D9" w:rsidRPr="007B69A3" w:rsidRDefault="000734D9" w:rsidP="000734D9">
            <w:pPr>
              <w:spacing w:after="120"/>
              <w:rPr>
                <w:rFonts w:ascii="Arial" w:hAnsi="Arial" w:cs="Arial"/>
                <w:b/>
              </w:rPr>
            </w:pPr>
            <w:r>
              <w:rPr>
                <w:rFonts w:ascii="Arial" w:hAnsi="Arial" w:cs="Arial"/>
                <w:b/>
              </w:rPr>
              <w:t>X</w:t>
            </w:r>
          </w:p>
        </w:tc>
        <w:tc>
          <w:tcPr>
            <w:tcW w:w="623" w:type="dxa"/>
            <w:vAlign w:val="center"/>
          </w:tcPr>
          <w:p w14:paraId="0ECA21A2" w14:textId="263E784E" w:rsidR="000734D9" w:rsidRPr="007B69A3" w:rsidRDefault="000734D9" w:rsidP="000734D9">
            <w:pPr>
              <w:spacing w:after="120"/>
              <w:rPr>
                <w:rFonts w:ascii="Arial" w:hAnsi="Arial" w:cs="Arial"/>
                <w:b/>
              </w:rPr>
            </w:pPr>
            <w:r>
              <w:rPr>
                <w:rFonts w:ascii="Arial" w:hAnsi="Arial" w:cs="Arial"/>
                <w:b/>
              </w:rPr>
              <w:t>X</w:t>
            </w:r>
          </w:p>
        </w:tc>
        <w:tc>
          <w:tcPr>
            <w:tcW w:w="631" w:type="dxa"/>
            <w:gridSpan w:val="2"/>
            <w:vAlign w:val="center"/>
          </w:tcPr>
          <w:p w14:paraId="7B78ECFC" w14:textId="459A1477" w:rsidR="000734D9" w:rsidRPr="007B69A3" w:rsidRDefault="000734D9" w:rsidP="000734D9">
            <w:pPr>
              <w:spacing w:after="120"/>
              <w:rPr>
                <w:rFonts w:ascii="Arial" w:hAnsi="Arial" w:cs="Arial"/>
                <w:b/>
              </w:rPr>
            </w:pPr>
            <w:r>
              <w:rPr>
                <w:rFonts w:ascii="Arial" w:hAnsi="Arial" w:cs="Arial"/>
                <w:b/>
              </w:rPr>
              <w:t>X</w:t>
            </w:r>
          </w:p>
        </w:tc>
        <w:tc>
          <w:tcPr>
            <w:tcW w:w="631" w:type="dxa"/>
            <w:gridSpan w:val="2"/>
            <w:vAlign w:val="center"/>
          </w:tcPr>
          <w:p w14:paraId="69287508" w14:textId="430FE1B0" w:rsidR="000734D9" w:rsidRPr="007B69A3" w:rsidRDefault="000734D9" w:rsidP="000734D9">
            <w:pPr>
              <w:spacing w:after="120"/>
              <w:rPr>
                <w:rFonts w:ascii="Arial" w:hAnsi="Arial" w:cs="Arial"/>
                <w:b/>
              </w:rPr>
            </w:pPr>
            <w:r>
              <w:rPr>
                <w:rFonts w:ascii="Arial" w:hAnsi="Arial" w:cs="Arial"/>
                <w:b/>
              </w:rPr>
              <w:t>X</w:t>
            </w:r>
          </w:p>
        </w:tc>
        <w:tc>
          <w:tcPr>
            <w:tcW w:w="635" w:type="dxa"/>
            <w:gridSpan w:val="2"/>
            <w:vAlign w:val="center"/>
          </w:tcPr>
          <w:p w14:paraId="501EACEA" w14:textId="274F662C" w:rsidR="000734D9" w:rsidRPr="007B69A3" w:rsidRDefault="000734D9" w:rsidP="000734D9">
            <w:pPr>
              <w:spacing w:after="120"/>
              <w:rPr>
                <w:rFonts w:ascii="Arial" w:hAnsi="Arial" w:cs="Arial"/>
                <w:b/>
              </w:rPr>
            </w:pPr>
            <w:r>
              <w:rPr>
                <w:rFonts w:ascii="Arial" w:hAnsi="Arial" w:cs="Arial"/>
                <w:b/>
              </w:rPr>
              <w:t>x</w:t>
            </w:r>
          </w:p>
        </w:tc>
      </w:tr>
    </w:tbl>
    <w:p w14:paraId="2BED5027" w14:textId="79F8814A" w:rsidR="00241B2F" w:rsidRDefault="00241B2F" w:rsidP="00302082">
      <w:pPr>
        <w:spacing w:after="120" w:line="240" w:lineRule="auto"/>
        <w:ind w:left="426" w:right="260"/>
        <w:rPr>
          <w:rFonts w:ascii="Arial" w:hAnsi="Arial" w:cs="Arial"/>
          <w:b/>
          <w:iCs/>
        </w:rPr>
      </w:pPr>
    </w:p>
    <w:p w14:paraId="4D84DAD5" w14:textId="77777777" w:rsidR="00241B2F" w:rsidRDefault="00241B2F">
      <w:pPr>
        <w:rPr>
          <w:rFonts w:ascii="Arial" w:hAnsi="Arial" w:cs="Arial"/>
          <w:b/>
          <w:iCs/>
        </w:rPr>
      </w:pPr>
      <w:r>
        <w:rPr>
          <w:rFonts w:ascii="Arial" w:hAnsi="Arial" w:cs="Arial"/>
          <w:b/>
          <w:iCs/>
        </w:rPr>
        <w:br w:type="page"/>
      </w:r>
    </w:p>
    <w:p w14:paraId="634FC115" w14:textId="77777777" w:rsidR="000734D9" w:rsidRPr="008B7D28" w:rsidRDefault="000734D9" w:rsidP="000734D9">
      <w:pPr>
        <w:numPr>
          <w:ilvl w:val="0"/>
          <w:numId w:val="1"/>
        </w:numPr>
        <w:spacing w:after="120" w:line="240" w:lineRule="auto"/>
        <w:ind w:left="567" w:right="260" w:hanging="567"/>
        <w:jc w:val="both"/>
        <w:rPr>
          <w:rFonts w:ascii="Arial" w:hAnsi="Arial" w:cs="Arial"/>
          <w:iCs/>
        </w:rPr>
      </w:pPr>
      <w:r w:rsidRPr="008B7D28">
        <w:rPr>
          <w:rFonts w:ascii="Arial" w:hAnsi="Arial" w:cs="Arial"/>
          <w:b/>
          <w:bCs/>
        </w:rPr>
        <w:lastRenderedPageBreak/>
        <w:t xml:space="preserve">Inclusive module design </w:t>
      </w:r>
    </w:p>
    <w:p w14:paraId="05AF35F3" w14:textId="77777777" w:rsidR="000734D9" w:rsidRPr="008B7D28" w:rsidRDefault="000734D9" w:rsidP="000734D9">
      <w:pPr>
        <w:autoSpaceDE w:val="0"/>
        <w:autoSpaceDN w:val="0"/>
        <w:adjustRightInd w:val="0"/>
        <w:spacing w:after="120" w:line="240" w:lineRule="auto"/>
        <w:ind w:left="567" w:right="260"/>
        <w:jc w:val="both"/>
        <w:rPr>
          <w:rFonts w:ascii="Arial" w:hAnsi="Arial" w:cs="Arial"/>
        </w:rPr>
      </w:pPr>
      <w:r w:rsidRPr="008B7D28">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B54D4C" w14:textId="77777777" w:rsidR="000734D9" w:rsidRPr="008B7D28" w:rsidRDefault="000734D9" w:rsidP="000734D9">
      <w:pPr>
        <w:autoSpaceDE w:val="0"/>
        <w:autoSpaceDN w:val="0"/>
        <w:adjustRightInd w:val="0"/>
        <w:spacing w:after="120" w:line="240" w:lineRule="auto"/>
        <w:ind w:left="567" w:right="260"/>
        <w:jc w:val="both"/>
        <w:rPr>
          <w:rFonts w:ascii="Arial" w:hAnsi="Arial" w:cs="Arial"/>
        </w:rPr>
      </w:pPr>
      <w:r w:rsidRPr="008B7D28">
        <w:rPr>
          <w:rFonts w:ascii="Arial" w:hAnsi="Arial" w:cs="Arial"/>
        </w:rPr>
        <w:t>The inclusive practices in the guidance (see Annex B Appendix A) have been considered in order to support all students in the following areas:</w:t>
      </w:r>
    </w:p>
    <w:p w14:paraId="1F6321EC" w14:textId="77777777" w:rsidR="000734D9" w:rsidRPr="008B7D28" w:rsidRDefault="000734D9" w:rsidP="000734D9">
      <w:pPr>
        <w:autoSpaceDE w:val="0"/>
        <w:autoSpaceDN w:val="0"/>
        <w:adjustRightInd w:val="0"/>
        <w:spacing w:after="120" w:line="240" w:lineRule="auto"/>
        <w:ind w:left="567" w:right="260"/>
        <w:jc w:val="both"/>
        <w:rPr>
          <w:rFonts w:ascii="Arial" w:hAnsi="Arial" w:cs="Arial"/>
          <w:bCs/>
        </w:rPr>
      </w:pPr>
      <w:r w:rsidRPr="008B7D28">
        <w:rPr>
          <w:rFonts w:ascii="Arial" w:hAnsi="Arial" w:cs="Arial"/>
        </w:rPr>
        <w:t xml:space="preserve">a) </w:t>
      </w:r>
      <w:r w:rsidRPr="008B7D28">
        <w:rPr>
          <w:rFonts w:ascii="Arial" w:hAnsi="Arial" w:cs="Arial"/>
          <w:bCs/>
        </w:rPr>
        <w:t>Accessible resources and curriculum</w:t>
      </w:r>
    </w:p>
    <w:p w14:paraId="39190EE3" w14:textId="77777777" w:rsidR="000734D9" w:rsidRPr="008B7D28" w:rsidRDefault="000734D9" w:rsidP="000734D9">
      <w:pPr>
        <w:tabs>
          <w:tab w:val="left" w:pos="567"/>
        </w:tabs>
        <w:autoSpaceDE w:val="0"/>
        <w:autoSpaceDN w:val="0"/>
        <w:adjustRightInd w:val="0"/>
        <w:spacing w:after="120" w:line="240" w:lineRule="auto"/>
        <w:ind w:left="567" w:right="260"/>
        <w:jc w:val="both"/>
        <w:rPr>
          <w:rFonts w:ascii="Arial" w:hAnsi="Arial" w:cs="Arial"/>
          <w:color w:val="000000"/>
        </w:rPr>
      </w:pPr>
      <w:r w:rsidRPr="008B7D28">
        <w:rPr>
          <w:rFonts w:ascii="Arial" w:hAnsi="Arial" w:cs="Arial"/>
        </w:rPr>
        <w:t xml:space="preserve">b) </w:t>
      </w:r>
      <w:r w:rsidRPr="008B7D28">
        <w:rPr>
          <w:rFonts w:ascii="Arial" w:hAnsi="Arial" w:cs="Arial"/>
          <w:bCs/>
        </w:rPr>
        <w:t>Learning, teaching and assessment methods</w:t>
      </w:r>
    </w:p>
    <w:p w14:paraId="115CDE21" w14:textId="77777777" w:rsidR="000734D9" w:rsidRPr="008B7D28" w:rsidRDefault="000734D9" w:rsidP="000734D9">
      <w:pPr>
        <w:numPr>
          <w:ilvl w:val="0"/>
          <w:numId w:val="1"/>
        </w:numPr>
        <w:spacing w:after="120" w:line="240" w:lineRule="auto"/>
        <w:ind w:left="567" w:right="260" w:hanging="567"/>
        <w:jc w:val="both"/>
        <w:rPr>
          <w:rFonts w:ascii="Arial" w:hAnsi="Arial" w:cs="Arial"/>
          <w:b/>
        </w:rPr>
      </w:pPr>
      <w:r w:rsidRPr="008B7D28">
        <w:rPr>
          <w:rFonts w:ascii="Arial" w:hAnsi="Arial" w:cs="Arial"/>
          <w:b/>
        </w:rPr>
        <w:t>Campus(es) or centre(s) where module will be delivered</w:t>
      </w:r>
    </w:p>
    <w:p w14:paraId="32C24C4A" w14:textId="77777777" w:rsidR="000734D9" w:rsidRPr="008B7D28" w:rsidRDefault="000734D9" w:rsidP="000734D9">
      <w:pPr>
        <w:spacing w:after="120" w:line="240" w:lineRule="auto"/>
        <w:ind w:left="567" w:right="260"/>
        <w:jc w:val="both"/>
        <w:rPr>
          <w:rFonts w:ascii="Arial" w:hAnsi="Arial" w:cs="Arial"/>
          <w:b/>
        </w:rPr>
      </w:pPr>
      <w:r w:rsidRPr="008B7D28">
        <w:rPr>
          <w:rFonts w:ascii="Arial" w:hAnsi="Arial" w:cs="Arial"/>
        </w:rPr>
        <w:t>Canterbury</w:t>
      </w:r>
    </w:p>
    <w:p w14:paraId="62F5847A" w14:textId="77777777" w:rsidR="000734D9" w:rsidRPr="008B7D28" w:rsidRDefault="000734D9" w:rsidP="000734D9">
      <w:pPr>
        <w:numPr>
          <w:ilvl w:val="0"/>
          <w:numId w:val="1"/>
        </w:numPr>
        <w:spacing w:after="120" w:line="240" w:lineRule="auto"/>
        <w:ind w:left="567" w:right="261" w:hanging="568"/>
        <w:jc w:val="both"/>
        <w:rPr>
          <w:rFonts w:ascii="Arial" w:hAnsi="Arial" w:cs="Arial"/>
          <w:b/>
        </w:rPr>
      </w:pPr>
      <w:r w:rsidRPr="008B7D28">
        <w:rPr>
          <w:rFonts w:ascii="Arial" w:hAnsi="Arial" w:cs="Arial"/>
          <w:b/>
        </w:rPr>
        <w:t xml:space="preserve">Internationalisation </w:t>
      </w:r>
    </w:p>
    <w:p w14:paraId="7FE8351A" w14:textId="77777777" w:rsidR="000734D9" w:rsidRPr="008B7D28" w:rsidRDefault="000734D9" w:rsidP="000734D9">
      <w:pPr>
        <w:spacing w:after="120" w:line="240" w:lineRule="auto"/>
        <w:ind w:left="567" w:right="261"/>
        <w:jc w:val="both"/>
        <w:rPr>
          <w:rFonts w:ascii="Arial" w:hAnsi="Arial" w:cs="Arial"/>
          <w:b/>
        </w:rPr>
      </w:pPr>
      <w:r w:rsidRPr="008B7D28">
        <w:rPr>
          <w:rFonts w:ascii="Arial" w:hAnsi="Arial" w:cs="Arial"/>
        </w:rPr>
        <w:t xml:space="preserve">This module covers worldwide expertise on the subject matter, and encourages students to review content from a breadth of sources, both domestic and international.  </w:t>
      </w:r>
    </w:p>
    <w:p w14:paraId="0E2BE597" w14:textId="77777777" w:rsidR="00641D6D" w:rsidRPr="00302082" w:rsidRDefault="00641D6D" w:rsidP="00302082">
      <w:pPr>
        <w:pBdr>
          <w:bottom w:val="single" w:sz="6" w:space="1" w:color="auto"/>
        </w:pBdr>
        <w:spacing w:after="120" w:line="240" w:lineRule="auto"/>
        <w:ind w:right="260"/>
        <w:rPr>
          <w:rFonts w:ascii="Arial" w:hAnsi="Arial" w:cs="Arial"/>
        </w:rPr>
      </w:pPr>
    </w:p>
    <w:p w14:paraId="45138D6C" w14:textId="65A922C1" w:rsidR="00441E76" w:rsidRPr="00BA453C" w:rsidRDefault="003D468F" w:rsidP="00222CD3">
      <w:pPr>
        <w:spacing w:after="120" w:line="240" w:lineRule="auto"/>
        <w:ind w:right="260"/>
        <w:outlineLvl w:val="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2551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B7A9C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211C1CD5" w14:textId="77777777" w:rsidTr="00334A02">
        <w:trPr>
          <w:trHeight w:val="317"/>
        </w:trPr>
        <w:tc>
          <w:tcPr>
            <w:tcW w:w="1526" w:type="dxa"/>
          </w:tcPr>
          <w:p w14:paraId="34FA14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78E437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66430A9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34FA2E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CD20BD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0D7EDB4F" w14:textId="77777777" w:rsidTr="00334A02">
        <w:trPr>
          <w:trHeight w:val="305"/>
        </w:trPr>
        <w:tc>
          <w:tcPr>
            <w:tcW w:w="1526" w:type="dxa"/>
          </w:tcPr>
          <w:p w14:paraId="4E8ACB01" w14:textId="756EABF4" w:rsidR="008075F3" w:rsidRPr="00302082" w:rsidRDefault="008075F3" w:rsidP="00302082">
            <w:pPr>
              <w:spacing w:after="120"/>
              <w:ind w:right="-330"/>
              <w:rPr>
                <w:rFonts w:ascii="Arial" w:hAnsi="Arial" w:cs="Arial"/>
              </w:rPr>
            </w:pPr>
            <w:r>
              <w:rPr>
                <w:rFonts w:ascii="Arial" w:hAnsi="Arial" w:cs="Arial"/>
              </w:rPr>
              <w:t>24/03/2016</w:t>
            </w:r>
          </w:p>
        </w:tc>
        <w:tc>
          <w:tcPr>
            <w:tcW w:w="1559" w:type="dxa"/>
          </w:tcPr>
          <w:p w14:paraId="3D9AC4F9" w14:textId="37EE0721" w:rsidR="00422B69" w:rsidRPr="00302082" w:rsidRDefault="008075F3" w:rsidP="00302082">
            <w:pPr>
              <w:spacing w:after="120"/>
              <w:ind w:right="-330"/>
              <w:rPr>
                <w:rFonts w:ascii="Arial" w:hAnsi="Arial" w:cs="Arial"/>
              </w:rPr>
            </w:pPr>
            <w:r>
              <w:rPr>
                <w:rFonts w:ascii="Arial" w:hAnsi="Arial" w:cs="Arial"/>
              </w:rPr>
              <w:t>Minor</w:t>
            </w:r>
          </w:p>
        </w:tc>
        <w:tc>
          <w:tcPr>
            <w:tcW w:w="2342" w:type="dxa"/>
          </w:tcPr>
          <w:p w14:paraId="7583559A" w14:textId="489C86D9" w:rsidR="00422B69" w:rsidRPr="00302082" w:rsidRDefault="008075F3" w:rsidP="00302082">
            <w:pPr>
              <w:spacing w:after="120"/>
              <w:ind w:right="-330"/>
              <w:rPr>
                <w:rFonts w:ascii="Arial" w:hAnsi="Arial" w:cs="Arial"/>
              </w:rPr>
            </w:pPr>
            <w:r>
              <w:rPr>
                <w:rFonts w:ascii="Arial" w:hAnsi="Arial" w:cs="Arial"/>
              </w:rPr>
              <w:t>September 2016</w:t>
            </w:r>
          </w:p>
        </w:tc>
        <w:tc>
          <w:tcPr>
            <w:tcW w:w="2658" w:type="dxa"/>
          </w:tcPr>
          <w:p w14:paraId="4A77EA48" w14:textId="0BC3EF8B" w:rsidR="00422B69" w:rsidRPr="00302082" w:rsidRDefault="008075F3" w:rsidP="00302082">
            <w:pPr>
              <w:spacing w:after="120"/>
              <w:ind w:right="-330"/>
              <w:rPr>
                <w:rFonts w:ascii="Arial" w:hAnsi="Arial" w:cs="Arial"/>
              </w:rPr>
            </w:pPr>
            <w:r>
              <w:rPr>
                <w:rFonts w:ascii="Arial" w:hAnsi="Arial" w:cs="Arial"/>
              </w:rPr>
              <w:t>10, 12, 13, 14</w:t>
            </w:r>
          </w:p>
        </w:tc>
        <w:tc>
          <w:tcPr>
            <w:tcW w:w="2597" w:type="dxa"/>
          </w:tcPr>
          <w:p w14:paraId="7563B760" w14:textId="77777777" w:rsidR="00422B69" w:rsidRPr="00302082" w:rsidRDefault="00422B69" w:rsidP="00302082">
            <w:pPr>
              <w:spacing w:after="120"/>
              <w:ind w:right="-330"/>
              <w:rPr>
                <w:rFonts w:ascii="Arial" w:hAnsi="Arial" w:cs="Arial"/>
              </w:rPr>
            </w:pPr>
          </w:p>
        </w:tc>
      </w:tr>
      <w:tr w:rsidR="00302082" w:rsidRPr="00302082" w14:paraId="28D7B860" w14:textId="77777777" w:rsidTr="00334A02">
        <w:trPr>
          <w:trHeight w:val="305"/>
        </w:trPr>
        <w:tc>
          <w:tcPr>
            <w:tcW w:w="1526" w:type="dxa"/>
          </w:tcPr>
          <w:p w14:paraId="56B01BDF" w14:textId="12B9BB0E" w:rsidR="00422B69" w:rsidRPr="00302082" w:rsidRDefault="007E5BA3" w:rsidP="00302082">
            <w:pPr>
              <w:spacing w:after="120"/>
              <w:ind w:right="-330"/>
              <w:rPr>
                <w:rFonts w:ascii="Arial" w:hAnsi="Arial" w:cs="Arial"/>
              </w:rPr>
            </w:pPr>
            <w:r>
              <w:rPr>
                <w:rFonts w:ascii="Arial" w:hAnsi="Arial" w:cs="Arial"/>
              </w:rPr>
              <w:t>04/02/2021</w:t>
            </w:r>
          </w:p>
        </w:tc>
        <w:tc>
          <w:tcPr>
            <w:tcW w:w="1559" w:type="dxa"/>
          </w:tcPr>
          <w:p w14:paraId="3D2A205D" w14:textId="38985807" w:rsidR="00422B69" w:rsidRPr="00302082" w:rsidRDefault="003D468F" w:rsidP="00302082">
            <w:pPr>
              <w:spacing w:after="120"/>
              <w:ind w:right="-330"/>
              <w:rPr>
                <w:rFonts w:ascii="Arial" w:hAnsi="Arial" w:cs="Arial"/>
              </w:rPr>
            </w:pPr>
            <w:r>
              <w:rPr>
                <w:rFonts w:ascii="Arial" w:hAnsi="Arial" w:cs="Arial"/>
              </w:rPr>
              <w:t>Minor</w:t>
            </w:r>
          </w:p>
        </w:tc>
        <w:tc>
          <w:tcPr>
            <w:tcW w:w="2342" w:type="dxa"/>
          </w:tcPr>
          <w:p w14:paraId="14286E46" w14:textId="72F31681" w:rsidR="00422B69" w:rsidRPr="00302082" w:rsidRDefault="003D468F" w:rsidP="00302082">
            <w:pPr>
              <w:spacing w:after="120"/>
              <w:ind w:right="-330"/>
              <w:rPr>
                <w:rFonts w:ascii="Arial" w:hAnsi="Arial" w:cs="Arial"/>
              </w:rPr>
            </w:pPr>
            <w:r>
              <w:rPr>
                <w:rFonts w:ascii="Arial" w:hAnsi="Arial" w:cs="Arial"/>
              </w:rPr>
              <w:t>September 2020</w:t>
            </w:r>
          </w:p>
        </w:tc>
        <w:tc>
          <w:tcPr>
            <w:tcW w:w="2658" w:type="dxa"/>
          </w:tcPr>
          <w:p w14:paraId="6E1B28C7" w14:textId="68EC22D4" w:rsidR="00422B69" w:rsidRPr="00302082" w:rsidRDefault="003D468F" w:rsidP="00302082">
            <w:pPr>
              <w:spacing w:after="120"/>
              <w:ind w:right="-330"/>
              <w:rPr>
                <w:rFonts w:ascii="Arial" w:hAnsi="Arial" w:cs="Arial"/>
              </w:rPr>
            </w:pPr>
            <w:r>
              <w:rPr>
                <w:rFonts w:ascii="Arial" w:hAnsi="Arial" w:cs="Arial"/>
              </w:rPr>
              <w:t>13,14</w:t>
            </w:r>
          </w:p>
        </w:tc>
        <w:tc>
          <w:tcPr>
            <w:tcW w:w="2597" w:type="dxa"/>
          </w:tcPr>
          <w:p w14:paraId="22F840B9" w14:textId="570244AF" w:rsidR="00422B69" w:rsidRPr="00302082" w:rsidRDefault="003D468F" w:rsidP="00302082">
            <w:pPr>
              <w:spacing w:after="120"/>
              <w:ind w:right="-330"/>
              <w:rPr>
                <w:rFonts w:ascii="Arial" w:hAnsi="Arial" w:cs="Arial"/>
              </w:rPr>
            </w:pPr>
            <w:r>
              <w:rPr>
                <w:rFonts w:ascii="Arial" w:hAnsi="Arial" w:cs="Arial"/>
              </w:rPr>
              <w:t>No</w:t>
            </w:r>
          </w:p>
        </w:tc>
      </w:tr>
    </w:tbl>
    <w:p w14:paraId="76C8F311" w14:textId="77777777" w:rsidR="00D83563" w:rsidRDefault="00D83563" w:rsidP="00302082">
      <w:pPr>
        <w:spacing w:after="120" w:line="240" w:lineRule="auto"/>
        <w:ind w:right="-330"/>
        <w:rPr>
          <w:rFonts w:ascii="Arial" w:hAnsi="Arial" w:cs="Arial"/>
        </w:rPr>
      </w:pPr>
    </w:p>
    <w:p w14:paraId="4C7D9D1D" w14:textId="77777777" w:rsidR="000734D9" w:rsidRPr="008B7D28" w:rsidRDefault="000734D9" w:rsidP="000734D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387DC865" w14:textId="77777777" w:rsidR="000734D9" w:rsidRPr="00302082" w:rsidRDefault="000734D9" w:rsidP="00302082">
      <w:pPr>
        <w:spacing w:after="120" w:line="240" w:lineRule="auto"/>
        <w:ind w:right="-330"/>
        <w:rPr>
          <w:rFonts w:ascii="Arial" w:hAnsi="Arial" w:cs="Arial"/>
        </w:rPr>
      </w:pPr>
    </w:p>
    <w:sectPr w:rsidR="000734D9"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95D63" w14:textId="77777777" w:rsidR="009D15B5" w:rsidRDefault="009D15B5" w:rsidP="009A2D37">
      <w:pPr>
        <w:spacing w:after="0" w:line="240" w:lineRule="auto"/>
      </w:pPr>
      <w:r>
        <w:separator/>
      </w:r>
    </w:p>
  </w:endnote>
  <w:endnote w:type="continuationSeparator" w:id="0">
    <w:p w14:paraId="4A189849" w14:textId="77777777" w:rsidR="009D15B5" w:rsidRDefault="009D15B5" w:rsidP="009A2D37">
      <w:pPr>
        <w:spacing w:after="0" w:line="240" w:lineRule="auto"/>
      </w:pPr>
      <w:r>
        <w:continuationSeparator/>
      </w:r>
    </w:p>
  </w:endnote>
  <w:endnote w:type="continuationNotice" w:id="1">
    <w:p w14:paraId="38CC4EE3" w14:textId="77777777" w:rsidR="009D15B5" w:rsidRDefault="009D15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5AB97BC" w14:textId="77777777" w:rsidR="008B2543" w:rsidRDefault="0019787E" w:rsidP="009A2D37">
        <w:pPr>
          <w:pStyle w:val="Footer"/>
          <w:jc w:val="center"/>
        </w:pPr>
        <w:r>
          <w:fldChar w:fldCharType="begin"/>
        </w:r>
        <w:r>
          <w:instrText xml:space="preserve"> PAGE   \* MERGEFORMAT </w:instrText>
        </w:r>
        <w:r>
          <w:fldChar w:fldCharType="separate"/>
        </w:r>
        <w:r w:rsidR="00CC1351">
          <w:rPr>
            <w:noProof/>
          </w:rPr>
          <w:t>2</w:t>
        </w:r>
        <w:r>
          <w:rPr>
            <w:noProof/>
          </w:rPr>
          <w:fldChar w:fldCharType="end"/>
        </w:r>
      </w:p>
    </w:sdtContent>
  </w:sdt>
  <w:p w14:paraId="52E8F30B" w14:textId="7F2C279C" w:rsidR="008B2543" w:rsidRPr="007B7724" w:rsidRDefault="003D468F" w:rsidP="003D468F">
    <w:pPr>
      <w:spacing w:after="120" w:line="240" w:lineRule="auto"/>
      <w:ind w:left="426" w:right="260"/>
      <w:jc w:val="both"/>
      <w:rPr>
        <w:rFonts w:ascii="Arial" w:hAnsi="Arial"/>
        <w:sz w:val="18"/>
      </w:rPr>
    </w:pPr>
    <w:r w:rsidRPr="003D468F">
      <w:rPr>
        <w:rFonts w:ascii="Arial" w:hAnsi="Arial" w:cs="Arial"/>
        <w:sz w:val="18"/>
        <w:szCs w:val="18"/>
      </w:rPr>
      <w:t>PSYC8510 (SP851): Advanced Topics in Cognitive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B24E7" w14:textId="77777777" w:rsidR="009D15B5" w:rsidRDefault="009D15B5" w:rsidP="009A2D37">
      <w:pPr>
        <w:spacing w:after="0" w:line="240" w:lineRule="auto"/>
      </w:pPr>
      <w:r>
        <w:separator/>
      </w:r>
    </w:p>
  </w:footnote>
  <w:footnote w:type="continuationSeparator" w:id="0">
    <w:p w14:paraId="03764D42" w14:textId="77777777" w:rsidR="009D15B5" w:rsidRDefault="009D15B5" w:rsidP="009A2D37">
      <w:pPr>
        <w:spacing w:after="0" w:line="240" w:lineRule="auto"/>
      </w:pPr>
      <w:r>
        <w:continuationSeparator/>
      </w:r>
    </w:p>
  </w:footnote>
  <w:footnote w:type="continuationNotice" w:id="1">
    <w:p w14:paraId="4D928E28" w14:textId="77777777" w:rsidR="009D15B5" w:rsidRDefault="009D15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292F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1EC948" wp14:editId="3E1CB36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8CA8DB" w14:textId="77777777" w:rsidR="008B2543" w:rsidRPr="008C00F8" w:rsidRDefault="008B2543" w:rsidP="005E6D38">
    <w:pPr>
      <w:pStyle w:val="Heading1"/>
      <w:spacing w:before="60" w:after="60"/>
      <w:rPr>
        <w:rFonts w:ascii="Arial" w:hAnsi="Arial" w:cs="Arial"/>
      </w:rPr>
    </w:pPr>
  </w:p>
  <w:p w14:paraId="7236A9F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C3F6" w14:textId="47EAF69D"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E1B9E54" wp14:editId="3495FEE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41AD8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9F8C27FE"/>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303994"/>
    <w:multiLevelType w:val="multilevel"/>
    <w:tmpl w:val="9F8C27FE"/>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D13873"/>
    <w:multiLevelType w:val="hybridMultilevel"/>
    <w:tmpl w:val="A1B40F2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02F1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10"/>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34D9"/>
    <w:rsid w:val="0007557C"/>
    <w:rsid w:val="00094810"/>
    <w:rsid w:val="000C0294"/>
    <w:rsid w:val="000C7A1C"/>
    <w:rsid w:val="000D2A8A"/>
    <w:rsid w:val="000D32AC"/>
    <w:rsid w:val="000E20C1"/>
    <w:rsid w:val="000E3B73"/>
    <w:rsid w:val="000F6C56"/>
    <w:rsid w:val="000F7FBF"/>
    <w:rsid w:val="00106BE5"/>
    <w:rsid w:val="00107454"/>
    <w:rsid w:val="00110947"/>
    <w:rsid w:val="00111906"/>
    <w:rsid w:val="00111CB3"/>
    <w:rsid w:val="00117577"/>
    <w:rsid w:val="00117793"/>
    <w:rsid w:val="001206E4"/>
    <w:rsid w:val="001214D3"/>
    <w:rsid w:val="00121BFC"/>
    <w:rsid w:val="001402AD"/>
    <w:rsid w:val="00151A39"/>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2CD3"/>
    <w:rsid w:val="00224BB3"/>
    <w:rsid w:val="00227582"/>
    <w:rsid w:val="002308BE"/>
    <w:rsid w:val="002407C0"/>
    <w:rsid w:val="00241B2F"/>
    <w:rsid w:val="002461AF"/>
    <w:rsid w:val="002465A1"/>
    <w:rsid w:val="00264576"/>
    <w:rsid w:val="002653FE"/>
    <w:rsid w:val="0026585A"/>
    <w:rsid w:val="00266735"/>
    <w:rsid w:val="00273CF0"/>
    <w:rsid w:val="002748D4"/>
    <w:rsid w:val="00274ED7"/>
    <w:rsid w:val="0027657A"/>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2F385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68F"/>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0AB7"/>
    <w:rsid w:val="00492DA4"/>
    <w:rsid w:val="00496AA3"/>
    <w:rsid w:val="00497C98"/>
    <w:rsid w:val="004A39D7"/>
    <w:rsid w:val="004A55FA"/>
    <w:rsid w:val="004C1EC4"/>
    <w:rsid w:val="004D035C"/>
    <w:rsid w:val="004F3C18"/>
    <w:rsid w:val="004F4328"/>
    <w:rsid w:val="005005E4"/>
    <w:rsid w:val="00513689"/>
    <w:rsid w:val="0051375A"/>
    <w:rsid w:val="00521097"/>
    <w:rsid w:val="0052275A"/>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5F4774"/>
    <w:rsid w:val="006050CF"/>
    <w:rsid w:val="006253AA"/>
    <w:rsid w:val="00626023"/>
    <w:rsid w:val="00633150"/>
    <w:rsid w:val="00635D8A"/>
    <w:rsid w:val="00637481"/>
    <w:rsid w:val="00637A50"/>
    <w:rsid w:val="00641D6D"/>
    <w:rsid w:val="006438F3"/>
    <w:rsid w:val="00647907"/>
    <w:rsid w:val="00651A82"/>
    <w:rsid w:val="006525E9"/>
    <w:rsid w:val="0066747B"/>
    <w:rsid w:val="006725EC"/>
    <w:rsid w:val="00674ED0"/>
    <w:rsid w:val="00682650"/>
    <w:rsid w:val="00684851"/>
    <w:rsid w:val="00694CCC"/>
    <w:rsid w:val="00695285"/>
    <w:rsid w:val="006A6BB4"/>
    <w:rsid w:val="006A7FB0"/>
    <w:rsid w:val="006C2A9A"/>
    <w:rsid w:val="006C423D"/>
    <w:rsid w:val="006C46EF"/>
    <w:rsid w:val="006C4C67"/>
    <w:rsid w:val="006D41AB"/>
    <w:rsid w:val="006D444F"/>
    <w:rsid w:val="006F187A"/>
    <w:rsid w:val="006F1A15"/>
    <w:rsid w:val="006F3F8B"/>
    <w:rsid w:val="006F68C1"/>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BA3"/>
    <w:rsid w:val="007F393D"/>
    <w:rsid w:val="008029AF"/>
    <w:rsid w:val="00802FFA"/>
    <w:rsid w:val="008075F3"/>
    <w:rsid w:val="008102E5"/>
    <w:rsid w:val="008111B4"/>
    <w:rsid w:val="008133F0"/>
    <w:rsid w:val="00815880"/>
    <w:rsid w:val="00816883"/>
    <w:rsid w:val="0082322C"/>
    <w:rsid w:val="00823942"/>
    <w:rsid w:val="00827FFD"/>
    <w:rsid w:val="00854535"/>
    <w:rsid w:val="00856EB3"/>
    <w:rsid w:val="00873E9F"/>
    <w:rsid w:val="00874047"/>
    <w:rsid w:val="008752B9"/>
    <w:rsid w:val="008778CB"/>
    <w:rsid w:val="00881545"/>
    <w:rsid w:val="00883A3E"/>
    <w:rsid w:val="0089148D"/>
    <w:rsid w:val="00891E0D"/>
    <w:rsid w:val="008A0F36"/>
    <w:rsid w:val="008A208C"/>
    <w:rsid w:val="008B2543"/>
    <w:rsid w:val="008B4B6E"/>
    <w:rsid w:val="008D7401"/>
    <w:rsid w:val="008E0B85"/>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D15B5"/>
    <w:rsid w:val="009E415D"/>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19AE"/>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7F9"/>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624"/>
    <w:rsid w:val="00C3744A"/>
    <w:rsid w:val="00C4002A"/>
    <w:rsid w:val="00C46912"/>
    <w:rsid w:val="00C612A8"/>
    <w:rsid w:val="00C67631"/>
    <w:rsid w:val="00C729D7"/>
    <w:rsid w:val="00C73E9F"/>
    <w:rsid w:val="00C83354"/>
    <w:rsid w:val="00C84004"/>
    <w:rsid w:val="00C843F6"/>
    <w:rsid w:val="00C84507"/>
    <w:rsid w:val="00C862C7"/>
    <w:rsid w:val="00CA3254"/>
    <w:rsid w:val="00CB11CE"/>
    <w:rsid w:val="00CC1351"/>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D32FF"/>
    <w:rsid w:val="00EE03AC"/>
    <w:rsid w:val="00EF039B"/>
    <w:rsid w:val="00EF4933"/>
    <w:rsid w:val="00EF5044"/>
    <w:rsid w:val="00F01956"/>
    <w:rsid w:val="00F116CE"/>
    <w:rsid w:val="00F176DE"/>
    <w:rsid w:val="00F21C47"/>
    <w:rsid w:val="00F244E2"/>
    <w:rsid w:val="00F340DE"/>
    <w:rsid w:val="00F43542"/>
    <w:rsid w:val="00F527CB"/>
    <w:rsid w:val="00F562AA"/>
    <w:rsid w:val="00F7105A"/>
    <w:rsid w:val="00F743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DD0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DocumentMap">
    <w:name w:val="Document Map"/>
    <w:basedOn w:val="Normal"/>
    <w:link w:val="DocumentMapChar"/>
    <w:uiPriority w:val="99"/>
    <w:semiHidden/>
    <w:unhideWhenUsed/>
    <w:rsid w:val="00222CD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22CD3"/>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52778-4692-41DE-9E0D-EB1D093AA0E2}">
  <ds:schemaRefs>
    <ds:schemaRef ds:uri="http://schemas.openxmlformats.org/officeDocument/2006/bibliography"/>
  </ds:schemaRefs>
</ds:datastoreItem>
</file>

<file path=customXml/itemProps2.xml><?xml version="1.0" encoding="utf-8"?>
<ds:datastoreItem xmlns:ds="http://schemas.openxmlformats.org/officeDocument/2006/customXml" ds:itemID="{AC00E747-C08E-4481-8970-B070BBF69B2F}"/>
</file>

<file path=customXml/itemProps3.xml><?xml version="1.0" encoding="utf-8"?>
<ds:datastoreItem xmlns:ds="http://schemas.openxmlformats.org/officeDocument/2006/customXml" ds:itemID="{E60D0F67-ED51-401F-9F2A-FFB46D168895}"/>
</file>

<file path=customXml/itemProps4.xml><?xml version="1.0" encoding="utf-8"?>
<ds:datastoreItem xmlns:ds="http://schemas.openxmlformats.org/officeDocument/2006/customXml" ds:itemID="{13CC4780-9BA5-42EB-87D2-0687F421D428}"/>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2015-09-09T08:37:00Z</cp:lastPrinted>
  <dcterms:created xsi:type="dcterms:W3CDTF">2021-02-05T11:25:00Z</dcterms:created>
  <dcterms:modified xsi:type="dcterms:W3CDTF">2021-02-05T11:25:00Z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