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3D5C" w14:textId="77777777" w:rsidR="00683609" w:rsidRPr="00087FA9" w:rsidRDefault="00683609" w:rsidP="00683609">
      <w:pPr>
        <w:spacing w:after="0" w:line="240" w:lineRule="auto"/>
        <w:rPr>
          <w:rFonts w:ascii="Arial" w:hAnsi="Arial" w:cs="Arial"/>
        </w:rPr>
      </w:pPr>
    </w:p>
    <w:p w14:paraId="263DB4A9" w14:textId="77777777" w:rsidR="009A2D37" w:rsidRPr="00087FA9" w:rsidRDefault="009A2D37" w:rsidP="00883204">
      <w:pPr>
        <w:tabs>
          <w:tab w:val="left" w:pos="8389"/>
        </w:tabs>
        <w:spacing w:after="120" w:line="240" w:lineRule="auto"/>
        <w:ind w:right="260"/>
        <w:jc w:val="both"/>
        <w:rPr>
          <w:rFonts w:ascii="Arial" w:hAnsi="Arial" w:cs="Arial"/>
        </w:rPr>
      </w:pPr>
    </w:p>
    <w:p w14:paraId="284880C0"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Title of the module</w:t>
      </w:r>
    </w:p>
    <w:p w14:paraId="008018ED" w14:textId="77777777" w:rsidR="00087FA9" w:rsidRPr="00087FA9" w:rsidRDefault="00087FA9" w:rsidP="00087FA9">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p w14:paraId="4D48E109" w14:textId="77777777" w:rsidR="009A2D37" w:rsidRPr="00087FA9" w:rsidRDefault="009A2D37" w:rsidP="00302082">
      <w:pPr>
        <w:spacing w:after="120" w:line="240" w:lineRule="auto"/>
        <w:ind w:left="426" w:right="260"/>
        <w:jc w:val="both"/>
        <w:rPr>
          <w:rFonts w:ascii="Arial" w:hAnsi="Arial" w:cs="Arial"/>
        </w:rPr>
      </w:pPr>
    </w:p>
    <w:p w14:paraId="7FEE0529"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School or partner institution which will be responsible for management of the module</w:t>
      </w:r>
    </w:p>
    <w:p w14:paraId="6948FAF7" w14:textId="77777777" w:rsidR="009A2D37" w:rsidRPr="00087FA9" w:rsidRDefault="00C34153" w:rsidP="00696FF5">
      <w:pPr>
        <w:spacing w:after="120" w:line="240" w:lineRule="auto"/>
        <w:ind w:left="567" w:right="260"/>
        <w:rPr>
          <w:rFonts w:ascii="Arial" w:hAnsi="Arial" w:cs="Arial"/>
          <w:iCs/>
        </w:rPr>
      </w:pPr>
      <w:r>
        <w:rPr>
          <w:rFonts w:ascii="Arial" w:hAnsi="Arial" w:cs="Arial"/>
          <w:iCs/>
        </w:rPr>
        <w:t>Politics and International Relations</w:t>
      </w:r>
    </w:p>
    <w:p w14:paraId="2FD0C659" w14:textId="77777777" w:rsidR="009A2D37" w:rsidRPr="00087FA9" w:rsidRDefault="009A2D37" w:rsidP="00302082">
      <w:pPr>
        <w:spacing w:after="120" w:line="240" w:lineRule="auto"/>
        <w:ind w:left="426" w:right="260"/>
        <w:rPr>
          <w:rFonts w:ascii="Arial" w:hAnsi="Arial" w:cs="Arial"/>
          <w:iCs/>
        </w:rPr>
      </w:pPr>
    </w:p>
    <w:p w14:paraId="77561E65"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The level of the module (</w:t>
      </w:r>
      <w:r w:rsidR="00D83563" w:rsidRPr="00087FA9">
        <w:rPr>
          <w:rFonts w:ascii="Arial" w:hAnsi="Arial" w:cs="Arial"/>
          <w:b/>
        </w:rPr>
        <w:t>Level</w:t>
      </w:r>
      <w:r w:rsidR="00441E76" w:rsidRPr="00087FA9">
        <w:rPr>
          <w:rFonts w:ascii="Arial" w:hAnsi="Arial" w:cs="Arial"/>
          <w:b/>
        </w:rPr>
        <w:t xml:space="preserve"> 4</w:t>
      </w:r>
      <w:r w:rsidR="001D0C7D" w:rsidRPr="00087FA9">
        <w:rPr>
          <w:rFonts w:ascii="Arial" w:hAnsi="Arial" w:cs="Arial"/>
          <w:b/>
        </w:rPr>
        <w:t xml:space="preserve">, </w:t>
      </w:r>
      <w:r w:rsidR="00441E76" w:rsidRPr="00087FA9">
        <w:rPr>
          <w:rFonts w:ascii="Arial" w:hAnsi="Arial" w:cs="Arial"/>
          <w:b/>
        </w:rPr>
        <w:t>Level 5</w:t>
      </w:r>
      <w:r w:rsidR="001D0C7D" w:rsidRPr="00087FA9">
        <w:rPr>
          <w:rFonts w:ascii="Arial" w:hAnsi="Arial" w:cs="Arial"/>
          <w:b/>
        </w:rPr>
        <w:t xml:space="preserve">, </w:t>
      </w:r>
      <w:r w:rsidR="00441E76" w:rsidRPr="00087FA9">
        <w:rPr>
          <w:rFonts w:ascii="Arial" w:hAnsi="Arial" w:cs="Arial"/>
          <w:b/>
        </w:rPr>
        <w:t>Level 6</w:t>
      </w:r>
      <w:r w:rsidR="001D0C7D" w:rsidRPr="00087FA9">
        <w:rPr>
          <w:rFonts w:ascii="Arial" w:hAnsi="Arial" w:cs="Arial"/>
          <w:b/>
        </w:rPr>
        <w:t xml:space="preserve"> or </w:t>
      </w:r>
      <w:r w:rsidR="00C612A8" w:rsidRPr="00087FA9">
        <w:rPr>
          <w:rFonts w:ascii="Arial" w:hAnsi="Arial" w:cs="Arial"/>
          <w:b/>
        </w:rPr>
        <w:t>L</w:t>
      </w:r>
      <w:r w:rsidR="00441E76" w:rsidRPr="00087FA9">
        <w:rPr>
          <w:rFonts w:ascii="Arial" w:hAnsi="Arial" w:cs="Arial"/>
          <w:b/>
        </w:rPr>
        <w:t>evel 7</w:t>
      </w:r>
      <w:r w:rsidR="009A2D37" w:rsidRPr="00087FA9">
        <w:rPr>
          <w:rFonts w:ascii="Arial" w:hAnsi="Arial" w:cs="Arial"/>
          <w:b/>
        </w:rPr>
        <w:t>)</w:t>
      </w:r>
    </w:p>
    <w:p w14:paraId="3DD8EF45" w14:textId="77777777" w:rsidR="009A2D37" w:rsidRPr="00087FA9" w:rsidRDefault="00C34153" w:rsidP="00696FF5">
      <w:pPr>
        <w:spacing w:after="120" w:line="240" w:lineRule="auto"/>
        <w:ind w:left="567" w:right="260"/>
        <w:jc w:val="both"/>
        <w:rPr>
          <w:rFonts w:ascii="Arial" w:hAnsi="Arial" w:cs="Arial"/>
        </w:rPr>
      </w:pPr>
      <w:r>
        <w:rPr>
          <w:rFonts w:ascii="Arial" w:hAnsi="Arial" w:cs="Arial"/>
        </w:rPr>
        <w:t>Level 6</w:t>
      </w:r>
    </w:p>
    <w:p w14:paraId="465FF72B" w14:textId="77777777" w:rsidR="009A2D37" w:rsidRPr="00087FA9" w:rsidRDefault="009A2D37" w:rsidP="00302082">
      <w:pPr>
        <w:spacing w:after="120" w:line="240" w:lineRule="auto"/>
        <w:ind w:left="426" w:right="260"/>
        <w:rPr>
          <w:rFonts w:ascii="Arial" w:hAnsi="Arial" w:cs="Arial"/>
          <w:iCs/>
        </w:rPr>
      </w:pPr>
    </w:p>
    <w:p w14:paraId="6A9A02F0"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 xml:space="preserve">The number of credits and the ECTS value which the module represents </w:t>
      </w:r>
    </w:p>
    <w:p w14:paraId="316F949E" w14:textId="77777777" w:rsidR="009A2D37" w:rsidRPr="00087FA9" w:rsidRDefault="009A2D37" w:rsidP="00696FF5">
      <w:pPr>
        <w:pStyle w:val="NormalWeb"/>
        <w:spacing w:before="0" w:beforeAutospacing="0" w:after="120" w:afterAutospacing="0"/>
        <w:ind w:left="567" w:right="260"/>
        <w:rPr>
          <w:rFonts w:ascii="Arial" w:hAnsi="Arial" w:cs="Arial"/>
          <w:sz w:val="22"/>
          <w:szCs w:val="22"/>
        </w:rPr>
      </w:pPr>
      <w:r w:rsidRPr="00C34153">
        <w:rPr>
          <w:rFonts w:ascii="Arial" w:hAnsi="Arial" w:cs="Arial"/>
          <w:sz w:val="22"/>
          <w:szCs w:val="22"/>
        </w:rPr>
        <w:t>15 credits (7.5 ECTS)</w:t>
      </w:r>
    </w:p>
    <w:p w14:paraId="20A54CAA" w14:textId="77777777" w:rsidR="009A2D37" w:rsidRPr="00087FA9" w:rsidRDefault="009A2D37" w:rsidP="00302082">
      <w:pPr>
        <w:spacing w:after="120" w:line="240" w:lineRule="auto"/>
        <w:ind w:left="426" w:right="260"/>
        <w:rPr>
          <w:rFonts w:ascii="Arial" w:hAnsi="Arial" w:cs="Arial"/>
        </w:rPr>
      </w:pPr>
    </w:p>
    <w:p w14:paraId="007AD261"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Which term(s) the module is to be taught in (or other teaching pattern)</w:t>
      </w:r>
    </w:p>
    <w:p w14:paraId="02E584B2" w14:textId="77777777" w:rsidR="009A2D37" w:rsidRPr="00087FA9" w:rsidRDefault="00C34153" w:rsidP="00696FF5">
      <w:pPr>
        <w:spacing w:after="120" w:line="240" w:lineRule="auto"/>
        <w:ind w:left="567" w:right="260"/>
        <w:jc w:val="both"/>
        <w:rPr>
          <w:rFonts w:ascii="Arial" w:hAnsi="Arial" w:cs="Arial"/>
          <w:iCs/>
        </w:rPr>
      </w:pPr>
      <w:r w:rsidRPr="00C34153">
        <w:rPr>
          <w:rFonts w:ascii="Arial" w:hAnsi="Arial" w:cs="Arial"/>
          <w:iCs/>
        </w:rPr>
        <w:t>Autumn or Spring</w:t>
      </w:r>
    </w:p>
    <w:p w14:paraId="3A204FA5" w14:textId="77777777" w:rsidR="009A2D37" w:rsidRPr="00087FA9" w:rsidRDefault="009A2D37" w:rsidP="00302082">
      <w:pPr>
        <w:spacing w:after="120" w:line="240" w:lineRule="auto"/>
        <w:ind w:left="426" w:right="260"/>
        <w:rPr>
          <w:rFonts w:ascii="Arial" w:hAnsi="Arial" w:cs="Arial"/>
          <w:iCs/>
        </w:rPr>
      </w:pPr>
    </w:p>
    <w:p w14:paraId="049C4E03"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Prerequisite and co-requisite modules</w:t>
      </w:r>
    </w:p>
    <w:p w14:paraId="7B6984E1" w14:textId="77777777" w:rsidR="009A2D37" w:rsidRPr="00087FA9" w:rsidRDefault="00C34153" w:rsidP="00696FF5">
      <w:pPr>
        <w:spacing w:after="120" w:line="240" w:lineRule="auto"/>
        <w:ind w:left="567" w:right="260"/>
        <w:rPr>
          <w:rFonts w:ascii="Arial" w:hAnsi="Arial" w:cs="Arial"/>
          <w:iCs/>
        </w:rPr>
      </w:pPr>
      <w:r>
        <w:rPr>
          <w:rFonts w:ascii="Arial" w:hAnsi="Arial" w:cs="Arial"/>
          <w:iCs/>
        </w:rPr>
        <w:t xml:space="preserve">None </w:t>
      </w:r>
    </w:p>
    <w:p w14:paraId="1A1BA9FF" w14:textId="77777777" w:rsidR="009A2D37" w:rsidRPr="00087FA9" w:rsidRDefault="009A2D37" w:rsidP="00302082">
      <w:pPr>
        <w:spacing w:after="120" w:line="240" w:lineRule="auto"/>
        <w:ind w:left="426" w:right="260"/>
        <w:rPr>
          <w:rFonts w:ascii="Arial" w:hAnsi="Arial" w:cs="Arial"/>
          <w:iCs/>
        </w:rPr>
      </w:pPr>
    </w:p>
    <w:p w14:paraId="325551A9"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The programmes of study to which the module contributes</w:t>
      </w:r>
    </w:p>
    <w:p w14:paraId="0E2A98D0" w14:textId="77777777" w:rsidR="009A2D37" w:rsidRDefault="00C34153" w:rsidP="00302082">
      <w:pPr>
        <w:spacing w:after="120" w:line="240" w:lineRule="auto"/>
        <w:ind w:left="426" w:right="260"/>
        <w:rPr>
          <w:rFonts w:ascii="Arial" w:hAnsi="Arial" w:cs="Arial"/>
          <w:iCs/>
        </w:rPr>
      </w:pPr>
      <w:r w:rsidRPr="00C34153">
        <w:rPr>
          <w:rFonts w:ascii="Arial" w:hAnsi="Arial" w:cs="Arial"/>
          <w:iCs/>
        </w:rPr>
        <w:t>An optional module for all politics and international relations students. Available as a wild module to the wider university.</w:t>
      </w:r>
    </w:p>
    <w:p w14:paraId="133523EE" w14:textId="77777777" w:rsidR="00C34153" w:rsidRPr="00087FA9" w:rsidRDefault="00C34153" w:rsidP="00302082">
      <w:pPr>
        <w:spacing w:after="120" w:line="240" w:lineRule="auto"/>
        <w:ind w:left="426" w:right="260"/>
        <w:rPr>
          <w:rFonts w:ascii="Arial" w:hAnsi="Arial" w:cs="Arial"/>
          <w:iCs/>
        </w:rPr>
      </w:pPr>
    </w:p>
    <w:p w14:paraId="78B0160F" w14:textId="77777777" w:rsidR="009A2D37" w:rsidRPr="00087FA9" w:rsidRDefault="009A2D37" w:rsidP="00696FF5">
      <w:pPr>
        <w:numPr>
          <w:ilvl w:val="0"/>
          <w:numId w:val="1"/>
        </w:numPr>
        <w:spacing w:after="120" w:line="240" w:lineRule="auto"/>
        <w:ind w:left="567" w:right="260" w:hanging="567"/>
        <w:rPr>
          <w:rFonts w:ascii="Arial" w:hAnsi="Arial" w:cs="Arial"/>
          <w:b/>
        </w:rPr>
      </w:pPr>
      <w:r w:rsidRPr="00087FA9">
        <w:rPr>
          <w:rFonts w:ascii="Arial" w:hAnsi="Arial" w:cs="Arial"/>
          <w:b/>
        </w:rPr>
        <w:t>The intended subject specific learning outcomes</w:t>
      </w:r>
      <w:r w:rsidR="00C729D7" w:rsidRPr="00087FA9">
        <w:rPr>
          <w:rFonts w:ascii="Arial" w:hAnsi="Arial" w:cs="Arial"/>
          <w:b/>
        </w:rPr>
        <w:t>.</w:t>
      </w:r>
      <w:r w:rsidR="00C729D7" w:rsidRPr="00087FA9">
        <w:rPr>
          <w:rFonts w:ascii="Arial" w:hAnsi="Arial" w:cs="Arial"/>
          <w:b/>
        </w:rPr>
        <w:br/>
        <w:t>On successfully completing the module students will be able to:</w:t>
      </w:r>
    </w:p>
    <w:p w14:paraId="164B2AEC"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1: understand the key debates surrounding the question of religion in international politics, from the ‘clash of civilisations’ to the ‘power of secular formations’</w:t>
      </w:r>
    </w:p>
    <w:p w14:paraId="5CBA61BF"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2: summarise and critically evaluate the dominant theoretical approaches to the study of religion in international politics</w:t>
      </w:r>
    </w:p>
    <w:p w14:paraId="7544B732"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 xml:space="preserve">3: understand the role of religion and secularity in the processes of state formation, construction of security and production of political violence </w:t>
      </w:r>
    </w:p>
    <w:p w14:paraId="6834FF0F"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4: assess the role that religion plays in contemporary practices of emancipation and resistance</w:t>
      </w:r>
    </w:p>
    <w:p w14:paraId="5429D311"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 xml:space="preserve">5: identify key ethical and normative questions raised by religion in the public sphere </w:t>
      </w:r>
    </w:p>
    <w:p w14:paraId="63930D3D" w14:textId="77777777" w:rsid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6: apply theoretical perspectives to case studies</w:t>
      </w:r>
    </w:p>
    <w:p w14:paraId="1B6FC3BD" w14:textId="77777777" w:rsidR="00C34153" w:rsidRPr="00087FA9" w:rsidRDefault="00C34153" w:rsidP="00C34153">
      <w:pPr>
        <w:tabs>
          <w:tab w:val="left" w:pos="2505"/>
        </w:tabs>
        <w:spacing w:after="120" w:line="240" w:lineRule="auto"/>
        <w:ind w:left="567" w:right="260"/>
        <w:rPr>
          <w:rFonts w:ascii="Arial" w:hAnsi="Arial" w:cs="Arial"/>
        </w:rPr>
      </w:pPr>
    </w:p>
    <w:p w14:paraId="29B4F6B0" w14:textId="77777777" w:rsidR="00C729D7" w:rsidRPr="00087FA9" w:rsidRDefault="009A2D37" w:rsidP="00696FF5">
      <w:pPr>
        <w:numPr>
          <w:ilvl w:val="0"/>
          <w:numId w:val="1"/>
        </w:numPr>
        <w:spacing w:after="120" w:line="240" w:lineRule="auto"/>
        <w:ind w:left="567" w:right="260" w:hanging="567"/>
        <w:rPr>
          <w:rFonts w:ascii="Arial" w:hAnsi="Arial" w:cs="Arial"/>
          <w:b/>
        </w:rPr>
      </w:pPr>
      <w:r w:rsidRPr="00087FA9">
        <w:rPr>
          <w:rFonts w:ascii="Arial" w:hAnsi="Arial" w:cs="Arial"/>
          <w:b/>
        </w:rPr>
        <w:t>The intended generic learning outcomes</w:t>
      </w:r>
      <w:r w:rsidR="00C729D7" w:rsidRPr="00087FA9">
        <w:rPr>
          <w:rFonts w:ascii="Arial" w:hAnsi="Arial" w:cs="Arial"/>
          <w:b/>
        </w:rPr>
        <w:t>.</w:t>
      </w:r>
      <w:r w:rsidR="00C729D7" w:rsidRPr="00087FA9">
        <w:rPr>
          <w:rFonts w:ascii="Arial" w:hAnsi="Arial" w:cs="Arial"/>
          <w:b/>
        </w:rPr>
        <w:br/>
        <w:t>On successfully completing the module students will be able to:</w:t>
      </w:r>
    </w:p>
    <w:p w14:paraId="1E688D4A"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lastRenderedPageBreak/>
        <w:t>1: analyse complex theoretical and empirical questions by gathering evidence and constructing reasoned arguments</w:t>
      </w:r>
    </w:p>
    <w:p w14:paraId="2C011112"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2: assess and evaluate contending claims of knowledge</w:t>
      </w:r>
    </w:p>
    <w:p w14:paraId="3FF8BA6D"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3: be critical and self-reflective in their study</w:t>
      </w:r>
    </w:p>
    <w:p w14:paraId="4414CE1A"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4: communicate effectively in speech and writing and engage in academic and professional communications</w:t>
      </w:r>
    </w:p>
    <w:p w14:paraId="6D338180" w14:textId="77777777" w:rsidR="009A2D37" w:rsidRDefault="00C34153" w:rsidP="00C34153">
      <w:pPr>
        <w:pStyle w:val="Default"/>
        <w:spacing w:after="120"/>
        <w:ind w:left="720" w:right="260"/>
        <w:rPr>
          <w:color w:val="auto"/>
          <w:sz w:val="22"/>
          <w:szCs w:val="22"/>
        </w:rPr>
      </w:pPr>
      <w:r w:rsidRPr="00C34153">
        <w:rPr>
          <w:color w:val="auto"/>
          <w:sz w:val="22"/>
          <w:szCs w:val="22"/>
        </w:rPr>
        <w:t>5: select and access both primary and secondary sources and use effectively the key tools (internet, search engines) required to conduct research</w:t>
      </w:r>
    </w:p>
    <w:p w14:paraId="6BFC0555" w14:textId="77777777" w:rsidR="00C34153" w:rsidRPr="00087FA9" w:rsidRDefault="00C34153" w:rsidP="00C34153">
      <w:pPr>
        <w:pStyle w:val="Default"/>
        <w:spacing w:after="120"/>
        <w:ind w:left="720" w:right="260"/>
        <w:rPr>
          <w:color w:val="auto"/>
          <w:sz w:val="22"/>
          <w:szCs w:val="22"/>
        </w:rPr>
      </w:pPr>
    </w:p>
    <w:p w14:paraId="3E657535"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A synopsis of the curriculum</w:t>
      </w:r>
    </w:p>
    <w:p w14:paraId="554E3850" w14:textId="77777777" w:rsidR="00C34153" w:rsidRDefault="00C34153" w:rsidP="00302082">
      <w:pPr>
        <w:spacing w:after="120" w:line="240" w:lineRule="auto"/>
        <w:ind w:left="426" w:right="260"/>
        <w:rPr>
          <w:rFonts w:ascii="Arial" w:hAnsi="Arial" w:cs="Arial"/>
          <w:iCs/>
        </w:rPr>
      </w:pPr>
      <w:r w:rsidRPr="00C34153">
        <w:rPr>
          <w:rFonts w:ascii="Arial" w:hAnsi="Arial" w:cs="Arial"/>
          <w:iCs/>
        </w:rPr>
        <w:t>This module introduces students to the complex set of questions surrounding religion in international politics. The module begins by exploring contending political and sociolog</w:t>
      </w:r>
      <w:bookmarkStart w:id="0" w:name="_GoBack"/>
      <w:bookmarkEnd w:id="0"/>
      <w:r w:rsidRPr="00C34153">
        <w:rPr>
          <w:rFonts w:ascii="Arial" w:hAnsi="Arial" w:cs="Arial"/>
          <w:iCs/>
        </w:rPr>
        <w:t>ical understandings of religion at the turn of the 20th century. It looks, in particular, at the constructed nature of the categories of the ‘religious’ and the ‘secular’, and at the limits of the secularization thesis, which anticipated the privatization, decline and ultimately disappearance of religion in modernity. The discussion then turns to the relation between religion and secularism in Europe – with a focus on the question of European identity, multiculturalism, the relation between Europe and Islam and the numerous controversies surrounding Islam in Europe – and in the United States – with a focus on the concept of civil religion and the role of religious rhetoric and thinking in US foreign policy, particularly in the so-called ‘war on terror’. The module then explores the relation between religion and violence by looking at the role of the 16th and 17th wars of religion in the process of modern state formation and by asking whether there is a genuine connection between religion and violence. The concluding part of the module focuses on the emerging concept of the ‘postsecular’, its contending meanings, understandings and possible applications by focusing on the case of the 2011 Egyptian revolution.</w:t>
      </w:r>
    </w:p>
    <w:p w14:paraId="34D32889" w14:textId="77777777" w:rsidR="00C34153" w:rsidRPr="00087FA9" w:rsidRDefault="00C34153" w:rsidP="00302082">
      <w:pPr>
        <w:spacing w:after="120" w:line="240" w:lineRule="auto"/>
        <w:ind w:left="426" w:right="260"/>
        <w:rPr>
          <w:rFonts w:ascii="Arial" w:hAnsi="Arial" w:cs="Arial"/>
          <w:iCs/>
        </w:rPr>
      </w:pPr>
    </w:p>
    <w:p w14:paraId="23C6D096"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Reading l</w:t>
      </w:r>
      <w:r w:rsidR="009A2D37" w:rsidRPr="00087FA9">
        <w:rPr>
          <w:rFonts w:ascii="Arial" w:hAnsi="Arial" w:cs="Arial"/>
          <w:b/>
        </w:rPr>
        <w:t xml:space="preserve">ist </w:t>
      </w:r>
      <w:r w:rsidR="00274ED7" w:rsidRPr="00087FA9">
        <w:rPr>
          <w:rFonts w:ascii="Arial" w:hAnsi="Arial" w:cs="Arial"/>
          <w:b/>
        </w:rPr>
        <w:t>(Indicative list, current at time of publication. Reading lists will be published annually)</w:t>
      </w:r>
    </w:p>
    <w:p w14:paraId="1D3CC28A"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Judith Butler, Jurgën Habermas, Charles Taylor, Cornel West, The Power of Religion in the Public Sphere, edited by Eduardo Mendieta and Jonathan VanAntwerpen, (New York, Columbia University Press, 2011)</w:t>
      </w:r>
    </w:p>
    <w:p w14:paraId="3EFFFCE1"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William T. Cavanaugh, The Myth of Religious Violence: Secular Ideology and the Roots of Modern Conflict (Oxford: Oxford University Press, 2009)</w:t>
      </w:r>
    </w:p>
    <w:p w14:paraId="7D9507EB"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Jeffrey Haynes, An Introduction to International Relations and Religion (Pearson, 2nd edition 2011)</w:t>
      </w:r>
    </w:p>
    <w:p w14:paraId="595DCDD0"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Luca Mavelli, Europe’s Encounter with Islam: The Secular and the Postsecular (Abingdon and New York: Routledge, 2012)</w:t>
      </w:r>
    </w:p>
    <w:p w14:paraId="7EAD7FBF"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 xml:space="preserve">Luca Mavelli and Fabio Petito (eds.) Towards a Postsecular International Politics: New Forms of Community, Identity, and Power (New York: Palgrave Macmillan, 2014) </w:t>
      </w:r>
    </w:p>
    <w:p w14:paraId="610AC4C3"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Elizabeth Shakman Hurd, The Politics of Secularism in International Relations (Princeton: Princeton University Press, 2008)</w:t>
      </w:r>
    </w:p>
    <w:p w14:paraId="752B48C6"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Jack Snyder (ed.), Religion and International Relations Theory (New York: Columbia University Press, 2011)</w:t>
      </w:r>
    </w:p>
    <w:p w14:paraId="1893CF44"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Scott Thomas, The Global Resurgence of Religion and the Transformation of International Relations: The Struggle for the Soul of the Twenty-first Century (New York: Palgrave Macmillan, 2005).</w:t>
      </w:r>
    </w:p>
    <w:p w14:paraId="79831694" w14:textId="77777777" w:rsidR="009A2D37"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Wilson, Erin K. (2011) After Secularism: Rethinking Religion in Global Politics (New York: Palgrave)</w:t>
      </w:r>
    </w:p>
    <w:p w14:paraId="3506126B" w14:textId="77777777" w:rsidR="00C34153" w:rsidRPr="00087FA9" w:rsidRDefault="00C34153" w:rsidP="00C34153">
      <w:pPr>
        <w:spacing w:after="120" w:line="240" w:lineRule="auto"/>
        <w:ind w:right="260"/>
        <w:jc w:val="both"/>
        <w:rPr>
          <w:rFonts w:ascii="Arial" w:hAnsi="Arial" w:cs="Arial"/>
          <w:b/>
        </w:rPr>
      </w:pPr>
    </w:p>
    <w:p w14:paraId="44FD6704" w14:textId="77777777" w:rsidR="00883204" w:rsidRPr="00087FA9" w:rsidRDefault="009A2D37" w:rsidP="00696FF5">
      <w:pPr>
        <w:numPr>
          <w:ilvl w:val="0"/>
          <w:numId w:val="1"/>
        </w:numPr>
        <w:spacing w:after="120" w:line="240" w:lineRule="auto"/>
        <w:ind w:left="567" w:right="260" w:hanging="567"/>
        <w:rPr>
          <w:rFonts w:ascii="Arial" w:hAnsi="Arial" w:cs="Arial"/>
          <w:iCs/>
        </w:rPr>
      </w:pPr>
      <w:r w:rsidRPr="00087FA9">
        <w:rPr>
          <w:rFonts w:ascii="Arial" w:hAnsi="Arial" w:cs="Arial"/>
          <w:b/>
        </w:rPr>
        <w:lastRenderedPageBreak/>
        <w:t>Learning</w:t>
      </w:r>
      <w:r w:rsidR="00883204" w:rsidRPr="00087FA9">
        <w:rPr>
          <w:rFonts w:ascii="Arial" w:hAnsi="Arial" w:cs="Arial"/>
          <w:b/>
        </w:rPr>
        <w:t xml:space="preserve"> and t</w:t>
      </w:r>
      <w:r w:rsidR="006F3F8B" w:rsidRPr="00087FA9">
        <w:rPr>
          <w:rFonts w:ascii="Arial" w:hAnsi="Arial" w:cs="Arial"/>
          <w:b/>
        </w:rPr>
        <w:t>eaching m</w:t>
      </w:r>
      <w:r w:rsidRPr="00087FA9">
        <w:rPr>
          <w:rFonts w:ascii="Arial" w:hAnsi="Arial" w:cs="Arial"/>
          <w:b/>
        </w:rPr>
        <w:t>ethods</w:t>
      </w:r>
    </w:p>
    <w:p w14:paraId="4865DD9E" w14:textId="77777777" w:rsidR="009A2D37" w:rsidRPr="00C34153" w:rsidRDefault="00C57028" w:rsidP="00696FF5">
      <w:pPr>
        <w:spacing w:after="120" w:line="240" w:lineRule="auto"/>
        <w:ind w:left="567" w:right="260"/>
        <w:jc w:val="both"/>
        <w:rPr>
          <w:rFonts w:ascii="Arial" w:hAnsi="Arial" w:cs="Arial"/>
          <w:iCs/>
        </w:rPr>
      </w:pPr>
      <w:r w:rsidRPr="00C34153">
        <w:rPr>
          <w:rFonts w:ascii="Arial" w:hAnsi="Arial" w:cs="Arial"/>
          <w:iCs/>
        </w:rPr>
        <w:t>Total contact hours:</w:t>
      </w:r>
      <w:r w:rsidR="00C34153">
        <w:rPr>
          <w:rFonts w:ascii="Arial" w:hAnsi="Arial" w:cs="Arial"/>
          <w:iCs/>
        </w:rPr>
        <w:t xml:space="preserve"> 22</w:t>
      </w:r>
    </w:p>
    <w:p w14:paraId="06F3D616" w14:textId="77777777" w:rsidR="00C57028" w:rsidRPr="00C34153" w:rsidRDefault="00C57028" w:rsidP="00C57028">
      <w:pPr>
        <w:spacing w:after="120" w:line="240" w:lineRule="auto"/>
        <w:ind w:left="567" w:right="260"/>
        <w:jc w:val="both"/>
        <w:rPr>
          <w:rFonts w:ascii="Arial" w:hAnsi="Arial" w:cs="Arial"/>
          <w:iCs/>
        </w:rPr>
      </w:pPr>
      <w:r w:rsidRPr="00C34153">
        <w:rPr>
          <w:rFonts w:ascii="Arial" w:hAnsi="Arial" w:cs="Arial"/>
          <w:iCs/>
        </w:rPr>
        <w:t>Private study hours:</w:t>
      </w:r>
      <w:r w:rsidR="00C34153">
        <w:rPr>
          <w:rFonts w:ascii="Arial" w:hAnsi="Arial" w:cs="Arial"/>
          <w:iCs/>
        </w:rPr>
        <w:t xml:space="preserve"> 128</w:t>
      </w:r>
    </w:p>
    <w:p w14:paraId="5368BBBE" w14:textId="77777777" w:rsidR="00C57028" w:rsidRPr="00087FA9" w:rsidRDefault="00C57028" w:rsidP="00C57028">
      <w:pPr>
        <w:spacing w:after="120" w:line="240" w:lineRule="auto"/>
        <w:ind w:left="567" w:right="260"/>
        <w:jc w:val="both"/>
        <w:rPr>
          <w:rFonts w:ascii="Arial" w:hAnsi="Arial" w:cs="Arial"/>
          <w:iCs/>
        </w:rPr>
      </w:pPr>
      <w:r w:rsidRPr="00C34153">
        <w:rPr>
          <w:rFonts w:ascii="Arial" w:hAnsi="Arial" w:cs="Arial"/>
          <w:iCs/>
        </w:rPr>
        <w:t>Total study hours:</w:t>
      </w:r>
      <w:r w:rsidR="00C34153">
        <w:rPr>
          <w:rFonts w:ascii="Arial" w:hAnsi="Arial" w:cs="Arial"/>
          <w:iCs/>
        </w:rPr>
        <w:t xml:space="preserve"> 150</w:t>
      </w:r>
    </w:p>
    <w:p w14:paraId="73F7593D" w14:textId="77777777" w:rsidR="009A2D37" w:rsidRPr="00087FA9" w:rsidRDefault="009A2D37" w:rsidP="00302082">
      <w:pPr>
        <w:spacing w:after="120" w:line="240" w:lineRule="auto"/>
        <w:ind w:left="426" w:right="260"/>
        <w:rPr>
          <w:rFonts w:ascii="Arial" w:hAnsi="Arial" w:cs="Arial"/>
          <w:iCs/>
        </w:rPr>
      </w:pPr>
    </w:p>
    <w:p w14:paraId="7327649B" w14:textId="77777777" w:rsidR="00883204" w:rsidRPr="00087FA9" w:rsidRDefault="00EF4933" w:rsidP="00696FF5">
      <w:pPr>
        <w:numPr>
          <w:ilvl w:val="0"/>
          <w:numId w:val="1"/>
        </w:numPr>
        <w:spacing w:after="120" w:line="240" w:lineRule="auto"/>
        <w:ind w:left="567" w:right="260" w:hanging="567"/>
        <w:rPr>
          <w:rFonts w:ascii="Arial" w:hAnsi="Arial" w:cs="Arial"/>
          <w:iCs/>
        </w:rPr>
      </w:pPr>
      <w:r w:rsidRPr="00087FA9">
        <w:rPr>
          <w:rFonts w:ascii="Arial" w:hAnsi="Arial" w:cs="Arial"/>
          <w:b/>
        </w:rPr>
        <w:t>Assessment methods</w:t>
      </w:r>
    </w:p>
    <w:p w14:paraId="494B7A6E" w14:textId="77777777" w:rsidR="00696FF5" w:rsidRPr="00087FA9" w:rsidRDefault="00696FF5" w:rsidP="00696FF5">
      <w:pPr>
        <w:pStyle w:val="ListParagraph"/>
        <w:numPr>
          <w:ilvl w:val="1"/>
          <w:numId w:val="9"/>
        </w:numPr>
        <w:spacing w:after="120"/>
        <w:ind w:left="567" w:hanging="567"/>
        <w:rPr>
          <w:rFonts w:ascii="Arial" w:hAnsi="Arial" w:cs="Arial"/>
          <w:iCs/>
        </w:rPr>
      </w:pPr>
      <w:r w:rsidRPr="00087FA9">
        <w:rPr>
          <w:rFonts w:ascii="Arial" w:hAnsi="Arial" w:cs="Arial"/>
          <w:iCs/>
        </w:rPr>
        <w:t>Main assessment methods</w:t>
      </w:r>
    </w:p>
    <w:p w14:paraId="6FA4ABFE" w14:textId="77777777" w:rsidR="007A6245" w:rsidRPr="00C34153" w:rsidRDefault="00C34153" w:rsidP="00C34153">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1B672DE8" w14:textId="77777777" w:rsidR="00C34153" w:rsidRPr="00C34153" w:rsidRDefault="00C34153" w:rsidP="00C34153">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6058CFDB" w14:textId="77777777" w:rsidR="006043FC" w:rsidRPr="00087FA9" w:rsidRDefault="006043FC" w:rsidP="00302082">
      <w:pPr>
        <w:spacing w:after="120" w:line="240" w:lineRule="auto"/>
        <w:ind w:left="426" w:right="260"/>
        <w:rPr>
          <w:rFonts w:ascii="Arial" w:hAnsi="Arial" w:cs="Arial"/>
          <w:b/>
          <w:iCs/>
        </w:rPr>
      </w:pPr>
    </w:p>
    <w:p w14:paraId="4A2AF5B3" w14:textId="77777777" w:rsidR="00696FF5" w:rsidRPr="00087FA9" w:rsidRDefault="00696FF5" w:rsidP="00696FF5">
      <w:pPr>
        <w:spacing w:after="120"/>
        <w:ind w:left="567" w:hanging="567"/>
        <w:rPr>
          <w:rFonts w:ascii="Arial" w:hAnsi="Arial" w:cs="Arial"/>
          <w:iCs/>
        </w:rPr>
      </w:pPr>
      <w:r w:rsidRPr="00087FA9">
        <w:rPr>
          <w:rFonts w:ascii="Arial" w:hAnsi="Arial" w:cs="Arial"/>
          <w:iCs/>
        </w:rPr>
        <w:t>13.2</w:t>
      </w:r>
      <w:r w:rsidRPr="00087FA9">
        <w:rPr>
          <w:rFonts w:ascii="Arial" w:hAnsi="Arial" w:cs="Arial"/>
          <w:iCs/>
        </w:rPr>
        <w:tab/>
        <w:t xml:space="preserve">Reassessment methods </w:t>
      </w:r>
    </w:p>
    <w:p w14:paraId="6D20B881" w14:textId="77777777" w:rsidR="00696FF5" w:rsidRPr="00C34153" w:rsidRDefault="00C34153" w:rsidP="00302082">
      <w:pPr>
        <w:spacing w:after="120" w:line="240" w:lineRule="auto"/>
        <w:ind w:left="426" w:right="260"/>
        <w:rPr>
          <w:rFonts w:ascii="Arial" w:hAnsi="Arial" w:cs="Arial"/>
          <w:iCs/>
        </w:rPr>
      </w:pPr>
      <w:r>
        <w:rPr>
          <w:rFonts w:ascii="Arial" w:hAnsi="Arial" w:cs="Arial"/>
          <w:iCs/>
        </w:rPr>
        <w:t>Reassessment instrument: 100% coursework</w:t>
      </w:r>
    </w:p>
    <w:p w14:paraId="1B531CF5" w14:textId="77777777" w:rsidR="00C34153" w:rsidRPr="00087FA9" w:rsidRDefault="00C34153" w:rsidP="00302082">
      <w:pPr>
        <w:spacing w:after="120" w:line="240" w:lineRule="auto"/>
        <w:ind w:left="426" w:right="260"/>
        <w:rPr>
          <w:rFonts w:ascii="Arial" w:hAnsi="Arial" w:cs="Arial"/>
          <w:b/>
          <w:iCs/>
        </w:rPr>
      </w:pPr>
    </w:p>
    <w:p w14:paraId="5E8AB2A7" w14:textId="77777777" w:rsidR="00274ED7" w:rsidRPr="00087FA9" w:rsidRDefault="006F3F8B" w:rsidP="00696FF5">
      <w:pPr>
        <w:numPr>
          <w:ilvl w:val="0"/>
          <w:numId w:val="1"/>
        </w:numPr>
        <w:spacing w:after="120" w:line="240" w:lineRule="auto"/>
        <w:ind w:left="567" w:right="261" w:hanging="567"/>
        <w:jc w:val="both"/>
        <w:rPr>
          <w:rFonts w:ascii="Arial" w:hAnsi="Arial" w:cs="Arial"/>
          <w:b/>
          <w:iCs/>
        </w:rPr>
      </w:pPr>
      <w:r w:rsidRPr="00087FA9">
        <w:rPr>
          <w:rFonts w:ascii="Arial" w:hAnsi="Arial" w:cs="Arial"/>
          <w:b/>
          <w:iCs/>
        </w:rPr>
        <w:t xml:space="preserve">Map of </w:t>
      </w:r>
      <w:r w:rsidR="00883204" w:rsidRPr="00087FA9">
        <w:rPr>
          <w:rFonts w:ascii="Arial" w:hAnsi="Arial" w:cs="Arial"/>
          <w:b/>
          <w:iCs/>
        </w:rPr>
        <w:t xml:space="preserve">module learning outcomes </w:t>
      </w:r>
      <w:r w:rsidR="00B30E07" w:rsidRPr="00087FA9">
        <w:rPr>
          <w:rFonts w:ascii="Arial" w:hAnsi="Arial" w:cs="Arial"/>
          <w:b/>
          <w:iCs/>
        </w:rPr>
        <w:t>(sections 8 &amp; 9)</w:t>
      </w:r>
      <w:r w:rsidR="00883204" w:rsidRPr="00087FA9">
        <w:rPr>
          <w:rFonts w:ascii="Arial" w:hAnsi="Arial" w:cs="Arial"/>
          <w:b/>
          <w:iCs/>
        </w:rPr>
        <w:t xml:space="preserve"> to l</w:t>
      </w:r>
      <w:r w:rsidRPr="00087FA9">
        <w:rPr>
          <w:rFonts w:ascii="Arial" w:hAnsi="Arial" w:cs="Arial"/>
          <w:b/>
          <w:iCs/>
        </w:rPr>
        <w:t>earning</w:t>
      </w:r>
      <w:r w:rsidR="00B30E07" w:rsidRPr="00087FA9">
        <w:rPr>
          <w:rFonts w:ascii="Arial" w:hAnsi="Arial" w:cs="Arial"/>
          <w:b/>
          <w:iCs/>
        </w:rPr>
        <w:t xml:space="preserve"> and </w:t>
      </w:r>
      <w:r w:rsidR="00883204" w:rsidRPr="00087FA9">
        <w:rPr>
          <w:rFonts w:ascii="Arial" w:hAnsi="Arial" w:cs="Arial"/>
          <w:b/>
          <w:iCs/>
        </w:rPr>
        <w:t>teaching m</w:t>
      </w:r>
      <w:r w:rsidR="00B30E07" w:rsidRPr="00087FA9">
        <w:rPr>
          <w:rFonts w:ascii="Arial" w:hAnsi="Arial" w:cs="Arial"/>
          <w:b/>
          <w:iCs/>
        </w:rPr>
        <w:t>ethods (section12</w:t>
      </w:r>
      <w:r w:rsidRPr="00087FA9">
        <w:rPr>
          <w:rFonts w:ascii="Arial" w:hAnsi="Arial" w:cs="Arial"/>
          <w:b/>
          <w:iCs/>
        </w:rPr>
        <w:t>) and m</w:t>
      </w:r>
      <w:r w:rsidR="00883204" w:rsidRPr="00087FA9">
        <w:rPr>
          <w:rFonts w:ascii="Arial" w:hAnsi="Arial" w:cs="Arial"/>
          <w:b/>
          <w:iCs/>
        </w:rPr>
        <w:t>ethods of a</w:t>
      </w:r>
      <w:r w:rsidR="00B30E07" w:rsidRPr="00087FA9">
        <w:rPr>
          <w:rFonts w:ascii="Arial" w:hAnsi="Arial" w:cs="Arial"/>
          <w:b/>
          <w:iCs/>
        </w:rPr>
        <w:t>ssessment (section 13</w:t>
      </w:r>
      <w:r w:rsidR="00EF4933" w:rsidRPr="00087FA9">
        <w:rPr>
          <w:rFonts w:ascii="Arial" w:hAnsi="Arial" w:cs="Arial"/>
          <w:b/>
          <w:iCs/>
        </w:rPr>
        <w:t>)</w:t>
      </w:r>
    </w:p>
    <w:p w14:paraId="09F48DBC" w14:textId="77777777" w:rsidR="00C57028" w:rsidRPr="00087FA9" w:rsidRDefault="00C57028" w:rsidP="00C57028">
      <w:pPr>
        <w:spacing w:after="120" w:line="240" w:lineRule="auto"/>
        <w:ind w:left="567" w:right="261"/>
        <w:jc w:val="both"/>
        <w:rPr>
          <w:rFonts w:ascii="Arial" w:hAnsi="Arial" w:cs="Arial"/>
          <w:iCs/>
        </w:rPr>
      </w:pPr>
    </w:p>
    <w:tbl>
      <w:tblPr>
        <w:tblStyle w:val="TableGrid"/>
        <w:tblW w:w="9673" w:type="dxa"/>
        <w:jc w:val="center"/>
        <w:tblLayout w:type="fixed"/>
        <w:tblLook w:val="04A0" w:firstRow="1" w:lastRow="0" w:firstColumn="1" w:lastColumn="0" w:noHBand="0" w:noVBand="1"/>
      </w:tblPr>
      <w:tblGrid>
        <w:gridCol w:w="3436"/>
        <w:gridCol w:w="567"/>
        <w:gridCol w:w="567"/>
        <w:gridCol w:w="567"/>
        <w:gridCol w:w="567"/>
        <w:gridCol w:w="567"/>
        <w:gridCol w:w="567"/>
        <w:gridCol w:w="567"/>
        <w:gridCol w:w="567"/>
        <w:gridCol w:w="567"/>
        <w:gridCol w:w="567"/>
        <w:gridCol w:w="567"/>
      </w:tblGrid>
      <w:tr w:rsidR="00C34153" w:rsidRPr="00087FA9" w14:paraId="2453D813" w14:textId="77777777" w:rsidTr="00C34153">
        <w:trPr>
          <w:jc w:val="center"/>
        </w:trPr>
        <w:tc>
          <w:tcPr>
            <w:tcW w:w="3436" w:type="dxa"/>
            <w:shd w:val="clear" w:color="auto" w:fill="D9D9D9" w:themeFill="background1" w:themeFillShade="D9"/>
          </w:tcPr>
          <w:p w14:paraId="05EE0957" w14:textId="77777777" w:rsidR="00C34153" w:rsidRPr="00087FA9" w:rsidRDefault="00C34153" w:rsidP="00302082">
            <w:pPr>
              <w:spacing w:after="120"/>
              <w:ind w:left="33"/>
              <w:rPr>
                <w:rFonts w:ascii="Arial" w:hAnsi="Arial" w:cs="Arial"/>
                <w:b/>
              </w:rPr>
            </w:pPr>
            <w:r w:rsidRPr="00087FA9">
              <w:rPr>
                <w:rFonts w:ascii="Arial" w:hAnsi="Arial" w:cs="Arial"/>
                <w:b/>
              </w:rPr>
              <w:t>Module learning outcome</w:t>
            </w:r>
          </w:p>
        </w:tc>
        <w:tc>
          <w:tcPr>
            <w:tcW w:w="567" w:type="dxa"/>
          </w:tcPr>
          <w:p w14:paraId="17E9103F" w14:textId="77777777" w:rsidR="00C34153" w:rsidRPr="00087FA9" w:rsidRDefault="00C34153" w:rsidP="00302082">
            <w:pPr>
              <w:spacing w:after="120"/>
              <w:rPr>
                <w:rFonts w:ascii="Arial" w:hAnsi="Arial" w:cs="Arial"/>
              </w:rPr>
            </w:pPr>
            <w:r w:rsidRPr="00087FA9">
              <w:rPr>
                <w:rFonts w:ascii="Arial" w:hAnsi="Arial" w:cs="Arial"/>
              </w:rPr>
              <w:t>8.1</w:t>
            </w:r>
          </w:p>
        </w:tc>
        <w:tc>
          <w:tcPr>
            <w:tcW w:w="567" w:type="dxa"/>
          </w:tcPr>
          <w:p w14:paraId="6320F8DB" w14:textId="77777777" w:rsidR="00C34153" w:rsidRPr="00087FA9" w:rsidRDefault="00C34153" w:rsidP="00302082">
            <w:pPr>
              <w:spacing w:after="120"/>
              <w:rPr>
                <w:rFonts w:ascii="Arial" w:hAnsi="Arial" w:cs="Arial"/>
              </w:rPr>
            </w:pPr>
            <w:r w:rsidRPr="00087FA9">
              <w:rPr>
                <w:rFonts w:ascii="Arial" w:hAnsi="Arial" w:cs="Arial"/>
              </w:rPr>
              <w:t>8.2</w:t>
            </w:r>
          </w:p>
        </w:tc>
        <w:tc>
          <w:tcPr>
            <w:tcW w:w="567" w:type="dxa"/>
          </w:tcPr>
          <w:p w14:paraId="02F7DDB4" w14:textId="77777777" w:rsidR="00C34153" w:rsidRPr="00087FA9" w:rsidRDefault="00C34153" w:rsidP="00302082">
            <w:pPr>
              <w:spacing w:after="120"/>
              <w:rPr>
                <w:rFonts w:ascii="Arial" w:hAnsi="Arial" w:cs="Arial"/>
              </w:rPr>
            </w:pPr>
            <w:r w:rsidRPr="00087FA9">
              <w:rPr>
                <w:rFonts w:ascii="Arial" w:hAnsi="Arial" w:cs="Arial"/>
              </w:rPr>
              <w:t>8.3</w:t>
            </w:r>
          </w:p>
        </w:tc>
        <w:tc>
          <w:tcPr>
            <w:tcW w:w="567" w:type="dxa"/>
          </w:tcPr>
          <w:p w14:paraId="7A00E454" w14:textId="77777777" w:rsidR="00C34153" w:rsidRPr="00087FA9" w:rsidRDefault="00C34153" w:rsidP="00302082">
            <w:pPr>
              <w:spacing w:after="120"/>
              <w:rPr>
                <w:rFonts w:ascii="Arial" w:hAnsi="Arial" w:cs="Arial"/>
              </w:rPr>
            </w:pPr>
            <w:r w:rsidRPr="00087FA9">
              <w:rPr>
                <w:rFonts w:ascii="Arial" w:hAnsi="Arial" w:cs="Arial"/>
              </w:rPr>
              <w:t>8.4</w:t>
            </w:r>
          </w:p>
        </w:tc>
        <w:tc>
          <w:tcPr>
            <w:tcW w:w="567" w:type="dxa"/>
          </w:tcPr>
          <w:p w14:paraId="0F447597" w14:textId="77777777" w:rsidR="00C34153" w:rsidRPr="00087FA9" w:rsidRDefault="00C34153" w:rsidP="00302082">
            <w:pPr>
              <w:spacing w:after="120"/>
              <w:rPr>
                <w:rFonts w:ascii="Arial" w:hAnsi="Arial" w:cs="Arial"/>
              </w:rPr>
            </w:pPr>
            <w:r w:rsidRPr="00087FA9">
              <w:rPr>
                <w:rFonts w:ascii="Arial" w:hAnsi="Arial" w:cs="Arial"/>
              </w:rPr>
              <w:t>8.5</w:t>
            </w:r>
          </w:p>
        </w:tc>
        <w:tc>
          <w:tcPr>
            <w:tcW w:w="567" w:type="dxa"/>
          </w:tcPr>
          <w:p w14:paraId="505FCAD7" w14:textId="77777777" w:rsidR="00C34153" w:rsidRPr="00087FA9" w:rsidRDefault="00C34153" w:rsidP="00302082">
            <w:pPr>
              <w:spacing w:after="120"/>
              <w:rPr>
                <w:rFonts w:ascii="Arial" w:hAnsi="Arial" w:cs="Arial"/>
              </w:rPr>
            </w:pPr>
            <w:r w:rsidRPr="00087FA9">
              <w:rPr>
                <w:rFonts w:ascii="Arial" w:hAnsi="Arial" w:cs="Arial"/>
              </w:rPr>
              <w:t>8.6</w:t>
            </w:r>
          </w:p>
        </w:tc>
        <w:tc>
          <w:tcPr>
            <w:tcW w:w="567" w:type="dxa"/>
          </w:tcPr>
          <w:p w14:paraId="05F581A9" w14:textId="77777777" w:rsidR="00C34153" w:rsidRPr="00087FA9" w:rsidRDefault="00C34153" w:rsidP="00302082">
            <w:pPr>
              <w:spacing w:after="120"/>
              <w:rPr>
                <w:rFonts w:ascii="Arial" w:hAnsi="Arial" w:cs="Arial"/>
              </w:rPr>
            </w:pPr>
            <w:r w:rsidRPr="00087FA9">
              <w:rPr>
                <w:rFonts w:ascii="Arial" w:hAnsi="Arial" w:cs="Arial"/>
              </w:rPr>
              <w:t>9.1</w:t>
            </w:r>
          </w:p>
        </w:tc>
        <w:tc>
          <w:tcPr>
            <w:tcW w:w="567" w:type="dxa"/>
          </w:tcPr>
          <w:p w14:paraId="367BE4EC" w14:textId="77777777" w:rsidR="00C34153" w:rsidRPr="00087FA9" w:rsidRDefault="00C34153" w:rsidP="00302082">
            <w:pPr>
              <w:spacing w:after="120"/>
              <w:rPr>
                <w:rFonts w:ascii="Arial" w:hAnsi="Arial" w:cs="Arial"/>
              </w:rPr>
            </w:pPr>
            <w:r w:rsidRPr="00087FA9">
              <w:rPr>
                <w:rFonts w:ascii="Arial" w:hAnsi="Arial" w:cs="Arial"/>
              </w:rPr>
              <w:t>9.2</w:t>
            </w:r>
          </w:p>
        </w:tc>
        <w:tc>
          <w:tcPr>
            <w:tcW w:w="567" w:type="dxa"/>
          </w:tcPr>
          <w:p w14:paraId="4A09F1DF" w14:textId="77777777" w:rsidR="00C34153" w:rsidRPr="00087FA9" w:rsidRDefault="00C34153" w:rsidP="00302082">
            <w:pPr>
              <w:spacing w:after="120"/>
              <w:rPr>
                <w:rFonts w:ascii="Arial" w:hAnsi="Arial" w:cs="Arial"/>
              </w:rPr>
            </w:pPr>
            <w:r w:rsidRPr="00087FA9">
              <w:rPr>
                <w:rFonts w:ascii="Arial" w:hAnsi="Arial" w:cs="Arial"/>
              </w:rPr>
              <w:t>9.3</w:t>
            </w:r>
          </w:p>
        </w:tc>
        <w:tc>
          <w:tcPr>
            <w:tcW w:w="567" w:type="dxa"/>
          </w:tcPr>
          <w:p w14:paraId="7A90E46E" w14:textId="77777777" w:rsidR="00C34153" w:rsidRPr="00087FA9" w:rsidRDefault="00C34153" w:rsidP="00302082">
            <w:pPr>
              <w:spacing w:after="120"/>
              <w:rPr>
                <w:rFonts w:ascii="Arial" w:hAnsi="Arial" w:cs="Arial"/>
              </w:rPr>
            </w:pPr>
            <w:r w:rsidRPr="00087FA9">
              <w:rPr>
                <w:rFonts w:ascii="Arial" w:hAnsi="Arial" w:cs="Arial"/>
              </w:rPr>
              <w:t>9.4</w:t>
            </w:r>
          </w:p>
        </w:tc>
        <w:tc>
          <w:tcPr>
            <w:tcW w:w="567" w:type="dxa"/>
          </w:tcPr>
          <w:p w14:paraId="239849CC" w14:textId="77777777" w:rsidR="00C34153" w:rsidRPr="00087FA9" w:rsidRDefault="00C34153" w:rsidP="00302082">
            <w:pPr>
              <w:spacing w:after="120"/>
              <w:rPr>
                <w:rFonts w:ascii="Arial" w:hAnsi="Arial" w:cs="Arial"/>
              </w:rPr>
            </w:pPr>
            <w:r>
              <w:rPr>
                <w:rFonts w:ascii="Arial" w:hAnsi="Arial" w:cs="Arial"/>
              </w:rPr>
              <w:t>9.5</w:t>
            </w:r>
          </w:p>
        </w:tc>
      </w:tr>
      <w:tr w:rsidR="00C34153" w:rsidRPr="00087FA9" w14:paraId="5109F40A" w14:textId="77777777" w:rsidTr="006A7C21">
        <w:trPr>
          <w:jc w:val="center"/>
        </w:trPr>
        <w:tc>
          <w:tcPr>
            <w:tcW w:w="3436" w:type="dxa"/>
            <w:shd w:val="clear" w:color="auto" w:fill="D9D9D9" w:themeFill="background1" w:themeFillShade="D9"/>
          </w:tcPr>
          <w:p w14:paraId="3F9516E3" w14:textId="77777777" w:rsidR="00C34153" w:rsidRPr="00087FA9" w:rsidRDefault="00C34153" w:rsidP="00302082">
            <w:pPr>
              <w:spacing w:after="120"/>
              <w:rPr>
                <w:rFonts w:ascii="Arial" w:hAnsi="Arial" w:cs="Arial"/>
                <w:b/>
              </w:rPr>
            </w:pPr>
            <w:r w:rsidRPr="00087FA9">
              <w:rPr>
                <w:rFonts w:ascii="Arial" w:hAnsi="Arial" w:cs="Arial"/>
                <w:b/>
              </w:rPr>
              <w:t>Learning/ teaching method</w:t>
            </w:r>
          </w:p>
        </w:tc>
        <w:tc>
          <w:tcPr>
            <w:tcW w:w="567" w:type="dxa"/>
            <w:shd w:val="clear" w:color="auto" w:fill="D9D9D9" w:themeFill="background1" w:themeFillShade="D9"/>
          </w:tcPr>
          <w:p w14:paraId="559BCEF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55FC50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6167B9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78FB508"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1F20CCB3"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859ABDE"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323505F"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6CCF157D"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F78597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70D0A3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A4DAD9B" w14:textId="77777777" w:rsidR="00C34153" w:rsidRPr="00087FA9" w:rsidRDefault="00C34153" w:rsidP="00302082">
            <w:pPr>
              <w:spacing w:after="120"/>
              <w:rPr>
                <w:rFonts w:ascii="Arial" w:hAnsi="Arial" w:cs="Arial"/>
                <w:b/>
              </w:rPr>
            </w:pPr>
          </w:p>
        </w:tc>
      </w:tr>
      <w:tr w:rsidR="00C34153" w:rsidRPr="00087FA9" w14:paraId="190ECEBC" w14:textId="77777777" w:rsidTr="00C34153">
        <w:trPr>
          <w:jc w:val="center"/>
        </w:trPr>
        <w:tc>
          <w:tcPr>
            <w:tcW w:w="3436" w:type="dxa"/>
          </w:tcPr>
          <w:p w14:paraId="05E41095" w14:textId="77777777" w:rsidR="00C34153" w:rsidRPr="00C34153" w:rsidRDefault="00C34153" w:rsidP="00302082">
            <w:pPr>
              <w:spacing w:after="120"/>
              <w:rPr>
                <w:rFonts w:ascii="Arial" w:hAnsi="Arial" w:cs="Arial"/>
              </w:rPr>
            </w:pPr>
            <w:r w:rsidRPr="00C34153">
              <w:rPr>
                <w:rFonts w:ascii="Arial" w:hAnsi="Arial" w:cs="Arial"/>
              </w:rPr>
              <w:t>Private Study</w:t>
            </w:r>
          </w:p>
        </w:tc>
        <w:tc>
          <w:tcPr>
            <w:tcW w:w="567" w:type="dxa"/>
          </w:tcPr>
          <w:p w14:paraId="195CDBA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A63600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1669AAB"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48749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EAD1F5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297403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F86628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17DCC6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2164CB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C8A4AD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066210C"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2ECBEFF3" w14:textId="77777777" w:rsidTr="00C34153">
        <w:trPr>
          <w:jc w:val="center"/>
        </w:trPr>
        <w:tc>
          <w:tcPr>
            <w:tcW w:w="3436" w:type="dxa"/>
          </w:tcPr>
          <w:p w14:paraId="681DC20F" w14:textId="77777777" w:rsidR="00C34153" w:rsidRPr="00C34153" w:rsidRDefault="00C34153" w:rsidP="00302082">
            <w:pPr>
              <w:spacing w:after="120"/>
              <w:rPr>
                <w:rFonts w:ascii="Arial" w:hAnsi="Arial" w:cs="Arial"/>
              </w:rPr>
            </w:pPr>
            <w:r>
              <w:rPr>
                <w:rFonts w:ascii="Arial" w:hAnsi="Arial" w:cs="Arial"/>
              </w:rPr>
              <w:t xml:space="preserve">Lectures </w:t>
            </w:r>
          </w:p>
        </w:tc>
        <w:tc>
          <w:tcPr>
            <w:tcW w:w="567" w:type="dxa"/>
          </w:tcPr>
          <w:p w14:paraId="58AAA96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631496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D9D9B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F8257DC"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67181F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B93C21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E88B7C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DFF309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1F744BA" w14:textId="77777777" w:rsidR="00C34153" w:rsidRPr="00087FA9" w:rsidRDefault="00C34153" w:rsidP="00302082">
            <w:pPr>
              <w:spacing w:after="120"/>
              <w:rPr>
                <w:rFonts w:ascii="Arial" w:hAnsi="Arial" w:cs="Arial"/>
                <w:b/>
              </w:rPr>
            </w:pPr>
          </w:p>
        </w:tc>
        <w:tc>
          <w:tcPr>
            <w:tcW w:w="567" w:type="dxa"/>
          </w:tcPr>
          <w:p w14:paraId="66147ECA" w14:textId="77777777" w:rsidR="00C34153" w:rsidRPr="00087FA9" w:rsidRDefault="00C34153" w:rsidP="00302082">
            <w:pPr>
              <w:spacing w:after="120"/>
              <w:rPr>
                <w:rFonts w:ascii="Arial" w:hAnsi="Arial" w:cs="Arial"/>
                <w:b/>
              </w:rPr>
            </w:pPr>
          </w:p>
        </w:tc>
        <w:tc>
          <w:tcPr>
            <w:tcW w:w="567" w:type="dxa"/>
          </w:tcPr>
          <w:p w14:paraId="3B5108D0"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0314655D" w14:textId="77777777" w:rsidTr="00C34153">
        <w:trPr>
          <w:jc w:val="center"/>
        </w:trPr>
        <w:tc>
          <w:tcPr>
            <w:tcW w:w="3436" w:type="dxa"/>
          </w:tcPr>
          <w:p w14:paraId="60C115B1" w14:textId="77777777" w:rsidR="00C34153" w:rsidRPr="00087FA9" w:rsidRDefault="00C34153" w:rsidP="00302082">
            <w:pPr>
              <w:spacing w:after="120"/>
              <w:rPr>
                <w:rFonts w:ascii="Arial" w:hAnsi="Arial" w:cs="Arial"/>
              </w:rPr>
            </w:pPr>
            <w:r>
              <w:rPr>
                <w:rFonts w:ascii="Arial" w:hAnsi="Arial" w:cs="Arial"/>
              </w:rPr>
              <w:t xml:space="preserve">Seminars </w:t>
            </w:r>
          </w:p>
        </w:tc>
        <w:tc>
          <w:tcPr>
            <w:tcW w:w="567" w:type="dxa"/>
          </w:tcPr>
          <w:p w14:paraId="6A6A0E06"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1A8FD8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122B5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315442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1E5780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3A337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2D4C89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207F2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1BAF8B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CE5A1B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079934A"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512DF3D4" w14:textId="77777777" w:rsidTr="006A7C21">
        <w:trPr>
          <w:jc w:val="center"/>
        </w:trPr>
        <w:tc>
          <w:tcPr>
            <w:tcW w:w="3436" w:type="dxa"/>
            <w:shd w:val="clear" w:color="auto" w:fill="D9D9D9" w:themeFill="background1" w:themeFillShade="D9"/>
          </w:tcPr>
          <w:p w14:paraId="40814E6B" w14:textId="77777777" w:rsidR="00C34153" w:rsidRPr="00087FA9" w:rsidRDefault="00C34153" w:rsidP="00302082">
            <w:pPr>
              <w:spacing w:after="120"/>
              <w:rPr>
                <w:rFonts w:ascii="Arial" w:hAnsi="Arial" w:cs="Arial"/>
                <w:b/>
              </w:rPr>
            </w:pPr>
            <w:r w:rsidRPr="00087FA9">
              <w:rPr>
                <w:rFonts w:ascii="Arial" w:hAnsi="Arial" w:cs="Arial"/>
                <w:b/>
              </w:rPr>
              <w:t>Assessment method</w:t>
            </w:r>
          </w:p>
        </w:tc>
        <w:tc>
          <w:tcPr>
            <w:tcW w:w="567" w:type="dxa"/>
            <w:shd w:val="clear" w:color="auto" w:fill="D9D9D9" w:themeFill="background1" w:themeFillShade="D9"/>
          </w:tcPr>
          <w:p w14:paraId="3BAA2A1A"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0A1E000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BF3416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7E206C0C"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CDDF69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A496D19"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DEB300C"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29F1FA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D8DA3E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DD5C02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1C38FC26" w14:textId="77777777" w:rsidR="00C34153" w:rsidRPr="00087FA9" w:rsidRDefault="00C34153" w:rsidP="00302082">
            <w:pPr>
              <w:spacing w:after="120"/>
              <w:rPr>
                <w:rFonts w:ascii="Arial" w:hAnsi="Arial" w:cs="Arial"/>
                <w:b/>
              </w:rPr>
            </w:pPr>
          </w:p>
        </w:tc>
      </w:tr>
      <w:tr w:rsidR="00C34153" w:rsidRPr="00087FA9" w14:paraId="203A0C27" w14:textId="77777777" w:rsidTr="00C34153">
        <w:trPr>
          <w:jc w:val="center"/>
        </w:trPr>
        <w:tc>
          <w:tcPr>
            <w:tcW w:w="3436" w:type="dxa"/>
          </w:tcPr>
          <w:p w14:paraId="6AEFE46E" w14:textId="77777777" w:rsidR="00C34153" w:rsidRPr="00087FA9" w:rsidRDefault="00C34153" w:rsidP="00302082">
            <w:pPr>
              <w:spacing w:after="120"/>
              <w:rPr>
                <w:rFonts w:ascii="Arial" w:hAnsi="Arial" w:cs="Arial"/>
              </w:rPr>
            </w:pPr>
            <w:r>
              <w:rPr>
                <w:rFonts w:ascii="Arial" w:hAnsi="Arial" w:cs="Arial"/>
              </w:rPr>
              <w:t xml:space="preserve">Essay </w:t>
            </w:r>
          </w:p>
        </w:tc>
        <w:tc>
          <w:tcPr>
            <w:tcW w:w="567" w:type="dxa"/>
          </w:tcPr>
          <w:p w14:paraId="101B36B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F0DD8F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149BCE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4E08186"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3D5AD7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76CD2D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4E1AB2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06F7BE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FF09E5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CF63DA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DA7FA4C"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0B46CB01" w14:textId="77777777" w:rsidTr="00C34153">
        <w:trPr>
          <w:jc w:val="center"/>
        </w:trPr>
        <w:tc>
          <w:tcPr>
            <w:tcW w:w="3436" w:type="dxa"/>
          </w:tcPr>
          <w:p w14:paraId="6DF10623" w14:textId="77777777" w:rsidR="00C34153" w:rsidRPr="00087FA9" w:rsidRDefault="00C34153" w:rsidP="00302082">
            <w:pPr>
              <w:spacing w:after="120"/>
              <w:rPr>
                <w:rFonts w:ascii="Arial" w:hAnsi="Arial" w:cs="Arial"/>
              </w:rPr>
            </w:pPr>
            <w:r>
              <w:rPr>
                <w:rFonts w:ascii="Arial" w:hAnsi="Arial" w:cs="Arial"/>
              </w:rPr>
              <w:t xml:space="preserve">Exam </w:t>
            </w:r>
          </w:p>
        </w:tc>
        <w:tc>
          <w:tcPr>
            <w:tcW w:w="567" w:type="dxa"/>
          </w:tcPr>
          <w:p w14:paraId="528561F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20C97F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8300C3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651A07B"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48643E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DE70D9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401478E"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022C31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0A22AA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4B53D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CDB11CD" w14:textId="77777777" w:rsidR="00C34153" w:rsidRPr="00087FA9" w:rsidRDefault="00C34153" w:rsidP="00302082">
            <w:pPr>
              <w:spacing w:after="120"/>
              <w:rPr>
                <w:rFonts w:ascii="Arial" w:hAnsi="Arial" w:cs="Arial"/>
                <w:b/>
              </w:rPr>
            </w:pPr>
          </w:p>
        </w:tc>
      </w:tr>
    </w:tbl>
    <w:p w14:paraId="35E69D8F" w14:textId="77777777" w:rsidR="007A6245" w:rsidRPr="00087FA9" w:rsidRDefault="007A6245" w:rsidP="00302082">
      <w:pPr>
        <w:spacing w:after="120" w:line="240" w:lineRule="auto"/>
        <w:ind w:left="426" w:right="260"/>
        <w:rPr>
          <w:rFonts w:ascii="Arial" w:hAnsi="Arial" w:cs="Arial"/>
          <w:b/>
          <w:iCs/>
        </w:rPr>
      </w:pPr>
    </w:p>
    <w:p w14:paraId="6B3759A1" w14:textId="77777777" w:rsidR="00883204" w:rsidRPr="00087FA9" w:rsidRDefault="00883204" w:rsidP="00696FF5">
      <w:pPr>
        <w:numPr>
          <w:ilvl w:val="0"/>
          <w:numId w:val="1"/>
        </w:numPr>
        <w:spacing w:after="120" w:line="240" w:lineRule="auto"/>
        <w:ind w:left="567" w:right="260" w:hanging="567"/>
        <w:jc w:val="both"/>
        <w:rPr>
          <w:rFonts w:ascii="Arial" w:hAnsi="Arial" w:cs="Arial"/>
          <w:iCs/>
        </w:rPr>
      </w:pPr>
      <w:r w:rsidRPr="00087FA9">
        <w:rPr>
          <w:rFonts w:ascii="Arial" w:hAnsi="Arial" w:cs="Arial"/>
          <w:b/>
          <w:bCs/>
        </w:rPr>
        <w:t xml:space="preserve">Inclusive module design </w:t>
      </w:r>
    </w:p>
    <w:p w14:paraId="457657CB" w14:textId="77777777" w:rsidR="00883204" w:rsidRPr="00087FA9" w:rsidRDefault="00883204" w:rsidP="00696FF5">
      <w:pPr>
        <w:autoSpaceDE w:val="0"/>
        <w:autoSpaceDN w:val="0"/>
        <w:adjustRightInd w:val="0"/>
        <w:spacing w:after="120" w:line="240" w:lineRule="auto"/>
        <w:ind w:left="567" w:right="260"/>
        <w:jc w:val="both"/>
        <w:rPr>
          <w:rFonts w:ascii="Arial" w:hAnsi="Arial" w:cs="Arial"/>
        </w:rPr>
      </w:pPr>
      <w:r w:rsidRPr="006A7C21">
        <w:rPr>
          <w:rFonts w:ascii="Arial" w:hAnsi="Arial" w:cs="Arial"/>
        </w:rPr>
        <w:t xml:space="preserve">The </w:t>
      </w:r>
      <w:r w:rsidR="006A7C21" w:rsidRPr="006A7C21">
        <w:rPr>
          <w:rFonts w:ascii="Arial" w:hAnsi="Arial" w:cs="Arial"/>
        </w:rPr>
        <w:t>School</w:t>
      </w:r>
      <w:r w:rsidRPr="006A7C21">
        <w:rPr>
          <w:rFonts w:ascii="Arial" w:hAnsi="Arial" w:cs="Arial"/>
        </w:rPr>
        <w:t xml:space="preserve"> recognises</w:t>
      </w:r>
      <w:r w:rsidRPr="00087FA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12EC92" w14:textId="77777777" w:rsidR="00883204" w:rsidRPr="00087FA9" w:rsidRDefault="00883204" w:rsidP="00696FF5">
      <w:pPr>
        <w:autoSpaceDE w:val="0"/>
        <w:autoSpaceDN w:val="0"/>
        <w:adjustRightInd w:val="0"/>
        <w:spacing w:after="120" w:line="240" w:lineRule="auto"/>
        <w:ind w:left="567" w:right="260"/>
        <w:jc w:val="both"/>
        <w:rPr>
          <w:rFonts w:ascii="Arial" w:hAnsi="Arial" w:cs="Arial"/>
        </w:rPr>
      </w:pPr>
      <w:r w:rsidRPr="00087FA9">
        <w:rPr>
          <w:rFonts w:ascii="Arial" w:hAnsi="Arial" w:cs="Arial"/>
        </w:rPr>
        <w:t>The inclusive practices in the guidance (see Annex B Appendix A) have been considered in order to support all students in the following areas:</w:t>
      </w:r>
    </w:p>
    <w:p w14:paraId="390A9779" w14:textId="77777777" w:rsidR="00883204" w:rsidRPr="00087FA9" w:rsidRDefault="00883204" w:rsidP="00696FF5">
      <w:pPr>
        <w:autoSpaceDE w:val="0"/>
        <w:autoSpaceDN w:val="0"/>
        <w:adjustRightInd w:val="0"/>
        <w:spacing w:after="120" w:line="240" w:lineRule="auto"/>
        <w:ind w:left="567" w:right="260"/>
        <w:jc w:val="both"/>
        <w:rPr>
          <w:rFonts w:ascii="Arial" w:hAnsi="Arial" w:cs="Arial"/>
          <w:bCs/>
        </w:rPr>
      </w:pPr>
      <w:r w:rsidRPr="00087FA9">
        <w:rPr>
          <w:rFonts w:ascii="Arial" w:hAnsi="Arial" w:cs="Arial"/>
        </w:rPr>
        <w:t xml:space="preserve">a) </w:t>
      </w:r>
      <w:r w:rsidRPr="00087FA9">
        <w:rPr>
          <w:rFonts w:ascii="Arial" w:hAnsi="Arial" w:cs="Arial"/>
          <w:bCs/>
        </w:rPr>
        <w:t>Accessible resources and curriculum</w:t>
      </w:r>
    </w:p>
    <w:p w14:paraId="6661CF27" w14:textId="77777777" w:rsidR="00883204" w:rsidRPr="00087FA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87FA9">
        <w:rPr>
          <w:rFonts w:ascii="Arial" w:hAnsi="Arial" w:cs="Arial"/>
        </w:rPr>
        <w:t xml:space="preserve">b) </w:t>
      </w:r>
      <w:r w:rsidRPr="00087FA9">
        <w:rPr>
          <w:rFonts w:ascii="Arial" w:hAnsi="Arial" w:cs="Arial"/>
          <w:bCs/>
        </w:rPr>
        <w:t>Learning</w:t>
      </w:r>
      <w:r w:rsidR="00BB2045" w:rsidRPr="00087FA9">
        <w:rPr>
          <w:rFonts w:ascii="Arial" w:hAnsi="Arial" w:cs="Arial"/>
          <w:bCs/>
        </w:rPr>
        <w:t>,</w:t>
      </w:r>
      <w:r w:rsidRPr="00087FA9">
        <w:rPr>
          <w:rFonts w:ascii="Arial" w:hAnsi="Arial" w:cs="Arial"/>
          <w:bCs/>
        </w:rPr>
        <w:t xml:space="preserve"> teaching and assessment methods</w:t>
      </w:r>
    </w:p>
    <w:p w14:paraId="5154EEF9" w14:textId="77777777" w:rsidR="00096DA4" w:rsidRPr="00087FA9" w:rsidRDefault="00096DA4" w:rsidP="00302082">
      <w:pPr>
        <w:spacing w:after="120" w:line="240" w:lineRule="auto"/>
        <w:ind w:left="426" w:right="260"/>
        <w:rPr>
          <w:rFonts w:ascii="Arial" w:hAnsi="Arial" w:cs="Arial"/>
          <w:iCs/>
        </w:rPr>
      </w:pPr>
    </w:p>
    <w:p w14:paraId="42609E33"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Campus(es) or c</w:t>
      </w:r>
      <w:r w:rsidR="009A2D37" w:rsidRPr="00087FA9">
        <w:rPr>
          <w:rFonts w:ascii="Arial" w:hAnsi="Arial" w:cs="Arial"/>
          <w:b/>
        </w:rPr>
        <w:t>entre(s)</w:t>
      </w:r>
      <w:r w:rsidRPr="00087FA9">
        <w:rPr>
          <w:rFonts w:ascii="Arial" w:hAnsi="Arial" w:cs="Arial"/>
          <w:b/>
        </w:rPr>
        <w:t xml:space="preserve"> where module will be delivered</w:t>
      </w:r>
    </w:p>
    <w:p w14:paraId="0FA1D8E8" w14:textId="77777777" w:rsidR="009A2D37" w:rsidRPr="00087FA9" w:rsidRDefault="006A7C21" w:rsidP="00696FF5">
      <w:pPr>
        <w:spacing w:after="120" w:line="240" w:lineRule="auto"/>
        <w:ind w:left="567" w:right="260"/>
        <w:jc w:val="both"/>
        <w:rPr>
          <w:rFonts w:ascii="Arial" w:hAnsi="Arial" w:cs="Arial"/>
          <w:b/>
        </w:rPr>
      </w:pPr>
      <w:r>
        <w:rPr>
          <w:rFonts w:ascii="Arial" w:hAnsi="Arial" w:cs="Arial"/>
        </w:rPr>
        <w:t xml:space="preserve">Canterbury </w:t>
      </w:r>
    </w:p>
    <w:p w14:paraId="4F0AEF9B" w14:textId="77777777" w:rsidR="009A2D37" w:rsidRPr="00087FA9" w:rsidRDefault="009A2D37" w:rsidP="00302082">
      <w:pPr>
        <w:spacing w:after="120" w:line="240" w:lineRule="auto"/>
        <w:ind w:left="426" w:right="260"/>
        <w:rPr>
          <w:rFonts w:ascii="Arial" w:hAnsi="Arial" w:cs="Arial"/>
          <w:iCs/>
        </w:rPr>
      </w:pPr>
    </w:p>
    <w:p w14:paraId="7196F768" w14:textId="77777777" w:rsidR="00883204" w:rsidRPr="00087FA9" w:rsidRDefault="00883204" w:rsidP="00696FF5">
      <w:pPr>
        <w:numPr>
          <w:ilvl w:val="0"/>
          <w:numId w:val="1"/>
        </w:numPr>
        <w:spacing w:after="120" w:line="240" w:lineRule="auto"/>
        <w:ind w:left="567" w:right="261" w:hanging="568"/>
        <w:jc w:val="both"/>
        <w:rPr>
          <w:rFonts w:ascii="Arial" w:hAnsi="Arial" w:cs="Arial"/>
          <w:b/>
        </w:rPr>
      </w:pPr>
      <w:r w:rsidRPr="00087FA9">
        <w:rPr>
          <w:rFonts w:ascii="Arial" w:hAnsi="Arial" w:cs="Arial"/>
          <w:b/>
        </w:rPr>
        <w:lastRenderedPageBreak/>
        <w:t xml:space="preserve">Internationalisation </w:t>
      </w:r>
    </w:p>
    <w:p w14:paraId="479E326A" w14:textId="77777777" w:rsidR="00922E9E" w:rsidRPr="00087FA9" w:rsidRDefault="006A7C21" w:rsidP="00302082">
      <w:pPr>
        <w:spacing w:after="120" w:line="240" w:lineRule="auto"/>
        <w:ind w:left="426" w:right="260"/>
        <w:rPr>
          <w:rFonts w:ascii="Arial" w:hAnsi="Arial" w:cs="Arial"/>
          <w:iCs/>
        </w:rPr>
      </w:pPr>
      <w:r w:rsidRPr="006A7C21">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B00DA10" w14:textId="77777777" w:rsidR="00883204" w:rsidRPr="00087FA9" w:rsidRDefault="00883204" w:rsidP="00883204">
      <w:pPr>
        <w:spacing w:after="120" w:line="240" w:lineRule="auto"/>
        <w:ind w:right="260"/>
        <w:rPr>
          <w:rFonts w:ascii="Arial" w:hAnsi="Arial" w:cs="Arial"/>
          <w:b/>
        </w:rPr>
      </w:pPr>
    </w:p>
    <w:p w14:paraId="0ABA4B38" w14:textId="77777777" w:rsidR="00641D6D" w:rsidRPr="00087FA9" w:rsidRDefault="00641D6D" w:rsidP="00302082">
      <w:pPr>
        <w:pBdr>
          <w:bottom w:val="single" w:sz="6" w:space="1" w:color="auto"/>
        </w:pBdr>
        <w:spacing w:after="120" w:line="240" w:lineRule="auto"/>
        <w:ind w:right="260"/>
        <w:rPr>
          <w:rFonts w:ascii="Arial" w:hAnsi="Arial" w:cs="Arial"/>
        </w:rPr>
      </w:pPr>
    </w:p>
    <w:p w14:paraId="27E447B0" w14:textId="77777777" w:rsidR="00441E76" w:rsidRPr="00087FA9" w:rsidRDefault="00422B69" w:rsidP="00302082">
      <w:pPr>
        <w:spacing w:after="120" w:line="240" w:lineRule="auto"/>
        <w:ind w:right="260"/>
        <w:rPr>
          <w:rFonts w:ascii="Arial" w:hAnsi="Arial" w:cs="Arial"/>
          <w:b/>
          <w:sz w:val="20"/>
        </w:rPr>
      </w:pPr>
      <w:r w:rsidRPr="00087FA9">
        <w:rPr>
          <w:rFonts w:ascii="Arial" w:hAnsi="Arial" w:cs="Arial"/>
          <w:b/>
          <w:sz w:val="20"/>
        </w:rPr>
        <w:t>FACULTIES SUPPORT OFFICE</w:t>
      </w:r>
      <w:r w:rsidR="00441E76" w:rsidRPr="00087FA9">
        <w:rPr>
          <w:rFonts w:ascii="Arial" w:hAnsi="Arial" w:cs="Arial"/>
          <w:b/>
          <w:sz w:val="20"/>
        </w:rPr>
        <w:t xml:space="preserve"> USE ONLY</w:t>
      </w:r>
      <w:r w:rsidR="00C612A8" w:rsidRPr="00087FA9">
        <w:rPr>
          <w:rFonts w:ascii="Arial" w:hAnsi="Arial" w:cs="Arial"/>
          <w:b/>
          <w:sz w:val="20"/>
        </w:rPr>
        <w:t xml:space="preserve"> </w:t>
      </w:r>
    </w:p>
    <w:p w14:paraId="7B9EE215" w14:textId="77777777" w:rsidR="00D83563" w:rsidRPr="00087FA9" w:rsidRDefault="00D83563" w:rsidP="00302082">
      <w:pPr>
        <w:spacing w:after="120" w:line="240" w:lineRule="auto"/>
        <w:ind w:right="260"/>
        <w:rPr>
          <w:rFonts w:ascii="Arial" w:hAnsi="Arial" w:cs="Arial"/>
          <w:b/>
          <w:sz w:val="20"/>
        </w:rPr>
      </w:pPr>
      <w:r w:rsidRPr="00087FA9">
        <w:rPr>
          <w:rFonts w:ascii="Arial" w:hAnsi="Arial" w:cs="Arial"/>
          <w:b/>
          <w:sz w:val="20"/>
        </w:rPr>
        <w:t>Revision record – all revisions must be recorded in the grid and full details of the change retained in the appropriate committee records.</w:t>
      </w:r>
    </w:p>
    <w:p w14:paraId="195433D8" w14:textId="77777777" w:rsidR="00422B69" w:rsidRPr="00087FA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87FA9" w14:paraId="5A017E50" w14:textId="77777777" w:rsidTr="00694309">
        <w:trPr>
          <w:trHeight w:val="317"/>
        </w:trPr>
        <w:tc>
          <w:tcPr>
            <w:tcW w:w="1526" w:type="dxa"/>
          </w:tcPr>
          <w:p w14:paraId="4E55B4D1" w14:textId="77777777" w:rsidR="00422B69" w:rsidRPr="00087FA9" w:rsidRDefault="00422B69" w:rsidP="00302082">
            <w:pPr>
              <w:spacing w:after="120"/>
              <w:ind w:right="-330"/>
              <w:rPr>
                <w:rFonts w:ascii="Arial" w:hAnsi="Arial" w:cs="Arial"/>
                <w:sz w:val="18"/>
              </w:rPr>
            </w:pPr>
            <w:r w:rsidRPr="00087FA9">
              <w:rPr>
                <w:rFonts w:ascii="Arial" w:hAnsi="Arial" w:cs="Arial"/>
                <w:sz w:val="18"/>
              </w:rPr>
              <w:t>Date approved</w:t>
            </w:r>
          </w:p>
        </w:tc>
        <w:tc>
          <w:tcPr>
            <w:tcW w:w="1701" w:type="dxa"/>
          </w:tcPr>
          <w:p w14:paraId="49069D7A" w14:textId="77777777" w:rsidR="00422B69" w:rsidRPr="00087FA9" w:rsidRDefault="00422B69" w:rsidP="00302082">
            <w:pPr>
              <w:spacing w:after="120"/>
              <w:rPr>
                <w:rFonts w:ascii="Arial" w:hAnsi="Arial" w:cs="Arial"/>
                <w:sz w:val="18"/>
              </w:rPr>
            </w:pPr>
            <w:r w:rsidRPr="00087FA9">
              <w:rPr>
                <w:rFonts w:ascii="Arial" w:hAnsi="Arial" w:cs="Arial"/>
                <w:sz w:val="18"/>
              </w:rPr>
              <w:t>Major/minor revision</w:t>
            </w:r>
          </w:p>
        </w:tc>
        <w:tc>
          <w:tcPr>
            <w:tcW w:w="2410" w:type="dxa"/>
          </w:tcPr>
          <w:p w14:paraId="1DD42C36" w14:textId="77777777" w:rsidR="00422B69" w:rsidRPr="00087FA9" w:rsidRDefault="00422B69" w:rsidP="00302082">
            <w:pPr>
              <w:spacing w:after="120"/>
              <w:ind w:right="-34"/>
              <w:rPr>
                <w:rFonts w:ascii="Arial" w:hAnsi="Arial" w:cs="Arial"/>
                <w:sz w:val="18"/>
              </w:rPr>
            </w:pPr>
            <w:r w:rsidRPr="00087FA9">
              <w:rPr>
                <w:rFonts w:ascii="Arial" w:hAnsi="Arial" w:cs="Arial"/>
                <w:sz w:val="18"/>
              </w:rPr>
              <w:t>Start date of the delivery of  revised version</w:t>
            </w:r>
          </w:p>
        </w:tc>
        <w:tc>
          <w:tcPr>
            <w:tcW w:w="2448" w:type="dxa"/>
          </w:tcPr>
          <w:p w14:paraId="6FB0D3C1" w14:textId="77777777" w:rsidR="00422B69" w:rsidRPr="00087FA9" w:rsidRDefault="00422B69" w:rsidP="00302082">
            <w:pPr>
              <w:spacing w:after="120"/>
              <w:ind w:right="-330"/>
              <w:rPr>
                <w:rFonts w:ascii="Arial" w:hAnsi="Arial" w:cs="Arial"/>
                <w:sz w:val="18"/>
              </w:rPr>
            </w:pPr>
            <w:r w:rsidRPr="00087FA9">
              <w:rPr>
                <w:rFonts w:ascii="Arial" w:hAnsi="Arial" w:cs="Arial"/>
                <w:sz w:val="18"/>
              </w:rPr>
              <w:t>Section revised</w:t>
            </w:r>
          </w:p>
        </w:tc>
        <w:tc>
          <w:tcPr>
            <w:tcW w:w="2597" w:type="dxa"/>
          </w:tcPr>
          <w:p w14:paraId="6DB87F88" w14:textId="77777777" w:rsidR="00422B69" w:rsidRPr="00087FA9" w:rsidRDefault="00422B69" w:rsidP="00302082">
            <w:pPr>
              <w:spacing w:after="120"/>
              <w:ind w:right="-330"/>
              <w:rPr>
                <w:rFonts w:ascii="Arial" w:hAnsi="Arial" w:cs="Arial"/>
                <w:sz w:val="18"/>
              </w:rPr>
            </w:pPr>
            <w:r w:rsidRPr="00087FA9">
              <w:rPr>
                <w:rFonts w:ascii="Arial" w:hAnsi="Arial" w:cs="Arial"/>
                <w:sz w:val="18"/>
              </w:rPr>
              <w:t>Impacts PLOs</w:t>
            </w:r>
            <w:r w:rsidR="00694309" w:rsidRPr="00087FA9">
              <w:rPr>
                <w:rFonts w:ascii="Arial" w:hAnsi="Arial" w:cs="Arial"/>
                <w:sz w:val="18"/>
              </w:rPr>
              <w:t xml:space="preserve"> (</w:t>
            </w:r>
            <w:r w:rsidR="001A425B" w:rsidRPr="00087FA9">
              <w:rPr>
                <w:rFonts w:ascii="Arial" w:hAnsi="Arial" w:cs="Arial"/>
                <w:sz w:val="18"/>
              </w:rPr>
              <w:t>Q6&amp;7 cover sheet)</w:t>
            </w:r>
          </w:p>
        </w:tc>
      </w:tr>
      <w:tr w:rsidR="00302082" w:rsidRPr="00087FA9" w14:paraId="3AA15B4E" w14:textId="77777777" w:rsidTr="00694309">
        <w:trPr>
          <w:trHeight w:val="305"/>
        </w:trPr>
        <w:tc>
          <w:tcPr>
            <w:tcW w:w="1526" w:type="dxa"/>
          </w:tcPr>
          <w:p w14:paraId="0657B149" w14:textId="77777777" w:rsidR="00422B69" w:rsidRPr="00087FA9" w:rsidRDefault="00422B69" w:rsidP="00302082">
            <w:pPr>
              <w:spacing w:after="120"/>
              <w:ind w:right="-330"/>
              <w:rPr>
                <w:rFonts w:ascii="Arial" w:hAnsi="Arial" w:cs="Arial"/>
              </w:rPr>
            </w:pPr>
          </w:p>
        </w:tc>
        <w:tc>
          <w:tcPr>
            <w:tcW w:w="1701" w:type="dxa"/>
          </w:tcPr>
          <w:p w14:paraId="6D38F869" w14:textId="77777777" w:rsidR="00422B69" w:rsidRPr="00087FA9" w:rsidRDefault="00422B69" w:rsidP="00302082">
            <w:pPr>
              <w:spacing w:after="120"/>
              <w:ind w:right="-330"/>
              <w:rPr>
                <w:rFonts w:ascii="Arial" w:hAnsi="Arial" w:cs="Arial"/>
              </w:rPr>
            </w:pPr>
          </w:p>
        </w:tc>
        <w:tc>
          <w:tcPr>
            <w:tcW w:w="2410" w:type="dxa"/>
          </w:tcPr>
          <w:p w14:paraId="3D9ECB81" w14:textId="77777777" w:rsidR="00422B69" w:rsidRPr="00087FA9" w:rsidRDefault="00422B69" w:rsidP="00302082">
            <w:pPr>
              <w:spacing w:after="120"/>
              <w:ind w:right="-330"/>
              <w:rPr>
                <w:rFonts w:ascii="Arial" w:hAnsi="Arial" w:cs="Arial"/>
              </w:rPr>
            </w:pPr>
          </w:p>
        </w:tc>
        <w:tc>
          <w:tcPr>
            <w:tcW w:w="2448" w:type="dxa"/>
          </w:tcPr>
          <w:p w14:paraId="0FF1FB58" w14:textId="77777777" w:rsidR="00422B69" w:rsidRPr="00087FA9" w:rsidRDefault="00422B69" w:rsidP="00302082">
            <w:pPr>
              <w:spacing w:after="120"/>
              <w:ind w:right="-330"/>
              <w:rPr>
                <w:rFonts w:ascii="Arial" w:hAnsi="Arial" w:cs="Arial"/>
              </w:rPr>
            </w:pPr>
          </w:p>
        </w:tc>
        <w:tc>
          <w:tcPr>
            <w:tcW w:w="2597" w:type="dxa"/>
          </w:tcPr>
          <w:p w14:paraId="51440C86" w14:textId="77777777" w:rsidR="00422B69" w:rsidRPr="00087FA9" w:rsidRDefault="00422B69" w:rsidP="00302082">
            <w:pPr>
              <w:spacing w:after="120"/>
              <w:ind w:right="-330"/>
              <w:rPr>
                <w:rFonts w:ascii="Arial" w:hAnsi="Arial" w:cs="Arial"/>
              </w:rPr>
            </w:pPr>
          </w:p>
        </w:tc>
      </w:tr>
      <w:tr w:rsidR="00302082" w:rsidRPr="00087FA9" w14:paraId="576081D5" w14:textId="77777777" w:rsidTr="00694309">
        <w:trPr>
          <w:trHeight w:val="305"/>
        </w:trPr>
        <w:tc>
          <w:tcPr>
            <w:tcW w:w="1526" w:type="dxa"/>
          </w:tcPr>
          <w:p w14:paraId="5B388505" w14:textId="77777777" w:rsidR="00422B69" w:rsidRPr="00087FA9" w:rsidRDefault="00422B69" w:rsidP="00302082">
            <w:pPr>
              <w:spacing w:after="120"/>
              <w:ind w:right="-330"/>
              <w:rPr>
                <w:rFonts w:ascii="Arial" w:hAnsi="Arial" w:cs="Arial"/>
              </w:rPr>
            </w:pPr>
          </w:p>
        </w:tc>
        <w:tc>
          <w:tcPr>
            <w:tcW w:w="1701" w:type="dxa"/>
          </w:tcPr>
          <w:p w14:paraId="2253E7CF" w14:textId="77777777" w:rsidR="00422B69" w:rsidRPr="00087FA9" w:rsidRDefault="00422B69" w:rsidP="00302082">
            <w:pPr>
              <w:spacing w:after="120"/>
              <w:ind w:right="-330"/>
              <w:rPr>
                <w:rFonts w:ascii="Arial" w:hAnsi="Arial" w:cs="Arial"/>
              </w:rPr>
            </w:pPr>
          </w:p>
        </w:tc>
        <w:tc>
          <w:tcPr>
            <w:tcW w:w="2410" w:type="dxa"/>
          </w:tcPr>
          <w:p w14:paraId="07F0C59F" w14:textId="77777777" w:rsidR="00422B69" w:rsidRPr="00087FA9" w:rsidRDefault="00422B69" w:rsidP="00302082">
            <w:pPr>
              <w:spacing w:after="120"/>
              <w:ind w:right="-330"/>
              <w:rPr>
                <w:rFonts w:ascii="Arial" w:hAnsi="Arial" w:cs="Arial"/>
              </w:rPr>
            </w:pPr>
          </w:p>
        </w:tc>
        <w:tc>
          <w:tcPr>
            <w:tcW w:w="2448" w:type="dxa"/>
          </w:tcPr>
          <w:p w14:paraId="3ADA1AEF" w14:textId="77777777" w:rsidR="00422B69" w:rsidRPr="00087FA9" w:rsidRDefault="00422B69" w:rsidP="00302082">
            <w:pPr>
              <w:spacing w:after="120"/>
              <w:ind w:right="-330"/>
              <w:rPr>
                <w:rFonts w:ascii="Arial" w:hAnsi="Arial" w:cs="Arial"/>
              </w:rPr>
            </w:pPr>
          </w:p>
        </w:tc>
        <w:tc>
          <w:tcPr>
            <w:tcW w:w="2597" w:type="dxa"/>
          </w:tcPr>
          <w:p w14:paraId="5C48292D" w14:textId="77777777" w:rsidR="00422B69" w:rsidRPr="00087FA9" w:rsidRDefault="00422B69" w:rsidP="00302082">
            <w:pPr>
              <w:spacing w:after="120"/>
              <w:ind w:right="-330"/>
              <w:rPr>
                <w:rFonts w:ascii="Arial" w:hAnsi="Arial" w:cs="Arial"/>
              </w:rPr>
            </w:pPr>
          </w:p>
        </w:tc>
      </w:tr>
    </w:tbl>
    <w:p w14:paraId="2C61A418" w14:textId="77777777" w:rsidR="00D83563" w:rsidRPr="00087FA9" w:rsidRDefault="00D83563" w:rsidP="00302082">
      <w:pPr>
        <w:spacing w:after="120" w:line="240" w:lineRule="auto"/>
        <w:ind w:right="-330"/>
        <w:rPr>
          <w:rFonts w:ascii="Arial" w:hAnsi="Arial" w:cs="Arial"/>
        </w:rPr>
      </w:pPr>
    </w:p>
    <w:p w14:paraId="38E0ECC8" w14:textId="77777777" w:rsidR="00C57028" w:rsidRPr="00087FA9" w:rsidRDefault="006A7C2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087FA9">
        <w:rPr>
          <w:rFonts w:ascii="Arial" w:hAnsi="Arial" w:cs="Arial"/>
        </w:rPr>
        <w:t xml:space="preserve"> 2018</w:t>
      </w:r>
    </w:p>
    <w:sectPr w:rsidR="00C57028" w:rsidRPr="00087FA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EEED" w14:textId="77777777" w:rsidR="00087FA9" w:rsidRDefault="00087FA9" w:rsidP="009A2D37">
      <w:pPr>
        <w:spacing w:after="0" w:line="240" w:lineRule="auto"/>
      </w:pPr>
      <w:r>
        <w:separator/>
      </w:r>
    </w:p>
  </w:endnote>
  <w:endnote w:type="continuationSeparator" w:id="0">
    <w:p w14:paraId="6517C5C9" w14:textId="77777777" w:rsidR="00087FA9" w:rsidRDefault="00087FA9" w:rsidP="009A2D37">
      <w:pPr>
        <w:spacing w:after="0" w:line="240" w:lineRule="auto"/>
      </w:pPr>
      <w:r>
        <w:continuationSeparator/>
      </w:r>
    </w:p>
  </w:endnote>
  <w:endnote w:type="continuationNotice" w:id="1">
    <w:p w14:paraId="46353ABC" w14:textId="77777777" w:rsidR="00087FA9" w:rsidRDefault="00087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askervil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6C3B0C" w14:textId="77777777" w:rsidR="008B2543" w:rsidRDefault="0019787E" w:rsidP="009A2D37">
        <w:pPr>
          <w:pStyle w:val="Footer"/>
          <w:jc w:val="center"/>
        </w:pPr>
        <w:r>
          <w:fldChar w:fldCharType="begin"/>
        </w:r>
        <w:r>
          <w:instrText xml:space="preserve"> PAGE   \* MERGEFORMAT </w:instrText>
        </w:r>
        <w:r>
          <w:fldChar w:fldCharType="separate"/>
        </w:r>
        <w:r w:rsidR="00D50231">
          <w:rPr>
            <w:noProof/>
          </w:rPr>
          <w:t>4</w:t>
        </w:r>
        <w:r>
          <w:rPr>
            <w:noProof/>
          </w:rPr>
          <w:fldChar w:fldCharType="end"/>
        </w:r>
      </w:p>
    </w:sdtContent>
  </w:sdt>
  <w:p w14:paraId="3D223AF6" w14:textId="77777777" w:rsidR="008B2543" w:rsidRPr="000E4395" w:rsidRDefault="000E4395" w:rsidP="000E4395">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996F" w14:textId="77777777" w:rsidR="000E4395" w:rsidRDefault="000E4395" w:rsidP="000E4395">
    <w:pPr>
      <w:spacing w:after="120"/>
      <w:ind w:left="567"/>
      <w:jc w:val="both"/>
      <w:rPr>
        <w:rFonts w:ascii="Arial" w:hAnsi="Arial" w:cs="Arial"/>
        <w:iCs/>
      </w:rPr>
    </w:pPr>
  </w:p>
  <w:p w14:paraId="16201AFB" w14:textId="77777777" w:rsidR="000E4395" w:rsidRPr="000E4395" w:rsidRDefault="000E4395" w:rsidP="000E4395">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699F" w14:textId="77777777" w:rsidR="00087FA9" w:rsidRDefault="00087FA9" w:rsidP="009A2D37">
      <w:pPr>
        <w:spacing w:after="0" w:line="240" w:lineRule="auto"/>
      </w:pPr>
      <w:r>
        <w:separator/>
      </w:r>
    </w:p>
  </w:footnote>
  <w:footnote w:type="continuationSeparator" w:id="0">
    <w:p w14:paraId="4CB80814" w14:textId="77777777" w:rsidR="00087FA9" w:rsidRDefault="00087FA9" w:rsidP="009A2D37">
      <w:pPr>
        <w:spacing w:after="0" w:line="240" w:lineRule="auto"/>
      </w:pPr>
      <w:r>
        <w:continuationSeparator/>
      </w:r>
    </w:p>
  </w:footnote>
  <w:footnote w:type="continuationNotice" w:id="1">
    <w:p w14:paraId="5B828D23" w14:textId="77777777" w:rsidR="00087FA9" w:rsidRDefault="00087F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6E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E16BFC" wp14:editId="25F86D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BA48" w14:textId="77777777" w:rsidR="008B2543" w:rsidRPr="008C00F8" w:rsidRDefault="008B2543" w:rsidP="005E6D38">
    <w:pPr>
      <w:pStyle w:val="Heading1"/>
      <w:spacing w:before="60" w:after="60"/>
      <w:rPr>
        <w:rFonts w:ascii="Arial" w:hAnsi="Arial" w:cs="Arial"/>
      </w:rPr>
    </w:pPr>
  </w:p>
  <w:p w14:paraId="04FF0A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31A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89CD80" wp14:editId="2F9D93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F4CD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AB7C78"/>
    <w:multiLevelType w:val="hybridMultilevel"/>
    <w:tmpl w:val="B44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FF5FF1"/>
    <w:multiLevelType w:val="hybridMultilevel"/>
    <w:tmpl w:val="D0A62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A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FA9"/>
    <w:rsid w:val="00094810"/>
    <w:rsid w:val="00096DA4"/>
    <w:rsid w:val="000C0294"/>
    <w:rsid w:val="000C7A1C"/>
    <w:rsid w:val="000D2A8A"/>
    <w:rsid w:val="000D32AC"/>
    <w:rsid w:val="000E20C1"/>
    <w:rsid w:val="000E3B73"/>
    <w:rsid w:val="000E439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C21"/>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153"/>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23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56EB8"/>
  <w15:docId w15:val="{78774141-5170-4979-9071-695C155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30176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725637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8BB7-E75E-4290-9EF7-6EB6B2D7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68E6F-23A9-4F3D-B606-876D6114D64B}"/>
</file>

<file path=customXml/itemProps3.xml><?xml version="1.0" encoding="utf-8"?>
<ds:datastoreItem xmlns:ds="http://schemas.openxmlformats.org/officeDocument/2006/customXml" ds:itemID="{58892A8E-847A-41E7-8F99-77C652C8A274}">
  <ds:schemaRefs>
    <ds:schemaRef ds:uri="http://schemas.microsoft.com/office/2006/metadata/properties"/>
    <ds:schemaRef ds:uri="http://schemas.openxmlformats.org/package/2006/metadata/core-properties"/>
    <ds:schemaRef ds:uri="http://purl.org/dc/terms/"/>
    <ds:schemaRef ds:uri="ef2b9e05-657a-4dc1-8c6c-679bdea18f38"/>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1439AD-D637-4148-B485-1F61A800DF82}">
  <ds:schemaRefs>
    <ds:schemaRef ds:uri="http://schemas.microsoft.com/sharepoint/v3/contenttype/forms"/>
  </ds:schemaRefs>
</ds:datastoreItem>
</file>

<file path=customXml/itemProps5.xml><?xml version="1.0" encoding="utf-8"?>
<ds:datastoreItem xmlns:ds="http://schemas.openxmlformats.org/officeDocument/2006/customXml" ds:itemID="{5AA39C81-9A97-492C-A13E-35349B14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2018-02-19T15:31:00Z</dcterms:created>
  <dcterms:modified xsi:type="dcterms:W3CDTF">2018-06-06T09:38:00Z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f740f536-c2f6-49a9-8314-cf7775928ac5</vt:lpwstr>
  </property>
  <property fmtid="{D5CDD505-2E9C-101B-9397-08002B2CF9AE}" pid="4" name="Order">
    <vt:r8>14800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