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89" w:rsidRPr="004B0F4F" w:rsidRDefault="00F77489" w:rsidP="00F77489">
      <w:pPr>
        <w:tabs>
          <w:tab w:val="left" w:pos="8389"/>
        </w:tabs>
        <w:spacing w:after="120" w:line="240" w:lineRule="auto"/>
        <w:ind w:right="260"/>
        <w:jc w:val="both"/>
        <w:rPr>
          <w:rFonts w:ascii="Arial" w:hAnsi="Arial" w:cs="Arial"/>
        </w:rPr>
      </w:pPr>
      <w:r w:rsidRPr="004B0F4F">
        <w:rPr>
          <w:rFonts w:ascii="Arial" w:hAnsi="Arial" w:cs="Arial"/>
        </w:rPr>
        <w:tab/>
      </w:r>
    </w:p>
    <w:p w:rsidR="00F77489" w:rsidRPr="004B0F4F"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Title of the module</w:t>
      </w:r>
    </w:p>
    <w:p w:rsidR="00F77489" w:rsidRDefault="00F77489" w:rsidP="00F77489">
      <w:pPr>
        <w:spacing w:after="120" w:line="240" w:lineRule="auto"/>
        <w:ind w:left="567" w:right="260"/>
        <w:jc w:val="both"/>
        <w:rPr>
          <w:rFonts w:ascii="Arial" w:hAnsi="Arial" w:cs="Arial"/>
        </w:rPr>
      </w:pPr>
      <w:bookmarkStart w:id="0" w:name="_GoBack"/>
      <w:bookmarkEnd w:id="0"/>
      <w:r>
        <w:rPr>
          <w:rFonts w:ascii="Arial" w:hAnsi="Arial" w:cs="Arial"/>
        </w:rPr>
        <w:t xml:space="preserve">POLI6650 (PO665) </w:t>
      </w:r>
      <w:r w:rsidRPr="004B0F4F">
        <w:rPr>
          <w:rFonts w:ascii="Arial" w:hAnsi="Arial" w:cs="Arial"/>
        </w:rPr>
        <w:t>Advanced Topics in Politics and International Relations</w:t>
      </w:r>
    </w:p>
    <w:p w:rsidR="00F77489" w:rsidRPr="004B0F4F" w:rsidRDefault="00F77489" w:rsidP="00F77489">
      <w:pPr>
        <w:spacing w:after="120" w:line="240" w:lineRule="auto"/>
        <w:ind w:left="426" w:right="260"/>
        <w:jc w:val="both"/>
        <w:rPr>
          <w:rFonts w:ascii="Arial" w:hAnsi="Arial" w:cs="Arial"/>
        </w:rPr>
      </w:pPr>
    </w:p>
    <w:p w:rsidR="00F77489" w:rsidRPr="004B0F4F"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School or partner institution which will be responsible for management of the module</w:t>
      </w:r>
    </w:p>
    <w:p w:rsidR="00F77489" w:rsidRPr="004B0F4F" w:rsidRDefault="00F77489" w:rsidP="00F77489">
      <w:pPr>
        <w:spacing w:after="120" w:line="240" w:lineRule="auto"/>
        <w:ind w:left="567" w:right="260"/>
        <w:rPr>
          <w:rFonts w:ascii="Arial" w:hAnsi="Arial" w:cs="Arial"/>
          <w:iCs/>
        </w:rPr>
      </w:pPr>
      <w:r>
        <w:rPr>
          <w:rFonts w:ascii="Arial" w:hAnsi="Arial" w:cs="Arial"/>
          <w:iCs/>
        </w:rPr>
        <w:t xml:space="preserve">Politics and International Relations </w:t>
      </w:r>
    </w:p>
    <w:p w:rsidR="00F77489" w:rsidRPr="004B0F4F" w:rsidRDefault="00F77489" w:rsidP="00F77489">
      <w:pPr>
        <w:spacing w:after="120" w:line="240" w:lineRule="auto"/>
        <w:ind w:left="426" w:right="260"/>
        <w:rPr>
          <w:rFonts w:ascii="Arial" w:hAnsi="Arial" w:cs="Arial"/>
          <w:iCs/>
        </w:rPr>
      </w:pPr>
    </w:p>
    <w:p w:rsidR="00F77489" w:rsidRPr="004B0F4F"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The level of the module (Level 4, Level 5, Level 6 or Level 7)</w:t>
      </w:r>
    </w:p>
    <w:p w:rsidR="00F77489" w:rsidRPr="004B0F4F" w:rsidRDefault="00F77489" w:rsidP="00F77489">
      <w:pPr>
        <w:spacing w:after="120" w:line="240" w:lineRule="auto"/>
        <w:ind w:left="567" w:right="260"/>
        <w:jc w:val="both"/>
        <w:rPr>
          <w:rFonts w:ascii="Arial" w:hAnsi="Arial" w:cs="Arial"/>
        </w:rPr>
      </w:pPr>
      <w:r>
        <w:rPr>
          <w:rFonts w:ascii="Arial" w:hAnsi="Arial" w:cs="Arial"/>
        </w:rPr>
        <w:t>Level 6</w:t>
      </w:r>
    </w:p>
    <w:p w:rsidR="00F77489" w:rsidRPr="004B0F4F" w:rsidRDefault="00F77489" w:rsidP="00F77489">
      <w:pPr>
        <w:spacing w:after="120" w:line="240" w:lineRule="auto"/>
        <w:ind w:left="426" w:right="260"/>
        <w:rPr>
          <w:rFonts w:ascii="Arial" w:hAnsi="Arial" w:cs="Arial"/>
          <w:iCs/>
        </w:rPr>
      </w:pPr>
    </w:p>
    <w:p w:rsidR="00F77489" w:rsidRPr="004B0F4F"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 xml:space="preserve">The number of credits and the ECTS value which the module represents </w:t>
      </w:r>
    </w:p>
    <w:p w:rsidR="00F77489" w:rsidRPr="004B0F4F" w:rsidRDefault="00F77489" w:rsidP="00F77489">
      <w:pPr>
        <w:pStyle w:val="NormalWeb"/>
        <w:spacing w:before="0" w:beforeAutospacing="0" w:after="120" w:afterAutospacing="0"/>
        <w:ind w:left="567" w:right="260"/>
        <w:rPr>
          <w:rFonts w:ascii="Arial" w:hAnsi="Arial" w:cs="Arial"/>
          <w:sz w:val="22"/>
          <w:szCs w:val="22"/>
        </w:rPr>
      </w:pPr>
      <w:r w:rsidRPr="00C57BDC">
        <w:rPr>
          <w:rFonts w:ascii="Arial" w:hAnsi="Arial" w:cs="Arial"/>
          <w:sz w:val="22"/>
          <w:szCs w:val="22"/>
        </w:rPr>
        <w:t>15 credits (7.5 ECTS)</w:t>
      </w:r>
    </w:p>
    <w:p w:rsidR="00F77489" w:rsidRPr="004B0F4F" w:rsidRDefault="00F77489" w:rsidP="00F77489">
      <w:pPr>
        <w:spacing w:after="120" w:line="240" w:lineRule="auto"/>
        <w:ind w:left="426" w:right="260"/>
        <w:rPr>
          <w:rFonts w:ascii="Arial" w:hAnsi="Arial" w:cs="Arial"/>
        </w:rPr>
      </w:pPr>
    </w:p>
    <w:p w:rsidR="00F77489" w:rsidRPr="004B0F4F"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Which term(s) the module is to be taught in (or other teaching pattern)</w:t>
      </w:r>
    </w:p>
    <w:p w:rsidR="00F77489" w:rsidRPr="00C57BDC" w:rsidRDefault="00F77489" w:rsidP="00F77489">
      <w:pPr>
        <w:spacing w:after="120" w:line="240" w:lineRule="auto"/>
        <w:ind w:left="567" w:right="260"/>
        <w:jc w:val="both"/>
        <w:rPr>
          <w:rFonts w:ascii="Arial" w:hAnsi="Arial" w:cs="Arial"/>
          <w:iCs/>
        </w:rPr>
      </w:pPr>
      <w:r w:rsidRPr="00C57BDC">
        <w:rPr>
          <w:rFonts w:ascii="Arial" w:hAnsi="Arial" w:cs="Arial"/>
          <w:iCs/>
        </w:rPr>
        <w:t>Autumn or Spring</w:t>
      </w:r>
    </w:p>
    <w:p w:rsidR="00F77489" w:rsidRPr="004B0F4F" w:rsidRDefault="00F77489" w:rsidP="00F77489">
      <w:pPr>
        <w:spacing w:after="120" w:line="240" w:lineRule="auto"/>
        <w:ind w:left="426" w:right="260"/>
        <w:rPr>
          <w:rFonts w:ascii="Arial" w:hAnsi="Arial" w:cs="Arial"/>
          <w:iCs/>
        </w:rPr>
      </w:pPr>
    </w:p>
    <w:p w:rsidR="00F77489" w:rsidRPr="004B0F4F"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Prerequisite and co-requisite modules</w:t>
      </w:r>
    </w:p>
    <w:p w:rsidR="00F77489" w:rsidRPr="004B0F4F" w:rsidRDefault="00F77489" w:rsidP="00F77489">
      <w:pPr>
        <w:spacing w:after="120" w:line="240" w:lineRule="auto"/>
        <w:ind w:left="567" w:right="260"/>
        <w:rPr>
          <w:rFonts w:ascii="Arial" w:hAnsi="Arial" w:cs="Arial"/>
          <w:iCs/>
        </w:rPr>
      </w:pPr>
      <w:r w:rsidRPr="00C57BDC">
        <w:rPr>
          <w:rFonts w:ascii="Arial" w:hAnsi="Arial" w:cs="Arial"/>
          <w:iCs/>
        </w:rPr>
        <w:t>This module can only be taken in Stage 3 by Politics and International Relations single or joint honours students with an average of at least 60% in Stage 2 coursework.</w:t>
      </w:r>
    </w:p>
    <w:p w:rsidR="00F77489" w:rsidRPr="004B0F4F" w:rsidRDefault="00F77489" w:rsidP="00F77489">
      <w:pPr>
        <w:spacing w:after="120" w:line="240" w:lineRule="auto"/>
        <w:ind w:left="426" w:right="260"/>
        <w:rPr>
          <w:rFonts w:ascii="Arial" w:hAnsi="Arial" w:cs="Arial"/>
          <w:iCs/>
        </w:rPr>
      </w:pPr>
    </w:p>
    <w:p w:rsidR="00F77489" w:rsidRPr="004B0F4F"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The programmes of study to which the module contributes</w:t>
      </w:r>
    </w:p>
    <w:p w:rsidR="00F77489" w:rsidRDefault="00F77489" w:rsidP="00F77489">
      <w:pPr>
        <w:spacing w:after="120" w:line="240" w:lineRule="auto"/>
        <w:ind w:left="567" w:right="260"/>
        <w:rPr>
          <w:rFonts w:ascii="Arial" w:hAnsi="Arial" w:cs="Arial"/>
          <w:iCs/>
        </w:rPr>
      </w:pPr>
      <w:r w:rsidRPr="00C57BDC">
        <w:rPr>
          <w:rFonts w:ascii="Arial" w:hAnsi="Arial" w:cs="Arial"/>
          <w:iCs/>
        </w:rPr>
        <w:t>The module is an optional module and may contribute to any of the programmes in the School of Politics and International Relations.</w:t>
      </w:r>
    </w:p>
    <w:p w:rsidR="00F77489" w:rsidRPr="004B0F4F" w:rsidRDefault="00F77489" w:rsidP="00F77489">
      <w:pPr>
        <w:spacing w:after="120" w:line="240" w:lineRule="auto"/>
        <w:ind w:left="426" w:right="260"/>
        <w:rPr>
          <w:rFonts w:ascii="Arial" w:hAnsi="Arial" w:cs="Arial"/>
          <w:iCs/>
        </w:rPr>
      </w:pPr>
    </w:p>
    <w:p w:rsidR="00F77489" w:rsidRPr="004B0F4F" w:rsidRDefault="00F77489" w:rsidP="00F77489">
      <w:pPr>
        <w:numPr>
          <w:ilvl w:val="0"/>
          <w:numId w:val="1"/>
        </w:numPr>
        <w:spacing w:after="120" w:line="240" w:lineRule="auto"/>
        <w:ind w:left="567" w:right="260" w:hanging="567"/>
        <w:rPr>
          <w:rFonts w:ascii="Arial" w:hAnsi="Arial" w:cs="Arial"/>
          <w:b/>
        </w:rPr>
      </w:pPr>
      <w:r w:rsidRPr="004B0F4F">
        <w:rPr>
          <w:rFonts w:ascii="Arial" w:hAnsi="Arial" w:cs="Arial"/>
          <w:b/>
        </w:rPr>
        <w:lastRenderedPageBreak/>
        <w:t>The intended subject specific learning outcomes.</w:t>
      </w:r>
      <w:r w:rsidRPr="004B0F4F">
        <w:rPr>
          <w:rFonts w:ascii="Arial" w:hAnsi="Arial" w:cs="Arial"/>
          <w:b/>
        </w:rPr>
        <w:br/>
        <w:t>On successfully completing the module students will be able to:</w:t>
      </w:r>
    </w:p>
    <w:p w:rsidR="00F77489" w:rsidRPr="00C57BDC" w:rsidRDefault="00F77489" w:rsidP="00F77489">
      <w:pPr>
        <w:spacing w:after="120" w:line="240" w:lineRule="auto"/>
        <w:ind w:left="567" w:right="260"/>
        <w:rPr>
          <w:rFonts w:ascii="Arial" w:hAnsi="Arial" w:cs="Arial"/>
          <w:iCs/>
        </w:rPr>
      </w:pPr>
      <w:r w:rsidRPr="00C57BDC">
        <w:rPr>
          <w:rFonts w:ascii="Arial" w:hAnsi="Arial" w:cs="Arial"/>
          <w:iCs/>
        </w:rPr>
        <w:t>1: develop in-depth knowledge of, and critically engage with, the literature relevant to their advanced topic</w:t>
      </w:r>
    </w:p>
    <w:p w:rsidR="00F77489" w:rsidRPr="00C57BDC" w:rsidRDefault="00F77489" w:rsidP="00F77489">
      <w:pPr>
        <w:spacing w:after="120" w:line="240" w:lineRule="auto"/>
        <w:ind w:left="567" w:right="260"/>
        <w:rPr>
          <w:rFonts w:ascii="Arial" w:hAnsi="Arial" w:cs="Arial"/>
          <w:iCs/>
        </w:rPr>
      </w:pPr>
      <w:r w:rsidRPr="00C57BDC">
        <w:rPr>
          <w:rFonts w:ascii="Arial" w:hAnsi="Arial" w:cs="Arial"/>
          <w:iCs/>
        </w:rPr>
        <w:t>2: explain and justify the significance of their advanced topic by relating it to ongoing debates at the forefront of politics and/or international relations</w:t>
      </w:r>
    </w:p>
    <w:p w:rsidR="00F77489" w:rsidRPr="00C57BDC" w:rsidRDefault="00F77489" w:rsidP="00F77489">
      <w:pPr>
        <w:spacing w:after="120" w:line="240" w:lineRule="auto"/>
        <w:ind w:left="567" w:right="260"/>
        <w:rPr>
          <w:rFonts w:ascii="Arial" w:hAnsi="Arial" w:cs="Arial"/>
          <w:iCs/>
        </w:rPr>
      </w:pPr>
      <w:r w:rsidRPr="00C57BDC">
        <w:rPr>
          <w:rFonts w:ascii="Arial" w:hAnsi="Arial" w:cs="Arial"/>
          <w:iCs/>
        </w:rPr>
        <w:t>3: have knowledge of the theories, concepts and methods relevant to the topic and the ability to use established techniques of analysis and enquiry related to their advanced topic</w:t>
      </w:r>
    </w:p>
    <w:p w:rsidR="00F77489" w:rsidRPr="00C57BDC" w:rsidRDefault="00F77489" w:rsidP="00F77489">
      <w:pPr>
        <w:spacing w:after="120" w:line="240" w:lineRule="auto"/>
        <w:ind w:left="567" w:right="260"/>
        <w:rPr>
          <w:rFonts w:ascii="Arial" w:hAnsi="Arial" w:cs="Arial"/>
          <w:iCs/>
        </w:rPr>
      </w:pPr>
      <w:r w:rsidRPr="00C57BDC">
        <w:rPr>
          <w:rFonts w:ascii="Arial" w:hAnsi="Arial" w:cs="Arial"/>
          <w:iCs/>
        </w:rPr>
        <w:t>4: examine and critically evaluate different theories and interpretations of political events, issues and solutions to political problems and be able to support the evaluation with evidence and reasoning</w:t>
      </w:r>
    </w:p>
    <w:p w:rsidR="00F77489" w:rsidRDefault="00F77489" w:rsidP="00F77489">
      <w:pPr>
        <w:spacing w:after="120" w:line="240" w:lineRule="auto"/>
        <w:ind w:left="567" w:right="260"/>
        <w:rPr>
          <w:rFonts w:ascii="Arial" w:hAnsi="Arial" w:cs="Arial"/>
          <w:iCs/>
        </w:rPr>
      </w:pPr>
      <w:r w:rsidRPr="00C57BDC">
        <w:rPr>
          <w:rFonts w:ascii="Arial" w:hAnsi="Arial" w:cs="Arial"/>
          <w:iCs/>
        </w:rPr>
        <w:t>5: develop an appreciation of the uncertainty, ambiguity and limits of knowledge concerning their advanced topic in politics and/or international relations</w:t>
      </w:r>
    </w:p>
    <w:p w:rsidR="00F77489" w:rsidRPr="004B0F4F" w:rsidRDefault="00F77489" w:rsidP="00F77489">
      <w:pPr>
        <w:spacing w:after="120" w:line="240" w:lineRule="auto"/>
        <w:ind w:left="567" w:right="260"/>
        <w:rPr>
          <w:rFonts w:ascii="Arial" w:hAnsi="Arial" w:cs="Arial"/>
        </w:rPr>
      </w:pPr>
    </w:p>
    <w:p w:rsidR="0016792B" w:rsidRDefault="0016792B">
      <w:pPr>
        <w:rPr>
          <w:rFonts w:ascii="Arial" w:hAnsi="Arial" w:cs="Arial"/>
          <w:b/>
        </w:rPr>
      </w:pPr>
      <w:r>
        <w:rPr>
          <w:rFonts w:ascii="Arial" w:hAnsi="Arial" w:cs="Arial"/>
          <w:b/>
        </w:rPr>
        <w:br w:type="page"/>
      </w:r>
    </w:p>
    <w:p w:rsidR="00F77489" w:rsidRPr="004B0F4F" w:rsidRDefault="00F77489" w:rsidP="00F77489">
      <w:pPr>
        <w:numPr>
          <w:ilvl w:val="0"/>
          <w:numId w:val="1"/>
        </w:numPr>
        <w:spacing w:after="120" w:line="240" w:lineRule="auto"/>
        <w:ind w:left="567" w:right="260" w:hanging="567"/>
        <w:rPr>
          <w:rFonts w:ascii="Arial" w:hAnsi="Arial" w:cs="Arial"/>
          <w:b/>
        </w:rPr>
      </w:pPr>
      <w:r w:rsidRPr="004B0F4F">
        <w:rPr>
          <w:rFonts w:ascii="Arial" w:hAnsi="Arial" w:cs="Arial"/>
          <w:b/>
        </w:rPr>
        <w:t>The intended generic learning outcomes.</w:t>
      </w:r>
      <w:r w:rsidRPr="004B0F4F">
        <w:rPr>
          <w:rFonts w:ascii="Arial" w:hAnsi="Arial" w:cs="Arial"/>
          <w:b/>
        </w:rPr>
        <w:br/>
        <w:t>On successfully completing the module students will be able to:</w:t>
      </w:r>
    </w:p>
    <w:p w:rsidR="00F77489" w:rsidRPr="00C57BDC" w:rsidRDefault="00F77489" w:rsidP="00F77489">
      <w:pPr>
        <w:pStyle w:val="Default"/>
        <w:spacing w:after="120"/>
        <w:ind w:left="720" w:right="260"/>
        <w:rPr>
          <w:color w:val="auto"/>
          <w:sz w:val="22"/>
          <w:szCs w:val="22"/>
        </w:rPr>
      </w:pPr>
      <w:r w:rsidRPr="00C57BDC">
        <w:rPr>
          <w:color w:val="auto"/>
          <w:sz w:val="22"/>
          <w:szCs w:val="22"/>
        </w:rPr>
        <w:t>1: conduct research drawing on a wide range of sources including books, journals and online resources</w:t>
      </w:r>
    </w:p>
    <w:p w:rsidR="00F77489" w:rsidRPr="00C57BDC" w:rsidRDefault="00F77489" w:rsidP="00F77489">
      <w:pPr>
        <w:pStyle w:val="Default"/>
        <w:spacing w:after="120"/>
        <w:ind w:left="720" w:right="260"/>
        <w:rPr>
          <w:color w:val="auto"/>
          <w:sz w:val="22"/>
          <w:szCs w:val="22"/>
        </w:rPr>
      </w:pPr>
      <w:r w:rsidRPr="00C57BDC">
        <w:rPr>
          <w:color w:val="auto"/>
          <w:sz w:val="22"/>
          <w:szCs w:val="22"/>
        </w:rPr>
        <w:t>2: undertake analysis of complex areas of knowledge and make carefully constructed arguments and, where applicable, advocate solutions to practical and/or academic problems</w:t>
      </w:r>
    </w:p>
    <w:p w:rsidR="00F77489" w:rsidRPr="00C57BDC" w:rsidRDefault="00F77489" w:rsidP="00F77489">
      <w:pPr>
        <w:pStyle w:val="Default"/>
        <w:spacing w:after="120"/>
        <w:ind w:left="720" w:right="260"/>
        <w:rPr>
          <w:color w:val="auto"/>
          <w:sz w:val="22"/>
          <w:szCs w:val="22"/>
        </w:rPr>
      </w:pPr>
      <w:r w:rsidRPr="00C57BDC">
        <w:rPr>
          <w:color w:val="auto"/>
          <w:sz w:val="22"/>
          <w:szCs w:val="22"/>
        </w:rPr>
        <w:t>3: engage in academic and professional communication with others</w:t>
      </w:r>
    </w:p>
    <w:p w:rsidR="00F77489" w:rsidRPr="00C57BDC" w:rsidRDefault="00F77489" w:rsidP="00F77489">
      <w:pPr>
        <w:pStyle w:val="Default"/>
        <w:spacing w:after="120"/>
        <w:ind w:left="720" w:right="260"/>
        <w:rPr>
          <w:color w:val="auto"/>
          <w:sz w:val="22"/>
          <w:szCs w:val="22"/>
        </w:rPr>
      </w:pPr>
      <w:r w:rsidRPr="00C57BDC">
        <w:rPr>
          <w:color w:val="auto"/>
          <w:sz w:val="22"/>
          <w:szCs w:val="22"/>
        </w:rPr>
        <w:t>4: have independent learning ability required for further study or professional work</w:t>
      </w:r>
    </w:p>
    <w:p w:rsidR="00F77489" w:rsidRDefault="00F77489" w:rsidP="00F77489">
      <w:pPr>
        <w:pStyle w:val="Default"/>
        <w:spacing w:after="120"/>
        <w:ind w:left="720" w:right="260"/>
        <w:rPr>
          <w:color w:val="auto"/>
          <w:sz w:val="22"/>
          <w:szCs w:val="22"/>
        </w:rPr>
      </w:pPr>
      <w:r w:rsidRPr="00C57BDC">
        <w:rPr>
          <w:color w:val="auto"/>
          <w:sz w:val="22"/>
          <w:szCs w:val="22"/>
        </w:rPr>
        <w:t xml:space="preserve">5: improve their own learning by drawing on feedback from peers and academic staff, by exercising reflection </w:t>
      </w:r>
      <w:r w:rsidRPr="00C57BDC">
        <w:rPr>
          <w:color w:val="auto"/>
          <w:sz w:val="22"/>
          <w:szCs w:val="22"/>
        </w:rPr>
        <w:lastRenderedPageBreak/>
        <w:t>and self-criticism, and by managing time and resources effectively</w:t>
      </w:r>
    </w:p>
    <w:p w:rsidR="00F77489" w:rsidRPr="004B0F4F" w:rsidRDefault="00F77489" w:rsidP="00F77489">
      <w:pPr>
        <w:pStyle w:val="Default"/>
        <w:spacing w:after="120"/>
        <w:ind w:left="720" w:right="260"/>
        <w:rPr>
          <w:color w:val="auto"/>
          <w:sz w:val="22"/>
          <w:szCs w:val="22"/>
        </w:rPr>
      </w:pPr>
    </w:p>
    <w:p w:rsidR="00F77489" w:rsidRPr="004B0F4F"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A synopsis of the curriculum</w:t>
      </w:r>
    </w:p>
    <w:p w:rsidR="00F77489" w:rsidRDefault="00F77489" w:rsidP="00F77489">
      <w:pPr>
        <w:spacing w:after="120" w:line="240" w:lineRule="auto"/>
        <w:ind w:left="426" w:right="260"/>
        <w:rPr>
          <w:rFonts w:ascii="Arial" w:hAnsi="Arial" w:cs="Arial"/>
          <w:iCs/>
        </w:rPr>
      </w:pPr>
      <w:r w:rsidRPr="00C57BDC">
        <w:rPr>
          <w:rFonts w:ascii="Arial" w:hAnsi="Arial" w:cs="Arial"/>
          <w:iCs/>
        </w:rPr>
        <w:t>This module is designed to offer Stage 3 students an opportunity to study a topic in politics and international relations at an advanced level. Participation will be limited to students who have demonstrated strong writing and analytical skills in their Stage 2 coursework (with a minimum average of 60%) and the topics may vary from year to year depending on the research and teaching interests of academic staff. The module will build on the concepts, theories and methods that students have acquired in their previous studies, introducing them to more advanced readings and further developing their knowledge and understanding of the scholarship at the forefront of their discipline in a given issue area. Students will work very closely with academic staff and will benefit from their research expertise and individual feedback in a small group setting. The module will assist students in developing their critical and analytical skills and help them to understand the uncertainty, ambiguity and limits of knowledge concerning their advanced topic in politics and/or international relations.</w:t>
      </w:r>
    </w:p>
    <w:p w:rsidR="00F77489" w:rsidRPr="00C57BDC" w:rsidRDefault="00F77489" w:rsidP="00F77489">
      <w:pPr>
        <w:spacing w:after="120" w:line="240" w:lineRule="auto"/>
        <w:ind w:left="426" w:right="260"/>
        <w:rPr>
          <w:rFonts w:ascii="Arial" w:hAnsi="Arial" w:cs="Arial"/>
          <w:iCs/>
        </w:rPr>
      </w:pPr>
    </w:p>
    <w:p w:rsidR="00F77489" w:rsidRPr="00C57BDC"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Reading list (Indicative list, current at time of publication. Reading lists will be published annually)</w:t>
      </w:r>
    </w:p>
    <w:p w:rsidR="00F77489" w:rsidRPr="00C57BDC" w:rsidRDefault="00F77489" w:rsidP="00F77489">
      <w:pPr>
        <w:spacing w:after="120" w:line="240" w:lineRule="auto"/>
        <w:ind w:left="567" w:right="260"/>
        <w:jc w:val="both"/>
        <w:rPr>
          <w:rFonts w:ascii="Arial" w:hAnsi="Arial" w:cs="Arial"/>
        </w:rPr>
      </w:pPr>
      <w:r w:rsidRPr="00C57BDC">
        <w:rPr>
          <w:rFonts w:ascii="Arial" w:hAnsi="Arial" w:cs="Arial"/>
        </w:rPr>
        <w:t>The reading list for the module will vary depending on the issue area taught in a given year and is expected to represent cutting edge and/or the best scholarship within the discipline.</w:t>
      </w:r>
    </w:p>
    <w:p w:rsidR="00F77489" w:rsidRPr="004B0F4F" w:rsidRDefault="00F77489" w:rsidP="00F77489">
      <w:pPr>
        <w:spacing w:after="120" w:line="240" w:lineRule="auto"/>
        <w:ind w:right="260"/>
        <w:jc w:val="both"/>
        <w:rPr>
          <w:rFonts w:ascii="Arial" w:hAnsi="Arial" w:cs="Arial"/>
          <w:b/>
        </w:rPr>
      </w:pPr>
    </w:p>
    <w:p w:rsidR="00F77489" w:rsidRPr="004B0F4F" w:rsidRDefault="00F77489" w:rsidP="00F77489">
      <w:pPr>
        <w:numPr>
          <w:ilvl w:val="0"/>
          <w:numId w:val="1"/>
        </w:numPr>
        <w:spacing w:after="120" w:line="240" w:lineRule="auto"/>
        <w:ind w:left="567" w:right="260" w:hanging="567"/>
        <w:rPr>
          <w:rFonts w:ascii="Arial" w:hAnsi="Arial" w:cs="Arial"/>
          <w:iCs/>
        </w:rPr>
      </w:pPr>
      <w:r w:rsidRPr="004B0F4F">
        <w:rPr>
          <w:rFonts w:ascii="Arial" w:hAnsi="Arial" w:cs="Arial"/>
          <w:b/>
        </w:rPr>
        <w:t>Learning and teaching methods</w:t>
      </w:r>
    </w:p>
    <w:p w:rsidR="00F77489" w:rsidRPr="00C57BDC" w:rsidRDefault="00F77489" w:rsidP="00F77489">
      <w:pPr>
        <w:spacing w:after="120" w:line="240" w:lineRule="auto"/>
        <w:ind w:left="567" w:right="260"/>
        <w:jc w:val="both"/>
        <w:rPr>
          <w:rFonts w:ascii="Arial" w:hAnsi="Arial" w:cs="Arial"/>
          <w:iCs/>
        </w:rPr>
      </w:pPr>
      <w:r w:rsidRPr="00C57BDC">
        <w:rPr>
          <w:rFonts w:ascii="Arial" w:hAnsi="Arial" w:cs="Arial"/>
          <w:iCs/>
        </w:rPr>
        <w:t>Total contact hours:</w:t>
      </w:r>
      <w:r>
        <w:rPr>
          <w:rFonts w:ascii="Arial" w:hAnsi="Arial" w:cs="Arial"/>
          <w:iCs/>
        </w:rPr>
        <w:t xml:space="preserve"> 22</w:t>
      </w:r>
    </w:p>
    <w:p w:rsidR="00F77489" w:rsidRPr="00C57BDC" w:rsidRDefault="00F77489" w:rsidP="00F77489">
      <w:pPr>
        <w:spacing w:after="120" w:line="240" w:lineRule="auto"/>
        <w:ind w:left="567" w:right="260"/>
        <w:jc w:val="both"/>
        <w:rPr>
          <w:rFonts w:ascii="Arial" w:hAnsi="Arial" w:cs="Arial"/>
          <w:iCs/>
        </w:rPr>
      </w:pPr>
      <w:r w:rsidRPr="00C57BDC">
        <w:rPr>
          <w:rFonts w:ascii="Arial" w:hAnsi="Arial" w:cs="Arial"/>
          <w:iCs/>
        </w:rPr>
        <w:t>Private study hours:</w:t>
      </w:r>
      <w:r>
        <w:rPr>
          <w:rFonts w:ascii="Arial" w:hAnsi="Arial" w:cs="Arial"/>
          <w:iCs/>
        </w:rPr>
        <w:t xml:space="preserve"> 128</w:t>
      </w:r>
    </w:p>
    <w:p w:rsidR="00F77489" w:rsidRPr="004B0F4F" w:rsidRDefault="00F77489" w:rsidP="00F77489">
      <w:pPr>
        <w:spacing w:after="120" w:line="240" w:lineRule="auto"/>
        <w:ind w:left="567" w:right="260"/>
        <w:jc w:val="both"/>
        <w:rPr>
          <w:rFonts w:ascii="Arial" w:hAnsi="Arial" w:cs="Arial"/>
          <w:iCs/>
        </w:rPr>
      </w:pPr>
      <w:r w:rsidRPr="00C57BDC">
        <w:rPr>
          <w:rFonts w:ascii="Arial" w:hAnsi="Arial" w:cs="Arial"/>
          <w:iCs/>
        </w:rPr>
        <w:t>Total study hours:</w:t>
      </w:r>
      <w:r>
        <w:rPr>
          <w:rFonts w:ascii="Arial" w:hAnsi="Arial" w:cs="Arial"/>
          <w:iCs/>
        </w:rPr>
        <w:t xml:space="preserve"> 150</w:t>
      </w:r>
    </w:p>
    <w:p w:rsidR="00F77489" w:rsidRPr="004B0F4F" w:rsidRDefault="00F77489" w:rsidP="00F77489">
      <w:pPr>
        <w:spacing w:after="120" w:line="240" w:lineRule="auto"/>
        <w:ind w:left="426" w:right="260"/>
        <w:rPr>
          <w:rFonts w:ascii="Arial" w:hAnsi="Arial" w:cs="Arial"/>
          <w:iCs/>
        </w:rPr>
      </w:pPr>
    </w:p>
    <w:p w:rsidR="00F77489" w:rsidRPr="004B0F4F" w:rsidRDefault="00F77489" w:rsidP="00F77489">
      <w:pPr>
        <w:numPr>
          <w:ilvl w:val="0"/>
          <w:numId w:val="1"/>
        </w:numPr>
        <w:spacing w:after="120" w:line="240" w:lineRule="auto"/>
        <w:ind w:left="567" w:right="260" w:hanging="567"/>
        <w:rPr>
          <w:rFonts w:ascii="Arial" w:hAnsi="Arial" w:cs="Arial"/>
          <w:iCs/>
        </w:rPr>
      </w:pPr>
      <w:r w:rsidRPr="004B0F4F">
        <w:rPr>
          <w:rFonts w:ascii="Arial" w:hAnsi="Arial" w:cs="Arial"/>
          <w:b/>
        </w:rPr>
        <w:t>Assessment methods</w:t>
      </w:r>
    </w:p>
    <w:p w:rsidR="00F77489" w:rsidRPr="004B0F4F" w:rsidRDefault="00F77489" w:rsidP="00F77489">
      <w:pPr>
        <w:pStyle w:val="ListParagraph"/>
        <w:numPr>
          <w:ilvl w:val="1"/>
          <w:numId w:val="9"/>
        </w:numPr>
        <w:spacing w:after="120"/>
        <w:ind w:left="567" w:hanging="567"/>
        <w:rPr>
          <w:rFonts w:ascii="Arial" w:hAnsi="Arial" w:cs="Arial"/>
          <w:iCs/>
        </w:rPr>
      </w:pPr>
      <w:r w:rsidRPr="004B0F4F">
        <w:rPr>
          <w:rFonts w:ascii="Arial" w:hAnsi="Arial" w:cs="Arial"/>
          <w:iCs/>
        </w:rPr>
        <w:t>Main assessment methods</w:t>
      </w:r>
    </w:p>
    <w:p w:rsidR="00F77489" w:rsidRPr="00C57BDC" w:rsidRDefault="00F77489" w:rsidP="00F77489">
      <w:pPr>
        <w:pStyle w:val="ListParagraph"/>
        <w:numPr>
          <w:ilvl w:val="0"/>
          <w:numId w:val="10"/>
        </w:numPr>
        <w:spacing w:after="120" w:line="240" w:lineRule="auto"/>
        <w:ind w:right="260"/>
        <w:jc w:val="both"/>
        <w:rPr>
          <w:rFonts w:ascii="Arial" w:hAnsi="Arial" w:cs="Arial"/>
          <w:b/>
          <w:iCs/>
        </w:rPr>
      </w:pPr>
      <w:r>
        <w:rPr>
          <w:rFonts w:ascii="Arial" w:hAnsi="Arial" w:cs="Arial"/>
          <w:iCs/>
        </w:rPr>
        <w:t xml:space="preserve"> Assignment, 1500 words, 20%</w:t>
      </w:r>
    </w:p>
    <w:p w:rsidR="00F77489" w:rsidRPr="00C57BDC" w:rsidRDefault="00F77489" w:rsidP="00F77489">
      <w:pPr>
        <w:pStyle w:val="ListParagraph"/>
        <w:numPr>
          <w:ilvl w:val="0"/>
          <w:numId w:val="10"/>
        </w:numPr>
        <w:spacing w:after="120" w:line="240" w:lineRule="auto"/>
        <w:ind w:right="260"/>
        <w:jc w:val="both"/>
        <w:rPr>
          <w:rFonts w:ascii="Arial" w:hAnsi="Arial" w:cs="Arial"/>
          <w:b/>
          <w:iCs/>
        </w:rPr>
      </w:pPr>
      <w:r>
        <w:rPr>
          <w:rFonts w:ascii="Arial" w:hAnsi="Arial" w:cs="Arial"/>
          <w:iCs/>
        </w:rPr>
        <w:t>Essay, 4000 words, 80%</w:t>
      </w:r>
    </w:p>
    <w:p w:rsidR="00F77489" w:rsidRPr="004B0F4F" w:rsidRDefault="00F77489" w:rsidP="00F77489">
      <w:pPr>
        <w:spacing w:after="120" w:line="240" w:lineRule="auto"/>
        <w:ind w:left="426" w:right="260"/>
        <w:rPr>
          <w:rFonts w:ascii="Arial" w:hAnsi="Arial" w:cs="Arial"/>
          <w:b/>
          <w:iCs/>
        </w:rPr>
      </w:pPr>
    </w:p>
    <w:p w:rsidR="00F77489" w:rsidRPr="004B0F4F" w:rsidRDefault="00F77489" w:rsidP="00F77489">
      <w:pPr>
        <w:spacing w:after="120"/>
        <w:ind w:left="567" w:hanging="567"/>
        <w:rPr>
          <w:rFonts w:ascii="Arial" w:hAnsi="Arial" w:cs="Arial"/>
          <w:iCs/>
        </w:rPr>
      </w:pPr>
      <w:r w:rsidRPr="004B0F4F">
        <w:rPr>
          <w:rFonts w:ascii="Arial" w:hAnsi="Arial" w:cs="Arial"/>
          <w:iCs/>
        </w:rPr>
        <w:t>13.2</w:t>
      </w:r>
      <w:r w:rsidRPr="004B0F4F">
        <w:rPr>
          <w:rFonts w:ascii="Arial" w:hAnsi="Arial" w:cs="Arial"/>
          <w:iCs/>
        </w:rPr>
        <w:tab/>
        <w:t xml:space="preserve">Reassessment methods </w:t>
      </w:r>
    </w:p>
    <w:p w:rsidR="00F77489" w:rsidRPr="0016792B" w:rsidRDefault="00F77489" w:rsidP="0016792B">
      <w:pPr>
        <w:spacing w:after="120" w:line="240" w:lineRule="auto"/>
        <w:ind w:left="426" w:right="260"/>
        <w:rPr>
          <w:rFonts w:ascii="Arial" w:hAnsi="Arial" w:cs="Arial"/>
          <w:iCs/>
        </w:rPr>
      </w:pPr>
      <w:r>
        <w:rPr>
          <w:rFonts w:ascii="Arial" w:hAnsi="Arial" w:cs="Arial"/>
          <w:iCs/>
        </w:rPr>
        <w:t xml:space="preserve">Reassessment instrument: 100% coursework </w:t>
      </w:r>
    </w:p>
    <w:p w:rsidR="00F77489" w:rsidRPr="004B0F4F" w:rsidRDefault="00F77489" w:rsidP="00F77489">
      <w:pPr>
        <w:numPr>
          <w:ilvl w:val="0"/>
          <w:numId w:val="1"/>
        </w:numPr>
        <w:spacing w:after="120" w:line="240" w:lineRule="auto"/>
        <w:ind w:left="567" w:right="261" w:hanging="567"/>
        <w:jc w:val="both"/>
        <w:rPr>
          <w:rFonts w:ascii="Arial" w:hAnsi="Arial" w:cs="Arial"/>
          <w:b/>
          <w:iCs/>
        </w:rPr>
      </w:pPr>
      <w:r w:rsidRPr="004B0F4F">
        <w:rPr>
          <w:rFonts w:ascii="Arial" w:hAnsi="Arial" w:cs="Arial"/>
          <w:b/>
          <w:iCs/>
        </w:rPr>
        <w:t>Map of module learning outcomes (sections 8 &amp; 9) to learning and teaching methods (section12) and methods of assessment (section 13)</w:t>
      </w:r>
    </w:p>
    <w:p w:rsidR="00F77489" w:rsidRPr="004B0F4F" w:rsidRDefault="00F77489" w:rsidP="00F77489">
      <w:pPr>
        <w:spacing w:after="120" w:line="240" w:lineRule="auto"/>
        <w:ind w:right="261"/>
        <w:jc w:val="both"/>
        <w:rPr>
          <w:rFonts w:ascii="Arial" w:hAnsi="Arial" w:cs="Arial"/>
          <w:iCs/>
        </w:rPr>
      </w:pPr>
    </w:p>
    <w:tbl>
      <w:tblPr>
        <w:tblStyle w:val="TableGrid"/>
        <w:tblW w:w="8539"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gridCol w:w="567"/>
        <w:gridCol w:w="567"/>
      </w:tblGrid>
      <w:tr w:rsidR="00F77489" w:rsidRPr="004B0F4F" w:rsidTr="005A20BE">
        <w:trPr>
          <w:jc w:val="center"/>
        </w:trPr>
        <w:tc>
          <w:tcPr>
            <w:tcW w:w="2869" w:type="dxa"/>
            <w:shd w:val="clear" w:color="auto" w:fill="D9D9D9" w:themeFill="background1" w:themeFillShade="D9"/>
          </w:tcPr>
          <w:p w:rsidR="00F77489" w:rsidRPr="004B0F4F" w:rsidRDefault="00F77489" w:rsidP="005A20BE">
            <w:pPr>
              <w:spacing w:after="120"/>
              <w:ind w:left="33"/>
              <w:rPr>
                <w:rFonts w:ascii="Arial" w:hAnsi="Arial" w:cs="Arial"/>
                <w:b/>
              </w:rPr>
            </w:pPr>
            <w:r w:rsidRPr="004B0F4F">
              <w:rPr>
                <w:rFonts w:ascii="Arial" w:hAnsi="Arial" w:cs="Arial"/>
                <w:b/>
              </w:rPr>
              <w:t>Module learning outcome</w:t>
            </w:r>
          </w:p>
        </w:tc>
        <w:tc>
          <w:tcPr>
            <w:tcW w:w="567" w:type="dxa"/>
          </w:tcPr>
          <w:p w:rsidR="00F77489" w:rsidRPr="004B0F4F" w:rsidRDefault="00F77489" w:rsidP="005A20BE">
            <w:pPr>
              <w:spacing w:after="120"/>
              <w:rPr>
                <w:rFonts w:ascii="Arial" w:hAnsi="Arial" w:cs="Arial"/>
              </w:rPr>
            </w:pPr>
            <w:r w:rsidRPr="004B0F4F">
              <w:rPr>
                <w:rFonts w:ascii="Arial" w:hAnsi="Arial" w:cs="Arial"/>
              </w:rPr>
              <w:t>8.1</w:t>
            </w:r>
          </w:p>
        </w:tc>
        <w:tc>
          <w:tcPr>
            <w:tcW w:w="567" w:type="dxa"/>
          </w:tcPr>
          <w:p w:rsidR="00F77489" w:rsidRPr="004B0F4F" w:rsidRDefault="00F77489" w:rsidP="005A20BE">
            <w:pPr>
              <w:spacing w:after="120"/>
              <w:rPr>
                <w:rFonts w:ascii="Arial" w:hAnsi="Arial" w:cs="Arial"/>
              </w:rPr>
            </w:pPr>
            <w:r w:rsidRPr="004B0F4F">
              <w:rPr>
                <w:rFonts w:ascii="Arial" w:hAnsi="Arial" w:cs="Arial"/>
              </w:rPr>
              <w:t>8.2</w:t>
            </w:r>
          </w:p>
        </w:tc>
        <w:tc>
          <w:tcPr>
            <w:tcW w:w="567" w:type="dxa"/>
          </w:tcPr>
          <w:p w:rsidR="00F77489" w:rsidRPr="004B0F4F" w:rsidRDefault="00F77489" w:rsidP="005A20BE">
            <w:pPr>
              <w:spacing w:after="120"/>
              <w:rPr>
                <w:rFonts w:ascii="Arial" w:hAnsi="Arial" w:cs="Arial"/>
              </w:rPr>
            </w:pPr>
            <w:r w:rsidRPr="004B0F4F">
              <w:rPr>
                <w:rFonts w:ascii="Arial" w:hAnsi="Arial" w:cs="Arial"/>
              </w:rPr>
              <w:t>8.3</w:t>
            </w:r>
          </w:p>
        </w:tc>
        <w:tc>
          <w:tcPr>
            <w:tcW w:w="567" w:type="dxa"/>
          </w:tcPr>
          <w:p w:rsidR="00F77489" w:rsidRPr="004B0F4F" w:rsidRDefault="00F77489" w:rsidP="005A20BE">
            <w:pPr>
              <w:spacing w:after="120"/>
              <w:rPr>
                <w:rFonts w:ascii="Arial" w:hAnsi="Arial" w:cs="Arial"/>
              </w:rPr>
            </w:pPr>
            <w:r w:rsidRPr="004B0F4F">
              <w:rPr>
                <w:rFonts w:ascii="Arial" w:hAnsi="Arial" w:cs="Arial"/>
              </w:rPr>
              <w:t>8.4</w:t>
            </w:r>
          </w:p>
        </w:tc>
        <w:tc>
          <w:tcPr>
            <w:tcW w:w="567" w:type="dxa"/>
          </w:tcPr>
          <w:p w:rsidR="00F77489" w:rsidRPr="004B0F4F" w:rsidRDefault="00F77489" w:rsidP="005A20BE">
            <w:pPr>
              <w:spacing w:after="120"/>
              <w:rPr>
                <w:rFonts w:ascii="Arial" w:hAnsi="Arial" w:cs="Arial"/>
              </w:rPr>
            </w:pPr>
            <w:r w:rsidRPr="004B0F4F">
              <w:rPr>
                <w:rFonts w:ascii="Arial" w:hAnsi="Arial" w:cs="Arial"/>
              </w:rPr>
              <w:t>8.5</w:t>
            </w:r>
          </w:p>
        </w:tc>
        <w:tc>
          <w:tcPr>
            <w:tcW w:w="567" w:type="dxa"/>
          </w:tcPr>
          <w:p w:rsidR="00F77489" w:rsidRPr="004B0F4F" w:rsidRDefault="00F77489" w:rsidP="005A20BE">
            <w:pPr>
              <w:spacing w:after="120"/>
              <w:rPr>
                <w:rFonts w:ascii="Arial" w:hAnsi="Arial" w:cs="Arial"/>
              </w:rPr>
            </w:pPr>
            <w:r w:rsidRPr="004B0F4F">
              <w:rPr>
                <w:rFonts w:ascii="Arial" w:hAnsi="Arial" w:cs="Arial"/>
              </w:rPr>
              <w:t>9.1</w:t>
            </w:r>
          </w:p>
        </w:tc>
        <w:tc>
          <w:tcPr>
            <w:tcW w:w="567" w:type="dxa"/>
          </w:tcPr>
          <w:p w:rsidR="00F77489" w:rsidRPr="004B0F4F" w:rsidRDefault="00F77489" w:rsidP="005A20BE">
            <w:pPr>
              <w:spacing w:after="120"/>
              <w:rPr>
                <w:rFonts w:ascii="Arial" w:hAnsi="Arial" w:cs="Arial"/>
              </w:rPr>
            </w:pPr>
            <w:r w:rsidRPr="004B0F4F">
              <w:rPr>
                <w:rFonts w:ascii="Arial" w:hAnsi="Arial" w:cs="Arial"/>
              </w:rPr>
              <w:t>9.2</w:t>
            </w:r>
          </w:p>
        </w:tc>
        <w:tc>
          <w:tcPr>
            <w:tcW w:w="567" w:type="dxa"/>
          </w:tcPr>
          <w:p w:rsidR="00F77489" w:rsidRPr="004B0F4F" w:rsidRDefault="00F77489" w:rsidP="005A20BE">
            <w:pPr>
              <w:spacing w:after="120"/>
              <w:rPr>
                <w:rFonts w:ascii="Arial" w:hAnsi="Arial" w:cs="Arial"/>
              </w:rPr>
            </w:pPr>
            <w:r w:rsidRPr="004B0F4F">
              <w:rPr>
                <w:rFonts w:ascii="Arial" w:hAnsi="Arial" w:cs="Arial"/>
              </w:rPr>
              <w:t>9.3</w:t>
            </w:r>
          </w:p>
        </w:tc>
        <w:tc>
          <w:tcPr>
            <w:tcW w:w="567" w:type="dxa"/>
          </w:tcPr>
          <w:p w:rsidR="00F77489" w:rsidRPr="004B0F4F" w:rsidRDefault="00F77489" w:rsidP="005A20BE">
            <w:pPr>
              <w:spacing w:after="120"/>
              <w:rPr>
                <w:rFonts w:ascii="Arial" w:hAnsi="Arial" w:cs="Arial"/>
              </w:rPr>
            </w:pPr>
            <w:r w:rsidRPr="004B0F4F">
              <w:rPr>
                <w:rFonts w:ascii="Arial" w:hAnsi="Arial" w:cs="Arial"/>
              </w:rPr>
              <w:t>9.4</w:t>
            </w:r>
          </w:p>
        </w:tc>
        <w:tc>
          <w:tcPr>
            <w:tcW w:w="567" w:type="dxa"/>
          </w:tcPr>
          <w:p w:rsidR="00F77489" w:rsidRPr="004B0F4F" w:rsidRDefault="00F77489" w:rsidP="005A20BE">
            <w:pPr>
              <w:spacing w:after="120"/>
              <w:rPr>
                <w:rFonts w:ascii="Arial" w:hAnsi="Arial" w:cs="Arial"/>
              </w:rPr>
            </w:pPr>
            <w:r>
              <w:rPr>
                <w:rFonts w:ascii="Arial" w:hAnsi="Arial" w:cs="Arial"/>
              </w:rPr>
              <w:t>9.5</w:t>
            </w:r>
          </w:p>
        </w:tc>
      </w:tr>
      <w:tr w:rsidR="00F77489" w:rsidRPr="004B0F4F" w:rsidTr="005A20BE">
        <w:trPr>
          <w:jc w:val="center"/>
        </w:trPr>
        <w:tc>
          <w:tcPr>
            <w:tcW w:w="2869" w:type="dxa"/>
            <w:shd w:val="clear" w:color="auto" w:fill="D9D9D9" w:themeFill="background1" w:themeFillShade="D9"/>
          </w:tcPr>
          <w:p w:rsidR="00F77489" w:rsidRPr="004B0F4F" w:rsidRDefault="00F77489" w:rsidP="005A20BE">
            <w:pPr>
              <w:spacing w:after="120"/>
              <w:rPr>
                <w:rFonts w:ascii="Arial" w:hAnsi="Arial" w:cs="Arial"/>
                <w:b/>
              </w:rPr>
            </w:pPr>
            <w:r w:rsidRPr="004B0F4F">
              <w:rPr>
                <w:rFonts w:ascii="Arial" w:hAnsi="Arial" w:cs="Arial"/>
                <w:b/>
              </w:rPr>
              <w:t>Learning/ teaching method</w:t>
            </w: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r>
      <w:tr w:rsidR="00F77489" w:rsidRPr="004B0F4F" w:rsidTr="005A20BE">
        <w:trPr>
          <w:jc w:val="center"/>
        </w:trPr>
        <w:tc>
          <w:tcPr>
            <w:tcW w:w="2869" w:type="dxa"/>
          </w:tcPr>
          <w:p w:rsidR="00F77489" w:rsidRPr="00C57BDC" w:rsidRDefault="00F77489" w:rsidP="005A20BE">
            <w:pPr>
              <w:spacing w:after="120"/>
              <w:rPr>
                <w:rFonts w:ascii="Arial" w:hAnsi="Arial" w:cs="Arial"/>
              </w:rPr>
            </w:pPr>
            <w:r w:rsidRPr="00C57BDC">
              <w:rPr>
                <w:rFonts w:ascii="Arial" w:hAnsi="Arial" w:cs="Arial"/>
              </w:rPr>
              <w:t>Private Study</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r>
      <w:tr w:rsidR="00F77489" w:rsidRPr="004B0F4F" w:rsidTr="005A20BE">
        <w:trPr>
          <w:jc w:val="center"/>
        </w:trPr>
        <w:tc>
          <w:tcPr>
            <w:tcW w:w="2869" w:type="dxa"/>
          </w:tcPr>
          <w:p w:rsidR="00F77489" w:rsidRPr="004B0F4F" w:rsidRDefault="00F77489" w:rsidP="005A20BE">
            <w:pPr>
              <w:spacing w:after="120"/>
              <w:rPr>
                <w:rFonts w:ascii="Arial" w:hAnsi="Arial" w:cs="Arial"/>
              </w:rPr>
            </w:pPr>
            <w:r>
              <w:rPr>
                <w:rFonts w:ascii="Arial" w:hAnsi="Arial" w:cs="Arial"/>
              </w:rPr>
              <w:t xml:space="preserve">Seminar </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r>
      <w:tr w:rsidR="00F77489" w:rsidRPr="004B0F4F" w:rsidTr="005A20BE">
        <w:trPr>
          <w:jc w:val="center"/>
        </w:trPr>
        <w:tc>
          <w:tcPr>
            <w:tcW w:w="2869" w:type="dxa"/>
            <w:shd w:val="clear" w:color="auto" w:fill="D9D9D9" w:themeFill="background1" w:themeFillShade="D9"/>
          </w:tcPr>
          <w:p w:rsidR="00F77489" w:rsidRPr="004B0F4F" w:rsidRDefault="00F77489" w:rsidP="005A20BE">
            <w:pPr>
              <w:spacing w:after="120"/>
              <w:rPr>
                <w:rFonts w:ascii="Arial" w:hAnsi="Arial" w:cs="Arial"/>
                <w:b/>
              </w:rPr>
            </w:pPr>
            <w:r w:rsidRPr="004B0F4F">
              <w:rPr>
                <w:rFonts w:ascii="Arial" w:hAnsi="Arial" w:cs="Arial"/>
                <w:b/>
              </w:rPr>
              <w:t>Assessment method</w:t>
            </w: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c>
          <w:tcPr>
            <w:tcW w:w="567" w:type="dxa"/>
            <w:shd w:val="clear" w:color="auto" w:fill="D9D9D9" w:themeFill="background1" w:themeFillShade="D9"/>
          </w:tcPr>
          <w:p w:rsidR="00F77489" w:rsidRPr="004B0F4F" w:rsidRDefault="00F77489" w:rsidP="005A20BE">
            <w:pPr>
              <w:spacing w:after="120"/>
              <w:rPr>
                <w:rFonts w:ascii="Arial" w:hAnsi="Arial" w:cs="Arial"/>
                <w:b/>
              </w:rPr>
            </w:pPr>
          </w:p>
        </w:tc>
      </w:tr>
      <w:tr w:rsidR="00F77489" w:rsidRPr="004B0F4F" w:rsidTr="005A20BE">
        <w:trPr>
          <w:jc w:val="center"/>
        </w:trPr>
        <w:tc>
          <w:tcPr>
            <w:tcW w:w="2869" w:type="dxa"/>
          </w:tcPr>
          <w:p w:rsidR="00F77489" w:rsidRPr="004B0F4F" w:rsidRDefault="00B21DAD" w:rsidP="005A20BE">
            <w:pPr>
              <w:spacing w:after="120"/>
              <w:rPr>
                <w:rFonts w:ascii="Arial" w:hAnsi="Arial" w:cs="Arial"/>
              </w:rPr>
            </w:pPr>
            <w:r>
              <w:rPr>
                <w:rFonts w:ascii="Arial" w:hAnsi="Arial" w:cs="Arial"/>
              </w:rPr>
              <w:t>Assignment</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p>
        </w:tc>
        <w:tc>
          <w:tcPr>
            <w:tcW w:w="567" w:type="dxa"/>
          </w:tcPr>
          <w:p w:rsidR="00F77489" w:rsidRPr="004B0F4F" w:rsidRDefault="00F77489" w:rsidP="005A20BE">
            <w:pPr>
              <w:spacing w:after="120"/>
              <w:rPr>
                <w:rFonts w:ascii="Arial" w:hAnsi="Arial" w:cs="Arial"/>
                <w:b/>
              </w:rPr>
            </w:pP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r>
      <w:tr w:rsidR="00F77489" w:rsidRPr="004B0F4F" w:rsidTr="005A20BE">
        <w:trPr>
          <w:jc w:val="center"/>
        </w:trPr>
        <w:tc>
          <w:tcPr>
            <w:tcW w:w="2869" w:type="dxa"/>
          </w:tcPr>
          <w:p w:rsidR="00F77489" w:rsidRPr="004B0F4F" w:rsidRDefault="00F77489" w:rsidP="005A20BE">
            <w:pPr>
              <w:spacing w:after="120"/>
              <w:rPr>
                <w:rFonts w:ascii="Arial" w:hAnsi="Arial" w:cs="Arial"/>
              </w:rPr>
            </w:pPr>
            <w:r>
              <w:rPr>
                <w:rFonts w:ascii="Arial" w:hAnsi="Arial" w:cs="Arial"/>
              </w:rPr>
              <w:t xml:space="preserve">Essay </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c>
          <w:tcPr>
            <w:tcW w:w="567" w:type="dxa"/>
          </w:tcPr>
          <w:p w:rsidR="00F77489" w:rsidRPr="004B0F4F" w:rsidRDefault="00F77489" w:rsidP="005A20BE">
            <w:pPr>
              <w:spacing w:after="120"/>
              <w:rPr>
                <w:rFonts w:ascii="Arial" w:hAnsi="Arial" w:cs="Arial"/>
                <w:b/>
              </w:rPr>
            </w:pPr>
            <w:r>
              <w:rPr>
                <w:rFonts w:ascii="Arial" w:hAnsi="Arial" w:cs="Arial"/>
                <w:b/>
              </w:rPr>
              <w:t>x</w:t>
            </w:r>
          </w:p>
        </w:tc>
      </w:tr>
    </w:tbl>
    <w:p w:rsidR="00F77489" w:rsidRPr="004B0F4F" w:rsidRDefault="00F77489" w:rsidP="00F77489">
      <w:pPr>
        <w:spacing w:after="120" w:line="240" w:lineRule="auto"/>
        <w:ind w:left="426" w:right="260"/>
        <w:rPr>
          <w:rFonts w:ascii="Arial" w:hAnsi="Arial" w:cs="Arial"/>
          <w:b/>
          <w:iCs/>
        </w:rPr>
      </w:pPr>
    </w:p>
    <w:p w:rsidR="00F77489" w:rsidRPr="004B0F4F" w:rsidRDefault="00F77489" w:rsidP="00F77489">
      <w:pPr>
        <w:numPr>
          <w:ilvl w:val="0"/>
          <w:numId w:val="1"/>
        </w:numPr>
        <w:spacing w:after="120" w:line="240" w:lineRule="auto"/>
        <w:ind w:left="567" w:right="260" w:hanging="567"/>
        <w:jc w:val="both"/>
        <w:rPr>
          <w:rFonts w:ascii="Arial" w:hAnsi="Arial" w:cs="Arial"/>
          <w:iCs/>
        </w:rPr>
      </w:pPr>
      <w:r w:rsidRPr="004B0F4F">
        <w:rPr>
          <w:rFonts w:ascii="Arial" w:hAnsi="Arial" w:cs="Arial"/>
          <w:b/>
          <w:bCs/>
        </w:rPr>
        <w:t xml:space="preserve">Inclusive module design </w:t>
      </w:r>
    </w:p>
    <w:p w:rsidR="00F77489" w:rsidRPr="004B0F4F" w:rsidRDefault="00F77489" w:rsidP="00F77489">
      <w:pPr>
        <w:autoSpaceDE w:val="0"/>
        <w:autoSpaceDN w:val="0"/>
        <w:adjustRightInd w:val="0"/>
        <w:spacing w:after="120" w:line="240" w:lineRule="auto"/>
        <w:ind w:left="567" w:right="260"/>
        <w:jc w:val="both"/>
        <w:rPr>
          <w:rFonts w:ascii="Arial" w:hAnsi="Arial" w:cs="Arial"/>
        </w:rPr>
      </w:pPr>
      <w:r w:rsidRPr="00C57BDC">
        <w:rPr>
          <w:rFonts w:ascii="Arial" w:hAnsi="Arial" w:cs="Arial"/>
        </w:rPr>
        <w:t>The School recognise</w:t>
      </w:r>
      <w:r w:rsidRPr="004B0F4F">
        <w:rPr>
          <w:rFonts w:ascii="Arial" w:hAnsi="Arial" w:cs="Arial"/>
        </w:rPr>
        <w:t>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77489" w:rsidRPr="004B0F4F" w:rsidRDefault="00F77489" w:rsidP="00F77489">
      <w:pPr>
        <w:autoSpaceDE w:val="0"/>
        <w:autoSpaceDN w:val="0"/>
        <w:adjustRightInd w:val="0"/>
        <w:spacing w:after="120" w:line="240" w:lineRule="auto"/>
        <w:ind w:left="567" w:right="260"/>
        <w:jc w:val="both"/>
        <w:rPr>
          <w:rFonts w:ascii="Arial" w:hAnsi="Arial" w:cs="Arial"/>
        </w:rPr>
      </w:pPr>
      <w:r w:rsidRPr="004B0F4F">
        <w:rPr>
          <w:rFonts w:ascii="Arial" w:hAnsi="Arial" w:cs="Arial"/>
        </w:rPr>
        <w:t>The inclusive practices in the guidance (see Annex B Appendix A) have been considered in order to support all students in the following areas:</w:t>
      </w:r>
    </w:p>
    <w:p w:rsidR="00F77489" w:rsidRPr="004B0F4F" w:rsidRDefault="00F77489" w:rsidP="00F77489">
      <w:pPr>
        <w:autoSpaceDE w:val="0"/>
        <w:autoSpaceDN w:val="0"/>
        <w:adjustRightInd w:val="0"/>
        <w:spacing w:after="120" w:line="240" w:lineRule="auto"/>
        <w:ind w:left="567" w:right="260"/>
        <w:jc w:val="both"/>
        <w:rPr>
          <w:rFonts w:ascii="Arial" w:hAnsi="Arial" w:cs="Arial"/>
          <w:bCs/>
        </w:rPr>
      </w:pPr>
      <w:r w:rsidRPr="004B0F4F">
        <w:rPr>
          <w:rFonts w:ascii="Arial" w:hAnsi="Arial" w:cs="Arial"/>
        </w:rPr>
        <w:t xml:space="preserve">a) </w:t>
      </w:r>
      <w:r w:rsidRPr="004B0F4F">
        <w:rPr>
          <w:rFonts w:ascii="Arial" w:hAnsi="Arial" w:cs="Arial"/>
          <w:bCs/>
        </w:rPr>
        <w:t>Accessible resources and curriculum</w:t>
      </w:r>
    </w:p>
    <w:p w:rsidR="00F77489" w:rsidRPr="004B0F4F" w:rsidRDefault="00F77489" w:rsidP="00F77489">
      <w:pPr>
        <w:tabs>
          <w:tab w:val="left" w:pos="567"/>
        </w:tabs>
        <w:autoSpaceDE w:val="0"/>
        <w:autoSpaceDN w:val="0"/>
        <w:adjustRightInd w:val="0"/>
        <w:spacing w:after="120" w:line="240" w:lineRule="auto"/>
        <w:ind w:left="567" w:right="260"/>
        <w:jc w:val="both"/>
        <w:rPr>
          <w:rFonts w:ascii="Arial" w:hAnsi="Arial" w:cs="Arial"/>
          <w:color w:val="000000"/>
        </w:rPr>
      </w:pPr>
      <w:r w:rsidRPr="004B0F4F">
        <w:rPr>
          <w:rFonts w:ascii="Arial" w:hAnsi="Arial" w:cs="Arial"/>
        </w:rPr>
        <w:lastRenderedPageBreak/>
        <w:t xml:space="preserve">b) </w:t>
      </w:r>
      <w:r w:rsidRPr="004B0F4F">
        <w:rPr>
          <w:rFonts w:ascii="Arial" w:hAnsi="Arial" w:cs="Arial"/>
          <w:bCs/>
        </w:rPr>
        <w:t>Learning, teaching and assessment methods</w:t>
      </w:r>
    </w:p>
    <w:p w:rsidR="00F77489" w:rsidRPr="004B0F4F" w:rsidRDefault="00F77489" w:rsidP="00F77489">
      <w:pPr>
        <w:spacing w:after="120" w:line="240" w:lineRule="auto"/>
        <w:ind w:left="426" w:right="260"/>
        <w:rPr>
          <w:rFonts w:ascii="Arial" w:hAnsi="Arial" w:cs="Arial"/>
          <w:iCs/>
        </w:rPr>
      </w:pPr>
    </w:p>
    <w:p w:rsidR="00F77489" w:rsidRPr="004B0F4F" w:rsidRDefault="00F77489" w:rsidP="00F77489">
      <w:pPr>
        <w:numPr>
          <w:ilvl w:val="0"/>
          <w:numId w:val="1"/>
        </w:numPr>
        <w:spacing w:after="120" w:line="240" w:lineRule="auto"/>
        <w:ind w:left="567" w:right="260" w:hanging="567"/>
        <w:jc w:val="both"/>
        <w:rPr>
          <w:rFonts w:ascii="Arial" w:hAnsi="Arial" w:cs="Arial"/>
          <w:b/>
        </w:rPr>
      </w:pPr>
      <w:r w:rsidRPr="004B0F4F">
        <w:rPr>
          <w:rFonts w:ascii="Arial" w:hAnsi="Arial" w:cs="Arial"/>
          <w:b/>
        </w:rPr>
        <w:t>Campus(es) or centre(s) where module will be delivered</w:t>
      </w:r>
    </w:p>
    <w:p w:rsidR="00F77489" w:rsidRPr="004B0F4F" w:rsidRDefault="00F77489" w:rsidP="00F77489">
      <w:pPr>
        <w:spacing w:after="120" w:line="240" w:lineRule="auto"/>
        <w:ind w:left="567" w:right="260"/>
        <w:jc w:val="both"/>
        <w:rPr>
          <w:rFonts w:ascii="Arial" w:hAnsi="Arial" w:cs="Arial"/>
          <w:b/>
        </w:rPr>
      </w:pPr>
      <w:r>
        <w:rPr>
          <w:rFonts w:ascii="Arial" w:hAnsi="Arial" w:cs="Arial"/>
        </w:rPr>
        <w:t xml:space="preserve">Canterbury </w:t>
      </w:r>
    </w:p>
    <w:p w:rsidR="00F77489" w:rsidRPr="004B0F4F" w:rsidRDefault="00F77489" w:rsidP="00F77489">
      <w:pPr>
        <w:spacing w:after="120" w:line="240" w:lineRule="auto"/>
        <w:ind w:left="426" w:right="260"/>
        <w:rPr>
          <w:rFonts w:ascii="Arial" w:hAnsi="Arial" w:cs="Arial"/>
          <w:iCs/>
        </w:rPr>
      </w:pPr>
    </w:p>
    <w:p w:rsidR="00F77489" w:rsidRPr="004B0F4F" w:rsidRDefault="00F77489" w:rsidP="00F77489">
      <w:pPr>
        <w:numPr>
          <w:ilvl w:val="0"/>
          <w:numId w:val="1"/>
        </w:numPr>
        <w:spacing w:after="120" w:line="240" w:lineRule="auto"/>
        <w:ind w:left="567" w:right="261" w:hanging="568"/>
        <w:jc w:val="both"/>
        <w:rPr>
          <w:rFonts w:ascii="Arial" w:hAnsi="Arial" w:cs="Arial"/>
          <w:b/>
        </w:rPr>
      </w:pPr>
      <w:r w:rsidRPr="004B0F4F">
        <w:rPr>
          <w:rFonts w:ascii="Arial" w:hAnsi="Arial" w:cs="Arial"/>
          <w:b/>
        </w:rPr>
        <w:t xml:space="preserve">Internationalisation </w:t>
      </w:r>
    </w:p>
    <w:p w:rsidR="0016792B" w:rsidRDefault="00F77489" w:rsidP="00F77489">
      <w:pPr>
        <w:spacing w:after="120" w:line="240" w:lineRule="auto"/>
        <w:ind w:left="567" w:right="260"/>
        <w:rPr>
          <w:rFonts w:ascii="Arial" w:hAnsi="Arial" w:cs="Arial"/>
        </w:rPr>
      </w:pPr>
      <w:r w:rsidRPr="00C57BDC">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rsidR="0016792B" w:rsidRDefault="0016792B">
      <w:pPr>
        <w:rPr>
          <w:rFonts w:ascii="Arial" w:hAnsi="Arial" w:cs="Arial"/>
        </w:rPr>
      </w:pPr>
      <w:r>
        <w:rPr>
          <w:rFonts w:ascii="Arial" w:hAnsi="Arial" w:cs="Arial"/>
        </w:rPr>
        <w:br w:type="page"/>
      </w:r>
    </w:p>
    <w:p w:rsidR="00F77489" w:rsidRPr="004B0F4F" w:rsidRDefault="00F77489" w:rsidP="00F77489">
      <w:pPr>
        <w:pBdr>
          <w:bottom w:val="single" w:sz="6" w:space="1" w:color="auto"/>
        </w:pBdr>
        <w:spacing w:after="120" w:line="240" w:lineRule="auto"/>
        <w:ind w:right="260"/>
        <w:rPr>
          <w:rFonts w:ascii="Arial" w:hAnsi="Arial" w:cs="Arial"/>
        </w:rPr>
      </w:pPr>
    </w:p>
    <w:p w:rsidR="00F77489" w:rsidRPr="004B0F4F" w:rsidRDefault="00F77489" w:rsidP="00F77489">
      <w:pPr>
        <w:spacing w:after="120" w:line="240" w:lineRule="auto"/>
        <w:ind w:right="260"/>
        <w:rPr>
          <w:rFonts w:ascii="Arial" w:hAnsi="Arial" w:cs="Arial"/>
          <w:b/>
          <w:sz w:val="20"/>
        </w:rPr>
      </w:pPr>
      <w:r w:rsidRPr="004B0F4F">
        <w:rPr>
          <w:rFonts w:ascii="Arial" w:hAnsi="Arial" w:cs="Arial"/>
          <w:b/>
          <w:sz w:val="20"/>
        </w:rPr>
        <w:t xml:space="preserve">FACULTIES SUPPORT OFFICE USE ONLY </w:t>
      </w:r>
    </w:p>
    <w:p w:rsidR="00F77489" w:rsidRPr="004B0F4F" w:rsidRDefault="00F77489" w:rsidP="00F77489">
      <w:pPr>
        <w:spacing w:after="120" w:line="240" w:lineRule="auto"/>
        <w:ind w:right="260"/>
        <w:rPr>
          <w:rFonts w:ascii="Arial" w:hAnsi="Arial" w:cs="Arial"/>
          <w:b/>
          <w:sz w:val="20"/>
        </w:rPr>
      </w:pPr>
      <w:r w:rsidRPr="004B0F4F">
        <w:rPr>
          <w:rFonts w:ascii="Arial" w:hAnsi="Arial" w:cs="Arial"/>
          <w:b/>
          <w:sz w:val="20"/>
        </w:rPr>
        <w:t>Revision record – all revisions must be recorded in the grid and full details of the change retained in the appropriate committee records.</w:t>
      </w:r>
    </w:p>
    <w:p w:rsidR="00F77489" w:rsidRPr="004B0F4F" w:rsidRDefault="00F77489" w:rsidP="00F7748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F77489" w:rsidRPr="004B0F4F" w:rsidTr="005A20BE">
        <w:trPr>
          <w:trHeight w:val="317"/>
        </w:trPr>
        <w:tc>
          <w:tcPr>
            <w:tcW w:w="1526" w:type="dxa"/>
          </w:tcPr>
          <w:p w:rsidR="00F77489" w:rsidRPr="004B0F4F" w:rsidRDefault="00F77489" w:rsidP="005A20BE">
            <w:pPr>
              <w:spacing w:after="120"/>
              <w:ind w:right="-330"/>
              <w:rPr>
                <w:rFonts w:ascii="Arial" w:hAnsi="Arial" w:cs="Arial"/>
                <w:sz w:val="18"/>
              </w:rPr>
            </w:pPr>
            <w:r w:rsidRPr="004B0F4F">
              <w:rPr>
                <w:rFonts w:ascii="Arial" w:hAnsi="Arial" w:cs="Arial"/>
                <w:sz w:val="18"/>
              </w:rPr>
              <w:t>Date approved</w:t>
            </w:r>
          </w:p>
        </w:tc>
        <w:tc>
          <w:tcPr>
            <w:tcW w:w="1701" w:type="dxa"/>
          </w:tcPr>
          <w:p w:rsidR="00F77489" w:rsidRPr="004B0F4F" w:rsidRDefault="00F77489" w:rsidP="005A20BE">
            <w:pPr>
              <w:spacing w:after="120"/>
              <w:rPr>
                <w:rFonts w:ascii="Arial" w:hAnsi="Arial" w:cs="Arial"/>
                <w:sz w:val="18"/>
              </w:rPr>
            </w:pPr>
            <w:r w:rsidRPr="004B0F4F">
              <w:rPr>
                <w:rFonts w:ascii="Arial" w:hAnsi="Arial" w:cs="Arial"/>
                <w:sz w:val="18"/>
              </w:rPr>
              <w:t>Major/minor revision</w:t>
            </w:r>
          </w:p>
        </w:tc>
        <w:tc>
          <w:tcPr>
            <w:tcW w:w="2410" w:type="dxa"/>
          </w:tcPr>
          <w:p w:rsidR="00F77489" w:rsidRPr="004B0F4F" w:rsidRDefault="00F77489" w:rsidP="005A20BE">
            <w:pPr>
              <w:spacing w:after="120"/>
              <w:ind w:right="-34"/>
              <w:rPr>
                <w:rFonts w:ascii="Arial" w:hAnsi="Arial" w:cs="Arial"/>
                <w:sz w:val="18"/>
              </w:rPr>
            </w:pPr>
            <w:r w:rsidRPr="004B0F4F">
              <w:rPr>
                <w:rFonts w:ascii="Arial" w:hAnsi="Arial" w:cs="Arial"/>
                <w:sz w:val="18"/>
              </w:rPr>
              <w:t>Start date of the delivery of  revised version</w:t>
            </w:r>
          </w:p>
        </w:tc>
        <w:tc>
          <w:tcPr>
            <w:tcW w:w="2448" w:type="dxa"/>
          </w:tcPr>
          <w:p w:rsidR="00F77489" w:rsidRPr="004B0F4F" w:rsidRDefault="00F77489" w:rsidP="005A20BE">
            <w:pPr>
              <w:spacing w:after="120"/>
              <w:ind w:right="-330"/>
              <w:rPr>
                <w:rFonts w:ascii="Arial" w:hAnsi="Arial" w:cs="Arial"/>
                <w:sz w:val="18"/>
              </w:rPr>
            </w:pPr>
            <w:r w:rsidRPr="004B0F4F">
              <w:rPr>
                <w:rFonts w:ascii="Arial" w:hAnsi="Arial" w:cs="Arial"/>
                <w:sz w:val="18"/>
              </w:rPr>
              <w:t>Section revised</w:t>
            </w:r>
          </w:p>
        </w:tc>
        <w:tc>
          <w:tcPr>
            <w:tcW w:w="2597" w:type="dxa"/>
          </w:tcPr>
          <w:p w:rsidR="00F77489" w:rsidRPr="004B0F4F" w:rsidRDefault="00F77489" w:rsidP="005A20BE">
            <w:pPr>
              <w:spacing w:after="120"/>
              <w:ind w:right="-330"/>
              <w:rPr>
                <w:rFonts w:ascii="Arial" w:hAnsi="Arial" w:cs="Arial"/>
                <w:sz w:val="18"/>
              </w:rPr>
            </w:pPr>
            <w:r w:rsidRPr="004B0F4F">
              <w:rPr>
                <w:rFonts w:ascii="Arial" w:hAnsi="Arial" w:cs="Arial"/>
                <w:sz w:val="18"/>
              </w:rPr>
              <w:t>Impacts PLOs (Q6&amp;7 cover sheet)</w:t>
            </w:r>
          </w:p>
        </w:tc>
      </w:tr>
      <w:tr w:rsidR="00F77489" w:rsidRPr="004B0F4F" w:rsidTr="005A20BE">
        <w:trPr>
          <w:trHeight w:val="305"/>
        </w:trPr>
        <w:tc>
          <w:tcPr>
            <w:tcW w:w="1526" w:type="dxa"/>
          </w:tcPr>
          <w:p w:rsidR="00F77489" w:rsidRPr="004B0F4F" w:rsidRDefault="0016792B" w:rsidP="005A20BE">
            <w:pPr>
              <w:spacing w:after="120"/>
              <w:ind w:right="-330"/>
              <w:rPr>
                <w:rFonts w:ascii="Arial" w:hAnsi="Arial" w:cs="Arial"/>
              </w:rPr>
            </w:pPr>
            <w:r>
              <w:rPr>
                <w:rFonts w:ascii="Arial" w:hAnsi="Arial" w:cs="Arial"/>
              </w:rPr>
              <w:t>03/12/18</w:t>
            </w:r>
          </w:p>
        </w:tc>
        <w:tc>
          <w:tcPr>
            <w:tcW w:w="1701" w:type="dxa"/>
          </w:tcPr>
          <w:p w:rsidR="00F77489" w:rsidRPr="004B0F4F" w:rsidRDefault="0016792B" w:rsidP="005A20BE">
            <w:pPr>
              <w:spacing w:after="120"/>
              <w:ind w:right="-330"/>
              <w:rPr>
                <w:rFonts w:ascii="Arial" w:hAnsi="Arial" w:cs="Arial"/>
              </w:rPr>
            </w:pPr>
            <w:r>
              <w:rPr>
                <w:rFonts w:ascii="Arial" w:hAnsi="Arial" w:cs="Arial"/>
              </w:rPr>
              <w:t>Minor</w:t>
            </w:r>
          </w:p>
        </w:tc>
        <w:tc>
          <w:tcPr>
            <w:tcW w:w="2410" w:type="dxa"/>
          </w:tcPr>
          <w:p w:rsidR="00F77489" w:rsidRPr="004B0F4F" w:rsidRDefault="0016792B" w:rsidP="005A20BE">
            <w:pPr>
              <w:spacing w:after="120"/>
              <w:ind w:right="-330"/>
              <w:rPr>
                <w:rFonts w:ascii="Arial" w:hAnsi="Arial" w:cs="Arial"/>
              </w:rPr>
            </w:pPr>
            <w:r>
              <w:rPr>
                <w:rFonts w:ascii="Arial" w:hAnsi="Arial" w:cs="Arial"/>
              </w:rPr>
              <w:t>2019-20</w:t>
            </w:r>
          </w:p>
        </w:tc>
        <w:tc>
          <w:tcPr>
            <w:tcW w:w="2448" w:type="dxa"/>
          </w:tcPr>
          <w:p w:rsidR="00F77489" w:rsidRPr="004B0F4F" w:rsidRDefault="0016792B" w:rsidP="005A20BE">
            <w:pPr>
              <w:spacing w:after="120"/>
              <w:ind w:right="-330"/>
              <w:rPr>
                <w:rFonts w:ascii="Arial" w:hAnsi="Arial" w:cs="Arial"/>
              </w:rPr>
            </w:pPr>
            <w:r>
              <w:rPr>
                <w:rFonts w:ascii="Arial" w:hAnsi="Arial" w:cs="Arial"/>
              </w:rPr>
              <w:t>13.1</w:t>
            </w:r>
          </w:p>
        </w:tc>
        <w:tc>
          <w:tcPr>
            <w:tcW w:w="2597" w:type="dxa"/>
          </w:tcPr>
          <w:p w:rsidR="00F77489" w:rsidRPr="004B0F4F" w:rsidRDefault="0016792B" w:rsidP="005A20BE">
            <w:pPr>
              <w:spacing w:after="120"/>
              <w:ind w:right="-330"/>
              <w:rPr>
                <w:rFonts w:ascii="Arial" w:hAnsi="Arial" w:cs="Arial"/>
              </w:rPr>
            </w:pPr>
            <w:r>
              <w:rPr>
                <w:rFonts w:ascii="Arial" w:hAnsi="Arial" w:cs="Arial"/>
              </w:rPr>
              <w:t>No</w:t>
            </w:r>
          </w:p>
        </w:tc>
      </w:tr>
      <w:tr w:rsidR="00F77489" w:rsidRPr="004B0F4F" w:rsidTr="005A20BE">
        <w:trPr>
          <w:trHeight w:val="305"/>
        </w:trPr>
        <w:tc>
          <w:tcPr>
            <w:tcW w:w="1526" w:type="dxa"/>
          </w:tcPr>
          <w:p w:rsidR="00F77489" w:rsidRPr="004B0F4F" w:rsidRDefault="00F77489" w:rsidP="005A20BE">
            <w:pPr>
              <w:spacing w:after="120"/>
              <w:ind w:right="-330"/>
              <w:rPr>
                <w:rFonts w:ascii="Arial" w:hAnsi="Arial" w:cs="Arial"/>
              </w:rPr>
            </w:pPr>
          </w:p>
        </w:tc>
        <w:tc>
          <w:tcPr>
            <w:tcW w:w="1701" w:type="dxa"/>
          </w:tcPr>
          <w:p w:rsidR="00F77489" w:rsidRPr="004B0F4F" w:rsidRDefault="00F77489" w:rsidP="005A20BE">
            <w:pPr>
              <w:spacing w:after="120"/>
              <w:ind w:right="-330"/>
              <w:rPr>
                <w:rFonts w:ascii="Arial" w:hAnsi="Arial" w:cs="Arial"/>
              </w:rPr>
            </w:pPr>
          </w:p>
        </w:tc>
        <w:tc>
          <w:tcPr>
            <w:tcW w:w="2410" w:type="dxa"/>
          </w:tcPr>
          <w:p w:rsidR="00F77489" w:rsidRPr="004B0F4F" w:rsidRDefault="00F77489" w:rsidP="005A20BE">
            <w:pPr>
              <w:spacing w:after="120"/>
              <w:ind w:right="-330"/>
              <w:rPr>
                <w:rFonts w:ascii="Arial" w:hAnsi="Arial" w:cs="Arial"/>
              </w:rPr>
            </w:pPr>
          </w:p>
        </w:tc>
        <w:tc>
          <w:tcPr>
            <w:tcW w:w="2448" w:type="dxa"/>
          </w:tcPr>
          <w:p w:rsidR="00F77489" w:rsidRPr="004B0F4F" w:rsidRDefault="00F77489" w:rsidP="005A20BE">
            <w:pPr>
              <w:spacing w:after="120"/>
              <w:ind w:right="-330"/>
              <w:rPr>
                <w:rFonts w:ascii="Arial" w:hAnsi="Arial" w:cs="Arial"/>
              </w:rPr>
            </w:pPr>
          </w:p>
        </w:tc>
        <w:tc>
          <w:tcPr>
            <w:tcW w:w="2597" w:type="dxa"/>
          </w:tcPr>
          <w:p w:rsidR="00F77489" w:rsidRPr="004B0F4F" w:rsidRDefault="00F77489" w:rsidP="005A20BE">
            <w:pPr>
              <w:spacing w:after="120"/>
              <w:ind w:right="-330"/>
              <w:rPr>
                <w:rFonts w:ascii="Arial" w:hAnsi="Arial" w:cs="Arial"/>
              </w:rPr>
            </w:pPr>
          </w:p>
        </w:tc>
      </w:tr>
    </w:tbl>
    <w:p w:rsidR="00F77489" w:rsidRPr="004B0F4F" w:rsidRDefault="00F77489" w:rsidP="00F77489">
      <w:pPr>
        <w:spacing w:after="120" w:line="240" w:lineRule="auto"/>
        <w:ind w:right="-330"/>
        <w:rPr>
          <w:rFonts w:ascii="Arial" w:hAnsi="Arial" w:cs="Arial"/>
        </w:rPr>
      </w:pPr>
    </w:p>
    <w:p w:rsidR="00F77489" w:rsidRPr="004B0F4F" w:rsidRDefault="00F77489" w:rsidP="00F7748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Pr="004B0F4F">
        <w:rPr>
          <w:rFonts w:ascii="Arial" w:hAnsi="Arial" w:cs="Arial"/>
        </w:rPr>
        <w:t xml:space="preserve"> 2018</w:t>
      </w:r>
    </w:p>
    <w:p w:rsidR="00D83563" w:rsidRPr="00302082" w:rsidRDefault="00D83563" w:rsidP="0016792B">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6792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92B">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384FC1"/>
    <w:multiLevelType w:val="hybridMultilevel"/>
    <w:tmpl w:val="E3C49C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792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9E1"/>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1DAD"/>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489"/>
    <w:rsid w:val="00F77676"/>
    <w:rsid w:val="00F8197C"/>
    <w:rsid w:val="00F82B4E"/>
    <w:rsid w:val="00F82F77"/>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F9BAB-7412-4E57-B770-7D255202E39B}">
  <ds:schemaRefs>
    <ds:schemaRef ds:uri="http://schemas.openxmlformats.org/officeDocument/2006/bibliography"/>
  </ds:schemaRefs>
</ds:datastoreItem>
</file>

<file path=customXml/itemProps2.xml><?xml version="1.0" encoding="utf-8"?>
<ds:datastoreItem xmlns:ds="http://schemas.openxmlformats.org/officeDocument/2006/customXml" ds:itemID="{71A3A4AE-2A28-4293-9689-DECD22617701}"/>
</file>

<file path=customXml/itemProps3.xml><?xml version="1.0" encoding="utf-8"?>
<ds:datastoreItem xmlns:ds="http://schemas.openxmlformats.org/officeDocument/2006/customXml" ds:itemID="{224FC479-5C40-4F9C-B4C3-765C80768DF1}"/>
</file>

<file path=customXml/itemProps4.xml><?xml version="1.0" encoding="utf-8"?>
<ds:datastoreItem xmlns:ds="http://schemas.openxmlformats.org/officeDocument/2006/customXml" ds:itemID="{85B250C9-4B66-41FF-8744-A7DC48FAE827}"/>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2018-12-03T11:11:00Z</dcterms:created>
  <dcterms:modified xsi:type="dcterms:W3CDTF">2018-12-03T11:11:00Z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