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E0266" w14:textId="77777777" w:rsidR="009A2D37" w:rsidRDefault="009A2D37" w:rsidP="00302082">
      <w:pPr>
        <w:numPr>
          <w:ilvl w:val="0"/>
          <w:numId w:val="1"/>
        </w:numPr>
        <w:spacing w:after="120" w:line="240" w:lineRule="auto"/>
        <w:ind w:left="426" w:right="260" w:hanging="426"/>
        <w:jc w:val="both"/>
        <w:rPr>
          <w:rFonts w:ascii="Arial" w:hAnsi="Arial" w:cs="Arial"/>
          <w:b/>
        </w:rPr>
      </w:pPr>
      <w:bookmarkStart w:id="0" w:name="_GoBack"/>
      <w:bookmarkEnd w:id="0"/>
      <w:r w:rsidRPr="00302082">
        <w:rPr>
          <w:rFonts w:ascii="Arial" w:hAnsi="Arial" w:cs="Arial"/>
          <w:b/>
        </w:rPr>
        <w:t>Title of the module</w:t>
      </w:r>
    </w:p>
    <w:p w14:paraId="70CED7A5" w14:textId="77777777" w:rsidR="006A0BF3" w:rsidRPr="006A0BF3" w:rsidRDefault="000515CD" w:rsidP="006A0BF3">
      <w:pPr>
        <w:spacing w:after="120" w:line="240" w:lineRule="auto"/>
        <w:ind w:left="426" w:right="260"/>
        <w:jc w:val="both"/>
        <w:rPr>
          <w:rFonts w:ascii="Arial" w:hAnsi="Arial" w:cs="Arial"/>
        </w:rPr>
      </w:pPr>
      <w:r>
        <w:rPr>
          <w:rFonts w:ascii="Arial" w:hAnsi="Arial" w:cs="Arial"/>
        </w:rPr>
        <w:t>POLI6160 (PO616)</w:t>
      </w:r>
      <w:r w:rsidR="00333C5B">
        <w:rPr>
          <w:rFonts w:ascii="Arial" w:hAnsi="Arial" w:cs="Arial"/>
        </w:rPr>
        <w:t xml:space="preserve"> </w:t>
      </w:r>
      <w:r w:rsidR="006A0BF3" w:rsidRPr="006A0BF3">
        <w:rPr>
          <w:rFonts w:ascii="Arial" w:hAnsi="Arial" w:cs="Arial"/>
        </w:rPr>
        <w:t>The Politics of Trust (in the USA)</w:t>
      </w:r>
    </w:p>
    <w:p w14:paraId="4A33D7EA" w14:textId="77777777" w:rsidR="009A2D37" w:rsidRPr="00302082" w:rsidRDefault="009A2D37" w:rsidP="00302082">
      <w:pPr>
        <w:spacing w:after="120" w:line="240" w:lineRule="auto"/>
        <w:ind w:left="426" w:right="260"/>
        <w:jc w:val="both"/>
        <w:rPr>
          <w:rFonts w:ascii="Arial" w:hAnsi="Arial" w:cs="Arial"/>
        </w:rPr>
      </w:pPr>
    </w:p>
    <w:p w14:paraId="41EF1954"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0CAB85E2" w14:textId="77777777" w:rsidR="009A2D37" w:rsidRDefault="006A0BF3" w:rsidP="00302082">
      <w:pPr>
        <w:spacing w:after="120" w:line="240" w:lineRule="auto"/>
        <w:ind w:left="426" w:right="260"/>
        <w:rPr>
          <w:rFonts w:ascii="Arial" w:hAnsi="Arial" w:cs="Arial"/>
          <w:iCs/>
        </w:rPr>
      </w:pPr>
      <w:r>
        <w:rPr>
          <w:rFonts w:ascii="Arial" w:hAnsi="Arial" w:cs="Arial"/>
          <w:iCs/>
        </w:rPr>
        <w:t xml:space="preserve">Politics and International Relations </w:t>
      </w:r>
    </w:p>
    <w:p w14:paraId="2B3BE4D4" w14:textId="77777777" w:rsidR="006A0BF3" w:rsidRPr="007A7376" w:rsidRDefault="006A0BF3" w:rsidP="00302082">
      <w:pPr>
        <w:spacing w:after="120" w:line="240" w:lineRule="auto"/>
        <w:ind w:left="426" w:right="260"/>
        <w:rPr>
          <w:rFonts w:ascii="Arial" w:hAnsi="Arial" w:cs="Arial"/>
          <w:iCs/>
        </w:rPr>
      </w:pPr>
    </w:p>
    <w:p w14:paraId="33C6558F"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5ACD1FCC" w14:textId="77777777" w:rsidR="009A2D37" w:rsidRDefault="000515CD" w:rsidP="00302082">
      <w:pPr>
        <w:spacing w:after="120" w:line="240" w:lineRule="auto"/>
        <w:ind w:left="426" w:right="260"/>
        <w:rPr>
          <w:rFonts w:ascii="Arial" w:hAnsi="Arial" w:cs="Arial"/>
          <w:iCs/>
        </w:rPr>
      </w:pPr>
      <w:r>
        <w:rPr>
          <w:rFonts w:ascii="Arial" w:hAnsi="Arial" w:cs="Arial"/>
          <w:iCs/>
        </w:rPr>
        <w:t xml:space="preserve">Level </w:t>
      </w:r>
      <w:r w:rsidR="006A0BF3">
        <w:rPr>
          <w:rFonts w:ascii="Arial" w:hAnsi="Arial" w:cs="Arial"/>
          <w:iCs/>
        </w:rPr>
        <w:t>6</w:t>
      </w:r>
    </w:p>
    <w:p w14:paraId="0A49AE94" w14:textId="77777777" w:rsidR="006A0BF3" w:rsidRPr="007A7376" w:rsidRDefault="006A0BF3" w:rsidP="00302082">
      <w:pPr>
        <w:spacing w:after="120" w:line="240" w:lineRule="auto"/>
        <w:ind w:left="426" w:right="260"/>
        <w:rPr>
          <w:rFonts w:ascii="Arial" w:hAnsi="Arial" w:cs="Arial"/>
          <w:iCs/>
        </w:rPr>
      </w:pPr>
    </w:p>
    <w:p w14:paraId="47BB129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EC53F36" w14:textId="77777777" w:rsidR="009A2D37" w:rsidRDefault="006A0BF3" w:rsidP="00302082">
      <w:pPr>
        <w:spacing w:after="120" w:line="240" w:lineRule="auto"/>
        <w:ind w:left="426" w:right="260"/>
        <w:rPr>
          <w:rFonts w:ascii="Arial" w:hAnsi="Arial" w:cs="Arial"/>
        </w:rPr>
      </w:pPr>
      <w:r>
        <w:rPr>
          <w:rFonts w:ascii="Arial" w:hAnsi="Arial" w:cs="Arial"/>
        </w:rPr>
        <w:t>15</w:t>
      </w:r>
      <w:r w:rsidR="000515CD">
        <w:rPr>
          <w:rFonts w:ascii="Arial" w:hAnsi="Arial" w:cs="Arial"/>
        </w:rPr>
        <w:t xml:space="preserve"> credits (</w:t>
      </w:r>
      <w:r>
        <w:rPr>
          <w:rFonts w:ascii="Arial" w:hAnsi="Arial" w:cs="Arial"/>
        </w:rPr>
        <w:t>7.5</w:t>
      </w:r>
      <w:r w:rsidR="000515CD">
        <w:rPr>
          <w:rFonts w:ascii="Arial" w:hAnsi="Arial" w:cs="Arial"/>
        </w:rPr>
        <w:t xml:space="preserve"> ECTS)</w:t>
      </w:r>
    </w:p>
    <w:p w14:paraId="2016ED56" w14:textId="77777777" w:rsidR="006A0BF3" w:rsidRPr="007A7376" w:rsidRDefault="006A0BF3" w:rsidP="00302082">
      <w:pPr>
        <w:spacing w:after="120" w:line="240" w:lineRule="auto"/>
        <w:ind w:left="426" w:right="260"/>
        <w:rPr>
          <w:rFonts w:ascii="Arial" w:hAnsi="Arial" w:cs="Arial"/>
        </w:rPr>
      </w:pPr>
    </w:p>
    <w:p w14:paraId="2A9BB351" w14:textId="77777777"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323AF14F" w14:textId="77777777" w:rsidR="00B2615F" w:rsidRDefault="006A0BF3" w:rsidP="006A0BF3">
      <w:pPr>
        <w:ind w:left="426"/>
        <w:rPr>
          <w:rFonts w:ascii="Arial" w:hAnsi="Arial" w:cs="Arial"/>
        </w:rPr>
      </w:pPr>
      <w:r w:rsidRPr="006A0BF3">
        <w:rPr>
          <w:rFonts w:ascii="Arial" w:hAnsi="Arial" w:cs="Arial"/>
        </w:rPr>
        <w:t>Spring</w:t>
      </w:r>
    </w:p>
    <w:p w14:paraId="1A483719" w14:textId="77777777" w:rsidR="006A0BF3" w:rsidRPr="006A0BF3" w:rsidRDefault="006A0BF3" w:rsidP="006A0BF3">
      <w:pPr>
        <w:spacing w:after="0"/>
        <w:ind w:left="454"/>
        <w:rPr>
          <w:rFonts w:ascii="Arial" w:hAnsi="Arial" w:cs="Arial"/>
        </w:rPr>
      </w:pPr>
    </w:p>
    <w:p w14:paraId="5F7673ED" w14:textId="77777777" w:rsidR="00B2615F" w:rsidRPr="00302082"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5E4A2DA0" w14:textId="77777777" w:rsidR="009A2D37" w:rsidRDefault="006A0BF3" w:rsidP="006A0BF3">
      <w:pPr>
        <w:spacing w:after="120" w:line="240" w:lineRule="auto"/>
        <w:ind w:left="426" w:right="260"/>
        <w:rPr>
          <w:rFonts w:ascii="Arial" w:hAnsi="Arial" w:cs="Arial"/>
          <w:iCs/>
        </w:rPr>
      </w:pPr>
      <w:r>
        <w:rPr>
          <w:rFonts w:ascii="Arial" w:hAnsi="Arial" w:cs="Arial"/>
          <w:iCs/>
        </w:rPr>
        <w:t>Prerequisite: PO</w:t>
      </w:r>
      <w:r w:rsidR="000515CD">
        <w:rPr>
          <w:rFonts w:ascii="Arial" w:hAnsi="Arial" w:cs="Arial"/>
          <w:iCs/>
        </w:rPr>
        <w:t>LI</w:t>
      </w:r>
      <w:r>
        <w:rPr>
          <w:rFonts w:ascii="Arial" w:hAnsi="Arial" w:cs="Arial"/>
          <w:iCs/>
        </w:rPr>
        <w:t>617</w:t>
      </w:r>
      <w:r w:rsidR="000515CD">
        <w:rPr>
          <w:rFonts w:ascii="Arial" w:hAnsi="Arial" w:cs="Arial"/>
          <w:iCs/>
        </w:rPr>
        <w:t>0</w:t>
      </w:r>
      <w:r>
        <w:rPr>
          <w:rFonts w:ascii="Arial" w:hAnsi="Arial" w:cs="Arial"/>
          <w:iCs/>
        </w:rPr>
        <w:t>, Contemporary Politics and Government in the USA</w:t>
      </w:r>
    </w:p>
    <w:p w14:paraId="5EC54DDB" w14:textId="77777777" w:rsidR="006A0BF3" w:rsidRPr="007A7376" w:rsidRDefault="006A0BF3" w:rsidP="006A0BF3">
      <w:pPr>
        <w:spacing w:after="120" w:line="240" w:lineRule="auto"/>
        <w:ind w:left="426" w:right="260"/>
        <w:rPr>
          <w:rFonts w:ascii="Arial" w:hAnsi="Arial" w:cs="Arial"/>
          <w:iCs/>
        </w:rPr>
      </w:pPr>
    </w:p>
    <w:p w14:paraId="5248B8A1"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4ADFCBCF" w14:textId="77777777" w:rsidR="009A2D37" w:rsidRDefault="006A0BF3" w:rsidP="00302082">
      <w:pPr>
        <w:spacing w:after="120" w:line="240" w:lineRule="auto"/>
        <w:ind w:left="426" w:right="260"/>
        <w:rPr>
          <w:rFonts w:ascii="Arial" w:hAnsi="Arial" w:cs="Arial"/>
          <w:iCs/>
        </w:rPr>
      </w:pPr>
      <w:r>
        <w:rPr>
          <w:rFonts w:ascii="Arial" w:hAnsi="Arial" w:cs="Arial"/>
          <w:iCs/>
        </w:rPr>
        <w:t>All POLIR undergraduate programmes</w:t>
      </w:r>
    </w:p>
    <w:p w14:paraId="069A9D71" w14:textId="77777777" w:rsidR="006A0BF3" w:rsidRPr="007A7376" w:rsidRDefault="006A0BF3" w:rsidP="00302082">
      <w:pPr>
        <w:spacing w:after="120" w:line="240" w:lineRule="auto"/>
        <w:ind w:left="426" w:right="260"/>
        <w:rPr>
          <w:rFonts w:ascii="Arial" w:hAnsi="Arial" w:cs="Arial"/>
          <w:iCs/>
        </w:rPr>
      </w:pPr>
    </w:p>
    <w:p w14:paraId="7496B856" w14:textId="77777777"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52AB599" w14:textId="77777777" w:rsidR="006A0BF3" w:rsidRPr="006A0BF3" w:rsidRDefault="006A0BF3" w:rsidP="006A6EAB">
      <w:pPr>
        <w:pStyle w:val="ListParagraph"/>
        <w:numPr>
          <w:ilvl w:val="0"/>
          <w:numId w:val="9"/>
        </w:numPr>
        <w:spacing w:after="120" w:line="360" w:lineRule="auto"/>
        <w:ind w:left="714" w:right="261" w:hanging="357"/>
        <w:rPr>
          <w:rFonts w:ascii="Arial" w:hAnsi="Arial" w:cs="Arial"/>
        </w:rPr>
      </w:pPr>
      <w:r w:rsidRPr="006A0BF3">
        <w:rPr>
          <w:rFonts w:ascii="Arial" w:hAnsi="Arial" w:cs="Arial"/>
        </w:rPr>
        <w:t>Have a good knowledge of the American political system and many of the problems it faces;</w:t>
      </w:r>
    </w:p>
    <w:p w14:paraId="6285A03F" w14:textId="77777777" w:rsidR="006A0BF3" w:rsidRPr="006A0BF3" w:rsidRDefault="006A0BF3" w:rsidP="006A6EAB">
      <w:pPr>
        <w:pStyle w:val="ListParagraph"/>
        <w:numPr>
          <w:ilvl w:val="0"/>
          <w:numId w:val="9"/>
        </w:numPr>
        <w:spacing w:after="120" w:line="360" w:lineRule="auto"/>
        <w:ind w:left="714" w:right="261" w:hanging="357"/>
        <w:rPr>
          <w:rFonts w:ascii="Arial" w:hAnsi="Arial" w:cs="Arial"/>
        </w:rPr>
      </w:pPr>
      <w:r w:rsidRPr="006A0BF3">
        <w:rPr>
          <w:rFonts w:ascii="Arial" w:hAnsi="Arial" w:cs="Arial"/>
        </w:rPr>
        <w:t>Understand the role and significance of trust in political systems;</w:t>
      </w:r>
    </w:p>
    <w:p w14:paraId="3B617FC8" w14:textId="77777777" w:rsidR="006A0BF3" w:rsidRPr="006A0BF3" w:rsidRDefault="006A0BF3" w:rsidP="006A6EAB">
      <w:pPr>
        <w:pStyle w:val="ListParagraph"/>
        <w:numPr>
          <w:ilvl w:val="0"/>
          <w:numId w:val="9"/>
        </w:numPr>
        <w:spacing w:after="120" w:line="360" w:lineRule="auto"/>
        <w:ind w:left="714" w:right="261" w:hanging="357"/>
        <w:rPr>
          <w:rFonts w:ascii="Arial" w:hAnsi="Arial" w:cs="Arial"/>
        </w:rPr>
      </w:pPr>
      <w:r w:rsidRPr="006A0BF3">
        <w:rPr>
          <w:rFonts w:ascii="Arial" w:hAnsi="Arial" w:cs="Arial"/>
        </w:rPr>
        <w:t>Understand the various competing explanations as to why Americans specifically and citizens generally distrust government;</w:t>
      </w:r>
    </w:p>
    <w:p w14:paraId="266FEEE7" w14:textId="77777777" w:rsidR="006A0BF3" w:rsidRPr="006A0BF3" w:rsidRDefault="0057439D" w:rsidP="006A6EAB">
      <w:pPr>
        <w:pStyle w:val="ListParagraph"/>
        <w:numPr>
          <w:ilvl w:val="0"/>
          <w:numId w:val="9"/>
        </w:numPr>
        <w:spacing w:after="120" w:line="360" w:lineRule="auto"/>
        <w:ind w:left="714" w:right="261" w:hanging="357"/>
        <w:rPr>
          <w:rFonts w:ascii="Arial" w:hAnsi="Arial" w:cs="Arial"/>
        </w:rPr>
      </w:pPr>
      <w:r>
        <w:rPr>
          <w:rFonts w:ascii="Arial" w:hAnsi="Arial" w:cs="Arial"/>
        </w:rPr>
        <w:t>T</w:t>
      </w:r>
      <w:r w:rsidR="006A0BF3" w:rsidRPr="006A0BF3">
        <w:rPr>
          <w:rFonts w:ascii="Arial" w:hAnsi="Arial" w:cs="Arial"/>
        </w:rPr>
        <w:t>hink critically about the competing explanations for distrust of government;</w:t>
      </w:r>
    </w:p>
    <w:p w14:paraId="2F2CE631" w14:textId="77777777" w:rsidR="006A0BF3" w:rsidRPr="006A0BF3" w:rsidRDefault="006A0BF3" w:rsidP="006A6EAB">
      <w:pPr>
        <w:pStyle w:val="ListParagraph"/>
        <w:numPr>
          <w:ilvl w:val="0"/>
          <w:numId w:val="9"/>
        </w:numPr>
        <w:spacing w:after="120" w:line="360" w:lineRule="auto"/>
        <w:ind w:left="714" w:right="261" w:hanging="357"/>
        <w:rPr>
          <w:rFonts w:ascii="Arial" w:hAnsi="Arial" w:cs="Arial"/>
        </w:rPr>
      </w:pPr>
      <w:r w:rsidRPr="006A0BF3">
        <w:rPr>
          <w:rFonts w:ascii="Arial" w:hAnsi="Arial" w:cs="Arial"/>
        </w:rPr>
        <w:t>Critique the literature to identify potential ‘holes’ in the current research;</w:t>
      </w:r>
    </w:p>
    <w:p w14:paraId="6887AA35" w14:textId="77777777" w:rsidR="009A2D37" w:rsidRPr="006A0BF3" w:rsidRDefault="006A0BF3" w:rsidP="006A6EAB">
      <w:pPr>
        <w:pStyle w:val="ListParagraph"/>
        <w:numPr>
          <w:ilvl w:val="0"/>
          <w:numId w:val="9"/>
        </w:numPr>
        <w:spacing w:after="120" w:line="360" w:lineRule="auto"/>
        <w:ind w:left="714" w:right="261" w:hanging="357"/>
        <w:rPr>
          <w:rFonts w:ascii="Arial" w:hAnsi="Arial" w:cs="Arial"/>
        </w:rPr>
      </w:pPr>
      <w:r w:rsidRPr="006A0BF3">
        <w:rPr>
          <w:rFonts w:ascii="Arial" w:hAnsi="Arial" w:cs="Arial"/>
        </w:rPr>
        <w:t>Use comparative analysis to inform their thinking.</w:t>
      </w:r>
    </w:p>
    <w:p w14:paraId="3799AD3D" w14:textId="77777777" w:rsidR="006A0BF3" w:rsidRPr="007A7376" w:rsidRDefault="006A0BF3" w:rsidP="00302082">
      <w:pPr>
        <w:spacing w:after="120" w:line="240" w:lineRule="auto"/>
        <w:ind w:left="360" w:right="260"/>
        <w:rPr>
          <w:rFonts w:ascii="Arial" w:hAnsi="Arial" w:cs="Arial"/>
        </w:rPr>
      </w:pPr>
    </w:p>
    <w:p w14:paraId="1D97CBEA" w14:textId="77777777"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3767FCF" w14:textId="77777777" w:rsidR="006A6EAB" w:rsidRPr="00D56190" w:rsidRDefault="006A6EAB" w:rsidP="006A6EAB">
      <w:pPr>
        <w:pStyle w:val="Default"/>
        <w:spacing w:after="120"/>
        <w:ind w:left="426" w:right="260"/>
        <w:rPr>
          <w:color w:val="auto"/>
          <w:sz w:val="22"/>
          <w:szCs w:val="22"/>
        </w:rPr>
      </w:pPr>
      <w:r>
        <w:rPr>
          <w:color w:val="auto"/>
          <w:sz w:val="22"/>
          <w:szCs w:val="22"/>
        </w:rPr>
        <w:t xml:space="preserve">1. </w:t>
      </w:r>
      <w:r w:rsidRPr="00D56190">
        <w:rPr>
          <w:color w:val="auto"/>
          <w:sz w:val="22"/>
          <w:szCs w:val="22"/>
        </w:rPr>
        <w:t>undertake analysis of complex, incomplete or contradictory areas of knowledge and make carefully constructed arguments and advocate solutions to problems</w:t>
      </w:r>
    </w:p>
    <w:p w14:paraId="5412240E" w14:textId="77777777" w:rsidR="006A6EAB" w:rsidRPr="00D56190" w:rsidRDefault="006A6EAB" w:rsidP="006A6EAB">
      <w:pPr>
        <w:pStyle w:val="Default"/>
        <w:spacing w:after="120"/>
        <w:ind w:left="426" w:right="260"/>
        <w:rPr>
          <w:color w:val="auto"/>
          <w:sz w:val="22"/>
          <w:szCs w:val="22"/>
        </w:rPr>
      </w:pPr>
      <w:r>
        <w:rPr>
          <w:color w:val="auto"/>
          <w:sz w:val="22"/>
          <w:szCs w:val="22"/>
        </w:rPr>
        <w:t>2. b</w:t>
      </w:r>
      <w:r w:rsidRPr="00D56190">
        <w:rPr>
          <w:color w:val="auto"/>
          <w:sz w:val="22"/>
          <w:szCs w:val="22"/>
        </w:rPr>
        <w:t>e reflective and self-critical in their work</w:t>
      </w:r>
    </w:p>
    <w:p w14:paraId="56FE1097" w14:textId="77777777" w:rsidR="006A6EAB" w:rsidRPr="00D56190" w:rsidRDefault="006A6EAB" w:rsidP="006A6EAB">
      <w:pPr>
        <w:pStyle w:val="Default"/>
        <w:spacing w:after="120"/>
        <w:ind w:left="426" w:right="260"/>
        <w:rPr>
          <w:color w:val="auto"/>
          <w:sz w:val="22"/>
          <w:szCs w:val="22"/>
        </w:rPr>
      </w:pPr>
      <w:r>
        <w:rPr>
          <w:color w:val="auto"/>
          <w:sz w:val="22"/>
          <w:szCs w:val="22"/>
        </w:rPr>
        <w:t xml:space="preserve">3. </w:t>
      </w:r>
      <w:r w:rsidRPr="00D56190">
        <w:rPr>
          <w:color w:val="auto"/>
          <w:sz w:val="22"/>
          <w:szCs w:val="22"/>
        </w:rPr>
        <w:t>communicate ideas effectively and fluently in writing</w:t>
      </w:r>
    </w:p>
    <w:p w14:paraId="6BCF5316" w14:textId="77777777" w:rsidR="006A6EAB" w:rsidRPr="00D56190" w:rsidRDefault="006A6EAB" w:rsidP="006A6EAB">
      <w:pPr>
        <w:pStyle w:val="Default"/>
        <w:spacing w:after="120"/>
        <w:ind w:left="426" w:right="260"/>
        <w:rPr>
          <w:color w:val="auto"/>
          <w:sz w:val="22"/>
          <w:szCs w:val="22"/>
        </w:rPr>
      </w:pPr>
      <w:r>
        <w:rPr>
          <w:color w:val="auto"/>
          <w:sz w:val="22"/>
          <w:szCs w:val="22"/>
        </w:rPr>
        <w:lastRenderedPageBreak/>
        <w:t xml:space="preserve">4. </w:t>
      </w:r>
      <w:r w:rsidRPr="00D56190">
        <w:rPr>
          <w:color w:val="auto"/>
          <w:sz w:val="22"/>
          <w:szCs w:val="22"/>
        </w:rPr>
        <w:t>use the internet, bibliographic search engines and online resources, and effectively conduct research, drawing on both primary and secondary sources</w:t>
      </w:r>
    </w:p>
    <w:p w14:paraId="0BB351DB" w14:textId="77777777" w:rsidR="006A6EAB" w:rsidRPr="00D56190" w:rsidRDefault="006A6EAB" w:rsidP="006A6EAB">
      <w:pPr>
        <w:pStyle w:val="Default"/>
        <w:spacing w:after="120"/>
        <w:ind w:left="426" w:right="260"/>
        <w:rPr>
          <w:color w:val="auto"/>
          <w:sz w:val="22"/>
          <w:szCs w:val="22"/>
        </w:rPr>
      </w:pPr>
      <w:r>
        <w:rPr>
          <w:color w:val="auto"/>
          <w:sz w:val="22"/>
          <w:szCs w:val="22"/>
        </w:rPr>
        <w:t xml:space="preserve">5. </w:t>
      </w:r>
      <w:r w:rsidRPr="00D56190">
        <w:rPr>
          <w:color w:val="auto"/>
          <w:sz w:val="22"/>
          <w:szCs w:val="22"/>
        </w:rPr>
        <w:t>engage in academic and professional communication with others</w:t>
      </w:r>
    </w:p>
    <w:p w14:paraId="7957F088" w14:textId="77777777" w:rsidR="006A6EAB" w:rsidRDefault="006A6EAB" w:rsidP="006A6EAB">
      <w:pPr>
        <w:pStyle w:val="Default"/>
        <w:spacing w:after="120"/>
        <w:ind w:left="426" w:right="260"/>
        <w:rPr>
          <w:color w:val="auto"/>
          <w:sz w:val="22"/>
          <w:szCs w:val="22"/>
        </w:rPr>
      </w:pPr>
      <w:r>
        <w:rPr>
          <w:color w:val="auto"/>
          <w:sz w:val="22"/>
          <w:szCs w:val="22"/>
        </w:rPr>
        <w:t xml:space="preserve">6. </w:t>
      </w:r>
      <w:r w:rsidRPr="00D56190">
        <w:rPr>
          <w:color w:val="auto"/>
          <w:sz w:val="22"/>
          <w:szCs w:val="22"/>
        </w:rPr>
        <w:t>learn independently as required for further study or professional work</w:t>
      </w:r>
    </w:p>
    <w:p w14:paraId="3DB39787" w14:textId="77777777" w:rsidR="00D56190" w:rsidRPr="00302082" w:rsidRDefault="00D56190" w:rsidP="00D56190">
      <w:pPr>
        <w:pStyle w:val="Default"/>
        <w:spacing w:after="120"/>
        <w:ind w:left="426" w:right="260"/>
        <w:rPr>
          <w:color w:val="auto"/>
          <w:sz w:val="22"/>
          <w:szCs w:val="22"/>
        </w:rPr>
      </w:pPr>
    </w:p>
    <w:p w14:paraId="2DC8F547"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11767977" w14:textId="77777777" w:rsidR="00D56190" w:rsidRDefault="000515CD" w:rsidP="00302082">
      <w:pPr>
        <w:spacing w:after="120" w:line="240" w:lineRule="auto"/>
        <w:ind w:left="426" w:right="260"/>
        <w:rPr>
          <w:rFonts w:ascii="Arial" w:hAnsi="Arial" w:cs="Arial"/>
          <w:iCs/>
        </w:rPr>
      </w:pPr>
      <w:r w:rsidRPr="000515CD">
        <w:rPr>
          <w:rFonts w:ascii="Arial" w:hAnsi="Arial" w:cs="Arial"/>
          <w:iCs/>
        </w:rPr>
        <w:t>Much recent academic and popular commentary has focused on citizens’ supposed mistrust of government, especially in the United States of America. The central aim of the Politics of Trust is to uncover the reasons for Americans’ malaise. However, students will also examine other western democracies where trust has fallen to see if these countries’ experiences can inform our understanding of the US case specifically and the politics of trust more generally. The course begins with a history of trust in America, with an overview of the putative reasons for declining trust in the post-World War II period, with an examination of the experiences of other western democracies. The second part turns to the specific explanations for declining trust as posited by academics and political commentators. Explanations include the crisis of government performance, spin, the internecine warfare between Republicans and Democrats, the changing nature of the modern labour market, declining social capital, and the media.</w:t>
      </w:r>
    </w:p>
    <w:p w14:paraId="091E8773" w14:textId="77777777" w:rsidR="00D56190" w:rsidRPr="007A7376" w:rsidRDefault="00D56190" w:rsidP="00302082">
      <w:pPr>
        <w:spacing w:after="120" w:line="240" w:lineRule="auto"/>
        <w:ind w:left="426" w:right="260"/>
        <w:rPr>
          <w:rFonts w:ascii="Arial" w:hAnsi="Arial" w:cs="Arial"/>
          <w:iCs/>
        </w:rPr>
      </w:pPr>
    </w:p>
    <w:p w14:paraId="733F099C"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5460A6C6" w14:textId="77777777" w:rsidR="00D56190" w:rsidRPr="000515CD" w:rsidRDefault="000358D3" w:rsidP="000515CD">
      <w:pPr>
        <w:pStyle w:val="ListParagraph"/>
        <w:numPr>
          <w:ilvl w:val="0"/>
          <w:numId w:val="11"/>
        </w:numPr>
        <w:spacing w:after="120" w:line="240" w:lineRule="auto"/>
        <w:ind w:right="260"/>
        <w:jc w:val="both"/>
        <w:rPr>
          <w:rFonts w:ascii="Arial" w:hAnsi="Arial" w:cs="Arial"/>
        </w:rPr>
      </w:pPr>
      <w:r w:rsidRPr="000515CD">
        <w:rPr>
          <w:rFonts w:ascii="Arial" w:hAnsi="Arial" w:cs="Arial"/>
        </w:rPr>
        <w:t xml:space="preserve">Russell J. Dalton, </w:t>
      </w:r>
      <w:r w:rsidRPr="000515CD">
        <w:rPr>
          <w:rFonts w:ascii="Arial" w:hAnsi="Arial" w:cs="Arial"/>
          <w:i/>
        </w:rPr>
        <w:t>Democratic Challenges, Democratic Choices: The Erosion of Political Support in Advanced Industrial Democracies</w:t>
      </w:r>
      <w:r w:rsidRPr="000515CD">
        <w:rPr>
          <w:rFonts w:ascii="Arial" w:hAnsi="Arial" w:cs="Arial"/>
        </w:rPr>
        <w:t xml:space="preserve"> (Oxford: Oxford University Press, 2004 hardback/2007 paperback)</w:t>
      </w:r>
    </w:p>
    <w:p w14:paraId="1AEAD293" w14:textId="77777777" w:rsidR="000358D3" w:rsidRPr="000515CD" w:rsidRDefault="000358D3" w:rsidP="000515CD">
      <w:pPr>
        <w:pStyle w:val="ListParagraph"/>
        <w:numPr>
          <w:ilvl w:val="0"/>
          <w:numId w:val="11"/>
        </w:numPr>
        <w:spacing w:after="120" w:line="240" w:lineRule="auto"/>
        <w:ind w:right="260"/>
        <w:jc w:val="both"/>
        <w:rPr>
          <w:rFonts w:ascii="Arial" w:hAnsi="Arial" w:cs="Arial"/>
        </w:rPr>
      </w:pPr>
      <w:r w:rsidRPr="000515CD">
        <w:rPr>
          <w:rFonts w:ascii="Arial" w:hAnsi="Arial" w:cs="Arial"/>
        </w:rPr>
        <w:t xml:space="preserve">Gavin Esler, </w:t>
      </w:r>
      <w:r w:rsidRPr="000515CD">
        <w:rPr>
          <w:rFonts w:ascii="Arial" w:hAnsi="Arial" w:cs="Arial"/>
          <w:i/>
        </w:rPr>
        <w:t>The United States of Anger: The People and the American Dream</w:t>
      </w:r>
      <w:r w:rsidRPr="000515CD">
        <w:rPr>
          <w:rFonts w:ascii="Arial" w:hAnsi="Arial" w:cs="Arial"/>
        </w:rPr>
        <w:t xml:space="preserve"> (London: Penguin Books, 1997) </w:t>
      </w:r>
    </w:p>
    <w:p w14:paraId="3D9D004F" w14:textId="77777777" w:rsidR="000358D3" w:rsidRPr="000515CD" w:rsidRDefault="000358D3" w:rsidP="000515CD">
      <w:pPr>
        <w:pStyle w:val="ListParagraph"/>
        <w:numPr>
          <w:ilvl w:val="0"/>
          <w:numId w:val="11"/>
        </w:numPr>
        <w:spacing w:after="120" w:line="240" w:lineRule="auto"/>
        <w:ind w:right="260"/>
        <w:jc w:val="both"/>
        <w:rPr>
          <w:rFonts w:ascii="Arial" w:hAnsi="Arial" w:cs="Arial"/>
        </w:rPr>
      </w:pPr>
      <w:r w:rsidRPr="000515CD">
        <w:rPr>
          <w:rFonts w:ascii="Arial" w:hAnsi="Arial" w:cs="Arial"/>
        </w:rPr>
        <w:t xml:space="preserve">Marc Hetherington, </w:t>
      </w:r>
      <w:r w:rsidRPr="000515CD">
        <w:rPr>
          <w:rFonts w:ascii="Arial" w:hAnsi="Arial" w:cs="Arial"/>
          <w:i/>
        </w:rPr>
        <w:t>Why Trust Matters: Declining Political Trust and the Demise of American Liberalism</w:t>
      </w:r>
      <w:r w:rsidRPr="000515CD">
        <w:rPr>
          <w:rFonts w:ascii="Arial" w:hAnsi="Arial" w:cs="Arial"/>
        </w:rPr>
        <w:t xml:space="preserve"> (Princeton University Press, 2004)</w:t>
      </w:r>
    </w:p>
    <w:p w14:paraId="4B21A54C" w14:textId="77777777" w:rsidR="000358D3" w:rsidRPr="000515CD" w:rsidRDefault="000358D3" w:rsidP="000515CD">
      <w:pPr>
        <w:pStyle w:val="ListParagraph"/>
        <w:numPr>
          <w:ilvl w:val="0"/>
          <w:numId w:val="11"/>
        </w:numPr>
        <w:spacing w:after="120" w:line="240" w:lineRule="auto"/>
        <w:ind w:right="260"/>
        <w:jc w:val="both"/>
        <w:rPr>
          <w:rFonts w:ascii="Arial" w:hAnsi="Arial" w:cs="Arial"/>
        </w:rPr>
      </w:pPr>
      <w:r w:rsidRPr="000515CD">
        <w:rPr>
          <w:rFonts w:ascii="Arial" w:hAnsi="Arial" w:cs="Arial"/>
        </w:rPr>
        <w:t xml:space="preserve">John R. Hibbing and Elizabeth Theiss-Morse (eds.), </w:t>
      </w:r>
      <w:r w:rsidRPr="000515CD">
        <w:rPr>
          <w:rFonts w:ascii="Arial" w:hAnsi="Arial" w:cs="Arial"/>
          <w:i/>
        </w:rPr>
        <w:t>What is it About Government that Americans Dislike?</w:t>
      </w:r>
      <w:r w:rsidRPr="000515CD">
        <w:rPr>
          <w:rFonts w:ascii="Arial" w:hAnsi="Arial" w:cs="Arial"/>
        </w:rPr>
        <w:t xml:space="preserve"> (Cambridge: Cambridge University Press, 2001)</w:t>
      </w:r>
    </w:p>
    <w:p w14:paraId="64CF4334" w14:textId="77777777" w:rsidR="000358D3" w:rsidRPr="000515CD" w:rsidRDefault="000358D3" w:rsidP="000515CD">
      <w:pPr>
        <w:pStyle w:val="ListParagraph"/>
        <w:numPr>
          <w:ilvl w:val="0"/>
          <w:numId w:val="11"/>
        </w:numPr>
        <w:spacing w:after="120" w:line="240" w:lineRule="auto"/>
        <w:ind w:right="260"/>
        <w:jc w:val="both"/>
        <w:rPr>
          <w:rFonts w:ascii="Arial" w:hAnsi="Arial" w:cs="Arial"/>
        </w:rPr>
      </w:pPr>
      <w:r w:rsidRPr="000515CD">
        <w:rPr>
          <w:rFonts w:ascii="Arial" w:hAnsi="Arial" w:cs="Arial"/>
        </w:rPr>
        <w:t xml:space="preserve">Pippa Norris (ed.), </w:t>
      </w:r>
      <w:r w:rsidRPr="000515CD">
        <w:rPr>
          <w:rFonts w:ascii="Arial" w:hAnsi="Arial" w:cs="Arial"/>
          <w:i/>
        </w:rPr>
        <w:t>Critical Citizens: Global Support for Democratic Governance</w:t>
      </w:r>
      <w:r w:rsidRPr="000515CD">
        <w:rPr>
          <w:rFonts w:ascii="Arial" w:hAnsi="Arial" w:cs="Arial"/>
        </w:rPr>
        <w:t xml:space="preserve"> (Oxford: Oxford University Press, 1999)—Note available as e-book</w:t>
      </w:r>
    </w:p>
    <w:p w14:paraId="7E51FF9F" w14:textId="77777777" w:rsidR="000358D3" w:rsidRPr="000515CD" w:rsidRDefault="000358D3" w:rsidP="000515CD">
      <w:pPr>
        <w:pStyle w:val="ListParagraph"/>
        <w:numPr>
          <w:ilvl w:val="0"/>
          <w:numId w:val="11"/>
        </w:numPr>
        <w:spacing w:after="120" w:line="240" w:lineRule="auto"/>
        <w:ind w:right="260"/>
        <w:jc w:val="both"/>
        <w:rPr>
          <w:rFonts w:ascii="Arial" w:hAnsi="Arial" w:cs="Arial"/>
        </w:rPr>
      </w:pPr>
      <w:r w:rsidRPr="000515CD">
        <w:rPr>
          <w:rFonts w:ascii="Arial" w:hAnsi="Arial" w:cs="Arial"/>
        </w:rPr>
        <w:t xml:space="preserve">Joseph S. Nye Jr., Philip D. Zelikow and David C. King (eds.), </w:t>
      </w:r>
      <w:r w:rsidRPr="000515CD">
        <w:rPr>
          <w:rFonts w:ascii="Arial" w:hAnsi="Arial" w:cs="Arial"/>
          <w:i/>
        </w:rPr>
        <w:t>Why People Don’t Trust Government</w:t>
      </w:r>
      <w:r w:rsidRPr="000515CD">
        <w:rPr>
          <w:rFonts w:ascii="Arial" w:hAnsi="Arial" w:cs="Arial"/>
        </w:rPr>
        <w:t xml:space="preserve"> (Cambridge, Massachusetts: Harvard University Press, 1997)</w:t>
      </w:r>
    </w:p>
    <w:p w14:paraId="2AC87FE2" w14:textId="77777777" w:rsidR="00333C5B" w:rsidRPr="000515CD" w:rsidRDefault="000358D3" w:rsidP="000515CD">
      <w:pPr>
        <w:pStyle w:val="ListParagraph"/>
        <w:numPr>
          <w:ilvl w:val="0"/>
          <w:numId w:val="11"/>
        </w:numPr>
        <w:spacing w:after="120" w:line="240" w:lineRule="auto"/>
        <w:ind w:right="260"/>
        <w:jc w:val="both"/>
        <w:rPr>
          <w:rFonts w:ascii="Arial" w:hAnsi="Arial" w:cs="Arial"/>
        </w:rPr>
      </w:pPr>
      <w:r w:rsidRPr="000515CD">
        <w:rPr>
          <w:rFonts w:ascii="Arial" w:hAnsi="Arial" w:cs="Arial"/>
        </w:rPr>
        <w:t xml:space="preserve">Susan J. Pharr and Robert D. Putnam (eds.), </w:t>
      </w:r>
      <w:r w:rsidRPr="000515CD">
        <w:rPr>
          <w:rFonts w:ascii="Arial" w:hAnsi="Arial" w:cs="Arial"/>
          <w:i/>
        </w:rPr>
        <w:t xml:space="preserve">Disaffected Democracies: What’s Troubling the Trilateral Countries? </w:t>
      </w:r>
      <w:r w:rsidRPr="000515CD">
        <w:rPr>
          <w:rFonts w:ascii="Arial" w:hAnsi="Arial" w:cs="Arial"/>
        </w:rPr>
        <w:t>(Princeton, New Jersey: Princeton University Press, 2000)</w:t>
      </w:r>
    </w:p>
    <w:p w14:paraId="68DEC429" w14:textId="77777777" w:rsidR="00333C5B" w:rsidRPr="007A7376" w:rsidRDefault="00333C5B" w:rsidP="00D56190">
      <w:pPr>
        <w:spacing w:after="120" w:line="240" w:lineRule="auto"/>
        <w:ind w:left="426" w:right="260"/>
        <w:jc w:val="both"/>
        <w:rPr>
          <w:rFonts w:ascii="Arial" w:hAnsi="Arial" w:cs="Arial"/>
        </w:rPr>
      </w:pPr>
    </w:p>
    <w:p w14:paraId="4518488A" w14:textId="77777777" w:rsidR="009A2D37" w:rsidRDefault="009A2D37" w:rsidP="007A7376">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p>
    <w:p w14:paraId="4FA3A256" w14:textId="77777777" w:rsidR="000515CD" w:rsidRPr="000515CD" w:rsidRDefault="000515CD" w:rsidP="000515CD">
      <w:pPr>
        <w:spacing w:after="120" w:line="240" w:lineRule="auto"/>
        <w:ind w:left="426" w:right="260"/>
        <w:rPr>
          <w:rFonts w:ascii="Arial" w:hAnsi="Arial" w:cs="Arial"/>
          <w:iCs/>
        </w:rPr>
      </w:pPr>
      <w:r w:rsidRPr="000515CD">
        <w:rPr>
          <w:rFonts w:ascii="Arial" w:hAnsi="Arial" w:cs="Arial"/>
          <w:iCs/>
        </w:rPr>
        <w:t>Total contact hours:</w:t>
      </w:r>
      <w:r>
        <w:rPr>
          <w:rFonts w:ascii="Arial" w:hAnsi="Arial" w:cs="Arial"/>
          <w:iCs/>
        </w:rPr>
        <w:t xml:space="preserve"> 22</w:t>
      </w:r>
    </w:p>
    <w:p w14:paraId="53978CAA" w14:textId="77777777" w:rsidR="000515CD" w:rsidRPr="000515CD" w:rsidRDefault="000515CD" w:rsidP="000515CD">
      <w:pPr>
        <w:spacing w:after="120" w:line="240" w:lineRule="auto"/>
        <w:ind w:left="426" w:right="260"/>
        <w:rPr>
          <w:rFonts w:ascii="Arial" w:hAnsi="Arial" w:cs="Arial"/>
          <w:iCs/>
        </w:rPr>
      </w:pPr>
      <w:r w:rsidRPr="000515CD">
        <w:rPr>
          <w:rFonts w:ascii="Arial" w:hAnsi="Arial" w:cs="Arial"/>
          <w:iCs/>
        </w:rPr>
        <w:t>Private study hours:</w:t>
      </w:r>
      <w:r>
        <w:rPr>
          <w:rFonts w:ascii="Arial" w:hAnsi="Arial" w:cs="Arial"/>
          <w:iCs/>
        </w:rPr>
        <w:t xml:space="preserve"> 128</w:t>
      </w:r>
    </w:p>
    <w:p w14:paraId="77FC4446" w14:textId="77777777" w:rsidR="00103268" w:rsidRDefault="000515CD" w:rsidP="000515CD">
      <w:pPr>
        <w:spacing w:after="120" w:line="240" w:lineRule="auto"/>
        <w:ind w:left="426" w:right="260"/>
        <w:rPr>
          <w:rFonts w:ascii="Arial" w:hAnsi="Arial" w:cs="Arial"/>
          <w:iCs/>
        </w:rPr>
      </w:pPr>
      <w:r w:rsidRPr="000515CD">
        <w:rPr>
          <w:rFonts w:ascii="Arial" w:hAnsi="Arial" w:cs="Arial"/>
          <w:iCs/>
        </w:rPr>
        <w:t>Total study hours:</w:t>
      </w:r>
      <w:r>
        <w:rPr>
          <w:rFonts w:ascii="Arial" w:hAnsi="Arial" w:cs="Arial"/>
          <w:iCs/>
        </w:rPr>
        <w:t xml:space="preserve"> 150</w:t>
      </w:r>
    </w:p>
    <w:p w14:paraId="23D42E90" w14:textId="77777777" w:rsidR="00D56190" w:rsidRPr="00302082" w:rsidRDefault="00D56190" w:rsidP="00D56190">
      <w:pPr>
        <w:spacing w:after="120" w:line="240" w:lineRule="auto"/>
        <w:ind w:right="260"/>
        <w:rPr>
          <w:rFonts w:ascii="Arial" w:hAnsi="Arial" w:cs="Arial"/>
          <w:i/>
          <w:iCs/>
        </w:rPr>
      </w:pPr>
    </w:p>
    <w:p w14:paraId="1E0B0AFA" w14:textId="77777777" w:rsidR="00B9109B" w:rsidRPr="00D56190" w:rsidRDefault="00EF4933" w:rsidP="007A7376">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r w:rsidR="000515CD">
        <w:rPr>
          <w:rFonts w:ascii="Arial" w:hAnsi="Arial" w:cs="Arial"/>
          <w:b/>
        </w:rPr>
        <w:t>.</w:t>
      </w:r>
    </w:p>
    <w:p w14:paraId="28B0E94C" w14:textId="77777777" w:rsidR="000515CD" w:rsidRPr="00696FF5" w:rsidRDefault="000515CD" w:rsidP="000515CD">
      <w:pPr>
        <w:pStyle w:val="ListParagraph"/>
        <w:numPr>
          <w:ilvl w:val="1"/>
          <w:numId w:val="12"/>
        </w:numPr>
        <w:spacing w:after="120"/>
        <w:ind w:left="567" w:hanging="567"/>
        <w:rPr>
          <w:rFonts w:ascii="Arial" w:hAnsi="Arial" w:cs="Arial"/>
          <w:iCs/>
        </w:rPr>
      </w:pPr>
      <w:r w:rsidRPr="00696FF5">
        <w:rPr>
          <w:rFonts w:ascii="Arial" w:hAnsi="Arial" w:cs="Arial"/>
          <w:iCs/>
        </w:rPr>
        <w:t>Main assessment methods</w:t>
      </w:r>
    </w:p>
    <w:p w14:paraId="25F2BF3C" w14:textId="77777777" w:rsidR="000515CD" w:rsidRPr="000515CD" w:rsidRDefault="000515CD" w:rsidP="000515CD">
      <w:pPr>
        <w:pStyle w:val="ListParagraph"/>
        <w:numPr>
          <w:ilvl w:val="0"/>
          <w:numId w:val="13"/>
        </w:numPr>
        <w:spacing w:after="120" w:line="240" w:lineRule="auto"/>
        <w:ind w:right="260"/>
        <w:jc w:val="both"/>
        <w:rPr>
          <w:rFonts w:ascii="Arial" w:hAnsi="Arial" w:cs="Arial"/>
          <w:iCs/>
        </w:rPr>
      </w:pPr>
      <w:r w:rsidRPr="000515CD">
        <w:rPr>
          <w:rFonts w:ascii="Arial" w:hAnsi="Arial" w:cs="Arial"/>
          <w:iCs/>
        </w:rPr>
        <w:t>Review, 1000 words, 15%</w:t>
      </w:r>
    </w:p>
    <w:p w14:paraId="6C9F243B" w14:textId="77777777" w:rsidR="000515CD" w:rsidRPr="000515CD" w:rsidRDefault="000515CD" w:rsidP="000515CD">
      <w:pPr>
        <w:pStyle w:val="ListParagraph"/>
        <w:numPr>
          <w:ilvl w:val="0"/>
          <w:numId w:val="13"/>
        </w:numPr>
        <w:spacing w:after="120" w:line="240" w:lineRule="auto"/>
        <w:ind w:right="260"/>
        <w:jc w:val="both"/>
        <w:rPr>
          <w:rFonts w:ascii="Arial" w:hAnsi="Arial" w:cs="Arial"/>
          <w:iCs/>
        </w:rPr>
      </w:pPr>
      <w:r w:rsidRPr="000515CD">
        <w:rPr>
          <w:rFonts w:ascii="Arial" w:hAnsi="Arial" w:cs="Arial"/>
          <w:iCs/>
        </w:rPr>
        <w:t>Essay, 2500 words, 35%</w:t>
      </w:r>
    </w:p>
    <w:p w14:paraId="303DD78E" w14:textId="77777777" w:rsidR="000515CD" w:rsidRPr="000515CD" w:rsidRDefault="000515CD" w:rsidP="000515CD">
      <w:pPr>
        <w:pStyle w:val="ListParagraph"/>
        <w:numPr>
          <w:ilvl w:val="0"/>
          <w:numId w:val="13"/>
        </w:numPr>
        <w:spacing w:after="120" w:line="240" w:lineRule="auto"/>
        <w:ind w:right="260"/>
        <w:jc w:val="both"/>
        <w:rPr>
          <w:rFonts w:ascii="Arial" w:hAnsi="Arial" w:cs="Arial"/>
          <w:iCs/>
        </w:rPr>
      </w:pPr>
      <w:r w:rsidRPr="000515CD">
        <w:rPr>
          <w:rFonts w:ascii="Arial" w:hAnsi="Arial" w:cs="Arial"/>
          <w:iCs/>
        </w:rPr>
        <w:lastRenderedPageBreak/>
        <w:t>Exam, 2 hours, 50%</w:t>
      </w:r>
    </w:p>
    <w:p w14:paraId="7952EC06" w14:textId="3E2C6BA2" w:rsidR="000515CD" w:rsidRDefault="000515CD" w:rsidP="00FC1726">
      <w:pPr>
        <w:spacing w:after="120" w:line="240" w:lineRule="auto"/>
        <w:ind w:right="260"/>
        <w:rPr>
          <w:rFonts w:ascii="Arial" w:hAnsi="Arial" w:cs="Arial"/>
          <w:b/>
          <w:i/>
          <w:iCs/>
        </w:rPr>
      </w:pPr>
    </w:p>
    <w:p w14:paraId="7D35A154" w14:textId="77777777" w:rsidR="000515CD" w:rsidRPr="00696FF5" w:rsidRDefault="000515CD" w:rsidP="000515CD">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71A7B4C" w14:textId="7D5310CE" w:rsidR="000515CD" w:rsidRPr="00FC1726" w:rsidRDefault="00FC1726" w:rsidP="00FC1726">
      <w:pPr>
        <w:pStyle w:val="BodyText2"/>
        <w:spacing w:after="0"/>
        <w:ind w:left="567"/>
        <w:jc w:val="left"/>
        <w:rPr>
          <w:rFonts w:ascii="Gill Alt One MT" w:hAnsi="Gill Alt One MT"/>
          <w:b w:val="0"/>
          <w:sz w:val="20"/>
          <w:szCs w:val="22"/>
        </w:rPr>
      </w:pPr>
      <w:r w:rsidRPr="00FC1726">
        <w:rPr>
          <w:rFonts w:ascii="Arial" w:hAnsi="Arial" w:cs="Arial"/>
          <w:b w:val="0"/>
          <w:iCs/>
          <w:sz w:val="22"/>
        </w:rPr>
        <w:t>Reassessment Instrument: 100% coursework</w:t>
      </w:r>
    </w:p>
    <w:p w14:paraId="0F442280" w14:textId="77777777" w:rsidR="00D56190" w:rsidRPr="00302082" w:rsidRDefault="00D56190" w:rsidP="00D56190">
      <w:pPr>
        <w:spacing w:after="120" w:line="240" w:lineRule="auto"/>
        <w:ind w:right="260"/>
        <w:rPr>
          <w:rFonts w:ascii="Arial" w:hAnsi="Arial" w:cs="Arial"/>
          <w:b/>
          <w:i/>
          <w:iCs/>
        </w:rPr>
      </w:pPr>
    </w:p>
    <w:p w14:paraId="43EC4F4F" w14:textId="77777777"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p w14:paraId="5BAB5620" w14:textId="77777777" w:rsidR="00727780" w:rsidRPr="00302082" w:rsidRDefault="00727780" w:rsidP="00727780">
      <w:pPr>
        <w:spacing w:after="120" w:line="240" w:lineRule="auto"/>
        <w:ind w:right="260"/>
        <w:rPr>
          <w:rFonts w:ascii="Arial" w:hAnsi="Arial" w:cs="Arial"/>
          <w:b/>
          <w:i/>
          <w:iCs/>
        </w:rPr>
      </w:pPr>
    </w:p>
    <w:tbl>
      <w:tblPr>
        <w:tblStyle w:val="TableGrid"/>
        <w:tblW w:w="9248" w:type="dxa"/>
        <w:jc w:val="center"/>
        <w:tblLayout w:type="fixed"/>
        <w:tblLook w:val="04A0" w:firstRow="1" w:lastRow="0" w:firstColumn="1" w:lastColumn="0" w:noHBand="0" w:noVBand="1"/>
      </w:tblPr>
      <w:tblGrid>
        <w:gridCol w:w="2302"/>
        <w:gridCol w:w="567"/>
        <w:gridCol w:w="567"/>
        <w:gridCol w:w="567"/>
        <w:gridCol w:w="567"/>
        <w:gridCol w:w="567"/>
        <w:gridCol w:w="567"/>
        <w:gridCol w:w="567"/>
        <w:gridCol w:w="567"/>
        <w:gridCol w:w="567"/>
        <w:gridCol w:w="567"/>
        <w:gridCol w:w="567"/>
        <w:gridCol w:w="709"/>
      </w:tblGrid>
      <w:tr w:rsidR="00FC1726" w:rsidRPr="00302082" w14:paraId="04408F38" w14:textId="77777777" w:rsidTr="00FC1726">
        <w:trPr>
          <w:jc w:val="center"/>
        </w:trPr>
        <w:tc>
          <w:tcPr>
            <w:tcW w:w="2302" w:type="dxa"/>
            <w:shd w:val="clear" w:color="auto" w:fill="D9D9D9" w:themeFill="background1" w:themeFillShade="D9"/>
          </w:tcPr>
          <w:p w14:paraId="5713EDF4" w14:textId="77777777" w:rsidR="00FC1726" w:rsidRPr="00302082" w:rsidRDefault="00FC1726" w:rsidP="00302082">
            <w:pPr>
              <w:spacing w:after="120"/>
              <w:ind w:left="33"/>
              <w:rPr>
                <w:rFonts w:ascii="Arial" w:hAnsi="Arial" w:cs="Arial"/>
                <w:b/>
              </w:rPr>
            </w:pPr>
            <w:r w:rsidRPr="00302082">
              <w:rPr>
                <w:rFonts w:ascii="Arial" w:hAnsi="Arial" w:cs="Arial"/>
                <w:b/>
              </w:rPr>
              <w:t>Module learning outcome</w:t>
            </w:r>
          </w:p>
        </w:tc>
        <w:tc>
          <w:tcPr>
            <w:tcW w:w="567" w:type="dxa"/>
          </w:tcPr>
          <w:p w14:paraId="3AABE900" w14:textId="77777777" w:rsidR="00FC1726" w:rsidRPr="00302082" w:rsidRDefault="00FC1726" w:rsidP="00302082">
            <w:pPr>
              <w:spacing w:after="120"/>
              <w:rPr>
                <w:rFonts w:ascii="Arial" w:hAnsi="Arial" w:cs="Arial"/>
                <w:i/>
              </w:rPr>
            </w:pPr>
            <w:r w:rsidRPr="00302082">
              <w:rPr>
                <w:rFonts w:ascii="Arial" w:hAnsi="Arial" w:cs="Arial"/>
                <w:i/>
              </w:rPr>
              <w:t>8.1</w:t>
            </w:r>
          </w:p>
        </w:tc>
        <w:tc>
          <w:tcPr>
            <w:tcW w:w="567" w:type="dxa"/>
          </w:tcPr>
          <w:p w14:paraId="7016814F" w14:textId="77777777" w:rsidR="00FC1726" w:rsidRPr="00302082" w:rsidRDefault="00FC1726" w:rsidP="00302082">
            <w:pPr>
              <w:spacing w:after="120"/>
              <w:rPr>
                <w:rFonts w:ascii="Arial" w:hAnsi="Arial" w:cs="Arial"/>
                <w:i/>
              </w:rPr>
            </w:pPr>
            <w:r w:rsidRPr="00302082">
              <w:rPr>
                <w:rFonts w:ascii="Arial" w:hAnsi="Arial" w:cs="Arial"/>
                <w:i/>
              </w:rPr>
              <w:t>8.2</w:t>
            </w:r>
          </w:p>
        </w:tc>
        <w:tc>
          <w:tcPr>
            <w:tcW w:w="567" w:type="dxa"/>
          </w:tcPr>
          <w:p w14:paraId="2A6BAB83" w14:textId="77777777" w:rsidR="00FC1726" w:rsidRPr="00302082" w:rsidRDefault="00FC1726" w:rsidP="00302082">
            <w:pPr>
              <w:spacing w:after="120"/>
              <w:rPr>
                <w:rFonts w:ascii="Arial" w:hAnsi="Arial" w:cs="Arial"/>
                <w:i/>
              </w:rPr>
            </w:pPr>
            <w:r w:rsidRPr="00302082">
              <w:rPr>
                <w:rFonts w:ascii="Arial" w:hAnsi="Arial" w:cs="Arial"/>
                <w:i/>
              </w:rPr>
              <w:t>8.3</w:t>
            </w:r>
          </w:p>
        </w:tc>
        <w:tc>
          <w:tcPr>
            <w:tcW w:w="567" w:type="dxa"/>
          </w:tcPr>
          <w:p w14:paraId="7F9F8525" w14:textId="77777777" w:rsidR="00FC1726" w:rsidRPr="00302082" w:rsidRDefault="00FC1726" w:rsidP="00302082">
            <w:pPr>
              <w:spacing w:after="120"/>
              <w:rPr>
                <w:rFonts w:ascii="Arial" w:hAnsi="Arial" w:cs="Arial"/>
                <w:i/>
              </w:rPr>
            </w:pPr>
            <w:r w:rsidRPr="00302082">
              <w:rPr>
                <w:rFonts w:ascii="Arial" w:hAnsi="Arial" w:cs="Arial"/>
                <w:i/>
              </w:rPr>
              <w:t>8.4</w:t>
            </w:r>
          </w:p>
        </w:tc>
        <w:tc>
          <w:tcPr>
            <w:tcW w:w="567" w:type="dxa"/>
          </w:tcPr>
          <w:p w14:paraId="25C3E45D" w14:textId="77777777" w:rsidR="00FC1726" w:rsidRPr="00302082" w:rsidRDefault="00FC1726" w:rsidP="00302082">
            <w:pPr>
              <w:spacing w:after="120"/>
              <w:rPr>
                <w:rFonts w:ascii="Arial" w:hAnsi="Arial" w:cs="Arial"/>
                <w:i/>
              </w:rPr>
            </w:pPr>
            <w:r w:rsidRPr="00302082">
              <w:rPr>
                <w:rFonts w:ascii="Arial" w:hAnsi="Arial" w:cs="Arial"/>
                <w:i/>
              </w:rPr>
              <w:t>8.5</w:t>
            </w:r>
          </w:p>
        </w:tc>
        <w:tc>
          <w:tcPr>
            <w:tcW w:w="567" w:type="dxa"/>
          </w:tcPr>
          <w:p w14:paraId="671C8A71" w14:textId="77777777" w:rsidR="00FC1726" w:rsidRPr="00302082" w:rsidRDefault="00FC1726" w:rsidP="00302082">
            <w:pPr>
              <w:spacing w:after="120"/>
              <w:rPr>
                <w:rFonts w:ascii="Arial" w:hAnsi="Arial" w:cs="Arial"/>
                <w:i/>
              </w:rPr>
            </w:pPr>
            <w:r w:rsidRPr="00302082">
              <w:rPr>
                <w:rFonts w:ascii="Arial" w:hAnsi="Arial" w:cs="Arial"/>
                <w:i/>
              </w:rPr>
              <w:t>8.6</w:t>
            </w:r>
          </w:p>
        </w:tc>
        <w:tc>
          <w:tcPr>
            <w:tcW w:w="567" w:type="dxa"/>
          </w:tcPr>
          <w:p w14:paraId="4CF7F5E7" w14:textId="77777777" w:rsidR="00FC1726" w:rsidRPr="00302082" w:rsidRDefault="00FC1726" w:rsidP="00302082">
            <w:pPr>
              <w:spacing w:after="120"/>
              <w:rPr>
                <w:rFonts w:ascii="Arial" w:hAnsi="Arial" w:cs="Arial"/>
                <w:i/>
              </w:rPr>
            </w:pPr>
            <w:r w:rsidRPr="00302082">
              <w:rPr>
                <w:rFonts w:ascii="Arial" w:hAnsi="Arial" w:cs="Arial"/>
                <w:i/>
              </w:rPr>
              <w:t>9.1</w:t>
            </w:r>
          </w:p>
        </w:tc>
        <w:tc>
          <w:tcPr>
            <w:tcW w:w="567" w:type="dxa"/>
          </w:tcPr>
          <w:p w14:paraId="5FA18B7D" w14:textId="77777777" w:rsidR="00FC1726" w:rsidRPr="00302082" w:rsidRDefault="00FC1726" w:rsidP="00302082">
            <w:pPr>
              <w:spacing w:after="120"/>
              <w:rPr>
                <w:rFonts w:ascii="Arial" w:hAnsi="Arial" w:cs="Arial"/>
                <w:i/>
              </w:rPr>
            </w:pPr>
            <w:r w:rsidRPr="00302082">
              <w:rPr>
                <w:rFonts w:ascii="Arial" w:hAnsi="Arial" w:cs="Arial"/>
                <w:i/>
              </w:rPr>
              <w:t>9.2</w:t>
            </w:r>
          </w:p>
        </w:tc>
        <w:tc>
          <w:tcPr>
            <w:tcW w:w="567" w:type="dxa"/>
          </w:tcPr>
          <w:p w14:paraId="53711BD1" w14:textId="77777777" w:rsidR="00FC1726" w:rsidRPr="00302082" w:rsidRDefault="00FC1726" w:rsidP="00302082">
            <w:pPr>
              <w:spacing w:after="120"/>
              <w:rPr>
                <w:rFonts w:ascii="Arial" w:hAnsi="Arial" w:cs="Arial"/>
                <w:i/>
              </w:rPr>
            </w:pPr>
            <w:r w:rsidRPr="00302082">
              <w:rPr>
                <w:rFonts w:ascii="Arial" w:hAnsi="Arial" w:cs="Arial"/>
                <w:i/>
              </w:rPr>
              <w:t>9.3</w:t>
            </w:r>
          </w:p>
        </w:tc>
        <w:tc>
          <w:tcPr>
            <w:tcW w:w="567" w:type="dxa"/>
          </w:tcPr>
          <w:p w14:paraId="3544FFDC" w14:textId="77777777" w:rsidR="00FC1726" w:rsidRPr="00302082" w:rsidRDefault="00FC1726" w:rsidP="00302082">
            <w:pPr>
              <w:spacing w:after="120"/>
              <w:rPr>
                <w:rFonts w:ascii="Arial" w:hAnsi="Arial" w:cs="Arial"/>
                <w:i/>
              </w:rPr>
            </w:pPr>
            <w:r w:rsidRPr="00302082">
              <w:rPr>
                <w:rFonts w:ascii="Arial" w:hAnsi="Arial" w:cs="Arial"/>
                <w:i/>
              </w:rPr>
              <w:t>9.4</w:t>
            </w:r>
          </w:p>
        </w:tc>
        <w:tc>
          <w:tcPr>
            <w:tcW w:w="567" w:type="dxa"/>
          </w:tcPr>
          <w:p w14:paraId="33187A15" w14:textId="77777777" w:rsidR="00FC1726" w:rsidRPr="00302082" w:rsidRDefault="00FC1726" w:rsidP="00302082">
            <w:pPr>
              <w:spacing w:after="120"/>
              <w:rPr>
                <w:rFonts w:ascii="Arial" w:hAnsi="Arial" w:cs="Arial"/>
                <w:i/>
              </w:rPr>
            </w:pPr>
            <w:r>
              <w:rPr>
                <w:rFonts w:ascii="Arial" w:hAnsi="Arial" w:cs="Arial"/>
                <w:i/>
              </w:rPr>
              <w:t>9.5</w:t>
            </w:r>
          </w:p>
        </w:tc>
        <w:tc>
          <w:tcPr>
            <w:tcW w:w="709" w:type="dxa"/>
          </w:tcPr>
          <w:p w14:paraId="4D104554" w14:textId="77777777" w:rsidR="00FC1726" w:rsidRPr="00302082" w:rsidRDefault="00FC1726" w:rsidP="00302082">
            <w:pPr>
              <w:spacing w:after="120"/>
              <w:rPr>
                <w:rFonts w:ascii="Arial" w:hAnsi="Arial" w:cs="Arial"/>
                <w:i/>
              </w:rPr>
            </w:pPr>
            <w:r>
              <w:rPr>
                <w:rFonts w:ascii="Arial" w:hAnsi="Arial" w:cs="Arial"/>
                <w:i/>
              </w:rPr>
              <w:t>9.6</w:t>
            </w:r>
          </w:p>
        </w:tc>
      </w:tr>
      <w:tr w:rsidR="00FC1726" w:rsidRPr="00302082" w14:paraId="747C4446" w14:textId="77777777" w:rsidTr="00FC1726">
        <w:trPr>
          <w:jc w:val="center"/>
        </w:trPr>
        <w:tc>
          <w:tcPr>
            <w:tcW w:w="2302" w:type="dxa"/>
            <w:shd w:val="clear" w:color="auto" w:fill="D9D9D9" w:themeFill="background1" w:themeFillShade="D9"/>
          </w:tcPr>
          <w:p w14:paraId="3BC319CE" w14:textId="77777777" w:rsidR="00FC1726" w:rsidRPr="00302082" w:rsidRDefault="00FC1726" w:rsidP="00302082">
            <w:pPr>
              <w:spacing w:after="120"/>
              <w:rPr>
                <w:rFonts w:ascii="Arial" w:hAnsi="Arial" w:cs="Arial"/>
                <w:b/>
              </w:rPr>
            </w:pPr>
            <w:r w:rsidRPr="00302082">
              <w:rPr>
                <w:rFonts w:ascii="Arial" w:hAnsi="Arial" w:cs="Arial"/>
                <w:b/>
              </w:rPr>
              <w:t>Learning/ teaching method</w:t>
            </w:r>
          </w:p>
        </w:tc>
        <w:tc>
          <w:tcPr>
            <w:tcW w:w="567" w:type="dxa"/>
            <w:shd w:val="clear" w:color="auto" w:fill="D9D9D9" w:themeFill="background1" w:themeFillShade="D9"/>
          </w:tcPr>
          <w:p w14:paraId="14A5CFE4" w14:textId="77777777" w:rsidR="00FC1726" w:rsidRPr="00302082" w:rsidRDefault="00FC1726" w:rsidP="00302082">
            <w:pPr>
              <w:spacing w:after="120"/>
              <w:rPr>
                <w:rFonts w:ascii="Arial" w:hAnsi="Arial" w:cs="Arial"/>
                <w:b/>
              </w:rPr>
            </w:pPr>
          </w:p>
        </w:tc>
        <w:tc>
          <w:tcPr>
            <w:tcW w:w="567" w:type="dxa"/>
            <w:shd w:val="clear" w:color="auto" w:fill="D9D9D9" w:themeFill="background1" w:themeFillShade="D9"/>
          </w:tcPr>
          <w:p w14:paraId="38252A41" w14:textId="77777777" w:rsidR="00FC1726" w:rsidRPr="00302082" w:rsidRDefault="00FC1726" w:rsidP="00302082">
            <w:pPr>
              <w:spacing w:after="120"/>
              <w:rPr>
                <w:rFonts w:ascii="Arial" w:hAnsi="Arial" w:cs="Arial"/>
                <w:b/>
              </w:rPr>
            </w:pPr>
          </w:p>
        </w:tc>
        <w:tc>
          <w:tcPr>
            <w:tcW w:w="567" w:type="dxa"/>
            <w:shd w:val="clear" w:color="auto" w:fill="D9D9D9" w:themeFill="background1" w:themeFillShade="D9"/>
          </w:tcPr>
          <w:p w14:paraId="04D2E3F2" w14:textId="77777777" w:rsidR="00FC1726" w:rsidRPr="00302082" w:rsidRDefault="00FC1726" w:rsidP="00302082">
            <w:pPr>
              <w:spacing w:after="120"/>
              <w:rPr>
                <w:rFonts w:ascii="Arial" w:hAnsi="Arial" w:cs="Arial"/>
                <w:b/>
              </w:rPr>
            </w:pPr>
          </w:p>
        </w:tc>
        <w:tc>
          <w:tcPr>
            <w:tcW w:w="567" w:type="dxa"/>
            <w:shd w:val="clear" w:color="auto" w:fill="D9D9D9" w:themeFill="background1" w:themeFillShade="D9"/>
          </w:tcPr>
          <w:p w14:paraId="297F76B5" w14:textId="77777777" w:rsidR="00FC1726" w:rsidRPr="00302082" w:rsidRDefault="00FC1726" w:rsidP="00302082">
            <w:pPr>
              <w:spacing w:after="120"/>
              <w:rPr>
                <w:rFonts w:ascii="Arial" w:hAnsi="Arial" w:cs="Arial"/>
                <w:b/>
              </w:rPr>
            </w:pPr>
          </w:p>
        </w:tc>
        <w:tc>
          <w:tcPr>
            <w:tcW w:w="567" w:type="dxa"/>
            <w:shd w:val="clear" w:color="auto" w:fill="D9D9D9" w:themeFill="background1" w:themeFillShade="D9"/>
          </w:tcPr>
          <w:p w14:paraId="19F9D5A6" w14:textId="77777777" w:rsidR="00FC1726" w:rsidRPr="00302082" w:rsidRDefault="00FC1726" w:rsidP="00302082">
            <w:pPr>
              <w:spacing w:after="120"/>
              <w:rPr>
                <w:rFonts w:ascii="Arial" w:hAnsi="Arial" w:cs="Arial"/>
                <w:b/>
              </w:rPr>
            </w:pPr>
          </w:p>
        </w:tc>
        <w:tc>
          <w:tcPr>
            <w:tcW w:w="567" w:type="dxa"/>
            <w:shd w:val="clear" w:color="auto" w:fill="D9D9D9" w:themeFill="background1" w:themeFillShade="D9"/>
          </w:tcPr>
          <w:p w14:paraId="2085F741" w14:textId="77777777" w:rsidR="00FC1726" w:rsidRPr="00302082" w:rsidRDefault="00FC1726" w:rsidP="00302082">
            <w:pPr>
              <w:spacing w:after="120"/>
              <w:rPr>
                <w:rFonts w:ascii="Arial" w:hAnsi="Arial" w:cs="Arial"/>
                <w:b/>
              </w:rPr>
            </w:pPr>
          </w:p>
        </w:tc>
        <w:tc>
          <w:tcPr>
            <w:tcW w:w="567" w:type="dxa"/>
            <w:shd w:val="clear" w:color="auto" w:fill="D9D9D9" w:themeFill="background1" w:themeFillShade="D9"/>
          </w:tcPr>
          <w:p w14:paraId="4E6B4A0F" w14:textId="77777777" w:rsidR="00FC1726" w:rsidRPr="00302082" w:rsidRDefault="00FC1726" w:rsidP="00302082">
            <w:pPr>
              <w:spacing w:after="120"/>
              <w:rPr>
                <w:rFonts w:ascii="Arial" w:hAnsi="Arial" w:cs="Arial"/>
                <w:b/>
              </w:rPr>
            </w:pPr>
          </w:p>
        </w:tc>
        <w:tc>
          <w:tcPr>
            <w:tcW w:w="567" w:type="dxa"/>
            <w:shd w:val="clear" w:color="auto" w:fill="D9D9D9" w:themeFill="background1" w:themeFillShade="D9"/>
          </w:tcPr>
          <w:p w14:paraId="05050C4D" w14:textId="77777777" w:rsidR="00FC1726" w:rsidRPr="00302082" w:rsidRDefault="00FC1726" w:rsidP="00302082">
            <w:pPr>
              <w:spacing w:after="120"/>
              <w:rPr>
                <w:rFonts w:ascii="Arial" w:hAnsi="Arial" w:cs="Arial"/>
                <w:b/>
              </w:rPr>
            </w:pPr>
          </w:p>
        </w:tc>
        <w:tc>
          <w:tcPr>
            <w:tcW w:w="567" w:type="dxa"/>
            <w:shd w:val="clear" w:color="auto" w:fill="D9D9D9" w:themeFill="background1" w:themeFillShade="D9"/>
          </w:tcPr>
          <w:p w14:paraId="2DB59A33" w14:textId="77777777" w:rsidR="00FC1726" w:rsidRPr="00302082" w:rsidRDefault="00FC1726" w:rsidP="00302082">
            <w:pPr>
              <w:spacing w:after="120"/>
              <w:rPr>
                <w:rFonts w:ascii="Arial" w:hAnsi="Arial" w:cs="Arial"/>
                <w:b/>
              </w:rPr>
            </w:pPr>
          </w:p>
        </w:tc>
        <w:tc>
          <w:tcPr>
            <w:tcW w:w="567" w:type="dxa"/>
            <w:shd w:val="clear" w:color="auto" w:fill="D9D9D9" w:themeFill="background1" w:themeFillShade="D9"/>
          </w:tcPr>
          <w:p w14:paraId="2AE96128" w14:textId="77777777" w:rsidR="00FC1726" w:rsidRPr="00302082" w:rsidRDefault="00FC1726" w:rsidP="00302082">
            <w:pPr>
              <w:spacing w:after="120"/>
              <w:rPr>
                <w:rFonts w:ascii="Arial" w:hAnsi="Arial" w:cs="Arial"/>
                <w:b/>
              </w:rPr>
            </w:pPr>
          </w:p>
        </w:tc>
        <w:tc>
          <w:tcPr>
            <w:tcW w:w="567" w:type="dxa"/>
            <w:shd w:val="clear" w:color="auto" w:fill="D9D9D9" w:themeFill="background1" w:themeFillShade="D9"/>
          </w:tcPr>
          <w:p w14:paraId="56411213" w14:textId="77777777" w:rsidR="00FC1726" w:rsidRPr="00302082" w:rsidRDefault="00FC1726" w:rsidP="00302082">
            <w:pPr>
              <w:spacing w:after="120"/>
              <w:rPr>
                <w:rFonts w:ascii="Arial" w:hAnsi="Arial" w:cs="Arial"/>
                <w:b/>
              </w:rPr>
            </w:pPr>
          </w:p>
        </w:tc>
        <w:tc>
          <w:tcPr>
            <w:tcW w:w="709" w:type="dxa"/>
            <w:shd w:val="clear" w:color="auto" w:fill="D9D9D9" w:themeFill="background1" w:themeFillShade="D9"/>
          </w:tcPr>
          <w:p w14:paraId="195F34E0" w14:textId="77777777" w:rsidR="00FC1726" w:rsidRPr="00302082" w:rsidRDefault="00FC1726" w:rsidP="00302082">
            <w:pPr>
              <w:spacing w:after="120"/>
              <w:rPr>
                <w:rFonts w:ascii="Arial" w:hAnsi="Arial" w:cs="Arial"/>
                <w:b/>
              </w:rPr>
            </w:pPr>
          </w:p>
        </w:tc>
      </w:tr>
      <w:tr w:rsidR="00FC1726" w:rsidRPr="00302082" w14:paraId="59B56836" w14:textId="77777777" w:rsidTr="00FC1726">
        <w:trPr>
          <w:jc w:val="center"/>
        </w:trPr>
        <w:tc>
          <w:tcPr>
            <w:tcW w:w="2302" w:type="dxa"/>
          </w:tcPr>
          <w:p w14:paraId="5E541588" w14:textId="77777777" w:rsidR="00FC1726" w:rsidRPr="00FC1726" w:rsidRDefault="00FC1726" w:rsidP="00302082">
            <w:pPr>
              <w:spacing w:after="120"/>
              <w:rPr>
                <w:rFonts w:ascii="Arial" w:hAnsi="Arial" w:cs="Arial"/>
              </w:rPr>
            </w:pPr>
            <w:r w:rsidRPr="00FC1726">
              <w:rPr>
                <w:rFonts w:ascii="Arial" w:hAnsi="Arial" w:cs="Arial"/>
              </w:rPr>
              <w:t>Private Study</w:t>
            </w:r>
          </w:p>
        </w:tc>
        <w:tc>
          <w:tcPr>
            <w:tcW w:w="567" w:type="dxa"/>
          </w:tcPr>
          <w:p w14:paraId="374D0212"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205547BB"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02AD8696"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5610DE11"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60240725"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61330688"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7D8E856A"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5FA136EE"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46C53961"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17370DD1"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3619BAA8"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709" w:type="dxa"/>
          </w:tcPr>
          <w:p w14:paraId="141A8D8F"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r>
      <w:tr w:rsidR="00FC1726" w:rsidRPr="00302082" w14:paraId="5431023E" w14:textId="77777777" w:rsidTr="00FC1726">
        <w:trPr>
          <w:jc w:val="center"/>
        </w:trPr>
        <w:tc>
          <w:tcPr>
            <w:tcW w:w="2302" w:type="dxa"/>
          </w:tcPr>
          <w:p w14:paraId="1F6BC17A" w14:textId="77777777" w:rsidR="00FC1726" w:rsidRPr="00FC1726" w:rsidRDefault="00FC1726" w:rsidP="00302082">
            <w:pPr>
              <w:spacing w:after="120"/>
              <w:rPr>
                <w:rFonts w:ascii="Arial" w:hAnsi="Arial" w:cs="Arial"/>
              </w:rPr>
            </w:pPr>
            <w:r w:rsidRPr="00FC1726">
              <w:rPr>
                <w:rFonts w:ascii="Arial" w:hAnsi="Arial" w:cs="Arial"/>
              </w:rPr>
              <w:t>Lecture</w:t>
            </w:r>
          </w:p>
        </w:tc>
        <w:tc>
          <w:tcPr>
            <w:tcW w:w="567" w:type="dxa"/>
          </w:tcPr>
          <w:p w14:paraId="480DCD0A"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547FC895"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453ECEB3"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158C8950"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4B7C8533"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030EC5C8"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68C62B5F"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157AD1AE"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23CAB57D" w14:textId="77777777" w:rsidR="00FC1726" w:rsidRPr="00A64313" w:rsidRDefault="00FC1726" w:rsidP="00302082">
            <w:pPr>
              <w:spacing w:after="120"/>
              <w:rPr>
                <w:rFonts w:ascii="Arial" w:hAnsi="Arial" w:cs="Arial"/>
                <w:b/>
                <w:sz w:val="28"/>
              </w:rPr>
            </w:pPr>
          </w:p>
        </w:tc>
        <w:tc>
          <w:tcPr>
            <w:tcW w:w="567" w:type="dxa"/>
          </w:tcPr>
          <w:p w14:paraId="32A13582" w14:textId="77777777" w:rsidR="00FC1726" w:rsidRPr="00A64313" w:rsidRDefault="00FC1726" w:rsidP="00302082">
            <w:pPr>
              <w:spacing w:after="120"/>
              <w:rPr>
                <w:rFonts w:ascii="Arial" w:hAnsi="Arial" w:cs="Arial"/>
                <w:b/>
                <w:sz w:val="28"/>
              </w:rPr>
            </w:pPr>
          </w:p>
        </w:tc>
        <w:tc>
          <w:tcPr>
            <w:tcW w:w="567" w:type="dxa"/>
          </w:tcPr>
          <w:p w14:paraId="6D8E7F6F"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709" w:type="dxa"/>
          </w:tcPr>
          <w:p w14:paraId="0EBBC2E8"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r>
      <w:tr w:rsidR="00FC1726" w:rsidRPr="00302082" w14:paraId="3DAE0A8E" w14:textId="77777777" w:rsidTr="00FC1726">
        <w:trPr>
          <w:jc w:val="center"/>
        </w:trPr>
        <w:tc>
          <w:tcPr>
            <w:tcW w:w="2302" w:type="dxa"/>
          </w:tcPr>
          <w:p w14:paraId="772FD4B2" w14:textId="77777777" w:rsidR="00FC1726" w:rsidRPr="00FC1726" w:rsidRDefault="00FC1726" w:rsidP="00302082">
            <w:pPr>
              <w:spacing w:after="120"/>
              <w:rPr>
                <w:rFonts w:ascii="Arial" w:hAnsi="Arial" w:cs="Arial"/>
              </w:rPr>
            </w:pPr>
            <w:r w:rsidRPr="00FC1726">
              <w:rPr>
                <w:rFonts w:ascii="Arial" w:hAnsi="Arial" w:cs="Arial"/>
              </w:rPr>
              <w:t>Seminar</w:t>
            </w:r>
          </w:p>
        </w:tc>
        <w:tc>
          <w:tcPr>
            <w:tcW w:w="567" w:type="dxa"/>
          </w:tcPr>
          <w:p w14:paraId="687C7112"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090AB123"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7A3A3260"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25AB8297"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3FBD9C1E"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681B0CC1"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70C52A7E"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56FC1091"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1F1480FD" w14:textId="77777777" w:rsidR="00FC1726" w:rsidRPr="00A64313" w:rsidRDefault="00FC1726" w:rsidP="00302082">
            <w:pPr>
              <w:spacing w:after="120"/>
              <w:rPr>
                <w:rFonts w:ascii="Arial" w:hAnsi="Arial" w:cs="Arial"/>
                <w:b/>
                <w:sz w:val="28"/>
              </w:rPr>
            </w:pPr>
          </w:p>
        </w:tc>
        <w:tc>
          <w:tcPr>
            <w:tcW w:w="567" w:type="dxa"/>
          </w:tcPr>
          <w:p w14:paraId="70A53C7A" w14:textId="77777777" w:rsidR="00FC1726" w:rsidRPr="00A64313" w:rsidRDefault="00FC1726" w:rsidP="00302082">
            <w:pPr>
              <w:spacing w:after="120"/>
              <w:rPr>
                <w:rFonts w:ascii="Arial" w:hAnsi="Arial" w:cs="Arial"/>
                <w:b/>
                <w:sz w:val="28"/>
              </w:rPr>
            </w:pPr>
          </w:p>
        </w:tc>
        <w:tc>
          <w:tcPr>
            <w:tcW w:w="567" w:type="dxa"/>
          </w:tcPr>
          <w:p w14:paraId="0E0E1AF8"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709" w:type="dxa"/>
          </w:tcPr>
          <w:p w14:paraId="4E2D5F4E"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r>
      <w:tr w:rsidR="00FC1726" w:rsidRPr="00302082" w14:paraId="374F1FFE" w14:textId="77777777" w:rsidTr="00FC1726">
        <w:trPr>
          <w:jc w:val="center"/>
        </w:trPr>
        <w:tc>
          <w:tcPr>
            <w:tcW w:w="2302" w:type="dxa"/>
            <w:shd w:val="clear" w:color="auto" w:fill="D9D9D9" w:themeFill="background1" w:themeFillShade="D9"/>
          </w:tcPr>
          <w:p w14:paraId="1F5D9DBD" w14:textId="77777777" w:rsidR="00FC1726" w:rsidRPr="00302082" w:rsidRDefault="00FC1726" w:rsidP="00302082">
            <w:pPr>
              <w:spacing w:after="120"/>
              <w:rPr>
                <w:rFonts w:ascii="Arial" w:hAnsi="Arial" w:cs="Arial"/>
                <w:b/>
              </w:rPr>
            </w:pPr>
            <w:r w:rsidRPr="00302082">
              <w:rPr>
                <w:rFonts w:ascii="Arial" w:hAnsi="Arial" w:cs="Arial"/>
                <w:b/>
              </w:rPr>
              <w:t>Assessment method</w:t>
            </w:r>
          </w:p>
        </w:tc>
        <w:tc>
          <w:tcPr>
            <w:tcW w:w="567" w:type="dxa"/>
            <w:shd w:val="clear" w:color="auto" w:fill="D9D9D9" w:themeFill="background1" w:themeFillShade="D9"/>
          </w:tcPr>
          <w:p w14:paraId="72770A2A" w14:textId="77777777" w:rsidR="00FC1726" w:rsidRPr="00A64313" w:rsidRDefault="00FC1726" w:rsidP="00302082">
            <w:pPr>
              <w:spacing w:after="120"/>
              <w:rPr>
                <w:rFonts w:ascii="Arial" w:hAnsi="Arial" w:cs="Arial"/>
                <w:b/>
                <w:sz w:val="28"/>
              </w:rPr>
            </w:pPr>
          </w:p>
        </w:tc>
        <w:tc>
          <w:tcPr>
            <w:tcW w:w="567" w:type="dxa"/>
            <w:shd w:val="clear" w:color="auto" w:fill="D9D9D9" w:themeFill="background1" w:themeFillShade="D9"/>
          </w:tcPr>
          <w:p w14:paraId="5BCDEF08" w14:textId="77777777" w:rsidR="00FC1726" w:rsidRPr="00A64313" w:rsidRDefault="00FC1726" w:rsidP="00302082">
            <w:pPr>
              <w:spacing w:after="120"/>
              <w:rPr>
                <w:rFonts w:ascii="Arial" w:hAnsi="Arial" w:cs="Arial"/>
                <w:b/>
                <w:sz w:val="28"/>
              </w:rPr>
            </w:pPr>
          </w:p>
        </w:tc>
        <w:tc>
          <w:tcPr>
            <w:tcW w:w="567" w:type="dxa"/>
            <w:shd w:val="clear" w:color="auto" w:fill="D9D9D9" w:themeFill="background1" w:themeFillShade="D9"/>
          </w:tcPr>
          <w:p w14:paraId="0657F6D4" w14:textId="77777777" w:rsidR="00FC1726" w:rsidRPr="00A64313" w:rsidRDefault="00FC1726" w:rsidP="00302082">
            <w:pPr>
              <w:spacing w:after="120"/>
              <w:rPr>
                <w:rFonts w:ascii="Arial" w:hAnsi="Arial" w:cs="Arial"/>
                <w:b/>
                <w:sz w:val="28"/>
              </w:rPr>
            </w:pPr>
          </w:p>
        </w:tc>
        <w:tc>
          <w:tcPr>
            <w:tcW w:w="567" w:type="dxa"/>
            <w:shd w:val="clear" w:color="auto" w:fill="D9D9D9" w:themeFill="background1" w:themeFillShade="D9"/>
          </w:tcPr>
          <w:p w14:paraId="77A4CC39" w14:textId="77777777" w:rsidR="00FC1726" w:rsidRPr="00A64313" w:rsidRDefault="00FC1726" w:rsidP="00302082">
            <w:pPr>
              <w:spacing w:after="120"/>
              <w:rPr>
                <w:rFonts w:ascii="Arial" w:hAnsi="Arial" w:cs="Arial"/>
                <w:b/>
                <w:sz w:val="28"/>
              </w:rPr>
            </w:pPr>
          </w:p>
        </w:tc>
        <w:tc>
          <w:tcPr>
            <w:tcW w:w="567" w:type="dxa"/>
            <w:shd w:val="clear" w:color="auto" w:fill="D9D9D9" w:themeFill="background1" w:themeFillShade="D9"/>
          </w:tcPr>
          <w:p w14:paraId="083BA32B" w14:textId="77777777" w:rsidR="00FC1726" w:rsidRPr="00A64313" w:rsidRDefault="00FC1726" w:rsidP="00302082">
            <w:pPr>
              <w:spacing w:after="120"/>
              <w:rPr>
                <w:rFonts w:ascii="Arial" w:hAnsi="Arial" w:cs="Arial"/>
                <w:b/>
                <w:sz w:val="28"/>
              </w:rPr>
            </w:pPr>
          </w:p>
        </w:tc>
        <w:tc>
          <w:tcPr>
            <w:tcW w:w="567" w:type="dxa"/>
            <w:shd w:val="clear" w:color="auto" w:fill="D9D9D9" w:themeFill="background1" w:themeFillShade="D9"/>
          </w:tcPr>
          <w:p w14:paraId="72EF50DB" w14:textId="77777777" w:rsidR="00FC1726" w:rsidRPr="00A64313" w:rsidRDefault="00FC1726" w:rsidP="00302082">
            <w:pPr>
              <w:spacing w:after="120"/>
              <w:rPr>
                <w:rFonts w:ascii="Arial" w:hAnsi="Arial" w:cs="Arial"/>
                <w:b/>
                <w:sz w:val="28"/>
              </w:rPr>
            </w:pPr>
          </w:p>
        </w:tc>
        <w:tc>
          <w:tcPr>
            <w:tcW w:w="567" w:type="dxa"/>
            <w:shd w:val="clear" w:color="auto" w:fill="D9D9D9" w:themeFill="background1" w:themeFillShade="D9"/>
          </w:tcPr>
          <w:p w14:paraId="61FDD027" w14:textId="77777777" w:rsidR="00FC1726" w:rsidRPr="00A64313" w:rsidRDefault="00FC1726" w:rsidP="00302082">
            <w:pPr>
              <w:spacing w:after="120"/>
              <w:rPr>
                <w:rFonts w:ascii="Arial" w:hAnsi="Arial" w:cs="Arial"/>
                <w:b/>
                <w:sz w:val="28"/>
              </w:rPr>
            </w:pPr>
          </w:p>
        </w:tc>
        <w:tc>
          <w:tcPr>
            <w:tcW w:w="567" w:type="dxa"/>
            <w:shd w:val="clear" w:color="auto" w:fill="D9D9D9" w:themeFill="background1" w:themeFillShade="D9"/>
          </w:tcPr>
          <w:p w14:paraId="612745E7" w14:textId="77777777" w:rsidR="00FC1726" w:rsidRPr="00A64313" w:rsidRDefault="00FC1726" w:rsidP="00302082">
            <w:pPr>
              <w:spacing w:after="120"/>
              <w:rPr>
                <w:rFonts w:ascii="Arial" w:hAnsi="Arial" w:cs="Arial"/>
                <w:b/>
                <w:sz w:val="28"/>
              </w:rPr>
            </w:pPr>
          </w:p>
        </w:tc>
        <w:tc>
          <w:tcPr>
            <w:tcW w:w="567" w:type="dxa"/>
            <w:shd w:val="clear" w:color="auto" w:fill="D9D9D9" w:themeFill="background1" w:themeFillShade="D9"/>
          </w:tcPr>
          <w:p w14:paraId="3AB191AD" w14:textId="77777777" w:rsidR="00FC1726" w:rsidRPr="00A64313" w:rsidRDefault="00FC1726" w:rsidP="00302082">
            <w:pPr>
              <w:spacing w:after="120"/>
              <w:rPr>
                <w:rFonts w:ascii="Arial" w:hAnsi="Arial" w:cs="Arial"/>
                <w:b/>
                <w:sz w:val="28"/>
              </w:rPr>
            </w:pPr>
          </w:p>
        </w:tc>
        <w:tc>
          <w:tcPr>
            <w:tcW w:w="567" w:type="dxa"/>
            <w:shd w:val="clear" w:color="auto" w:fill="D9D9D9" w:themeFill="background1" w:themeFillShade="D9"/>
          </w:tcPr>
          <w:p w14:paraId="492E5CC2" w14:textId="77777777" w:rsidR="00FC1726" w:rsidRPr="00A64313" w:rsidRDefault="00FC1726" w:rsidP="00302082">
            <w:pPr>
              <w:spacing w:after="120"/>
              <w:rPr>
                <w:rFonts w:ascii="Arial" w:hAnsi="Arial" w:cs="Arial"/>
                <w:b/>
                <w:sz w:val="28"/>
              </w:rPr>
            </w:pPr>
          </w:p>
        </w:tc>
        <w:tc>
          <w:tcPr>
            <w:tcW w:w="567" w:type="dxa"/>
            <w:shd w:val="clear" w:color="auto" w:fill="D9D9D9" w:themeFill="background1" w:themeFillShade="D9"/>
          </w:tcPr>
          <w:p w14:paraId="12A96030" w14:textId="77777777" w:rsidR="00FC1726" w:rsidRPr="00A64313" w:rsidRDefault="00FC1726" w:rsidP="00302082">
            <w:pPr>
              <w:spacing w:after="120"/>
              <w:rPr>
                <w:rFonts w:ascii="Arial" w:hAnsi="Arial" w:cs="Arial"/>
                <w:b/>
                <w:sz w:val="28"/>
              </w:rPr>
            </w:pPr>
          </w:p>
        </w:tc>
        <w:tc>
          <w:tcPr>
            <w:tcW w:w="709" w:type="dxa"/>
            <w:shd w:val="clear" w:color="auto" w:fill="D9D9D9" w:themeFill="background1" w:themeFillShade="D9"/>
          </w:tcPr>
          <w:p w14:paraId="06DBBF86" w14:textId="77777777" w:rsidR="00FC1726" w:rsidRPr="00A64313" w:rsidRDefault="00FC1726" w:rsidP="00302082">
            <w:pPr>
              <w:spacing w:after="120"/>
              <w:rPr>
                <w:rFonts w:ascii="Arial" w:hAnsi="Arial" w:cs="Arial"/>
                <w:b/>
                <w:sz w:val="28"/>
              </w:rPr>
            </w:pPr>
          </w:p>
        </w:tc>
      </w:tr>
      <w:tr w:rsidR="00FC1726" w:rsidRPr="00302082" w14:paraId="5C6250F5" w14:textId="77777777" w:rsidTr="00FC1726">
        <w:trPr>
          <w:jc w:val="center"/>
        </w:trPr>
        <w:tc>
          <w:tcPr>
            <w:tcW w:w="2302" w:type="dxa"/>
          </w:tcPr>
          <w:p w14:paraId="718B2278" w14:textId="77777777" w:rsidR="00FC1726" w:rsidRPr="00FC1726" w:rsidRDefault="00FC1726" w:rsidP="00302082">
            <w:pPr>
              <w:spacing w:after="120"/>
              <w:rPr>
                <w:rFonts w:ascii="Arial" w:hAnsi="Arial" w:cs="Arial"/>
              </w:rPr>
            </w:pPr>
            <w:r w:rsidRPr="00FC1726">
              <w:rPr>
                <w:rFonts w:ascii="Arial" w:hAnsi="Arial" w:cs="Arial"/>
              </w:rPr>
              <w:t>Review</w:t>
            </w:r>
          </w:p>
        </w:tc>
        <w:tc>
          <w:tcPr>
            <w:tcW w:w="567" w:type="dxa"/>
          </w:tcPr>
          <w:p w14:paraId="4AFDA52B" w14:textId="77777777" w:rsidR="00FC1726" w:rsidRPr="00A64313" w:rsidRDefault="00FC1726" w:rsidP="00302082">
            <w:pPr>
              <w:spacing w:after="120"/>
              <w:rPr>
                <w:rFonts w:ascii="Arial" w:hAnsi="Arial" w:cs="Arial"/>
                <w:b/>
                <w:sz w:val="28"/>
              </w:rPr>
            </w:pPr>
          </w:p>
        </w:tc>
        <w:tc>
          <w:tcPr>
            <w:tcW w:w="567" w:type="dxa"/>
          </w:tcPr>
          <w:p w14:paraId="7FB6485F" w14:textId="77777777" w:rsidR="00FC1726" w:rsidRPr="00A64313" w:rsidRDefault="00FC1726" w:rsidP="00302082">
            <w:pPr>
              <w:spacing w:after="120"/>
              <w:rPr>
                <w:rFonts w:ascii="Arial" w:hAnsi="Arial" w:cs="Arial"/>
                <w:b/>
                <w:sz w:val="28"/>
              </w:rPr>
            </w:pPr>
          </w:p>
        </w:tc>
        <w:tc>
          <w:tcPr>
            <w:tcW w:w="567" w:type="dxa"/>
          </w:tcPr>
          <w:p w14:paraId="0F036EFC"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11C56070"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5C116694"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229916F5"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66126AA7"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6B92649A"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6A2A6346"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772F7408"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72833D8E"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709" w:type="dxa"/>
          </w:tcPr>
          <w:p w14:paraId="2FDD6B18"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r>
      <w:tr w:rsidR="00FC1726" w:rsidRPr="00302082" w14:paraId="01A8AF2D" w14:textId="77777777" w:rsidTr="00FC1726">
        <w:trPr>
          <w:jc w:val="center"/>
        </w:trPr>
        <w:tc>
          <w:tcPr>
            <w:tcW w:w="2302" w:type="dxa"/>
          </w:tcPr>
          <w:p w14:paraId="42C8ADA8" w14:textId="77777777" w:rsidR="00FC1726" w:rsidRPr="00FC1726" w:rsidRDefault="00FC1726" w:rsidP="00302082">
            <w:pPr>
              <w:spacing w:after="120"/>
              <w:rPr>
                <w:rFonts w:ascii="Arial" w:hAnsi="Arial" w:cs="Arial"/>
              </w:rPr>
            </w:pPr>
            <w:r w:rsidRPr="00FC1726">
              <w:rPr>
                <w:rFonts w:ascii="Arial" w:hAnsi="Arial" w:cs="Arial"/>
              </w:rPr>
              <w:t>Essay</w:t>
            </w:r>
          </w:p>
        </w:tc>
        <w:tc>
          <w:tcPr>
            <w:tcW w:w="567" w:type="dxa"/>
          </w:tcPr>
          <w:p w14:paraId="464B09C5"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47C2B27E"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13466325"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0E562DFA"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1B2E97C1"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658088F9"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0F13ABB3"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00AEB372"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4926BF7B"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6E8CABD2"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25A8904D"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709" w:type="dxa"/>
          </w:tcPr>
          <w:p w14:paraId="4EB49AEF"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r>
      <w:tr w:rsidR="00FC1726" w:rsidRPr="00302082" w14:paraId="4714F8CF" w14:textId="77777777" w:rsidTr="00FC1726">
        <w:trPr>
          <w:jc w:val="center"/>
        </w:trPr>
        <w:tc>
          <w:tcPr>
            <w:tcW w:w="2302" w:type="dxa"/>
          </w:tcPr>
          <w:p w14:paraId="3F54F77D" w14:textId="77777777" w:rsidR="00FC1726" w:rsidRPr="00FC1726" w:rsidRDefault="00FC1726" w:rsidP="00302082">
            <w:pPr>
              <w:spacing w:after="120"/>
              <w:rPr>
                <w:rFonts w:ascii="Arial" w:hAnsi="Arial" w:cs="Arial"/>
              </w:rPr>
            </w:pPr>
            <w:r w:rsidRPr="00FC1726">
              <w:rPr>
                <w:rFonts w:ascii="Arial" w:hAnsi="Arial" w:cs="Arial"/>
              </w:rPr>
              <w:t>Examination</w:t>
            </w:r>
          </w:p>
        </w:tc>
        <w:tc>
          <w:tcPr>
            <w:tcW w:w="567" w:type="dxa"/>
          </w:tcPr>
          <w:p w14:paraId="5F9C8877"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132C33D8"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21CDAD8D"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6A87CA05"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765E0CD0"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111E7017"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57BEE4D1"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515D042F"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78766C3E"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567" w:type="dxa"/>
          </w:tcPr>
          <w:p w14:paraId="72237950" w14:textId="77777777" w:rsidR="00FC1726" w:rsidRPr="00A64313" w:rsidRDefault="00FC1726" w:rsidP="00302082">
            <w:pPr>
              <w:spacing w:after="120"/>
              <w:rPr>
                <w:rFonts w:ascii="Arial" w:hAnsi="Arial" w:cs="Arial"/>
                <w:b/>
                <w:sz w:val="28"/>
              </w:rPr>
            </w:pPr>
          </w:p>
        </w:tc>
        <w:tc>
          <w:tcPr>
            <w:tcW w:w="567" w:type="dxa"/>
          </w:tcPr>
          <w:p w14:paraId="55F1D664" w14:textId="77777777" w:rsidR="00FC1726" w:rsidRPr="00A64313" w:rsidRDefault="00FC1726" w:rsidP="00302082">
            <w:pPr>
              <w:spacing w:after="120"/>
              <w:rPr>
                <w:rFonts w:ascii="Arial" w:hAnsi="Arial" w:cs="Arial"/>
                <w:b/>
                <w:sz w:val="28"/>
              </w:rPr>
            </w:pPr>
            <w:r w:rsidRPr="00A64313">
              <w:rPr>
                <w:rFonts w:ascii="Arial" w:hAnsi="Arial" w:cs="Arial"/>
                <w:b/>
                <w:sz w:val="28"/>
              </w:rPr>
              <w:t>*</w:t>
            </w:r>
          </w:p>
        </w:tc>
        <w:tc>
          <w:tcPr>
            <w:tcW w:w="709" w:type="dxa"/>
          </w:tcPr>
          <w:p w14:paraId="39BA9C8F" w14:textId="77777777" w:rsidR="00FC1726" w:rsidRPr="00A64313" w:rsidRDefault="00FC1726" w:rsidP="00A64313">
            <w:pPr>
              <w:spacing w:after="120"/>
              <w:rPr>
                <w:rFonts w:ascii="Arial" w:hAnsi="Arial" w:cs="Arial"/>
                <w:b/>
                <w:sz w:val="28"/>
              </w:rPr>
            </w:pPr>
            <w:r w:rsidRPr="00A64313">
              <w:rPr>
                <w:rFonts w:ascii="Arial" w:hAnsi="Arial" w:cs="Arial"/>
                <w:b/>
                <w:sz w:val="28"/>
              </w:rPr>
              <w:t>*</w:t>
            </w:r>
          </w:p>
        </w:tc>
      </w:tr>
    </w:tbl>
    <w:p w14:paraId="1A5FA865" w14:textId="77777777" w:rsidR="007A6245" w:rsidRPr="00302082" w:rsidRDefault="007A6245" w:rsidP="00302082">
      <w:pPr>
        <w:spacing w:after="120" w:line="240" w:lineRule="auto"/>
        <w:ind w:left="426" w:right="260"/>
        <w:rPr>
          <w:rFonts w:ascii="Arial" w:hAnsi="Arial" w:cs="Arial"/>
          <w:b/>
          <w:iCs/>
        </w:rPr>
      </w:pPr>
    </w:p>
    <w:p w14:paraId="3BEDA590" w14:textId="77777777" w:rsidR="00FC1726" w:rsidRPr="00D50113" w:rsidRDefault="00FC1726" w:rsidP="00FC1726">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6F5545D" w14:textId="0716FF6A" w:rsidR="00FC1726" w:rsidRPr="00D50113" w:rsidRDefault="00FC1726" w:rsidP="00FC1726">
      <w:pPr>
        <w:autoSpaceDE w:val="0"/>
        <w:autoSpaceDN w:val="0"/>
        <w:adjustRightInd w:val="0"/>
        <w:spacing w:after="120" w:line="240" w:lineRule="auto"/>
        <w:ind w:left="567" w:right="260"/>
        <w:jc w:val="both"/>
        <w:rPr>
          <w:rFonts w:ascii="Arial" w:hAnsi="Arial" w:cs="Arial"/>
        </w:rPr>
      </w:pPr>
      <w:r w:rsidRPr="00FC1726">
        <w:rPr>
          <w:rFonts w:ascii="Arial" w:hAnsi="Arial" w:cs="Arial"/>
        </w:rPr>
        <w:t>The School recognises and</w:t>
      </w:r>
      <w:r w:rsidRPr="00D50113">
        <w:rPr>
          <w:rFonts w:ascii="Arial" w:hAnsi="Arial" w:cs="Arial"/>
        </w:rPr>
        <w:t xml:space="preserve">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CB23F77" w14:textId="77777777" w:rsidR="00FC1726" w:rsidRPr="00D50113" w:rsidRDefault="00FC1726" w:rsidP="00FC172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D397D3D" w14:textId="77777777" w:rsidR="00FC1726" w:rsidRPr="00D50113" w:rsidRDefault="00FC1726" w:rsidP="00FC1726">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186722A" w14:textId="77777777" w:rsidR="00FC1726" w:rsidRPr="00D50113" w:rsidRDefault="00FC1726" w:rsidP="00FC172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4455CF6E" w14:textId="77777777" w:rsidR="009A2D37" w:rsidRPr="00EA6558" w:rsidRDefault="009A2D37" w:rsidP="00302082">
      <w:pPr>
        <w:spacing w:after="120" w:line="240" w:lineRule="auto"/>
        <w:ind w:left="426" w:right="260"/>
        <w:rPr>
          <w:rFonts w:ascii="Arial" w:hAnsi="Arial" w:cs="Arial"/>
          <w:iCs/>
        </w:rPr>
      </w:pPr>
    </w:p>
    <w:p w14:paraId="2B0375C5"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p>
    <w:p w14:paraId="3EC9D2FE" w14:textId="3CA062FB" w:rsidR="009A2D37" w:rsidRDefault="00D56190" w:rsidP="00302082">
      <w:pPr>
        <w:spacing w:after="120" w:line="240" w:lineRule="auto"/>
        <w:ind w:left="426" w:right="260"/>
        <w:rPr>
          <w:rFonts w:ascii="Arial" w:hAnsi="Arial" w:cs="Arial"/>
          <w:iCs/>
        </w:rPr>
      </w:pPr>
      <w:r>
        <w:rPr>
          <w:rFonts w:ascii="Arial" w:hAnsi="Arial" w:cs="Arial"/>
          <w:iCs/>
        </w:rPr>
        <w:t>Canterbury</w:t>
      </w:r>
    </w:p>
    <w:p w14:paraId="7001FB24" w14:textId="510EAA01" w:rsidR="00FC1726" w:rsidRDefault="00FC1726" w:rsidP="00302082">
      <w:pPr>
        <w:spacing w:after="120" w:line="240" w:lineRule="auto"/>
        <w:ind w:left="426" w:right="260"/>
        <w:rPr>
          <w:rFonts w:ascii="Arial" w:hAnsi="Arial" w:cs="Arial"/>
          <w:iCs/>
        </w:rPr>
      </w:pPr>
    </w:p>
    <w:p w14:paraId="111F1357" w14:textId="77777777" w:rsidR="00FC1726" w:rsidRPr="002A7F48" w:rsidRDefault="00FC1726" w:rsidP="00FC1726">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A9CC87F" w14:textId="25435930" w:rsidR="00FC1726" w:rsidRDefault="00FC1726" w:rsidP="00FC1726">
      <w:pPr>
        <w:spacing w:after="120" w:line="240" w:lineRule="auto"/>
        <w:ind w:left="709" w:right="260"/>
        <w:rPr>
          <w:rFonts w:ascii="Arial" w:hAnsi="Arial" w:cs="Arial"/>
          <w:iCs/>
        </w:rPr>
      </w:pPr>
      <w:r w:rsidRPr="00FC1726">
        <w:rPr>
          <w:rFonts w:ascii="Arial" w:hAnsi="Arial" w:cs="Arial"/>
          <w:iCs/>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5FB03E9A" w14:textId="77777777" w:rsidR="00641D6D" w:rsidRPr="00302082" w:rsidRDefault="00D56190" w:rsidP="00D56190">
      <w:pPr>
        <w:pBdr>
          <w:bottom w:val="single" w:sz="6" w:space="1" w:color="auto"/>
        </w:pBdr>
        <w:tabs>
          <w:tab w:val="left" w:pos="1590"/>
        </w:tabs>
        <w:spacing w:after="120" w:line="240" w:lineRule="auto"/>
        <w:ind w:right="260"/>
        <w:rPr>
          <w:rFonts w:ascii="Arial" w:hAnsi="Arial" w:cs="Arial"/>
        </w:rPr>
      </w:pPr>
      <w:r>
        <w:rPr>
          <w:rFonts w:ascii="Arial" w:hAnsi="Arial" w:cs="Arial"/>
        </w:rPr>
        <w:lastRenderedPageBreak/>
        <w:tab/>
      </w:r>
    </w:p>
    <w:p w14:paraId="075E7C1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ECBC95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AF7C48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70ECA8C2" w14:textId="77777777" w:rsidTr="00334A02">
        <w:trPr>
          <w:trHeight w:val="317"/>
        </w:trPr>
        <w:tc>
          <w:tcPr>
            <w:tcW w:w="1526" w:type="dxa"/>
          </w:tcPr>
          <w:p w14:paraId="0E3C4D0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3A6416D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2CCCA49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41D261E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F02F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070FBB1A" w14:textId="77777777" w:rsidTr="00334A02">
        <w:trPr>
          <w:trHeight w:val="305"/>
        </w:trPr>
        <w:tc>
          <w:tcPr>
            <w:tcW w:w="1526" w:type="dxa"/>
          </w:tcPr>
          <w:p w14:paraId="4213217F" w14:textId="77777777" w:rsidR="00422B69" w:rsidRPr="00302082" w:rsidRDefault="00507EF2" w:rsidP="00302082">
            <w:pPr>
              <w:spacing w:after="120"/>
              <w:ind w:right="-330"/>
              <w:rPr>
                <w:rFonts w:ascii="Arial" w:hAnsi="Arial" w:cs="Arial"/>
              </w:rPr>
            </w:pPr>
            <w:r>
              <w:rPr>
                <w:rFonts w:ascii="Arial" w:hAnsi="Arial" w:cs="Arial"/>
              </w:rPr>
              <w:t>01/02/16</w:t>
            </w:r>
          </w:p>
        </w:tc>
        <w:tc>
          <w:tcPr>
            <w:tcW w:w="1559" w:type="dxa"/>
          </w:tcPr>
          <w:p w14:paraId="72F8EB43" w14:textId="77777777" w:rsidR="00422B69" w:rsidRPr="00302082" w:rsidRDefault="00507EF2" w:rsidP="00302082">
            <w:pPr>
              <w:spacing w:after="120"/>
              <w:ind w:right="-330"/>
              <w:rPr>
                <w:rFonts w:ascii="Arial" w:hAnsi="Arial" w:cs="Arial"/>
              </w:rPr>
            </w:pPr>
            <w:r>
              <w:rPr>
                <w:rFonts w:ascii="Arial" w:hAnsi="Arial" w:cs="Arial"/>
              </w:rPr>
              <w:t>Major</w:t>
            </w:r>
          </w:p>
        </w:tc>
        <w:tc>
          <w:tcPr>
            <w:tcW w:w="2342" w:type="dxa"/>
          </w:tcPr>
          <w:p w14:paraId="52665948" w14:textId="77777777" w:rsidR="00422B69" w:rsidRPr="00302082" w:rsidRDefault="00507EF2" w:rsidP="00302082">
            <w:pPr>
              <w:spacing w:after="120"/>
              <w:ind w:right="-330"/>
              <w:rPr>
                <w:rFonts w:ascii="Arial" w:hAnsi="Arial" w:cs="Arial"/>
              </w:rPr>
            </w:pPr>
            <w:r>
              <w:rPr>
                <w:rFonts w:ascii="Arial" w:hAnsi="Arial" w:cs="Arial"/>
              </w:rPr>
              <w:t>January 2017</w:t>
            </w:r>
          </w:p>
        </w:tc>
        <w:tc>
          <w:tcPr>
            <w:tcW w:w="2658" w:type="dxa"/>
          </w:tcPr>
          <w:p w14:paraId="3B7C0762" w14:textId="77777777" w:rsidR="00422B69" w:rsidRPr="00302082" w:rsidRDefault="00507EF2" w:rsidP="00302082">
            <w:pPr>
              <w:spacing w:after="120"/>
              <w:ind w:right="-330"/>
              <w:rPr>
                <w:rFonts w:ascii="Arial" w:hAnsi="Arial" w:cs="Arial"/>
              </w:rPr>
            </w:pPr>
            <w:r>
              <w:rPr>
                <w:rFonts w:ascii="Arial" w:hAnsi="Arial" w:cs="Arial"/>
              </w:rPr>
              <w:t>9,11,12,13,15</w:t>
            </w:r>
          </w:p>
        </w:tc>
        <w:tc>
          <w:tcPr>
            <w:tcW w:w="2597" w:type="dxa"/>
          </w:tcPr>
          <w:p w14:paraId="2034077B" w14:textId="77777777" w:rsidR="00422B69" w:rsidRPr="00302082" w:rsidRDefault="00507EF2" w:rsidP="00302082">
            <w:pPr>
              <w:spacing w:after="120"/>
              <w:ind w:right="-330"/>
              <w:rPr>
                <w:rFonts w:ascii="Arial" w:hAnsi="Arial" w:cs="Arial"/>
              </w:rPr>
            </w:pPr>
            <w:r>
              <w:rPr>
                <w:rFonts w:ascii="Arial" w:hAnsi="Arial" w:cs="Arial"/>
              </w:rPr>
              <w:t>No</w:t>
            </w:r>
          </w:p>
        </w:tc>
      </w:tr>
      <w:tr w:rsidR="00302082" w:rsidRPr="00302082" w14:paraId="47A6CC21" w14:textId="77777777" w:rsidTr="00334A02">
        <w:trPr>
          <w:trHeight w:val="305"/>
        </w:trPr>
        <w:tc>
          <w:tcPr>
            <w:tcW w:w="1526" w:type="dxa"/>
          </w:tcPr>
          <w:p w14:paraId="01897784" w14:textId="77777777" w:rsidR="00422B69" w:rsidRPr="00302082" w:rsidRDefault="00422B69" w:rsidP="00302082">
            <w:pPr>
              <w:spacing w:after="120"/>
              <w:ind w:right="-330"/>
              <w:rPr>
                <w:rFonts w:ascii="Arial" w:hAnsi="Arial" w:cs="Arial"/>
              </w:rPr>
            </w:pPr>
          </w:p>
        </w:tc>
        <w:tc>
          <w:tcPr>
            <w:tcW w:w="1559" w:type="dxa"/>
          </w:tcPr>
          <w:p w14:paraId="11BAB6BB" w14:textId="77777777" w:rsidR="00422B69" w:rsidRPr="00302082" w:rsidRDefault="00422B69" w:rsidP="00302082">
            <w:pPr>
              <w:spacing w:after="120"/>
              <w:ind w:right="-330"/>
              <w:rPr>
                <w:rFonts w:ascii="Arial" w:hAnsi="Arial" w:cs="Arial"/>
              </w:rPr>
            </w:pPr>
          </w:p>
        </w:tc>
        <w:tc>
          <w:tcPr>
            <w:tcW w:w="2342" w:type="dxa"/>
          </w:tcPr>
          <w:p w14:paraId="4300EB1E" w14:textId="77777777" w:rsidR="00422B69" w:rsidRPr="00302082" w:rsidRDefault="00422B69" w:rsidP="00302082">
            <w:pPr>
              <w:spacing w:after="120"/>
              <w:ind w:right="-330"/>
              <w:rPr>
                <w:rFonts w:ascii="Arial" w:hAnsi="Arial" w:cs="Arial"/>
              </w:rPr>
            </w:pPr>
          </w:p>
        </w:tc>
        <w:tc>
          <w:tcPr>
            <w:tcW w:w="2658" w:type="dxa"/>
          </w:tcPr>
          <w:p w14:paraId="1548B24F" w14:textId="77777777" w:rsidR="00422B69" w:rsidRPr="00302082" w:rsidRDefault="00422B69" w:rsidP="00302082">
            <w:pPr>
              <w:spacing w:after="120"/>
              <w:ind w:right="-330"/>
              <w:rPr>
                <w:rFonts w:ascii="Arial" w:hAnsi="Arial" w:cs="Arial"/>
              </w:rPr>
            </w:pPr>
          </w:p>
        </w:tc>
        <w:tc>
          <w:tcPr>
            <w:tcW w:w="2597" w:type="dxa"/>
          </w:tcPr>
          <w:p w14:paraId="20ED38BF" w14:textId="77777777" w:rsidR="00422B69" w:rsidRPr="00302082" w:rsidRDefault="00422B69" w:rsidP="00302082">
            <w:pPr>
              <w:spacing w:after="120"/>
              <w:ind w:right="-330"/>
              <w:rPr>
                <w:rFonts w:ascii="Arial" w:hAnsi="Arial" w:cs="Arial"/>
              </w:rPr>
            </w:pPr>
          </w:p>
        </w:tc>
      </w:tr>
    </w:tbl>
    <w:p w14:paraId="0B29C7C3" w14:textId="77777777" w:rsidR="00FC1726" w:rsidRDefault="00FC1726" w:rsidP="00FC1726">
      <w:pPr>
        <w:spacing w:after="120" w:line="240" w:lineRule="auto"/>
        <w:ind w:right="-330"/>
        <w:rPr>
          <w:rFonts w:ascii="Arial" w:hAnsi="Arial" w:cs="Arial"/>
        </w:rPr>
      </w:pPr>
    </w:p>
    <w:p w14:paraId="5CE141BB" w14:textId="7B91D887" w:rsidR="00FC1726" w:rsidRPr="00302082" w:rsidRDefault="00FC1726" w:rsidP="00FC1726">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 2018</w:t>
      </w:r>
    </w:p>
    <w:p w14:paraId="64F1F88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27390" w14:textId="77777777" w:rsidR="00F4501C" w:rsidRDefault="00F4501C" w:rsidP="009A2D37">
      <w:pPr>
        <w:spacing w:after="0" w:line="240" w:lineRule="auto"/>
      </w:pPr>
      <w:r>
        <w:separator/>
      </w:r>
    </w:p>
  </w:endnote>
  <w:endnote w:type="continuationSeparator" w:id="0">
    <w:p w14:paraId="385AEDD5" w14:textId="77777777" w:rsidR="00F4501C" w:rsidRDefault="00F4501C" w:rsidP="009A2D37">
      <w:pPr>
        <w:spacing w:after="0" w:line="240" w:lineRule="auto"/>
      </w:pPr>
      <w:r>
        <w:continuationSeparator/>
      </w:r>
    </w:p>
  </w:endnote>
  <w:endnote w:type="continuationNotice" w:id="1">
    <w:p w14:paraId="50D77454" w14:textId="77777777" w:rsidR="00F4501C" w:rsidRDefault="00F450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81CC0D4" w14:textId="7F295B25" w:rsidR="008B2543" w:rsidRDefault="0019787E" w:rsidP="009A2D37">
        <w:pPr>
          <w:pStyle w:val="Footer"/>
          <w:jc w:val="center"/>
        </w:pPr>
        <w:r>
          <w:fldChar w:fldCharType="begin"/>
        </w:r>
        <w:r>
          <w:instrText xml:space="preserve"> PAGE   \* MERGEFORMAT </w:instrText>
        </w:r>
        <w:r>
          <w:fldChar w:fldCharType="separate"/>
        </w:r>
        <w:r w:rsidR="00164372">
          <w:rPr>
            <w:noProof/>
          </w:rPr>
          <w:t>3</w:t>
        </w:r>
        <w:r>
          <w:rPr>
            <w:noProof/>
          </w:rPr>
          <w:fldChar w:fldCharType="end"/>
        </w:r>
      </w:p>
    </w:sdtContent>
  </w:sdt>
  <w:p w14:paraId="321E77D8" w14:textId="5CFC2C6A" w:rsidR="008B2543" w:rsidRPr="006E55B0" w:rsidRDefault="006E55B0" w:rsidP="006E55B0">
    <w:pPr>
      <w:spacing w:after="120" w:line="240" w:lineRule="auto"/>
      <w:ind w:left="426" w:right="260"/>
      <w:jc w:val="both"/>
      <w:rPr>
        <w:rFonts w:ascii="Arial" w:hAnsi="Arial" w:cs="Arial"/>
      </w:rPr>
    </w:pPr>
    <w:r>
      <w:rPr>
        <w:rFonts w:ascii="Arial" w:hAnsi="Arial" w:cs="Arial"/>
      </w:rPr>
      <w:t xml:space="preserve">POLI6160 (PO616) </w:t>
    </w:r>
    <w:r w:rsidRPr="006A0BF3">
      <w:rPr>
        <w:rFonts w:ascii="Arial" w:hAnsi="Arial" w:cs="Arial"/>
      </w:rPr>
      <w:t>The Politics of Trust (in the USA)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829BC" w14:textId="450FC7BF" w:rsidR="006E55B0" w:rsidRDefault="006E55B0">
    <w:pPr>
      <w:pStyle w:val="Footer"/>
    </w:pPr>
  </w:p>
  <w:p w14:paraId="096EBF5C" w14:textId="620A6599" w:rsidR="006E55B0" w:rsidRPr="006E55B0" w:rsidRDefault="006E55B0" w:rsidP="006E55B0">
    <w:pPr>
      <w:spacing w:after="120" w:line="240" w:lineRule="auto"/>
      <w:ind w:left="426" w:right="260"/>
      <w:jc w:val="both"/>
      <w:rPr>
        <w:rFonts w:ascii="Arial" w:hAnsi="Arial" w:cs="Arial"/>
      </w:rPr>
    </w:pPr>
    <w:r>
      <w:rPr>
        <w:rFonts w:ascii="Arial" w:hAnsi="Arial" w:cs="Arial"/>
      </w:rPr>
      <w:t xml:space="preserve">POLI6160 (PO616) </w:t>
    </w:r>
    <w:r w:rsidRPr="006A0BF3">
      <w:rPr>
        <w:rFonts w:ascii="Arial" w:hAnsi="Arial" w:cs="Arial"/>
      </w:rPr>
      <w:t>The Politics of Trust (in the USA)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48154" w14:textId="77777777" w:rsidR="00F4501C" w:rsidRDefault="00F4501C" w:rsidP="009A2D37">
      <w:pPr>
        <w:spacing w:after="0" w:line="240" w:lineRule="auto"/>
      </w:pPr>
      <w:r>
        <w:separator/>
      </w:r>
    </w:p>
  </w:footnote>
  <w:footnote w:type="continuationSeparator" w:id="0">
    <w:p w14:paraId="0CDCD157" w14:textId="77777777" w:rsidR="00F4501C" w:rsidRDefault="00F4501C" w:rsidP="009A2D37">
      <w:pPr>
        <w:spacing w:after="0" w:line="240" w:lineRule="auto"/>
      </w:pPr>
      <w:r>
        <w:continuationSeparator/>
      </w:r>
    </w:p>
  </w:footnote>
  <w:footnote w:type="continuationNotice" w:id="1">
    <w:p w14:paraId="531F2512" w14:textId="77777777" w:rsidR="00F4501C" w:rsidRDefault="00F4501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46C9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55EB0C0" wp14:editId="1CAF701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056190D" w14:textId="77777777" w:rsidR="008B2543" w:rsidRPr="008C00F8" w:rsidRDefault="008B2543" w:rsidP="005E6D38">
    <w:pPr>
      <w:pStyle w:val="Heading1"/>
      <w:spacing w:before="60" w:after="60"/>
      <w:rPr>
        <w:rFonts w:ascii="Arial" w:hAnsi="Arial" w:cs="Arial"/>
      </w:rPr>
    </w:pPr>
  </w:p>
  <w:p w14:paraId="020BAC71"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6184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16D1BD9" wp14:editId="21D20B5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06EDE72"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0A56EC"/>
    <w:multiLevelType w:val="hybridMultilevel"/>
    <w:tmpl w:val="D6BA15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EE01CE9"/>
    <w:multiLevelType w:val="hybridMultilevel"/>
    <w:tmpl w:val="7B38A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1702AA4"/>
    <w:multiLevelType w:val="hybridMultilevel"/>
    <w:tmpl w:val="B41C21D4"/>
    <w:lvl w:ilvl="0" w:tplc="B9B87C5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DB64E7"/>
    <w:multiLevelType w:val="hybridMultilevel"/>
    <w:tmpl w:val="9CF28D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1"/>
  </w:num>
  <w:num w:numId="8">
    <w:abstractNumId w:val="8"/>
  </w:num>
  <w:num w:numId="9">
    <w:abstractNumId w:val="3"/>
  </w:num>
  <w:num w:numId="10">
    <w:abstractNumId w:val="10"/>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58D3"/>
    <w:rsid w:val="000408CC"/>
    <w:rsid w:val="00045373"/>
    <w:rsid w:val="000515CD"/>
    <w:rsid w:val="00063A2F"/>
    <w:rsid w:val="000678D3"/>
    <w:rsid w:val="0007557C"/>
    <w:rsid w:val="00094810"/>
    <w:rsid w:val="000C0294"/>
    <w:rsid w:val="000C7A1C"/>
    <w:rsid w:val="000D2A8A"/>
    <w:rsid w:val="000D32AC"/>
    <w:rsid w:val="000E20C1"/>
    <w:rsid w:val="000E3B73"/>
    <w:rsid w:val="000F6C56"/>
    <w:rsid w:val="000F7FBF"/>
    <w:rsid w:val="00103268"/>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372"/>
    <w:rsid w:val="00172793"/>
    <w:rsid w:val="00180558"/>
    <w:rsid w:val="001811E5"/>
    <w:rsid w:val="00183B34"/>
    <w:rsid w:val="00185F46"/>
    <w:rsid w:val="00196C6A"/>
    <w:rsid w:val="0019787E"/>
    <w:rsid w:val="001A425B"/>
    <w:rsid w:val="001B1B28"/>
    <w:rsid w:val="001B27FB"/>
    <w:rsid w:val="001C42AE"/>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A5F26"/>
    <w:rsid w:val="002B20F5"/>
    <w:rsid w:val="002B2A1A"/>
    <w:rsid w:val="002B71F2"/>
    <w:rsid w:val="002E71C0"/>
    <w:rsid w:val="002F05F4"/>
    <w:rsid w:val="002F0CE4"/>
    <w:rsid w:val="002F23EF"/>
    <w:rsid w:val="002F24F4"/>
    <w:rsid w:val="002F2626"/>
    <w:rsid w:val="00302082"/>
    <w:rsid w:val="00306620"/>
    <w:rsid w:val="003262B9"/>
    <w:rsid w:val="00333C5B"/>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F3C18"/>
    <w:rsid w:val="004F4328"/>
    <w:rsid w:val="005005E4"/>
    <w:rsid w:val="00507EF2"/>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439D"/>
    <w:rsid w:val="005759F4"/>
    <w:rsid w:val="005779D1"/>
    <w:rsid w:val="0058041A"/>
    <w:rsid w:val="0058743D"/>
    <w:rsid w:val="00587BF7"/>
    <w:rsid w:val="0059477B"/>
    <w:rsid w:val="00596884"/>
    <w:rsid w:val="005A14B5"/>
    <w:rsid w:val="005B5A98"/>
    <w:rsid w:val="005C1A4F"/>
    <w:rsid w:val="005C27D7"/>
    <w:rsid w:val="005E1A3A"/>
    <w:rsid w:val="005E6ADC"/>
    <w:rsid w:val="005E6D10"/>
    <w:rsid w:val="005E6D38"/>
    <w:rsid w:val="005E7B3F"/>
    <w:rsid w:val="005F040F"/>
    <w:rsid w:val="005F2C42"/>
    <w:rsid w:val="006050CF"/>
    <w:rsid w:val="00605BDF"/>
    <w:rsid w:val="006253AA"/>
    <w:rsid w:val="00626023"/>
    <w:rsid w:val="00633150"/>
    <w:rsid w:val="00635D8A"/>
    <w:rsid w:val="00637A50"/>
    <w:rsid w:val="00641D6D"/>
    <w:rsid w:val="006438F3"/>
    <w:rsid w:val="00647907"/>
    <w:rsid w:val="00651A82"/>
    <w:rsid w:val="006525E9"/>
    <w:rsid w:val="0066747B"/>
    <w:rsid w:val="006725EC"/>
    <w:rsid w:val="00674ED0"/>
    <w:rsid w:val="00682650"/>
    <w:rsid w:val="00684851"/>
    <w:rsid w:val="00695285"/>
    <w:rsid w:val="006A0BF3"/>
    <w:rsid w:val="006A6BB4"/>
    <w:rsid w:val="006A6EAB"/>
    <w:rsid w:val="006A7FB0"/>
    <w:rsid w:val="006C2A9A"/>
    <w:rsid w:val="006C423D"/>
    <w:rsid w:val="006C46EF"/>
    <w:rsid w:val="006C4C67"/>
    <w:rsid w:val="006D41AB"/>
    <w:rsid w:val="006D444F"/>
    <w:rsid w:val="006E55B0"/>
    <w:rsid w:val="006F1A15"/>
    <w:rsid w:val="006F3F8B"/>
    <w:rsid w:val="00700488"/>
    <w:rsid w:val="00703404"/>
    <w:rsid w:val="00703F92"/>
    <w:rsid w:val="00704637"/>
    <w:rsid w:val="007105E4"/>
    <w:rsid w:val="00714EE5"/>
    <w:rsid w:val="00720270"/>
    <w:rsid w:val="00724362"/>
    <w:rsid w:val="00727780"/>
    <w:rsid w:val="0073792C"/>
    <w:rsid w:val="00745C6D"/>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4497"/>
    <w:rsid w:val="007E3412"/>
    <w:rsid w:val="007E3F0A"/>
    <w:rsid w:val="007F393D"/>
    <w:rsid w:val="008029AF"/>
    <w:rsid w:val="00802FFA"/>
    <w:rsid w:val="008102E5"/>
    <w:rsid w:val="008111B4"/>
    <w:rsid w:val="008133F0"/>
    <w:rsid w:val="00815880"/>
    <w:rsid w:val="0082322C"/>
    <w:rsid w:val="00823942"/>
    <w:rsid w:val="00827FFD"/>
    <w:rsid w:val="00854535"/>
    <w:rsid w:val="00856EB3"/>
    <w:rsid w:val="00873E9F"/>
    <w:rsid w:val="00874047"/>
    <w:rsid w:val="008778CB"/>
    <w:rsid w:val="00881545"/>
    <w:rsid w:val="00883A3E"/>
    <w:rsid w:val="0089148D"/>
    <w:rsid w:val="00891E0D"/>
    <w:rsid w:val="008A0F36"/>
    <w:rsid w:val="008A208C"/>
    <w:rsid w:val="008B2543"/>
    <w:rsid w:val="008B4B6E"/>
    <w:rsid w:val="008D7401"/>
    <w:rsid w:val="00903DF6"/>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64313"/>
    <w:rsid w:val="00A70C20"/>
    <w:rsid w:val="00A74292"/>
    <w:rsid w:val="00A776DE"/>
    <w:rsid w:val="00A80640"/>
    <w:rsid w:val="00A87FFD"/>
    <w:rsid w:val="00A97038"/>
    <w:rsid w:val="00AA3C15"/>
    <w:rsid w:val="00AA6330"/>
    <w:rsid w:val="00AC1E2C"/>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099B"/>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6190"/>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B2552"/>
    <w:rsid w:val="00EC1810"/>
    <w:rsid w:val="00EC3FCC"/>
    <w:rsid w:val="00ED32FF"/>
    <w:rsid w:val="00EF039B"/>
    <w:rsid w:val="00EF4933"/>
    <w:rsid w:val="00EF5044"/>
    <w:rsid w:val="00F01956"/>
    <w:rsid w:val="00F116CE"/>
    <w:rsid w:val="00F176DE"/>
    <w:rsid w:val="00F21C47"/>
    <w:rsid w:val="00F244E2"/>
    <w:rsid w:val="00F340DE"/>
    <w:rsid w:val="00F43542"/>
    <w:rsid w:val="00F4501C"/>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726"/>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ECF2FF"/>
  <w15:docId w15:val="{75BFDC4D-F073-48FE-95BC-88A72133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rsid w:val="00D56190"/>
    <w:pPr>
      <w:spacing w:after="120" w:line="240" w:lineRule="auto"/>
      <w:jc w:val="both"/>
    </w:pPr>
    <w:rPr>
      <w:rFonts w:ascii="Plantin" w:eastAsia="Times New Roman" w:hAnsi="Plantin" w:cs="Times New Roman"/>
      <w:b/>
      <w:sz w:val="24"/>
      <w:szCs w:val="20"/>
      <w:lang w:eastAsia="en-US"/>
    </w:rPr>
  </w:style>
  <w:style w:type="character" w:customStyle="1" w:styleId="BodyText2Char">
    <w:name w:val="Body Text 2 Char"/>
    <w:basedOn w:val="DefaultParagraphFont"/>
    <w:link w:val="BodyText2"/>
    <w:rsid w:val="00D56190"/>
    <w:rPr>
      <w:rFonts w:ascii="Plantin" w:eastAsia="Times New Roman" w:hAnsi="Planti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6625233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62057-818B-48FF-B3F2-39BA1DB5E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FFE41-9E98-4627-A9AB-1C3A658C4FF0}"/>
</file>

<file path=customXml/itemProps3.xml><?xml version="1.0" encoding="utf-8"?>
<ds:datastoreItem xmlns:ds="http://schemas.openxmlformats.org/officeDocument/2006/customXml" ds:itemID="{2E403BE3-AE19-4B9A-8BCF-8935759A1C3A}">
  <ds:schemaRef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http://purl.org/dc/terms/"/>
    <ds:schemaRef ds:uri="http://purl.org/dc/dcmitype/"/>
    <ds:schemaRef ds:uri="ef2b9e05-657a-4dc1-8c6c-679bdea18f38"/>
    <ds:schemaRef ds:uri="http://schemas.microsoft.com/office/2006/metadata/properties"/>
  </ds:schemaRefs>
</ds:datastoreItem>
</file>

<file path=customXml/itemProps4.xml><?xml version="1.0" encoding="utf-8"?>
<ds:datastoreItem xmlns:ds="http://schemas.openxmlformats.org/officeDocument/2006/customXml" ds:itemID="{EE4A9C41-1352-4C8D-AED9-6DE56D0550EE}">
  <ds:schemaRefs>
    <ds:schemaRef ds:uri="http://schemas.microsoft.com/sharepoint/v3/contenttype/forms"/>
  </ds:schemaRefs>
</ds:datastoreItem>
</file>

<file path=customXml/itemProps5.xml><?xml version="1.0" encoding="utf-8"?>
<ds:datastoreItem xmlns:ds="http://schemas.openxmlformats.org/officeDocument/2006/customXml" ds:itemID="{A5F58F3C-081B-43D5-A68E-F6C0625F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Denny Flowers</cp:lastModifiedBy>
  <cp:revision>6</cp:revision>
  <cp:lastPrinted>2015-09-09T08:37:00Z</cp:lastPrinted>
  <dcterms:created xsi:type="dcterms:W3CDTF">2018-02-14T14:36:00Z</dcterms:created>
  <dcterms:modified xsi:type="dcterms:W3CDTF">2018-06-06T08:20:00Z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06d75e13-c8dc-4f2a-9836-2265d99fe9c5</vt:lpwstr>
  </property>
  <property fmtid="{D5CDD505-2E9C-101B-9397-08002B2CF9AE}" pid="4" name="Order">
    <vt:r8>11100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