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90E87D0" w:rsidR="00694B52" w:rsidRPr="009D52D0" w:rsidRDefault="00020C48" w:rsidP="00A05CF7">
      <w:pPr>
        <w:spacing w:after="120" w:line="240" w:lineRule="auto"/>
        <w:ind w:left="567" w:right="543"/>
        <w:jc w:val="both"/>
        <w:rPr>
          <w:rFonts w:ascii="Arial" w:hAnsi="Arial" w:cs="Arial"/>
          <w:sz w:val="24"/>
          <w:szCs w:val="24"/>
        </w:rPr>
      </w:pPr>
      <w:r>
        <w:rPr>
          <w:rFonts w:ascii="Arial" w:hAnsi="Arial" w:cs="Arial"/>
          <w:sz w:val="24"/>
          <w:szCs w:val="24"/>
        </w:rPr>
        <w:t>PHIL</w:t>
      </w:r>
      <w:r w:rsidR="00F44499">
        <w:rPr>
          <w:rFonts w:ascii="Arial" w:hAnsi="Arial" w:cs="Arial"/>
          <w:sz w:val="24"/>
          <w:szCs w:val="24"/>
        </w:rPr>
        <w:t>6700</w:t>
      </w:r>
      <w:r>
        <w:rPr>
          <w:rFonts w:ascii="Arial" w:hAnsi="Arial" w:cs="Arial"/>
          <w:sz w:val="24"/>
          <w:szCs w:val="24"/>
        </w:rPr>
        <w:t xml:space="preserve"> (PL</w:t>
      </w:r>
      <w:r w:rsidR="00F44499">
        <w:rPr>
          <w:rFonts w:ascii="Arial" w:hAnsi="Arial" w:cs="Arial"/>
          <w:sz w:val="24"/>
          <w:szCs w:val="24"/>
        </w:rPr>
        <w:t>670</w:t>
      </w:r>
      <w:r>
        <w:rPr>
          <w:rFonts w:ascii="Arial" w:hAnsi="Arial" w:cs="Arial"/>
          <w:sz w:val="24"/>
          <w:szCs w:val="24"/>
        </w:rPr>
        <w:t>) – Doing Philosophy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EBEBD1F" w:rsidR="00694B52" w:rsidRPr="00694B52" w:rsidRDefault="00020C48"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9FF7B4C" w:rsidR="00694B52" w:rsidRPr="00694B52" w:rsidRDefault="00020C48"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E0D341C" w:rsidR="00694B52" w:rsidRPr="00694B52" w:rsidRDefault="00020C48"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8601D7D" w:rsidR="00694B52" w:rsidRPr="00694B52" w:rsidRDefault="00020C4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3F3EB250" w:rsidR="00694B52" w:rsidRDefault="00610641" w:rsidP="00910059">
      <w:pPr>
        <w:spacing w:after="120" w:line="240" w:lineRule="auto"/>
        <w:ind w:left="567" w:right="543"/>
        <w:rPr>
          <w:rFonts w:ascii="Arial" w:hAnsi="Arial" w:cs="Arial"/>
          <w:iCs/>
          <w:sz w:val="24"/>
          <w:szCs w:val="24"/>
        </w:rPr>
      </w:pPr>
      <w:r>
        <w:rPr>
          <w:rFonts w:ascii="Arial" w:hAnsi="Arial" w:cs="Arial"/>
          <w:iCs/>
          <w:sz w:val="24"/>
          <w:szCs w:val="24"/>
        </w:rPr>
        <w:t>Compulsory</w:t>
      </w:r>
      <w:r w:rsidR="00020C48">
        <w:rPr>
          <w:rFonts w:ascii="Arial" w:hAnsi="Arial" w:cs="Arial"/>
          <w:iCs/>
          <w:sz w:val="24"/>
          <w:szCs w:val="24"/>
        </w:rPr>
        <w:t xml:space="preserve"> for BA Philosophy (Single and Joint Honours)</w:t>
      </w:r>
    </w:p>
    <w:p w14:paraId="3DCBA318" w14:textId="1D8A07F2" w:rsidR="00020C48" w:rsidRPr="00694B52" w:rsidRDefault="00020C48"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F815AFB" w14:textId="5EDB444C" w:rsidR="00020C48" w:rsidRPr="00020C48" w:rsidRDefault="00CC3B7F" w:rsidP="00020C48">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020C48" w:rsidRPr="00020C48">
        <w:rPr>
          <w:rFonts w:ascii="Arial" w:hAnsi="Arial" w:cs="Arial"/>
          <w:sz w:val="24"/>
          <w:szCs w:val="24"/>
        </w:rPr>
        <w:t xml:space="preserve">Demonstrate </w:t>
      </w:r>
      <w:r w:rsidR="00020C48">
        <w:rPr>
          <w:rFonts w:ascii="Arial" w:hAnsi="Arial" w:cs="Arial"/>
          <w:sz w:val="24"/>
          <w:szCs w:val="24"/>
        </w:rPr>
        <w:t xml:space="preserve">assured </w:t>
      </w:r>
      <w:r w:rsidR="00020C48" w:rsidRPr="00020C48">
        <w:rPr>
          <w:rFonts w:ascii="Arial" w:hAnsi="Arial" w:cs="Arial"/>
          <w:sz w:val="24"/>
          <w:szCs w:val="24"/>
        </w:rPr>
        <w:t>understanding of a range of topics in philosophy;</w:t>
      </w:r>
    </w:p>
    <w:p w14:paraId="308C1C49" w14:textId="271A555A" w:rsidR="00020C48" w:rsidRPr="00020C48" w:rsidRDefault="00020C48" w:rsidP="00020C48">
      <w:pPr>
        <w:spacing w:after="120" w:line="240" w:lineRule="auto"/>
        <w:ind w:left="1430" w:right="543" w:hanging="550"/>
        <w:jc w:val="both"/>
        <w:rPr>
          <w:rFonts w:ascii="Arial" w:hAnsi="Arial" w:cs="Arial"/>
          <w:sz w:val="24"/>
          <w:szCs w:val="24"/>
        </w:rPr>
      </w:pPr>
      <w:r w:rsidRPr="00020C48">
        <w:rPr>
          <w:rFonts w:ascii="Arial" w:hAnsi="Arial" w:cs="Arial"/>
          <w:sz w:val="24"/>
          <w:szCs w:val="24"/>
        </w:rPr>
        <w:t>8.2</w:t>
      </w:r>
      <w:r w:rsidRPr="00020C48">
        <w:rPr>
          <w:rFonts w:ascii="Arial" w:hAnsi="Arial" w:cs="Arial"/>
          <w:sz w:val="24"/>
          <w:szCs w:val="24"/>
        </w:rPr>
        <w:tab/>
        <w:t xml:space="preserve">Demonstrate </w:t>
      </w:r>
      <w:r>
        <w:rPr>
          <w:rFonts w:ascii="Arial" w:hAnsi="Arial" w:cs="Arial"/>
          <w:sz w:val="24"/>
          <w:szCs w:val="24"/>
        </w:rPr>
        <w:t>deep</w:t>
      </w:r>
      <w:r w:rsidRPr="00020C48">
        <w:rPr>
          <w:rFonts w:ascii="Arial" w:hAnsi="Arial" w:cs="Arial"/>
          <w:sz w:val="24"/>
          <w:szCs w:val="24"/>
        </w:rPr>
        <w:t xml:space="preserve"> understanding of the different and sometimes conflicting approaches to philosophy in historical and contemporary research;</w:t>
      </w:r>
    </w:p>
    <w:p w14:paraId="0A25F2D7" w14:textId="77777777" w:rsidR="00020C48" w:rsidRPr="00020C48" w:rsidRDefault="00020C48" w:rsidP="00020C48">
      <w:pPr>
        <w:spacing w:after="120" w:line="240" w:lineRule="auto"/>
        <w:ind w:left="1430" w:right="543" w:hanging="550"/>
        <w:jc w:val="both"/>
        <w:rPr>
          <w:rFonts w:ascii="Arial" w:hAnsi="Arial" w:cs="Arial"/>
          <w:sz w:val="24"/>
          <w:szCs w:val="24"/>
        </w:rPr>
      </w:pPr>
      <w:r w:rsidRPr="00020C48">
        <w:rPr>
          <w:rFonts w:ascii="Arial" w:hAnsi="Arial" w:cs="Arial"/>
          <w:sz w:val="24"/>
          <w:szCs w:val="24"/>
        </w:rPr>
        <w:t>8.3</w:t>
      </w:r>
      <w:r w:rsidRPr="00020C48">
        <w:rPr>
          <w:rFonts w:ascii="Arial" w:hAnsi="Arial" w:cs="Arial"/>
          <w:sz w:val="24"/>
          <w:szCs w:val="24"/>
        </w:rPr>
        <w:tab/>
        <w:t xml:space="preserve">Engage critically with philosophical arguments in a way that is considered, reflective, and imaginative; </w:t>
      </w:r>
    </w:p>
    <w:p w14:paraId="7029D727" w14:textId="6CE1DF2B" w:rsidR="008D4447" w:rsidRPr="00CC3B7F" w:rsidRDefault="00020C48" w:rsidP="00020C48">
      <w:pPr>
        <w:spacing w:after="120" w:line="240" w:lineRule="auto"/>
        <w:ind w:left="1430" w:right="543" w:hanging="550"/>
        <w:jc w:val="both"/>
        <w:rPr>
          <w:rFonts w:ascii="Arial" w:hAnsi="Arial" w:cs="Arial"/>
          <w:b/>
          <w:sz w:val="24"/>
          <w:szCs w:val="24"/>
        </w:rPr>
      </w:pPr>
      <w:r w:rsidRPr="00020C48">
        <w:rPr>
          <w:rFonts w:ascii="Arial" w:hAnsi="Arial" w:cs="Arial"/>
          <w:sz w:val="24"/>
          <w:szCs w:val="24"/>
        </w:rPr>
        <w:t>8.4</w:t>
      </w:r>
      <w:r w:rsidRPr="00020C48">
        <w:rPr>
          <w:rFonts w:ascii="Arial" w:hAnsi="Arial" w:cs="Arial"/>
          <w:sz w:val="24"/>
          <w:szCs w:val="24"/>
        </w:rPr>
        <w:tab/>
        <w:t>Write philosophy in a way that is reflective, structured and coherent.</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15A763F" w14:textId="77777777" w:rsidR="00020C48" w:rsidRPr="00020C48" w:rsidRDefault="00A60A1D" w:rsidP="00020C48">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020C48" w:rsidRPr="00020C48">
        <w:rPr>
          <w:rFonts w:ascii="Arial" w:hAnsi="Arial" w:cs="Arial"/>
          <w:sz w:val="24"/>
          <w:szCs w:val="24"/>
        </w:rPr>
        <w:t>Demonstrate skills in critical analysis and argument through reading and listening to others;</w:t>
      </w:r>
    </w:p>
    <w:p w14:paraId="5676F88C" w14:textId="43C3AC38" w:rsidR="00020C48" w:rsidRPr="00020C48" w:rsidRDefault="00020C48" w:rsidP="00020C48">
      <w:pPr>
        <w:spacing w:after="120" w:line="240" w:lineRule="auto"/>
        <w:ind w:left="1430" w:right="543" w:hanging="550"/>
        <w:jc w:val="both"/>
        <w:rPr>
          <w:rFonts w:ascii="Arial" w:hAnsi="Arial" w:cs="Arial"/>
          <w:sz w:val="24"/>
          <w:szCs w:val="24"/>
        </w:rPr>
      </w:pPr>
      <w:r w:rsidRPr="00020C48">
        <w:rPr>
          <w:rFonts w:ascii="Arial" w:hAnsi="Arial" w:cs="Arial"/>
          <w:sz w:val="24"/>
          <w:szCs w:val="24"/>
        </w:rPr>
        <w:t>9.2</w:t>
      </w:r>
      <w:r w:rsidRPr="00020C48">
        <w:rPr>
          <w:rFonts w:ascii="Arial" w:hAnsi="Arial" w:cs="Arial"/>
          <w:sz w:val="24"/>
          <w:szCs w:val="24"/>
        </w:rPr>
        <w:tab/>
        <w:t xml:space="preserve">Demonstrate their ability to make ideas </w:t>
      </w:r>
      <w:r>
        <w:rPr>
          <w:rFonts w:ascii="Arial" w:hAnsi="Arial" w:cs="Arial"/>
          <w:sz w:val="24"/>
          <w:szCs w:val="24"/>
        </w:rPr>
        <w:t xml:space="preserve">clearly </w:t>
      </w:r>
      <w:r w:rsidRPr="00020C48">
        <w:rPr>
          <w:rFonts w:ascii="Arial" w:hAnsi="Arial" w:cs="Arial"/>
          <w:sz w:val="24"/>
          <w:szCs w:val="24"/>
        </w:rPr>
        <w:t>understandable in their writing;</w:t>
      </w:r>
    </w:p>
    <w:p w14:paraId="223D5195" w14:textId="480B4CF9" w:rsidR="008D4447" w:rsidRPr="00CC3B7F" w:rsidRDefault="00020C48" w:rsidP="00020C48">
      <w:pPr>
        <w:spacing w:after="120" w:line="240" w:lineRule="auto"/>
        <w:ind w:left="1430" w:right="543" w:hanging="550"/>
        <w:jc w:val="both"/>
        <w:rPr>
          <w:rFonts w:ascii="Arial" w:hAnsi="Arial" w:cs="Arial"/>
          <w:b/>
          <w:sz w:val="24"/>
          <w:szCs w:val="24"/>
        </w:rPr>
      </w:pPr>
      <w:r w:rsidRPr="00020C48">
        <w:rPr>
          <w:rFonts w:ascii="Arial" w:hAnsi="Arial" w:cs="Arial"/>
          <w:sz w:val="24"/>
          <w:szCs w:val="24"/>
        </w:rPr>
        <w:t>9.3</w:t>
      </w:r>
      <w:r w:rsidRPr="00020C48">
        <w:rPr>
          <w:rFonts w:ascii="Arial" w:hAnsi="Arial" w:cs="Arial"/>
          <w:sz w:val="24"/>
          <w:szCs w:val="24"/>
        </w:rPr>
        <w:tab/>
        <w:t xml:space="preserve">Demonstrate their ability to make basic ideas clearly understandable </w:t>
      </w:r>
      <w:r w:rsidR="0065646F">
        <w:rPr>
          <w:rFonts w:ascii="Arial" w:hAnsi="Arial" w:cs="Arial"/>
          <w:sz w:val="24"/>
          <w:szCs w:val="24"/>
        </w:rPr>
        <w:t xml:space="preserve">for a live audience and </w:t>
      </w:r>
      <w:r w:rsidRPr="00020C48">
        <w:rPr>
          <w:rFonts w:ascii="Arial" w:hAnsi="Arial" w:cs="Arial"/>
          <w:sz w:val="24"/>
          <w:szCs w:val="24"/>
        </w:rPr>
        <w:t>their ability to work autonomously and in groups, and to take responsibility for their 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288BE5D" w:rsidR="008D4447" w:rsidRPr="008D4447" w:rsidRDefault="00020C48" w:rsidP="00020C48">
      <w:pPr>
        <w:spacing w:after="120" w:line="240" w:lineRule="auto"/>
        <w:ind w:left="567" w:right="543"/>
        <w:jc w:val="both"/>
        <w:rPr>
          <w:rFonts w:ascii="Arial" w:hAnsi="Arial" w:cs="Arial"/>
          <w:iCs/>
          <w:sz w:val="24"/>
          <w:szCs w:val="24"/>
        </w:rPr>
      </w:pPr>
      <w:r w:rsidRPr="00020C48">
        <w:rPr>
          <w:rFonts w:ascii="Arial" w:hAnsi="Arial" w:cs="Arial"/>
          <w:iCs/>
          <w:sz w:val="24"/>
          <w:szCs w:val="24"/>
        </w:rPr>
        <w:t>Philosophers have conceived of their subject in a variety of ways, as rational systemati</w:t>
      </w:r>
      <w:r>
        <w:rPr>
          <w:rFonts w:ascii="Arial" w:hAnsi="Arial" w:cs="Arial"/>
          <w:iCs/>
          <w:sz w:val="24"/>
          <w:szCs w:val="24"/>
        </w:rPr>
        <w:t>s</w:t>
      </w:r>
      <w:r w:rsidRPr="00020C48">
        <w:rPr>
          <w:rFonts w:ascii="Arial" w:hAnsi="Arial" w:cs="Arial"/>
          <w:iCs/>
          <w:sz w:val="24"/>
          <w:szCs w:val="24"/>
        </w:rPr>
        <w:t xml:space="preserve">ation, as a guide to the good life, as continuous with science, as dialogue, as critique, as therapy, and so on. In this module a small sample of topics will be chosen from a range of fields, for instance, ethics, politics, and science. Through team teaching, students are shown various—sometimes competing—ways to approach, discuss and </w:t>
      </w:r>
      <w:r w:rsidRPr="00020C48">
        <w:rPr>
          <w:rFonts w:ascii="Arial" w:hAnsi="Arial" w:cs="Arial"/>
          <w:iCs/>
          <w:sz w:val="24"/>
          <w:szCs w:val="24"/>
        </w:rPr>
        <w:lastRenderedPageBreak/>
        <w:t>respond to the chosen topics. This will include consideration of a number of techniques adopted by philosophers, such as, the use of the history of philosophy, conceptual analysis, thought experiments, formal philosophy, public philosophy and experimental philosophy.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E23EC74" w14:textId="0CFD1EBB" w:rsidR="00020C48" w:rsidRDefault="00020C48" w:rsidP="00020C48">
      <w:pPr>
        <w:spacing w:after="120" w:line="240" w:lineRule="auto"/>
        <w:ind w:left="567" w:right="543"/>
        <w:jc w:val="both"/>
        <w:rPr>
          <w:rFonts w:ascii="Arial" w:hAnsi="Arial" w:cs="Arial"/>
          <w:bCs/>
          <w:sz w:val="24"/>
          <w:szCs w:val="24"/>
        </w:rPr>
      </w:pPr>
      <w:proofErr w:type="spellStart"/>
      <w:r w:rsidRPr="00020C48">
        <w:rPr>
          <w:rFonts w:ascii="Arial" w:hAnsi="Arial" w:cs="Arial"/>
          <w:bCs/>
          <w:sz w:val="24"/>
          <w:szCs w:val="24"/>
        </w:rPr>
        <w:t>Cappelen</w:t>
      </w:r>
      <w:proofErr w:type="spellEnd"/>
      <w:r w:rsidRPr="00020C48">
        <w:rPr>
          <w:rFonts w:ascii="Arial" w:hAnsi="Arial" w:cs="Arial"/>
          <w:bCs/>
          <w:sz w:val="24"/>
          <w:szCs w:val="24"/>
        </w:rPr>
        <w:t xml:space="preserve">, H., </w:t>
      </w:r>
      <w:proofErr w:type="spellStart"/>
      <w:r w:rsidRPr="00020C48">
        <w:rPr>
          <w:rFonts w:ascii="Arial" w:hAnsi="Arial" w:cs="Arial"/>
          <w:bCs/>
          <w:sz w:val="24"/>
          <w:szCs w:val="24"/>
        </w:rPr>
        <w:t>Gendler</w:t>
      </w:r>
      <w:proofErr w:type="spellEnd"/>
      <w:r w:rsidRPr="00020C48">
        <w:rPr>
          <w:rFonts w:ascii="Arial" w:hAnsi="Arial" w:cs="Arial"/>
          <w:bCs/>
          <w:sz w:val="24"/>
          <w:szCs w:val="24"/>
        </w:rPr>
        <w:t xml:space="preserve">, T. and Hawthorne, J. (eds.) </w:t>
      </w:r>
      <w:r>
        <w:rPr>
          <w:rFonts w:ascii="Arial" w:hAnsi="Arial" w:cs="Arial"/>
          <w:bCs/>
          <w:sz w:val="24"/>
          <w:szCs w:val="24"/>
        </w:rPr>
        <w:t>(</w:t>
      </w:r>
      <w:r w:rsidRPr="00020C48">
        <w:rPr>
          <w:rFonts w:ascii="Arial" w:hAnsi="Arial" w:cs="Arial"/>
          <w:bCs/>
          <w:sz w:val="24"/>
          <w:szCs w:val="24"/>
        </w:rPr>
        <w:t>2016</w:t>
      </w:r>
      <w:r>
        <w:rPr>
          <w:rFonts w:ascii="Arial" w:hAnsi="Arial" w:cs="Arial"/>
          <w:bCs/>
          <w:sz w:val="24"/>
          <w:szCs w:val="24"/>
        </w:rPr>
        <w:t>)</w:t>
      </w:r>
      <w:r w:rsidRPr="00020C48">
        <w:rPr>
          <w:rFonts w:ascii="Arial" w:hAnsi="Arial" w:cs="Arial"/>
          <w:bCs/>
          <w:sz w:val="24"/>
          <w:szCs w:val="24"/>
        </w:rPr>
        <w:t xml:space="preserve">. </w:t>
      </w:r>
      <w:r w:rsidRPr="00020C48">
        <w:rPr>
          <w:rFonts w:ascii="Arial" w:hAnsi="Arial" w:cs="Arial"/>
          <w:bCs/>
          <w:i/>
          <w:iCs/>
          <w:sz w:val="24"/>
          <w:szCs w:val="24"/>
        </w:rPr>
        <w:t>The Oxford Handbook of Philosophical Methodology</w:t>
      </w:r>
      <w:r w:rsidRPr="00020C48">
        <w:rPr>
          <w:rFonts w:ascii="Arial" w:hAnsi="Arial" w:cs="Arial"/>
          <w:bCs/>
          <w:sz w:val="24"/>
          <w:szCs w:val="24"/>
        </w:rPr>
        <w:t>. Oxford: Oxford University Press</w:t>
      </w:r>
    </w:p>
    <w:p w14:paraId="4926A97C" w14:textId="2DF2B9D5" w:rsidR="00020C48" w:rsidRDefault="00020C48" w:rsidP="00020C48">
      <w:pPr>
        <w:spacing w:after="120" w:line="240" w:lineRule="auto"/>
        <w:ind w:left="567" w:right="543"/>
        <w:jc w:val="both"/>
        <w:rPr>
          <w:rFonts w:ascii="Arial" w:hAnsi="Arial" w:cs="Arial"/>
          <w:bCs/>
          <w:sz w:val="24"/>
          <w:szCs w:val="24"/>
        </w:rPr>
      </w:pPr>
      <w:r w:rsidRPr="00020C48">
        <w:rPr>
          <w:rFonts w:ascii="Arial" w:hAnsi="Arial" w:cs="Arial"/>
          <w:bCs/>
          <w:sz w:val="24"/>
          <w:szCs w:val="24"/>
        </w:rPr>
        <w:t xml:space="preserve">Daly, C. </w:t>
      </w:r>
      <w:r>
        <w:rPr>
          <w:rFonts w:ascii="Arial" w:hAnsi="Arial" w:cs="Arial"/>
          <w:bCs/>
          <w:sz w:val="24"/>
          <w:szCs w:val="24"/>
        </w:rPr>
        <w:t>(</w:t>
      </w:r>
      <w:r w:rsidRPr="00020C48">
        <w:rPr>
          <w:rFonts w:ascii="Arial" w:hAnsi="Arial" w:cs="Arial"/>
          <w:bCs/>
          <w:sz w:val="24"/>
          <w:szCs w:val="24"/>
        </w:rPr>
        <w:t>2010</w:t>
      </w:r>
      <w:r>
        <w:rPr>
          <w:rFonts w:ascii="Arial" w:hAnsi="Arial" w:cs="Arial"/>
          <w:bCs/>
          <w:sz w:val="24"/>
          <w:szCs w:val="24"/>
        </w:rPr>
        <w:t>)</w:t>
      </w:r>
      <w:r w:rsidRPr="00020C48">
        <w:rPr>
          <w:rFonts w:ascii="Arial" w:hAnsi="Arial" w:cs="Arial"/>
          <w:bCs/>
          <w:sz w:val="24"/>
          <w:szCs w:val="24"/>
        </w:rPr>
        <w:t xml:space="preserve">. </w:t>
      </w:r>
      <w:r w:rsidRPr="00020C48">
        <w:rPr>
          <w:rFonts w:ascii="Arial" w:hAnsi="Arial" w:cs="Arial"/>
          <w:bCs/>
          <w:i/>
          <w:iCs/>
          <w:sz w:val="24"/>
          <w:szCs w:val="24"/>
        </w:rPr>
        <w:t>An Introduction to Philosophical Methods</w:t>
      </w:r>
      <w:r w:rsidRPr="00020C48">
        <w:rPr>
          <w:rFonts w:ascii="Arial" w:hAnsi="Arial" w:cs="Arial"/>
          <w:bCs/>
          <w:sz w:val="24"/>
          <w:szCs w:val="24"/>
        </w:rPr>
        <w:t>, Peterborough, Canada: Broadview Press.</w:t>
      </w:r>
    </w:p>
    <w:p w14:paraId="5DA64A81" w14:textId="6C602C48" w:rsidR="00020C48" w:rsidRPr="00020C48" w:rsidRDefault="00020C48" w:rsidP="00020C48">
      <w:pPr>
        <w:spacing w:after="120" w:line="240" w:lineRule="auto"/>
        <w:ind w:left="567" w:right="543"/>
        <w:jc w:val="both"/>
        <w:rPr>
          <w:rFonts w:ascii="Arial" w:hAnsi="Arial" w:cs="Arial"/>
          <w:bCs/>
          <w:sz w:val="24"/>
          <w:szCs w:val="24"/>
        </w:rPr>
      </w:pPr>
      <w:proofErr w:type="spellStart"/>
      <w:r w:rsidRPr="00020C48">
        <w:rPr>
          <w:rFonts w:ascii="Arial" w:hAnsi="Arial" w:cs="Arial"/>
          <w:bCs/>
          <w:sz w:val="24"/>
          <w:szCs w:val="24"/>
        </w:rPr>
        <w:t>D'Oro</w:t>
      </w:r>
      <w:proofErr w:type="spellEnd"/>
      <w:r w:rsidRPr="00020C48">
        <w:rPr>
          <w:rFonts w:ascii="Arial" w:hAnsi="Arial" w:cs="Arial"/>
          <w:bCs/>
          <w:sz w:val="24"/>
          <w:szCs w:val="24"/>
        </w:rPr>
        <w:t xml:space="preserve">, G. and Overgaard, S. (eds.) </w:t>
      </w:r>
      <w:r>
        <w:rPr>
          <w:rFonts w:ascii="Arial" w:hAnsi="Arial" w:cs="Arial"/>
          <w:bCs/>
          <w:sz w:val="24"/>
          <w:szCs w:val="24"/>
        </w:rPr>
        <w:t>(</w:t>
      </w:r>
      <w:r w:rsidRPr="00020C48">
        <w:rPr>
          <w:rFonts w:ascii="Arial" w:hAnsi="Arial" w:cs="Arial"/>
          <w:bCs/>
          <w:sz w:val="24"/>
          <w:szCs w:val="24"/>
        </w:rPr>
        <w:t>2017</w:t>
      </w:r>
      <w:r>
        <w:rPr>
          <w:rFonts w:ascii="Arial" w:hAnsi="Arial" w:cs="Arial"/>
          <w:bCs/>
          <w:sz w:val="24"/>
          <w:szCs w:val="24"/>
        </w:rPr>
        <w:t>)</w:t>
      </w:r>
      <w:r w:rsidRPr="00020C48">
        <w:rPr>
          <w:rFonts w:ascii="Arial" w:hAnsi="Arial" w:cs="Arial"/>
          <w:bCs/>
          <w:sz w:val="24"/>
          <w:szCs w:val="24"/>
        </w:rPr>
        <w:t xml:space="preserve">. </w:t>
      </w:r>
      <w:r w:rsidRPr="00020C48">
        <w:rPr>
          <w:rFonts w:ascii="Arial" w:hAnsi="Arial" w:cs="Arial"/>
          <w:bCs/>
          <w:i/>
          <w:iCs/>
          <w:sz w:val="24"/>
          <w:szCs w:val="24"/>
        </w:rPr>
        <w:t>The Cambridge Companion to Philosophical Methodology</w:t>
      </w:r>
      <w:r w:rsidRPr="00020C48">
        <w:rPr>
          <w:rFonts w:ascii="Arial" w:hAnsi="Arial" w:cs="Arial"/>
          <w:bCs/>
          <w:sz w:val="24"/>
          <w:szCs w:val="24"/>
        </w:rPr>
        <w:t xml:space="preserve">. Cambridge: Cambridge University Press. </w:t>
      </w:r>
    </w:p>
    <w:p w14:paraId="45D3C4EC" w14:textId="640A8800" w:rsidR="00020C48" w:rsidRDefault="00020C48" w:rsidP="00020C48">
      <w:pPr>
        <w:spacing w:after="120" w:line="240" w:lineRule="auto"/>
        <w:ind w:left="567" w:right="543"/>
        <w:jc w:val="both"/>
        <w:rPr>
          <w:rFonts w:ascii="Arial" w:hAnsi="Arial" w:cs="Arial"/>
          <w:bCs/>
          <w:sz w:val="24"/>
          <w:szCs w:val="24"/>
        </w:rPr>
      </w:pPr>
      <w:proofErr w:type="spellStart"/>
      <w:r w:rsidRPr="00020C48">
        <w:rPr>
          <w:rFonts w:ascii="Arial" w:hAnsi="Arial" w:cs="Arial"/>
          <w:bCs/>
          <w:sz w:val="24"/>
          <w:szCs w:val="24"/>
        </w:rPr>
        <w:t>Haug</w:t>
      </w:r>
      <w:proofErr w:type="spellEnd"/>
      <w:r w:rsidRPr="00020C48">
        <w:rPr>
          <w:rFonts w:ascii="Arial" w:hAnsi="Arial" w:cs="Arial"/>
          <w:bCs/>
          <w:sz w:val="24"/>
          <w:szCs w:val="24"/>
        </w:rPr>
        <w:t xml:space="preserve">, M. (ed.) </w:t>
      </w:r>
      <w:r>
        <w:rPr>
          <w:rFonts w:ascii="Arial" w:hAnsi="Arial" w:cs="Arial"/>
          <w:bCs/>
          <w:sz w:val="24"/>
          <w:szCs w:val="24"/>
        </w:rPr>
        <w:t>(</w:t>
      </w:r>
      <w:r w:rsidRPr="00020C48">
        <w:rPr>
          <w:rFonts w:ascii="Arial" w:hAnsi="Arial" w:cs="Arial"/>
          <w:bCs/>
          <w:sz w:val="24"/>
          <w:szCs w:val="24"/>
        </w:rPr>
        <w:t>2014</w:t>
      </w:r>
      <w:r>
        <w:rPr>
          <w:rFonts w:ascii="Arial" w:hAnsi="Arial" w:cs="Arial"/>
          <w:bCs/>
          <w:sz w:val="24"/>
          <w:szCs w:val="24"/>
        </w:rPr>
        <w:t>)</w:t>
      </w:r>
      <w:r w:rsidRPr="00020C48">
        <w:rPr>
          <w:rFonts w:ascii="Arial" w:hAnsi="Arial" w:cs="Arial"/>
          <w:bCs/>
          <w:sz w:val="24"/>
          <w:szCs w:val="24"/>
        </w:rPr>
        <w:t xml:space="preserve">. </w:t>
      </w:r>
      <w:r w:rsidRPr="00020C48">
        <w:rPr>
          <w:rFonts w:ascii="Arial" w:hAnsi="Arial" w:cs="Arial"/>
          <w:bCs/>
          <w:i/>
          <w:iCs/>
          <w:sz w:val="24"/>
          <w:szCs w:val="24"/>
        </w:rPr>
        <w:t>Philosophical Methodology: The Armchair or the Laboratory?</w:t>
      </w:r>
      <w:r w:rsidRPr="00020C48">
        <w:rPr>
          <w:rFonts w:ascii="Arial" w:hAnsi="Arial" w:cs="Arial"/>
          <w:bCs/>
          <w:sz w:val="24"/>
          <w:szCs w:val="24"/>
        </w:rPr>
        <w:t xml:space="preserve"> London: Routledge.</w:t>
      </w:r>
    </w:p>
    <w:p w14:paraId="21CD2A0F" w14:textId="25891AF0" w:rsidR="00020C48" w:rsidRPr="00020C48" w:rsidRDefault="00020C48" w:rsidP="00020C48">
      <w:pPr>
        <w:spacing w:after="120" w:line="240" w:lineRule="auto"/>
        <w:ind w:left="567" w:right="543"/>
        <w:jc w:val="both"/>
        <w:rPr>
          <w:rFonts w:ascii="Arial" w:hAnsi="Arial" w:cs="Arial"/>
          <w:bCs/>
          <w:sz w:val="24"/>
          <w:szCs w:val="24"/>
        </w:rPr>
      </w:pPr>
      <w:r w:rsidRPr="00020C48">
        <w:rPr>
          <w:rFonts w:ascii="Arial" w:hAnsi="Arial" w:cs="Arial"/>
          <w:bCs/>
          <w:sz w:val="24"/>
          <w:szCs w:val="24"/>
        </w:rPr>
        <w:t xml:space="preserve">Williamson, T. </w:t>
      </w:r>
      <w:r>
        <w:rPr>
          <w:rFonts w:ascii="Arial" w:hAnsi="Arial" w:cs="Arial"/>
          <w:bCs/>
          <w:sz w:val="24"/>
          <w:szCs w:val="24"/>
        </w:rPr>
        <w:t>(</w:t>
      </w:r>
      <w:r w:rsidRPr="00020C48">
        <w:rPr>
          <w:rFonts w:ascii="Arial" w:hAnsi="Arial" w:cs="Arial"/>
          <w:bCs/>
          <w:sz w:val="24"/>
          <w:szCs w:val="24"/>
        </w:rPr>
        <w:t>2020</w:t>
      </w:r>
      <w:r>
        <w:rPr>
          <w:rFonts w:ascii="Arial" w:hAnsi="Arial" w:cs="Arial"/>
          <w:bCs/>
          <w:sz w:val="24"/>
          <w:szCs w:val="24"/>
        </w:rPr>
        <w:t>)</w:t>
      </w:r>
      <w:r w:rsidRPr="00020C48">
        <w:rPr>
          <w:rFonts w:ascii="Arial" w:hAnsi="Arial" w:cs="Arial"/>
          <w:bCs/>
          <w:sz w:val="24"/>
          <w:szCs w:val="24"/>
        </w:rPr>
        <w:t xml:space="preserve">. </w:t>
      </w:r>
      <w:r w:rsidRPr="00020C48">
        <w:rPr>
          <w:rFonts w:ascii="Arial" w:hAnsi="Arial" w:cs="Arial"/>
          <w:bCs/>
          <w:i/>
          <w:iCs/>
          <w:sz w:val="24"/>
          <w:szCs w:val="24"/>
        </w:rPr>
        <w:t>Philosophical Method: A Very Short Introduction</w:t>
      </w:r>
      <w:r w:rsidRPr="00020C48">
        <w:rPr>
          <w:rFonts w:ascii="Arial" w:hAnsi="Arial" w:cs="Arial"/>
          <w:bCs/>
          <w:sz w:val="24"/>
          <w:szCs w:val="24"/>
        </w:rPr>
        <w:t>. Oxford: Oxford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12A2045"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610641">
        <w:rPr>
          <w:rFonts w:ascii="Arial" w:hAnsi="Arial" w:cs="Arial"/>
          <w:iCs/>
          <w:sz w:val="24"/>
          <w:szCs w:val="24"/>
        </w:rPr>
        <w:t>40</w:t>
      </w:r>
    </w:p>
    <w:p w14:paraId="6C7D69ED" w14:textId="7328F5A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610641">
        <w:rPr>
          <w:rFonts w:ascii="Arial" w:hAnsi="Arial" w:cs="Arial"/>
          <w:iCs/>
          <w:sz w:val="24"/>
          <w:szCs w:val="24"/>
        </w:rPr>
        <w:t>260</w:t>
      </w:r>
    </w:p>
    <w:p w14:paraId="430C46A1" w14:textId="6B85C62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610641">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84A3FDB" w14:textId="5FB687CB" w:rsidR="00610641" w:rsidRDefault="00610641" w:rsidP="00610641">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Group </w:t>
      </w:r>
      <w:r w:rsidRPr="00610641">
        <w:rPr>
          <w:rFonts w:ascii="Arial" w:hAnsi="Arial" w:cs="Arial"/>
          <w:bCs/>
          <w:iCs/>
          <w:sz w:val="24"/>
          <w:szCs w:val="24"/>
        </w:rPr>
        <w:t>Presentation</w:t>
      </w:r>
      <w:r>
        <w:rPr>
          <w:rFonts w:ascii="Arial" w:hAnsi="Arial" w:cs="Arial"/>
          <w:bCs/>
          <w:iCs/>
          <w:sz w:val="24"/>
          <w:szCs w:val="24"/>
        </w:rPr>
        <w:t xml:space="preserve"> (15 minutes)</w:t>
      </w:r>
      <w:r w:rsidRPr="00610641">
        <w:rPr>
          <w:rFonts w:ascii="Arial" w:hAnsi="Arial" w:cs="Arial"/>
          <w:bCs/>
          <w:iCs/>
          <w:sz w:val="24"/>
          <w:szCs w:val="24"/>
        </w:rPr>
        <w:t xml:space="preserve"> – 20%</w:t>
      </w:r>
    </w:p>
    <w:p w14:paraId="24C2E4AB" w14:textId="0FBAF2CD" w:rsidR="00610641" w:rsidRPr="00610641" w:rsidRDefault="00610641" w:rsidP="00610641">
      <w:pPr>
        <w:numPr>
          <w:ilvl w:val="0"/>
          <w:numId w:val="10"/>
        </w:numPr>
        <w:spacing w:after="120" w:line="240" w:lineRule="auto"/>
        <w:ind w:right="543"/>
        <w:rPr>
          <w:rFonts w:ascii="Arial" w:hAnsi="Arial" w:cs="Arial"/>
          <w:bCs/>
          <w:iCs/>
          <w:sz w:val="24"/>
          <w:szCs w:val="24"/>
        </w:rPr>
      </w:pPr>
      <w:r w:rsidRPr="00610641">
        <w:rPr>
          <w:rFonts w:ascii="Arial" w:hAnsi="Arial" w:cs="Arial"/>
          <w:bCs/>
          <w:iCs/>
          <w:sz w:val="24"/>
          <w:szCs w:val="24"/>
        </w:rPr>
        <w:t xml:space="preserve">Public </w:t>
      </w:r>
      <w:r>
        <w:rPr>
          <w:rFonts w:ascii="Arial" w:hAnsi="Arial" w:cs="Arial"/>
          <w:bCs/>
          <w:iCs/>
          <w:sz w:val="24"/>
          <w:szCs w:val="24"/>
        </w:rPr>
        <w:t>P</w:t>
      </w:r>
      <w:r w:rsidRPr="00610641">
        <w:rPr>
          <w:rFonts w:ascii="Arial" w:hAnsi="Arial" w:cs="Arial"/>
          <w:bCs/>
          <w:iCs/>
          <w:sz w:val="24"/>
          <w:szCs w:val="24"/>
        </w:rPr>
        <w:t xml:space="preserve">hilosophy </w:t>
      </w:r>
      <w:r>
        <w:rPr>
          <w:rFonts w:ascii="Arial" w:hAnsi="Arial" w:cs="Arial"/>
          <w:bCs/>
          <w:iCs/>
          <w:sz w:val="24"/>
          <w:szCs w:val="24"/>
        </w:rPr>
        <w:t>A</w:t>
      </w:r>
      <w:r w:rsidRPr="00610641">
        <w:rPr>
          <w:rFonts w:ascii="Arial" w:hAnsi="Arial" w:cs="Arial"/>
          <w:bCs/>
          <w:iCs/>
          <w:sz w:val="24"/>
          <w:szCs w:val="24"/>
        </w:rPr>
        <w:t>ssignment</w:t>
      </w:r>
      <w:r>
        <w:rPr>
          <w:rFonts w:ascii="Arial" w:hAnsi="Arial" w:cs="Arial"/>
          <w:bCs/>
          <w:iCs/>
          <w:sz w:val="24"/>
          <w:szCs w:val="24"/>
        </w:rPr>
        <w:t xml:space="preserve"> (1,500 words)</w:t>
      </w:r>
      <w:r w:rsidRPr="00610641">
        <w:rPr>
          <w:rFonts w:ascii="Arial" w:hAnsi="Arial" w:cs="Arial"/>
          <w:bCs/>
          <w:iCs/>
          <w:sz w:val="24"/>
          <w:szCs w:val="24"/>
        </w:rPr>
        <w:t xml:space="preserve"> – 30%</w:t>
      </w:r>
    </w:p>
    <w:p w14:paraId="6D5CD1CC" w14:textId="46CE811E" w:rsidR="008D4447" w:rsidRPr="00610641" w:rsidRDefault="00610641" w:rsidP="00610641">
      <w:pPr>
        <w:numPr>
          <w:ilvl w:val="0"/>
          <w:numId w:val="10"/>
        </w:numPr>
        <w:spacing w:after="120" w:line="240" w:lineRule="auto"/>
        <w:ind w:right="543"/>
        <w:rPr>
          <w:rFonts w:ascii="Arial" w:hAnsi="Arial" w:cs="Arial"/>
          <w:bCs/>
          <w:iCs/>
          <w:sz w:val="24"/>
          <w:szCs w:val="24"/>
        </w:rPr>
      </w:pPr>
      <w:r w:rsidRPr="00610641">
        <w:rPr>
          <w:rFonts w:ascii="Arial" w:hAnsi="Arial" w:cs="Arial"/>
          <w:bCs/>
          <w:iCs/>
          <w:sz w:val="24"/>
          <w:szCs w:val="24"/>
        </w:rPr>
        <w:t>Essay (2,500 words)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9BAB8EB" w:rsidR="008D4447" w:rsidRPr="00CC3B7F" w:rsidRDefault="0061064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47" w:type="dxa"/>
        <w:tblInd w:w="545" w:type="dxa"/>
        <w:tblLayout w:type="fixed"/>
        <w:tblLook w:val="04A0" w:firstRow="1" w:lastRow="0" w:firstColumn="1" w:lastColumn="0" w:noHBand="0" w:noVBand="1"/>
      </w:tblPr>
      <w:tblGrid>
        <w:gridCol w:w="3278"/>
        <w:gridCol w:w="567"/>
        <w:gridCol w:w="567"/>
        <w:gridCol w:w="567"/>
        <w:gridCol w:w="567"/>
        <w:gridCol w:w="567"/>
        <w:gridCol w:w="567"/>
        <w:gridCol w:w="567"/>
      </w:tblGrid>
      <w:tr w:rsidR="0065646F" w:rsidRPr="00302082" w14:paraId="76D1FCD2" w14:textId="77777777" w:rsidTr="0065646F">
        <w:tc>
          <w:tcPr>
            <w:tcW w:w="3278" w:type="dxa"/>
            <w:shd w:val="clear" w:color="auto" w:fill="D9D9D9" w:themeFill="background1" w:themeFillShade="D9"/>
          </w:tcPr>
          <w:p w14:paraId="787290FC" w14:textId="77777777" w:rsidR="0065646F" w:rsidRPr="00137CB9" w:rsidRDefault="0065646F" w:rsidP="00882166">
            <w:pPr>
              <w:spacing w:after="120"/>
              <w:rPr>
                <w:rFonts w:ascii="Arial" w:hAnsi="Arial" w:cs="Arial"/>
                <w:b/>
              </w:rPr>
            </w:pPr>
            <w:r w:rsidRPr="00137CB9">
              <w:rPr>
                <w:rFonts w:ascii="Arial" w:hAnsi="Arial" w:cs="Arial"/>
                <w:b/>
              </w:rPr>
              <w:t>Module learning outcome</w:t>
            </w:r>
          </w:p>
        </w:tc>
        <w:tc>
          <w:tcPr>
            <w:tcW w:w="567" w:type="dxa"/>
          </w:tcPr>
          <w:p w14:paraId="5E31115A" w14:textId="77777777" w:rsidR="0065646F" w:rsidRPr="002302FD" w:rsidRDefault="0065646F" w:rsidP="00882166">
            <w:pPr>
              <w:spacing w:after="120"/>
              <w:rPr>
                <w:rFonts w:ascii="Arial" w:hAnsi="Arial" w:cs="Arial"/>
              </w:rPr>
            </w:pPr>
            <w:r w:rsidRPr="002302FD">
              <w:rPr>
                <w:rFonts w:ascii="Arial" w:hAnsi="Arial" w:cs="Arial"/>
              </w:rPr>
              <w:t>8.1</w:t>
            </w:r>
          </w:p>
        </w:tc>
        <w:tc>
          <w:tcPr>
            <w:tcW w:w="567" w:type="dxa"/>
          </w:tcPr>
          <w:p w14:paraId="1B7382A3" w14:textId="77777777" w:rsidR="0065646F" w:rsidRPr="002302FD" w:rsidRDefault="0065646F" w:rsidP="00882166">
            <w:pPr>
              <w:spacing w:after="120"/>
              <w:rPr>
                <w:rFonts w:ascii="Arial" w:hAnsi="Arial" w:cs="Arial"/>
              </w:rPr>
            </w:pPr>
            <w:r w:rsidRPr="002302FD">
              <w:rPr>
                <w:rFonts w:ascii="Arial" w:hAnsi="Arial" w:cs="Arial"/>
              </w:rPr>
              <w:t>8.2</w:t>
            </w:r>
          </w:p>
        </w:tc>
        <w:tc>
          <w:tcPr>
            <w:tcW w:w="567" w:type="dxa"/>
          </w:tcPr>
          <w:p w14:paraId="396771FE" w14:textId="77777777" w:rsidR="0065646F" w:rsidRPr="002302FD" w:rsidRDefault="0065646F" w:rsidP="00882166">
            <w:pPr>
              <w:spacing w:after="120"/>
              <w:rPr>
                <w:rFonts w:ascii="Arial" w:hAnsi="Arial" w:cs="Arial"/>
              </w:rPr>
            </w:pPr>
            <w:r w:rsidRPr="002302FD">
              <w:rPr>
                <w:rFonts w:ascii="Arial" w:hAnsi="Arial" w:cs="Arial"/>
              </w:rPr>
              <w:t>8.3</w:t>
            </w:r>
          </w:p>
        </w:tc>
        <w:tc>
          <w:tcPr>
            <w:tcW w:w="567" w:type="dxa"/>
          </w:tcPr>
          <w:p w14:paraId="508D01C0" w14:textId="77777777" w:rsidR="0065646F" w:rsidRPr="002302FD" w:rsidRDefault="0065646F" w:rsidP="00882166">
            <w:pPr>
              <w:spacing w:after="120"/>
              <w:rPr>
                <w:rFonts w:ascii="Arial" w:hAnsi="Arial" w:cs="Arial"/>
              </w:rPr>
            </w:pPr>
            <w:r w:rsidRPr="002302FD">
              <w:rPr>
                <w:rFonts w:ascii="Arial" w:hAnsi="Arial" w:cs="Arial"/>
              </w:rPr>
              <w:t>8.4</w:t>
            </w:r>
          </w:p>
        </w:tc>
        <w:tc>
          <w:tcPr>
            <w:tcW w:w="567" w:type="dxa"/>
          </w:tcPr>
          <w:p w14:paraId="673833F5" w14:textId="77777777" w:rsidR="0065646F" w:rsidRPr="002302FD" w:rsidRDefault="0065646F" w:rsidP="00882166">
            <w:pPr>
              <w:spacing w:after="120"/>
              <w:rPr>
                <w:rFonts w:ascii="Arial" w:hAnsi="Arial" w:cs="Arial"/>
              </w:rPr>
            </w:pPr>
            <w:r>
              <w:rPr>
                <w:rFonts w:ascii="Arial" w:hAnsi="Arial" w:cs="Arial"/>
              </w:rPr>
              <w:t>9.1</w:t>
            </w:r>
          </w:p>
        </w:tc>
        <w:tc>
          <w:tcPr>
            <w:tcW w:w="567" w:type="dxa"/>
          </w:tcPr>
          <w:p w14:paraId="722E2EC5" w14:textId="77777777" w:rsidR="0065646F" w:rsidRPr="002302FD" w:rsidRDefault="0065646F" w:rsidP="00882166">
            <w:pPr>
              <w:spacing w:after="120"/>
              <w:rPr>
                <w:rFonts w:ascii="Arial" w:hAnsi="Arial" w:cs="Arial"/>
              </w:rPr>
            </w:pPr>
            <w:r w:rsidRPr="002302FD">
              <w:rPr>
                <w:rFonts w:ascii="Arial" w:hAnsi="Arial" w:cs="Arial"/>
              </w:rPr>
              <w:t>9.</w:t>
            </w:r>
            <w:r>
              <w:rPr>
                <w:rFonts w:ascii="Arial" w:hAnsi="Arial" w:cs="Arial"/>
              </w:rPr>
              <w:t>2</w:t>
            </w:r>
          </w:p>
        </w:tc>
        <w:tc>
          <w:tcPr>
            <w:tcW w:w="567" w:type="dxa"/>
          </w:tcPr>
          <w:p w14:paraId="70C52390" w14:textId="77777777" w:rsidR="0065646F" w:rsidRPr="002302FD" w:rsidRDefault="0065646F" w:rsidP="00882166">
            <w:pPr>
              <w:spacing w:after="120"/>
              <w:rPr>
                <w:rFonts w:ascii="Arial" w:hAnsi="Arial" w:cs="Arial"/>
              </w:rPr>
            </w:pPr>
            <w:r w:rsidRPr="002302FD">
              <w:rPr>
                <w:rFonts w:ascii="Arial" w:hAnsi="Arial" w:cs="Arial"/>
              </w:rPr>
              <w:t>9</w:t>
            </w:r>
            <w:r>
              <w:rPr>
                <w:rFonts w:ascii="Arial" w:hAnsi="Arial" w:cs="Arial"/>
              </w:rPr>
              <w:t>.3</w:t>
            </w:r>
          </w:p>
        </w:tc>
      </w:tr>
      <w:tr w:rsidR="0065646F" w:rsidRPr="00302082" w14:paraId="64ACA3AC" w14:textId="77777777" w:rsidTr="0065646F">
        <w:tc>
          <w:tcPr>
            <w:tcW w:w="3278" w:type="dxa"/>
            <w:shd w:val="clear" w:color="auto" w:fill="D9D9D9" w:themeFill="background1" w:themeFillShade="D9"/>
          </w:tcPr>
          <w:p w14:paraId="70DD0B3B" w14:textId="77777777" w:rsidR="0065646F" w:rsidRPr="00302082" w:rsidRDefault="0065646F" w:rsidP="00882166">
            <w:pPr>
              <w:spacing w:after="120"/>
              <w:rPr>
                <w:rFonts w:ascii="Arial" w:hAnsi="Arial" w:cs="Arial"/>
                <w:b/>
              </w:rPr>
            </w:pPr>
            <w:r w:rsidRPr="00302082">
              <w:rPr>
                <w:rFonts w:ascii="Arial" w:hAnsi="Arial" w:cs="Arial"/>
                <w:b/>
              </w:rPr>
              <w:t>Learning/ teaching method</w:t>
            </w:r>
          </w:p>
        </w:tc>
        <w:tc>
          <w:tcPr>
            <w:tcW w:w="567" w:type="dxa"/>
          </w:tcPr>
          <w:p w14:paraId="6B04DBE1" w14:textId="77777777" w:rsidR="0065646F" w:rsidRPr="00302082" w:rsidRDefault="0065646F" w:rsidP="00882166">
            <w:pPr>
              <w:spacing w:after="120"/>
              <w:rPr>
                <w:rFonts w:ascii="Arial" w:hAnsi="Arial" w:cs="Arial"/>
                <w:b/>
              </w:rPr>
            </w:pPr>
          </w:p>
        </w:tc>
        <w:tc>
          <w:tcPr>
            <w:tcW w:w="567" w:type="dxa"/>
          </w:tcPr>
          <w:p w14:paraId="347433E9" w14:textId="77777777" w:rsidR="0065646F" w:rsidRPr="00302082" w:rsidRDefault="0065646F" w:rsidP="00882166">
            <w:pPr>
              <w:spacing w:after="120"/>
              <w:rPr>
                <w:rFonts w:ascii="Arial" w:hAnsi="Arial" w:cs="Arial"/>
                <w:b/>
              </w:rPr>
            </w:pPr>
          </w:p>
        </w:tc>
        <w:tc>
          <w:tcPr>
            <w:tcW w:w="567" w:type="dxa"/>
          </w:tcPr>
          <w:p w14:paraId="68F83E25" w14:textId="77777777" w:rsidR="0065646F" w:rsidRPr="00302082" w:rsidRDefault="0065646F" w:rsidP="00882166">
            <w:pPr>
              <w:spacing w:after="120"/>
              <w:rPr>
                <w:rFonts w:ascii="Arial" w:hAnsi="Arial" w:cs="Arial"/>
                <w:b/>
              </w:rPr>
            </w:pPr>
          </w:p>
        </w:tc>
        <w:tc>
          <w:tcPr>
            <w:tcW w:w="567" w:type="dxa"/>
          </w:tcPr>
          <w:p w14:paraId="1674FCBE" w14:textId="77777777" w:rsidR="0065646F" w:rsidRPr="00302082" w:rsidRDefault="0065646F" w:rsidP="00882166">
            <w:pPr>
              <w:spacing w:after="120"/>
              <w:rPr>
                <w:rFonts w:ascii="Arial" w:hAnsi="Arial" w:cs="Arial"/>
                <w:b/>
              </w:rPr>
            </w:pPr>
          </w:p>
        </w:tc>
        <w:tc>
          <w:tcPr>
            <w:tcW w:w="567" w:type="dxa"/>
          </w:tcPr>
          <w:p w14:paraId="6B131340" w14:textId="77777777" w:rsidR="0065646F" w:rsidRPr="00302082" w:rsidRDefault="0065646F" w:rsidP="00882166">
            <w:pPr>
              <w:spacing w:after="120"/>
              <w:rPr>
                <w:rFonts w:ascii="Arial" w:hAnsi="Arial" w:cs="Arial"/>
                <w:b/>
              </w:rPr>
            </w:pPr>
          </w:p>
        </w:tc>
        <w:tc>
          <w:tcPr>
            <w:tcW w:w="567" w:type="dxa"/>
          </w:tcPr>
          <w:p w14:paraId="55D66174" w14:textId="77777777" w:rsidR="0065646F" w:rsidRPr="00302082" w:rsidRDefault="0065646F" w:rsidP="00882166">
            <w:pPr>
              <w:spacing w:after="120"/>
              <w:rPr>
                <w:rFonts w:ascii="Arial" w:hAnsi="Arial" w:cs="Arial"/>
                <w:b/>
              </w:rPr>
            </w:pPr>
          </w:p>
        </w:tc>
        <w:tc>
          <w:tcPr>
            <w:tcW w:w="567" w:type="dxa"/>
          </w:tcPr>
          <w:p w14:paraId="1C658BDD" w14:textId="77777777" w:rsidR="0065646F" w:rsidRPr="00302082" w:rsidRDefault="0065646F" w:rsidP="00882166">
            <w:pPr>
              <w:spacing w:after="120"/>
              <w:rPr>
                <w:rFonts w:ascii="Arial" w:hAnsi="Arial" w:cs="Arial"/>
                <w:b/>
              </w:rPr>
            </w:pPr>
          </w:p>
        </w:tc>
      </w:tr>
      <w:tr w:rsidR="0065646F" w:rsidRPr="00302082" w14:paraId="2C956C07" w14:textId="77777777" w:rsidTr="0065646F">
        <w:tc>
          <w:tcPr>
            <w:tcW w:w="3278" w:type="dxa"/>
          </w:tcPr>
          <w:p w14:paraId="4E0FF179" w14:textId="77777777" w:rsidR="0065646F" w:rsidRPr="00BE773E" w:rsidRDefault="0065646F" w:rsidP="00882166">
            <w:pPr>
              <w:spacing w:after="120"/>
              <w:rPr>
                <w:rFonts w:ascii="Arial" w:hAnsi="Arial" w:cs="Arial"/>
              </w:rPr>
            </w:pPr>
            <w:r w:rsidRPr="00BE773E">
              <w:rPr>
                <w:rFonts w:ascii="Arial" w:hAnsi="Arial" w:cs="Arial"/>
              </w:rPr>
              <w:t>Private Study</w:t>
            </w:r>
          </w:p>
        </w:tc>
        <w:tc>
          <w:tcPr>
            <w:tcW w:w="567" w:type="dxa"/>
            <w:vAlign w:val="center"/>
          </w:tcPr>
          <w:p w14:paraId="54AF8FB0"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6E283FE1"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19279EFD"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200B1A51"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70DA8294" w14:textId="29BB71D1"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09D05670"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1890C51B" w14:textId="6F2D9269" w:rsidR="0065646F" w:rsidRPr="00302082" w:rsidRDefault="0065646F" w:rsidP="00882166">
            <w:pPr>
              <w:spacing w:after="120"/>
              <w:jc w:val="center"/>
              <w:rPr>
                <w:rFonts w:ascii="Arial" w:hAnsi="Arial" w:cs="Arial"/>
                <w:b/>
              </w:rPr>
            </w:pPr>
            <w:r>
              <w:rPr>
                <w:rFonts w:ascii="Arial" w:hAnsi="Arial" w:cs="Arial"/>
                <w:b/>
              </w:rPr>
              <w:t>x</w:t>
            </w:r>
          </w:p>
        </w:tc>
      </w:tr>
      <w:tr w:rsidR="0065646F" w:rsidRPr="00302082" w14:paraId="7AFA5688" w14:textId="77777777" w:rsidTr="0065646F">
        <w:tc>
          <w:tcPr>
            <w:tcW w:w="3278" w:type="dxa"/>
          </w:tcPr>
          <w:p w14:paraId="7B5E04DB" w14:textId="77777777" w:rsidR="0065646F" w:rsidRPr="00154D48" w:rsidRDefault="0065646F" w:rsidP="00882166">
            <w:pPr>
              <w:spacing w:after="120"/>
              <w:rPr>
                <w:rFonts w:ascii="Arial" w:hAnsi="Arial" w:cs="Arial"/>
              </w:rPr>
            </w:pPr>
            <w:r>
              <w:rPr>
                <w:rFonts w:ascii="Arial" w:hAnsi="Arial" w:cs="Arial"/>
              </w:rPr>
              <w:t>Lecture</w:t>
            </w:r>
          </w:p>
        </w:tc>
        <w:tc>
          <w:tcPr>
            <w:tcW w:w="567" w:type="dxa"/>
            <w:vAlign w:val="center"/>
          </w:tcPr>
          <w:p w14:paraId="60ED4E3A"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0ADEECE7" w14:textId="7315FF2A" w:rsidR="0065646F" w:rsidRPr="00302082" w:rsidRDefault="0065646F" w:rsidP="00882166">
            <w:pPr>
              <w:spacing w:after="120"/>
              <w:jc w:val="center"/>
              <w:rPr>
                <w:rFonts w:ascii="Arial" w:hAnsi="Arial" w:cs="Arial"/>
                <w:b/>
              </w:rPr>
            </w:pPr>
          </w:p>
        </w:tc>
        <w:tc>
          <w:tcPr>
            <w:tcW w:w="567" w:type="dxa"/>
            <w:vAlign w:val="center"/>
          </w:tcPr>
          <w:p w14:paraId="253307A0"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31B85753" w14:textId="2DEAEB51" w:rsidR="0065646F" w:rsidRPr="00302082" w:rsidRDefault="0065646F" w:rsidP="00882166">
            <w:pPr>
              <w:spacing w:after="120"/>
              <w:jc w:val="center"/>
              <w:rPr>
                <w:rFonts w:ascii="Arial" w:hAnsi="Arial" w:cs="Arial"/>
                <w:b/>
              </w:rPr>
            </w:pPr>
          </w:p>
        </w:tc>
        <w:tc>
          <w:tcPr>
            <w:tcW w:w="567" w:type="dxa"/>
            <w:vAlign w:val="center"/>
          </w:tcPr>
          <w:p w14:paraId="622519BE"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445967B6" w14:textId="28523C0C" w:rsidR="0065646F" w:rsidRPr="00302082" w:rsidRDefault="0065646F" w:rsidP="00882166">
            <w:pPr>
              <w:spacing w:after="120"/>
              <w:jc w:val="center"/>
              <w:rPr>
                <w:rFonts w:ascii="Arial" w:hAnsi="Arial" w:cs="Arial"/>
                <w:b/>
              </w:rPr>
            </w:pPr>
          </w:p>
        </w:tc>
        <w:tc>
          <w:tcPr>
            <w:tcW w:w="567" w:type="dxa"/>
            <w:vAlign w:val="center"/>
          </w:tcPr>
          <w:p w14:paraId="34EC9B37" w14:textId="75D665FB" w:rsidR="0065646F" w:rsidRPr="00302082" w:rsidRDefault="0065646F" w:rsidP="00882166">
            <w:pPr>
              <w:spacing w:after="120"/>
              <w:jc w:val="center"/>
              <w:rPr>
                <w:rFonts w:ascii="Arial" w:hAnsi="Arial" w:cs="Arial"/>
                <w:b/>
              </w:rPr>
            </w:pPr>
          </w:p>
        </w:tc>
      </w:tr>
      <w:tr w:rsidR="0065646F" w:rsidRPr="00302082" w14:paraId="11FE5B3C" w14:textId="77777777" w:rsidTr="0065646F">
        <w:tc>
          <w:tcPr>
            <w:tcW w:w="3278" w:type="dxa"/>
          </w:tcPr>
          <w:p w14:paraId="70D6A29A" w14:textId="77777777" w:rsidR="0065646F" w:rsidRPr="00154D48" w:rsidRDefault="0065646F" w:rsidP="00882166">
            <w:pPr>
              <w:spacing w:after="120"/>
              <w:rPr>
                <w:rFonts w:ascii="Arial" w:hAnsi="Arial" w:cs="Arial"/>
              </w:rPr>
            </w:pPr>
            <w:r>
              <w:rPr>
                <w:rFonts w:ascii="Arial" w:hAnsi="Arial" w:cs="Arial"/>
              </w:rPr>
              <w:t>Seminar</w:t>
            </w:r>
          </w:p>
        </w:tc>
        <w:tc>
          <w:tcPr>
            <w:tcW w:w="567" w:type="dxa"/>
            <w:vAlign w:val="center"/>
          </w:tcPr>
          <w:p w14:paraId="7528F03E"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3E9575EE"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06DA0B99"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75FBA1C7"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255E286E" w14:textId="7A175813"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2841C753"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7E8879F0" w14:textId="77777777" w:rsidR="0065646F" w:rsidRPr="00302082" w:rsidRDefault="0065646F" w:rsidP="00882166">
            <w:pPr>
              <w:spacing w:after="120"/>
              <w:jc w:val="center"/>
              <w:rPr>
                <w:rFonts w:ascii="Arial" w:hAnsi="Arial" w:cs="Arial"/>
                <w:b/>
              </w:rPr>
            </w:pPr>
            <w:r>
              <w:rPr>
                <w:rFonts w:ascii="Arial" w:hAnsi="Arial" w:cs="Arial"/>
                <w:b/>
              </w:rPr>
              <w:t>x</w:t>
            </w:r>
          </w:p>
        </w:tc>
      </w:tr>
      <w:tr w:rsidR="0065646F" w:rsidRPr="00302082" w14:paraId="08D8FECB" w14:textId="77777777" w:rsidTr="0065646F">
        <w:tc>
          <w:tcPr>
            <w:tcW w:w="3278" w:type="dxa"/>
            <w:shd w:val="clear" w:color="auto" w:fill="D9D9D9" w:themeFill="background1" w:themeFillShade="D9"/>
          </w:tcPr>
          <w:p w14:paraId="65FED9BF" w14:textId="77777777" w:rsidR="0065646F" w:rsidRPr="00302082" w:rsidRDefault="0065646F" w:rsidP="00882166">
            <w:pPr>
              <w:spacing w:after="120"/>
              <w:rPr>
                <w:rFonts w:ascii="Arial" w:hAnsi="Arial" w:cs="Arial"/>
                <w:b/>
              </w:rPr>
            </w:pPr>
            <w:r w:rsidRPr="00302082">
              <w:rPr>
                <w:rFonts w:ascii="Arial" w:hAnsi="Arial" w:cs="Arial"/>
                <w:b/>
              </w:rPr>
              <w:t>Assessment method</w:t>
            </w:r>
          </w:p>
        </w:tc>
        <w:tc>
          <w:tcPr>
            <w:tcW w:w="567" w:type="dxa"/>
            <w:vAlign w:val="center"/>
          </w:tcPr>
          <w:p w14:paraId="7CF46321" w14:textId="77777777" w:rsidR="0065646F" w:rsidRPr="00302082" w:rsidRDefault="0065646F" w:rsidP="00882166">
            <w:pPr>
              <w:spacing w:after="120"/>
              <w:jc w:val="center"/>
              <w:rPr>
                <w:rFonts w:ascii="Arial" w:hAnsi="Arial" w:cs="Arial"/>
                <w:b/>
              </w:rPr>
            </w:pPr>
          </w:p>
        </w:tc>
        <w:tc>
          <w:tcPr>
            <w:tcW w:w="567" w:type="dxa"/>
            <w:vAlign w:val="center"/>
          </w:tcPr>
          <w:p w14:paraId="468BD4A9" w14:textId="77777777" w:rsidR="0065646F" w:rsidRPr="00302082" w:rsidRDefault="0065646F" w:rsidP="00882166">
            <w:pPr>
              <w:spacing w:after="120"/>
              <w:jc w:val="center"/>
              <w:rPr>
                <w:rFonts w:ascii="Arial" w:hAnsi="Arial" w:cs="Arial"/>
                <w:b/>
              </w:rPr>
            </w:pPr>
          </w:p>
        </w:tc>
        <w:tc>
          <w:tcPr>
            <w:tcW w:w="567" w:type="dxa"/>
            <w:vAlign w:val="center"/>
          </w:tcPr>
          <w:p w14:paraId="7D6A31FB" w14:textId="77777777" w:rsidR="0065646F" w:rsidRPr="00302082" w:rsidRDefault="0065646F" w:rsidP="00882166">
            <w:pPr>
              <w:spacing w:after="120"/>
              <w:jc w:val="center"/>
              <w:rPr>
                <w:rFonts w:ascii="Arial" w:hAnsi="Arial" w:cs="Arial"/>
                <w:b/>
              </w:rPr>
            </w:pPr>
          </w:p>
        </w:tc>
        <w:tc>
          <w:tcPr>
            <w:tcW w:w="567" w:type="dxa"/>
            <w:vAlign w:val="center"/>
          </w:tcPr>
          <w:p w14:paraId="6E0C5B2C" w14:textId="77777777" w:rsidR="0065646F" w:rsidRPr="00302082" w:rsidRDefault="0065646F" w:rsidP="00882166">
            <w:pPr>
              <w:spacing w:after="120"/>
              <w:jc w:val="center"/>
              <w:rPr>
                <w:rFonts w:ascii="Arial" w:hAnsi="Arial" w:cs="Arial"/>
                <w:b/>
              </w:rPr>
            </w:pPr>
          </w:p>
        </w:tc>
        <w:tc>
          <w:tcPr>
            <w:tcW w:w="567" w:type="dxa"/>
            <w:vAlign w:val="center"/>
          </w:tcPr>
          <w:p w14:paraId="65A0EE51" w14:textId="77777777" w:rsidR="0065646F" w:rsidRPr="00302082" w:rsidRDefault="0065646F" w:rsidP="00882166">
            <w:pPr>
              <w:spacing w:after="120"/>
              <w:jc w:val="center"/>
              <w:rPr>
                <w:rFonts w:ascii="Arial" w:hAnsi="Arial" w:cs="Arial"/>
                <w:b/>
              </w:rPr>
            </w:pPr>
          </w:p>
        </w:tc>
        <w:tc>
          <w:tcPr>
            <w:tcW w:w="567" w:type="dxa"/>
            <w:vAlign w:val="center"/>
          </w:tcPr>
          <w:p w14:paraId="69E38060" w14:textId="77777777" w:rsidR="0065646F" w:rsidRPr="00302082" w:rsidRDefault="0065646F" w:rsidP="00882166">
            <w:pPr>
              <w:spacing w:after="120"/>
              <w:jc w:val="center"/>
              <w:rPr>
                <w:rFonts w:ascii="Arial" w:hAnsi="Arial" w:cs="Arial"/>
                <w:b/>
              </w:rPr>
            </w:pPr>
          </w:p>
        </w:tc>
        <w:tc>
          <w:tcPr>
            <w:tcW w:w="567" w:type="dxa"/>
            <w:vAlign w:val="center"/>
          </w:tcPr>
          <w:p w14:paraId="57C0D2BE" w14:textId="77777777" w:rsidR="0065646F" w:rsidRPr="00302082" w:rsidRDefault="0065646F" w:rsidP="00882166">
            <w:pPr>
              <w:spacing w:after="120"/>
              <w:jc w:val="center"/>
              <w:rPr>
                <w:rFonts w:ascii="Arial" w:hAnsi="Arial" w:cs="Arial"/>
                <w:b/>
              </w:rPr>
            </w:pPr>
          </w:p>
        </w:tc>
      </w:tr>
      <w:tr w:rsidR="0065646F" w:rsidRPr="00302082" w14:paraId="5B996268" w14:textId="77777777" w:rsidTr="0065646F">
        <w:tc>
          <w:tcPr>
            <w:tcW w:w="3278" w:type="dxa"/>
          </w:tcPr>
          <w:p w14:paraId="07B35797" w14:textId="10F8641D" w:rsidR="0065646F" w:rsidRPr="00154D48" w:rsidRDefault="0065646F" w:rsidP="00882166">
            <w:pPr>
              <w:spacing w:after="120"/>
              <w:rPr>
                <w:rFonts w:ascii="Arial" w:hAnsi="Arial" w:cs="Arial"/>
              </w:rPr>
            </w:pPr>
            <w:r>
              <w:rPr>
                <w:rFonts w:ascii="Arial" w:hAnsi="Arial" w:cs="Arial"/>
              </w:rPr>
              <w:t>Group Presentation</w:t>
            </w:r>
          </w:p>
        </w:tc>
        <w:tc>
          <w:tcPr>
            <w:tcW w:w="567" w:type="dxa"/>
            <w:vAlign w:val="center"/>
          </w:tcPr>
          <w:p w14:paraId="0633E4EC"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0FE1D388"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657CB8CF"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7CCAC413" w14:textId="7760A3B6" w:rsidR="0065646F" w:rsidRPr="00302082" w:rsidRDefault="0065646F" w:rsidP="00882166">
            <w:pPr>
              <w:spacing w:after="120"/>
              <w:jc w:val="center"/>
              <w:rPr>
                <w:rFonts w:ascii="Arial" w:hAnsi="Arial" w:cs="Arial"/>
                <w:b/>
              </w:rPr>
            </w:pPr>
          </w:p>
        </w:tc>
        <w:tc>
          <w:tcPr>
            <w:tcW w:w="567" w:type="dxa"/>
            <w:vAlign w:val="center"/>
          </w:tcPr>
          <w:p w14:paraId="383F2214"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690B2611" w14:textId="77777777" w:rsidR="0065646F" w:rsidRPr="00302082" w:rsidRDefault="0065646F" w:rsidP="00882166">
            <w:pPr>
              <w:spacing w:after="120"/>
              <w:jc w:val="center"/>
              <w:rPr>
                <w:rFonts w:ascii="Arial" w:hAnsi="Arial" w:cs="Arial"/>
                <w:b/>
              </w:rPr>
            </w:pPr>
          </w:p>
        </w:tc>
        <w:tc>
          <w:tcPr>
            <w:tcW w:w="567" w:type="dxa"/>
            <w:vAlign w:val="center"/>
          </w:tcPr>
          <w:p w14:paraId="6BC03AFB" w14:textId="77777777" w:rsidR="0065646F" w:rsidRPr="00302082" w:rsidRDefault="0065646F" w:rsidP="00882166">
            <w:pPr>
              <w:spacing w:after="120"/>
              <w:jc w:val="center"/>
              <w:rPr>
                <w:rFonts w:ascii="Arial" w:hAnsi="Arial" w:cs="Arial"/>
                <w:b/>
              </w:rPr>
            </w:pPr>
            <w:r>
              <w:rPr>
                <w:rFonts w:ascii="Arial" w:hAnsi="Arial" w:cs="Arial"/>
                <w:b/>
              </w:rPr>
              <w:t>x</w:t>
            </w:r>
          </w:p>
        </w:tc>
      </w:tr>
      <w:tr w:rsidR="0065646F" w:rsidRPr="00302082" w14:paraId="7F36871E" w14:textId="77777777" w:rsidTr="0065646F">
        <w:tc>
          <w:tcPr>
            <w:tcW w:w="3278" w:type="dxa"/>
          </w:tcPr>
          <w:p w14:paraId="76DB559C" w14:textId="54934E50" w:rsidR="0065646F" w:rsidRDefault="0065646F" w:rsidP="00882166">
            <w:pPr>
              <w:spacing w:after="120"/>
              <w:rPr>
                <w:rFonts w:ascii="Arial" w:hAnsi="Arial" w:cs="Arial"/>
              </w:rPr>
            </w:pPr>
            <w:r>
              <w:rPr>
                <w:rFonts w:ascii="Arial" w:hAnsi="Arial" w:cs="Arial"/>
              </w:rPr>
              <w:t>Public Philosophy Assignment</w:t>
            </w:r>
          </w:p>
        </w:tc>
        <w:tc>
          <w:tcPr>
            <w:tcW w:w="567" w:type="dxa"/>
            <w:vAlign w:val="center"/>
          </w:tcPr>
          <w:p w14:paraId="577033C9" w14:textId="3C4B2748" w:rsidR="0065646F" w:rsidRDefault="0065646F" w:rsidP="00882166">
            <w:pPr>
              <w:spacing w:after="120"/>
              <w:jc w:val="center"/>
              <w:rPr>
                <w:rFonts w:ascii="Arial" w:hAnsi="Arial" w:cs="Arial"/>
                <w:b/>
              </w:rPr>
            </w:pPr>
            <w:r>
              <w:rPr>
                <w:rFonts w:ascii="Arial" w:hAnsi="Arial" w:cs="Arial"/>
                <w:b/>
              </w:rPr>
              <w:t>x</w:t>
            </w:r>
          </w:p>
        </w:tc>
        <w:tc>
          <w:tcPr>
            <w:tcW w:w="567" w:type="dxa"/>
            <w:vAlign w:val="center"/>
          </w:tcPr>
          <w:p w14:paraId="067F9870" w14:textId="2A2ED5D1" w:rsidR="0065646F" w:rsidRDefault="0065646F" w:rsidP="00882166">
            <w:pPr>
              <w:spacing w:after="120"/>
              <w:jc w:val="center"/>
              <w:rPr>
                <w:rFonts w:ascii="Arial" w:hAnsi="Arial" w:cs="Arial"/>
                <w:b/>
              </w:rPr>
            </w:pPr>
            <w:r>
              <w:rPr>
                <w:rFonts w:ascii="Arial" w:hAnsi="Arial" w:cs="Arial"/>
                <w:b/>
              </w:rPr>
              <w:t>x</w:t>
            </w:r>
          </w:p>
        </w:tc>
        <w:tc>
          <w:tcPr>
            <w:tcW w:w="567" w:type="dxa"/>
            <w:vAlign w:val="center"/>
          </w:tcPr>
          <w:p w14:paraId="6807C22C" w14:textId="61CD728A" w:rsidR="0065646F" w:rsidRDefault="0065646F" w:rsidP="00882166">
            <w:pPr>
              <w:spacing w:after="120"/>
              <w:jc w:val="center"/>
              <w:rPr>
                <w:rFonts w:ascii="Arial" w:hAnsi="Arial" w:cs="Arial"/>
                <w:b/>
              </w:rPr>
            </w:pPr>
            <w:r>
              <w:rPr>
                <w:rFonts w:ascii="Arial" w:hAnsi="Arial" w:cs="Arial"/>
                <w:b/>
              </w:rPr>
              <w:t>x</w:t>
            </w:r>
          </w:p>
        </w:tc>
        <w:tc>
          <w:tcPr>
            <w:tcW w:w="567" w:type="dxa"/>
            <w:vAlign w:val="center"/>
          </w:tcPr>
          <w:p w14:paraId="0CB108C0" w14:textId="21AFFA24" w:rsidR="0065646F" w:rsidRDefault="0065646F" w:rsidP="00882166">
            <w:pPr>
              <w:spacing w:after="120"/>
              <w:jc w:val="center"/>
              <w:rPr>
                <w:rFonts w:ascii="Arial" w:hAnsi="Arial" w:cs="Arial"/>
                <w:b/>
              </w:rPr>
            </w:pPr>
            <w:r>
              <w:rPr>
                <w:rFonts w:ascii="Arial" w:hAnsi="Arial" w:cs="Arial"/>
                <w:b/>
              </w:rPr>
              <w:t>x</w:t>
            </w:r>
          </w:p>
        </w:tc>
        <w:tc>
          <w:tcPr>
            <w:tcW w:w="567" w:type="dxa"/>
            <w:vAlign w:val="center"/>
          </w:tcPr>
          <w:p w14:paraId="7EA95D67" w14:textId="771C0108" w:rsidR="0065646F" w:rsidRDefault="0065646F" w:rsidP="00882166">
            <w:pPr>
              <w:spacing w:after="120"/>
              <w:jc w:val="center"/>
              <w:rPr>
                <w:rFonts w:ascii="Arial" w:hAnsi="Arial" w:cs="Arial"/>
                <w:b/>
              </w:rPr>
            </w:pPr>
            <w:r>
              <w:rPr>
                <w:rFonts w:ascii="Arial" w:hAnsi="Arial" w:cs="Arial"/>
                <w:b/>
              </w:rPr>
              <w:t>x</w:t>
            </w:r>
          </w:p>
        </w:tc>
        <w:tc>
          <w:tcPr>
            <w:tcW w:w="567" w:type="dxa"/>
            <w:vAlign w:val="center"/>
          </w:tcPr>
          <w:p w14:paraId="42712657" w14:textId="086074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09D89D11" w14:textId="5562E7E0" w:rsidR="0065646F" w:rsidRDefault="0065646F" w:rsidP="00882166">
            <w:pPr>
              <w:spacing w:after="120"/>
              <w:jc w:val="center"/>
              <w:rPr>
                <w:rFonts w:ascii="Arial" w:hAnsi="Arial" w:cs="Arial"/>
                <w:b/>
              </w:rPr>
            </w:pPr>
            <w:r>
              <w:rPr>
                <w:rFonts w:ascii="Arial" w:hAnsi="Arial" w:cs="Arial"/>
                <w:b/>
              </w:rPr>
              <w:t>x</w:t>
            </w:r>
          </w:p>
        </w:tc>
      </w:tr>
      <w:tr w:rsidR="0065646F" w:rsidRPr="00302082" w14:paraId="552A29A0" w14:textId="77777777" w:rsidTr="0065646F">
        <w:tc>
          <w:tcPr>
            <w:tcW w:w="3278" w:type="dxa"/>
          </w:tcPr>
          <w:p w14:paraId="2661092C" w14:textId="77777777" w:rsidR="0065646F" w:rsidRPr="00154D48" w:rsidRDefault="0065646F" w:rsidP="00882166">
            <w:pPr>
              <w:spacing w:after="120"/>
              <w:rPr>
                <w:rFonts w:ascii="Arial" w:hAnsi="Arial" w:cs="Arial"/>
              </w:rPr>
            </w:pPr>
            <w:r>
              <w:rPr>
                <w:rFonts w:ascii="Arial" w:hAnsi="Arial" w:cs="Arial"/>
              </w:rPr>
              <w:lastRenderedPageBreak/>
              <w:t>Essay</w:t>
            </w:r>
          </w:p>
        </w:tc>
        <w:tc>
          <w:tcPr>
            <w:tcW w:w="567" w:type="dxa"/>
            <w:vAlign w:val="center"/>
          </w:tcPr>
          <w:p w14:paraId="73A9AB35"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4F1A025E"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33D9C291"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4409F62A"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7CA0D247" w14:textId="51757CF2"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40AFD98A" w14:textId="77777777" w:rsidR="0065646F" w:rsidRPr="00302082" w:rsidRDefault="0065646F" w:rsidP="00882166">
            <w:pPr>
              <w:spacing w:after="120"/>
              <w:jc w:val="center"/>
              <w:rPr>
                <w:rFonts w:ascii="Arial" w:hAnsi="Arial" w:cs="Arial"/>
                <w:b/>
              </w:rPr>
            </w:pPr>
            <w:r>
              <w:rPr>
                <w:rFonts w:ascii="Arial" w:hAnsi="Arial" w:cs="Arial"/>
                <w:b/>
              </w:rPr>
              <w:t>x</w:t>
            </w:r>
          </w:p>
        </w:tc>
        <w:tc>
          <w:tcPr>
            <w:tcW w:w="567" w:type="dxa"/>
            <w:vAlign w:val="center"/>
          </w:tcPr>
          <w:p w14:paraId="353964C4" w14:textId="054B6EFB" w:rsidR="0065646F" w:rsidRPr="00302082" w:rsidRDefault="0065646F" w:rsidP="00882166">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F60084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F4AEF39" w:rsidR="008D4447" w:rsidRPr="008D4447" w:rsidRDefault="0061064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C8867D3" w:rsidR="008D4447" w:rsidRPr="008D4447" w:rsidRDefault="00610641" w:rsidP="00610641">
      <w:pPr>
        <w:spacing w:after="120" w:line="240" w:lineRule="auto"/>
        <w:ind w:left="567" w:right="543"/>
        <w:jc w:val="both"/>
        <w:rPr>
          <w:rFonts w:ascii="Arial" w:hAnsi="Arial" w:cs="Arial"/>
          <w:iCs/>
          <w:sz w:val="24"/>
          <w:szCs w:val="24"/>
        </w:rPr>
      </w:pPr>
      <w:r w:rsidRPr="00610641">
        <w:rPr>
          <w:rFonts w:ascii="Arial" w:hAnsi="Arial" w:cs="Arial"/>
          <w:iCs/>
          <w:sz w:val="24"/>
          <w:szCs w:val="24"/>
        </w:rPr>
        <w:t>The subject content of this module is international in character, in that students will study the work of philosophers and practitioners whose work has had truly global influence. The questions and debates the module covers—including the nature of philosophical reasoning—figure in international as well as local debate, and this is reflected in the material and examples we will examine in lectures and seminar discussion.</w:t>
      </w:r>
    </w:p>
    <w:p w14:paraId="7D5AAF32" w14:textId="230B2E31"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8C8B" w14:textId="77777777" w:rsidR="008A0517" w:rsidRDefault="008A0517" w:rsidP="009A2D37">
      <w:pPr>
        <w:spacing w:after="0" w:line="240" w:lineRule="auto"/>
      </w:pPr>
      <w:r>
        <w:separator/>
      </w:r>
    </w:p>
  </w:endnote>
  <w:endnote w:type="continuationSeparator" w:id="0">
    <w:p w14:paraId="5D6A27C8" w14:textId="77777777" w:rsidR="008A0517" w:rsidRDefault="008A0517" w:rsidP="009A2D37">
      <w:pPr>
        <w:spacing w:after="0" w:line="240" w:lineRule="auto"/>
      </w:pPr>
      <w:r>
        <w:continuationSeparator/>
      </w:r>
    </w:p>
  </w:endnote>
  <w:endnote w:type="continuationNotice" w:id="1">
    <w:p w14:paraId="2767C701" w14:textId="77777777" w:rsidR="008A0517" w:rsidRDefault="008A0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479D732" w:rsidR="008B2543" w:rsidRDefault="0019787E" w:rsidP="009A2D37">
        <w:pPr>
          <w:pStyle w:val="Footer"/>
          <w:jc w:val="center"/>
        </w:pPr>
        <w:r>
          <w:fldChar w:fldCharType="begin"/>
        </w:r>
        <w:r>
          <w:instrText xml:space="preserve"> PAGE   \* MERGEFORMAT </w:instrText>
        </w:r>
        <w:r>
          <w:fldChar w:fldCharType="separate"/>
        </w:r>
        <w:r w:rsidR="00C516E0">
          <w:rPr>
            <w:noProof/>
          </w:rPr>
          <w:t>2</w:t>
        </w:r>
        <w:r>
          <w:rPr>
            <w:noProof/>
          </w:rPr>
          <w:fldChar w:fldCharType="end"/>
        </w:r>
      </w:p>
    </w:sdtContent>
  </w:sdt>
  <w:p w14:paraId="62EFA718" w14:textId="059BC97E" w:rsidR="008B2543" w:rsidRPr="00F44499" w:rsidRDefault="00F44499" w:rsidP="00F44499">
    <w:pPr>
      <w:pStyle w:val="Footer"/>
      <w:spacing w:after="120"/>
      <w:ind w:right="-330"/>
      <w:jc w:val="center"/>
      <w:rPr>
        <w:rFonts w:ascii="Arial" w:hAnsi="Arial"/>
        <w:sz w:val="18"/>
        <w:szCs w:val="18"/>
      </w:rPr>
    </w:pPr>
    <w:r w:rsidRPr="00F44499">
      <w:rPr>
        <w:rFonts w:ascii="Arial" w:hAnsi="Arial" w:cs="Arial"/>
        <w:sz w:val="18"/>
        <w:szCs w:val="18"/>
      </w:rPr>
      <w:t>Doing Philosophy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28E4847" w:rsidR="00EB41D1" w:rsidRDefault="00EB41D1" w:rsidP="00EB41D1">
        <w:pPr>
          <w:pStyle w:val="Footer"/>
          <w:jc w:val="center"/>
        </w:pPr>
        <w:r>
          <w:fldChar w:fldCharType="begin"/>
        </w:r>
        <w:r>
          <w:instrText xml:space="preserve"> PAGE   \* MERGEFORMAT </w:instrText>
        </w:r>
        <w:r>
          <w:fldChar w:fldCharType="separate"/>
        </w:r>
        <w:r w:rsidR="00C516E0">
          <w:rPr>
            <w:noProof/>
          </w:rPr>
          <w:t>1</w:t>
        </w:r>
        <w:r>
          <w:rPr>
            <w:noProof/>
          </w:rPr>
          <w:fldChar w:fldCharType="end"/>
        </w:r>
      </w:p>
    </w:sdtContent>
  </w:sdt>
  <w:p w14:paraId="37845704" w14:textId="77777777" w:rsidR="00710863" w:rsidRPr="00F44499" w:rsidRDefault="00710863" w:rsidP="00710863">
    <w:pPr>
      <w:pStyle w:val="Footer"/>
      <w:spacing w:after="120"/>
      <w:ind w:right="-330"/>
      <w:jc w:val="center"/>
      <w:rPr>
        <w:rFonts w:ascii="Arial" w:hAnsi="Arial"/>
        <w:sz w:val="18"/>
        <w:szCs w:val="18"/>
      </w:rPr>
    </w:pPr>
    <w:r w:rsidRPr="00F44499">
      <w:rPr>
        <w:rFonts w:ascii="Arial" w:hAnsi="Arial" w:cs="Arial"/>
        <w:sz w:val="18"/>
        <w:szCs w:val="18"/>
      </w:rPr>
      <w:t>Doing Philosophy</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0ABA2" w14:textId="77777777" w:rsidR="008A0517" w:rsidRDefault="008A0517" w:rsidP="009A2D37">
      <w:pPr>
        <w:spacing w:after="0" w:line="240" w:lineRule="auto"/>
      </w:pPr>
      <w:r>
        <w:separator/>
      </w:r>
    </w:p>
  </w:footnote>
  <w:footnote w:type="continuationSeparator" w:id="0">
    <w:p w14:paraId="48C0233C" w14:textId="77777777" w:rsidR="008A0517" w:rsidRDefault="008A0517" w:rsidP="009A2D37">
      <w:pPr>
        <w:spacing w:after="0" w:line="240" w:lineRule="auto"/>
      </w:pPr>
      <w:r>
        <w:continuationSeparator/>
      </w:r>
    </w:p>
  </w:footnote>
  <w:footnote w:type="continuationNotice" w:id="1">
    <w:p w14:paraId="43E7C973" w14:textId="77777777" w:rsidR="008A0517" w:rsidRDefault="008A05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C48"/>
    <w:rsid w:val="00021EA0"/>
    <w:rsid w:val="00025992"/>
    <w:rsid w:val="00027583"/>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078A"/>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3C8"/>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0641"/>
    <w:rsid w:val="0062219E"/>
    <w:rsid w:val="006253AA"/>
    <w:rsid w:val="00626023"/>
    <w:rsid w:val="00633150"/>
    <w:rsid w:val="00637A50"/>
    <w:rsid w:val="00641D6D"/>
    <w:rsid w:val="0064364E"/>
    <w:rsid w:val="006438F3"/>
    <w:rsid w:val="00647907"/>
    <w:rsid w:val="00651A82"/>
    <w:rsid w:val="006525E9"/>
    <w:rsid w:val="0065646F"/>
    <w:rsid w:val="0066747B"/>
    <w:rsid w:val="006725EC"/>
    <w:rsid w:val="00674ED0"/>
    <w:rsid w:val="00682650"/>
    <w:rsid w:val="00683609"/>
    <w:rsid w:val="00684851"/>
    <w:rsid w:val="00694309"/>
    <w:rsid w:val="00694B52"/>
    <w:rsid w:val="00695285"/>
    <w:rsid w:val="00696FF5"/>
    <w:rsid w:val="006A6BB4"/>
    <w:rsid w:val="006A7FB0"/>
    <w:rsid w:val="006C2A9A"/>
    <w:rsid w:val="006C2AEB"/>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0863"/>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6543"/>
    <w:rsid w:val="008778CB"/>
    <w:rsid w:val="00881545"/>
    <w:rsid w:val="00883204"/>
    <w:rsid w:val="00883A3E"/>
    <w:rsid w:val="0089148D"/>
    <w:rsid w:val="00891E0D"/>
    <w:rsid w:val="008A0517"/>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3DE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516E0"/>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499"/>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0732190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7BA49-6243-45C4-B35C-35256EC62C5C}">
  <ds:schemaRefs>
    <ds:schemaRef ds:uri="http://schemas.openxmlformats.org/officeDocument/2006/bibliography"/>
  </ds:schemaRefs>
</ds:datastoreItem>
</file>

<file path=customXml/itemProps2.xml><?xml version="1.0" encoding="utf-8"?>
<ds:datastoreItem xmlns:ds="http://schemas.openxmlformats.org/officeDocument/2006/customXml" ds:itemID="{54A51612-6F66-4C11-9613-59DA1785C032}"/>
</file>

<file path=customXml/itemProps3.xml><?xml version="1.0" encoding="utf-8"?>
<ds:datastoreItem xmlns:ds="http://schemas.openxmlformats.org/officeDocument/2006/customXml" ds:itemID="{DC168513-02B9-4717-98CB-C773E5D1E555}"/>
</file>

<file path=customXml/itemProps4.xml><?xml version="1.0" encoding="utf-8"?>
<ds:datastoreItem xmlns:ds="http://schemas.openxmlformats.org/officeDocument/2006/customXml" ds:itemID="{922D1B2C-A1AD-46E5-8269-4ED816F214E9}"/>
</file>

<file path=docProps/app.xml><?xml version="1.0" encoding="utf-8"?>
<Properties xmlns="http://schemas.openxmlformats.org/officeDocument/2006/extended-properties" xmlns:vt="http://schemas.openxmlformats.org/officeDocument/2006/docPropsVTypes">
  <Template>Normal.dotm</Template>
  <TotalTime>5</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8</cp:revision>
  <cp:lastPrinted>2019-02-26T09:40:00Z</cp:lastPrinted>
  <dcterms:created xsi:type="dcterms:W3CDTF">2021-01-12T15:05:00Z</dcterms:created>
  <dcterms:modified xsi:type="dcterms:W3CDTF">2021-03-01T15:18:00Z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