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336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F806363" w14:textId="39E6409A" w:rsidR="009A2D37" w:rsidRDefault="00AA3663" w:rsidP="00154D48">
      <w:pPr>
        <w:spacing w:after="120" w:line="240" w:lineRule="auto"/>
        <w:ind w:left="567" w:right="260"/>
        <w:jc w:val="both"/>
        <w:rPr>
          <w:rFonts w:ascii="Arial" w:hAnsi="Arial" w:cs="Arial"/>
        </w:rPr>
      </w:pPr>
      <w:r>
        <w:rPr>
          <w:rFonts w:ascii="Arial" w:hAnsi="Arial" w:cs="Arial"/>
        </w:rPr>
        <w:t>PHIL</w:t>
      </w:r>
      <w:r w:rsidR="00EC79A9">
        <w:rPr>
          <w:rFonts w:ascii="Arial" w:hAnsi="Arial" w:cs="Arial"/>
        </w:rPr>
        <w:t>6690</w:t>
      </w:r>
      <w:r>
        <w:rPr>
          <w:rFonts w:ascii="Arial" w:hAnsi="Arial" w:cs="Arial"/>
        </w:rPr>
        <w:t xml:space="preserve"> (PL</w:t>
      </w:r>
      <w:r w:rsidR="00EC79A9">
        <w:rPr>
          <w:rFonts w:ascii="Arial" w:hAnsi="Arial" w:cs="Arial"/>
        </w:rPr>
        <w:t>669</w:t>
      </w:r>
      <w:r>
        <w:rPr>
          <w:rFonts w:ascii="Arial" w:hAnsi="Arial" w:cs="Arial"/>
        </w:rPr>
        <w:t>) – Philosophy of History</w:t>
      </w:r>
    </w:p>
    <w:p w14:paraId="4B7186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D4D95BA"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0475FB4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D36A70B"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AA3663">
        <w:rPr>
          <w:rFonts w:ascii="Arial" w:hAnsi="Arial" w:cs="Arial"/>
        </w:rPr>
        <w:t>6</w:t>
      </w:r>
    </w:p>
    <w:p w14:paraId="74B324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78510AB" w14:textId="77777777" w:rsidR="009A2D37" w:rsidRPr="00154D48" w:rsidRDefault="00AA3663" w:rsidP="00154D48">
      <w:pPr>
        <w:spacing w:after="120" w:line="240" w:lineRule="auto"/>
        <w:ind w:left="567" w:right="260"/>
        <w:rPr>
          <w:rFonts w:ascii="Arial" w:hAnsi="Arial" w:cs="Arial"/>
        </w:rPr>
      </w:pPr>
      <w:r>
        <w:rPr>
          <w:rFonts w:ascii="Arial" w:hAnsi="Arial" w:cs="Arial"/>
        </w:rPr>
        <w:t>30 Credits (15 ECTS)</w:t>
      </w:r>
    </w:p>
    <w:p w14:paraId="66DD30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w:t>
      </w:r>
      <w:bookmarkStart w:id="0" w:name="_GoBack"/>
      <w:bookmarkEnd w:id="0"/>
      <w:r w:rsidRPr="00302082">
        <w:rPr>
          <w:rFonts w:ascii="Arial" w:hAnsi="Arial" w:cs="Arial"/>
          <w:b/>
        </w:rPr>
        <w:t>r teaching pattern)</w:t>
      </w:r>
    </w:p>
    <w:p w14:paraId="4E99E002" w14:textId="77777777" w:rsidR="009A2D37" w:rsidRPr="00154D48" w:rsidRDefault="00AA3663"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00339A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6AF5877" w14:textId="77777777" w:rsidR="009A2D37" w:rsidRPr="00154D48" w:rsidRDefault="00AA3663" w:rsidP="00154D48">
      <w:pPr>
        <w:spacing w:after="120" w:line="240" w:lineRule="auto"/>
        <w:ind w:left="567" w:right="260"/>
        <w:rPr>
          <w:rFonts w:ascii="Arial" w:hAnsi="Arial" w:cs="Arial"/>
          <w:iCs/>
        </w:rPr>
      </w:pPr>
      <w:r>
        <w:rPr>
          <w:rFonts w:ascii="Arial" w:hAnsi="Arial" w:cs="Arial"/>
          <w:iCs/>
        </w:rPr>
        <w:t>None</w:t>
      </w:r>
    </w:p>
    <w:p w14:paraId="1FE1A1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ED47F2" w14:textId="77777777" w:rsidR="009A2D37" w:rsidRDefault="00AA3663" w:rsidP="00154D48">
      <w:pPr>
        <w:spacing w:after="120" w:line="240" w:lineRule="auto"/>
        <w:ind w:left="567" w:right="260"/>
        <w:rPr>
          <w:rFonts w:ascii="Arial" w:hAnsi="Arial" w:cs="Arial"/>
          <w:iCs/>
        </w:rPr>
      </w:pPr>
      <w:r>
        <w:rPr>
          <w:rFonts w:ascii="Arial" w:hAnsi="Arial" w:cs="Arial"/>
          <w:iCs/>
        </w:rPr>
        <w:t>Optional for BA Philosophy (Single and Joint Honours)</w:t>
      </w:r>
    </w:p>
    <w:p w14:paraId="02EDD3ED" w14:textId="77777777" w:rsidR="00AA3663" w:rsidRPr="00154D48" w:rsidRDefault="00AA3663" w:rsidP="00154D48">
      <w:pPr>
        <w:spacing w:after="120" w:line="240" w:lineRule="auto"/>
        <w:ind w:left="567" w:right="260"/>
        <w:rPr>
          <w:rFonts w:ascii="Arial" w:hAnsi="Arial" w:cs="Arial"/>
          <w:iCs/>
        </w:rPr>
      </w:pPr>
      <w:r>
        <w:rPr>
          <w:rFonts w:ascii="Arial" w:hAnsi="Arial" w:cs="Arial"/>
          <w:iCs/>
        </w:rPr>
        <w:t>Also available as a ‘wild’ module</w:t>
      </w:r>
    </w:p>
    <w:p w14:paraId="78E7E9B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FECBCE"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AA3663" w:rsidRPr="00AA3663">
        <w:rPr>
          <w:rFonts w:ascii="Arial" w:hAnsi="Arial" w:cs="Arial"/>
        </w:rPr>
        <w:t>Demonstrate a systematic understanding of, and ability to evaluate, the major philosophical theories of history as a discipline;</w:t>
      </w:r>
    </w:p>
    <w:p w14:paraId="10DD8E02"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AA3663" w:rsidRPr="00AA3663">
        <w:rPr>
          <w:rFonts w:ascii="Arial" w:hAnsi="Arial" w:cs="Arial"/>
        </w:rPr>
        <w:t>Engage critically with some of the central issues and controversies in the philosophy of history through their study of the relevant arguments (e.g., for the nature of historical causality, or the possibility of counterfactual history), and ultimately support a solution to a particular issue;</w:t>
      </w:r>
    </w:p>
    <w:p w14:paraId="1E9D930F"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AA3663" w:rsidRPr="00AA3663">
        <w:rPr>
          <w:rFonts w:ascii="Arial" w:hAnsi="Arial" w:cs="Arial"/>
        </w:rPr>
        <w:t>Recognise, critically evaluate, and demonstrate understanding of the implications of positions addressing the questions of the certainty of historical knowledge, and of its current relevance;</w:t>
      </w:r>
    </w:p>
    <w:p w14:paraId="1E1F5FFF" w14:textId="77777777" w:rsidR="0026253A" w:rsidRPr="00154D48"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AA3663" w:rsidRPr="00AA3663">
        <w:rPr>
          <w:rFonts w:ascii="Arial" w:hAnsi="Arial" w:cs="Arial"/>
        </w:rPr>
        <w:t>Demonstrate the ability to engage in a close critical reading of some of the major texts in the philosophy of history and refer to these to support their own position.</w:t>
      </w:r>
      <w:r w:rsidR="0026253A">
        <w:rPr>
          <w:rFonts w:ascii="Arial" w:hAnsi="Arial" w:cs="Arial"/>
        </w:rPr>
        <w:tab/>
      </w:r>
    </w:p>
    <w:p w14:paraId="34B2804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F0A21A"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AA3663" w:rsidRPr="00AA3663">
        <w:rPr>
          <w:rFonts w:ascii="Arial" w:hAnsi="Arial" w:cs="Arial"/>
        </w:rPr>
        <w:t>Demonstrate their skills in analysis and articulating a coherent position;</w:t>
      </w:r>
    </w:p>
    <w:p w14:paraId="308785A8"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AA3663" w:rsidRPr="00AA3663">
        <w:rPr>
          <w:rFonts w:ascii="Arial" w:hAnsi="Arial" w:cs="Arial"/>
        </w:rPr>
        <w:t>Engage in oral and written argument and use such arguments to support a coherent position;</w:t>
      </w:r>
    </w:p>
    <w:p w14:paraId="5A1F3913"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AA3663" w:rsidRPr="00AA3663">
        <w:rPr>
          <w:rFonts w:ascii="Arial" w:hAnsi="Arial" w:cs="Arial"/>
        </w:rPr>
        <w:t>Demonstrate their skills in critical analysis, argument, and supporting a particular position through their engagement with major texts, through reading, writing, and discussion;</w:t>
      </w:r>
    </w:p>
    <w:p w14:paraId="7ADD6CD5" w14:textId="77777777"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AA3663" w:rsidRPr="00AA3663">
        <w:rPr>
          <w:rFonts w:ascii="Arial" w:hAnsi="Arial" w:cs="Arial"/>
        </w:rPr>
        <w:t>Work well alone, taking responsibility for their own learning;</w:t>
      </w:r>
    </w:p>
    <w:p w14:paraId="1BA52CE7" w14:textId="77777777" w:rsidR="0026253A" w:rsidRDefault="0026253A" w:rsidP="00BE773E">
      <w:pPr>
        <w:spacing w:after="120" w:line="240" w:lineRule="auto"/>
        <w:ind w:left="1430" w:right="260" w:hanging="550"/>
        <w:jc w:val="both"/>
      </w:pPr>
      <w:r>
        <w:rPr>
          <w:rFonts w:ascii="Arial" w:hAnsi="Arial" w:cs="Arial"/>
        </w:rPr>
        <w:t>9.5</w:t>
      </w:r>
      <w:r>
        <w:rPr>
          <w:rFonts w:ascii="Arial" w:hAnsi="Arial" w:cs="Arial"/>
        </w:rPr>
        <w:tab/>
      </w:r>
      <w:r w:rsidR="00AA3663" w:rsidRPr="00AA3663">
        <w:rPr>
          <w:rFonts w:ascii="Arial" w:hAnsi="Arial" w:cs="Arial"/>
        </w:rPr>
        <w:t>Demonstrate their ability to clarify complex ideas and arguments, to develop their own ideas and arguments, and to express them orally and in writing.</w:t>
      </w:r>
    </w:p>
    <w:p w14:paraId="2AB867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F71BFD6" w14:textId="77777777" w:rsidR="00AA3663" w:rsidRPr="00AA3663" w:rsidRDefault="00AA3663" w:rsidP="00AA3663">
      <w:pPr>
        <w:spacing w:after="120" w:line="240" w:lineRule="auto"/>
        <w:ind w:left="567" w:right="260"/>
        <w:jc w:val="both"/>
        <w:rPr>
          <w:rFonts w:ascii="Arial" w:hAnsi="Arial" w:cs="Arial"/>
          <w:iCs/>
        </w:rPr>
      </w:pPr>
      <w:r w:rsidRPr="00AA3663">
        <w:rPr>
          <w:rFonts w:ascii="Arial" w:hAnsi="Arial" w:cs="Arial"/>
          <w:iCs/>
        </w:rPr>
        <w:t xml:space="preserve">In this module we consider what it is that history studies—individual actions, social structures, states, empires, religious movements, social classes, periods and regions, civilizations, large causal or law-governed processes. We explore whether history as a whole has meaning, structure, or direction, </w:t>
      </w:r>
      <w:r w:rsidRPr="00AA3663">
        <w:rPr>
          <w:rFonts w:ascii="Arial" w:hAnsi="Arial" w:cs="Arial"/>
          <w:iCs/>
        </w:rPr>
        <w:lastRenderedPageBreak/>
        <w:t xml:space="preserve">beyond the individual events and actions that make it up and the nature of causal influence among historical events or structures that underwrites historical explanations.  </w:t>
      </w:r>
    </w:p>
    <w:p w14:paraId="49D97BB0" w14:textId="77777777" w:rsidR="00AA3663" w:rsidRPr="00AA3663" w:rsidRDefault="00AA3663" w:rsidP="00AA3663">
      <w:pPr>
        <w:spacing w:after="120" w:line="240" w:lineRule="auto"/>
        <w:ind w:left="567" w:right="260"/>
        <w:jc w:val="both"/>
        <w:rPr>
          <w:rFonts w:ascii="Arial" w:hAnsi="Arial" w:cs="Arial"/>
          <w:iCs/>
        </w:rPr>
      </w:pPr>
      <w:r w:rsidRPr="00AA3663">
        <w:rPr>
          <w:rFonts w:ascii="Arial" w:hAnsi="Arial" w:cs="Arial"/>
          <w:iCs/>
        </w:rPr>
        <w:t xml:space="preserve">We continue by examining what is involved in our knowing, representing, and explaining history by asking what role is played by the interpretation of the “lived experience” of past actors in our historical understanding, and how the historian arrives at justified statements about this lived experience. Can we arrive at justified and objective interpretations of long-dead actors, their mentalities and their actions, or does all historical knowledge remain permanently questionable? </w:t>
      </w:r>
    </w:p>
    <w:p w14:paraId="376AEE06" w14:textId="77777777" w:rsidR="00154D48" w:rsidRPr="00154D48" w:rsidRDefault="00AA3663" w:rsidP="00AA3663">
      <w:pPr>
        <w:spacing w:after="120" w:line="240" w:lineRule="auto"/>
        <w:ind w:left="567" w:right="260"/>
        <w:jc w:val="both"/>
        <w:rPr>
          <w:rFonts w:ascii="Arial" w:hAnsi="Arial" w:cs="Arial"/>
          <w:iCs/>
        </w:rPr>
      </w:pPr>
      <w:r w:rsidRPr="00AA3663">
        <w:rPr>
          <w:rFonts w:ascii="Arial" w:hAnsi="Arial" w:cs="Arial"/>
          <w:iCs/>
        </w:rPr>
        <w:t>Finally, we consider the extent to which human history is constitutive of the human present. Can historical understanding of events in the past inform our policies and actions in current situations judged in important respects to be sufficiently similar?</w:t>
      </w:r>
    </w:p>
    <w:p w14:paraId="1C3A22E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D5A3077" w14:textId="6EF51DB3" w:rsidR="00AA3663" w:rsidRPr="00154D48" w:rsidRDefault="00AA3663" w:rsidP="00AA3663">
      <w:pPr>
        <w:spacing w:after="120" w:line="240" w:lineRule="auto"/>
        <w:ind w:left="567" w:right="260"/>
        <w:jc w:val="both"/>
        <w:rPr>
          <w:rFonts w:ascii="Arial" w:hAnsi="Arial" w:cs="Arial"/>
        </w:rPr>
      </w:pPr>
      <w:proofErr w:type="spellStart"/>
      <w:r>
        <w:rPr>
          <w:rFonts w:ascii="Arial" w:hAnsi="Arial" w:cs="Arial"/>
        </w:rPr>
        <w:t>Carr</w:t>
      </w:r>
      <w:proofErr w:type="spellEnd"/>
      <w:r>
        <w:rPr>
          <w:rFonts w:ascii="Arial" w:hAnsi="Arial" w:cs="Arial"/>
        </w:rPr>
        <w:t>, E. (1990</w:t>
      </w:r>
      <w:r w:rsidRPr="00AA3663">
        <w:rPr>
          <w:rFonts w:ascii="Arial" w:hAnsi="Arial" w:cs="Arial"/>
          <w:i/>
        </w:rPr>
        <w:t>)</w:t>
      </w:r>
      <w:r>
        <w:rPr>
          <w:rFonts w:ascii="Arial" w:hAnsi="Arial" w:cs="Arial"/>
          <w:i/>
        </w:rPr>
        <w:t>.</w:t>
      </w:r>
      <w:r w:rsidRPr="00AA3663">
        <w:rPr>
          <w:rFonts w:ascii="Arial" w:hAnsi="Arial" w:cs="Arial"/>
          <w:i/>
        </w:rPr>
        <w:t xml:space="preserve"> What is History? New edition</w:t>
      </w:r>
      <w:r>
        <w:rPr>
          <w:rFonts w:ascii="Arial" w:hAnsi="Arial" w:cs="Arial"/>
        </w:rPr>
        <w:t>,</w:t>
      </w:r>
      <w:r w:rsidRPr="00DB017D">
        <w:rPr>
          <w:rFonts w:ascii="Arial" w:hAnsi="Arial" w:cs="Arial"/>
        </w:rPr>
        <w:t xml:space="preserve"> </w:t>
      </w:r>
      <w:r w:rsidR="009333F5">
        <w:rPr>
          <w:rFonts w:ascii="Arial" w:hAnsi="Arial" w:cs="Arial"/>
        </w:rPr>
        <w:t xml:space="preserve">London: </w:t>
      </w:r>
      <w:r w:rsidRPr="00DB017D">
        <w:rPr>
          <w:rFonts w:ascii="Arial" w:hAnsi="Arial" w:cs="Arial"/>
        </w:rPr>
        <w:t>Penguin</w:t>
      </w:r>
      <w:r>
        <w:rPr>
          <w:rFonts w:ascii="Arial" w:hAnsi="Arial" w:cs="Arial"/>
        </w:rPr>
        <w:t>.</w:t>
      </w:r>
    </w:p>
    <w:p w14:paraId="08022DAF" w14:textId="36AAF416" w:rsidR="00AA3663" w:rsidRDefault="00AA3663" w:rsidP="00AA3663">
      <w:pPr>
        <w:spacing w:after="120" w:line="240" w:lineRule="auto"/>
        <w:ind w:left="567" w:right="260"/>
        <w:jc w:val="both"/>
        <w:rPr>
          <w:rFonts w:ascii="Arial" w:hAnsi="Arial" w:cs="Arial"/>
        </w:rPr>
      </w:pPr>
      <w:r w:rsidRPr="008E5629">
        <w:rPr>
          <w:rFonts w:ascii="Arial" w:hAnsi="Arial" w:cs="Arial"/>
        </w:rPr>
        <w:t>Collingwood, R. (1994)</w:t>
      </w:r>
      <w:r>
        <w:rPr>
          <w:rFonts w:ascii="Arial" w:hAnsi="Arial" w:cs="Arial"/>
        </w:rPr>
        <w:t>.</w:t>
      </w:r>
      <w:r w:rsidRPr="008E5629">
        <w:rPr>
          <w:rFonts w:ascii="Arial" w:hAnsi="Arial" w:cs="Arial"/>
        </w:rPr>
        <w:t xml:space="preserve"> </w:t>
      </w:r>
      <w:r w:rsidRPr="00AA3663">
        <w:rPr>
          <w:rFonts w:ascii="Arial" w:hAnsi="Arial" w:cs="Arial"/>
          <w:i/>
        </w:rPr>
        <w:t>The Idea of History</w:t>
      </w:r>
      <w:r w:rsidRPr="008E5629">
        <w:rPr>
          <w:rFonts w:ascii="Arial" w:hAnsi="Arial" w:cs="Arial"/>
        </w:rPr>
        <w:t xml:space="preserve"> (Revised edition), </w:t>
      </w:r>
      <w:r w:rsidR="009333F5">
        <w:rPr>
          <w:rFonts w:ascii="Arial" w:hAnsi="Arial" w:cs="Arial"/>
        </w:rPr>
        <w:t xml:space="preserve">Oxford: </w:t>
      </w:r>
      <w:r w:rsidRPr="008E5629">
        <w:rPr>
          <w:rFonts w:ascii="Arial" w:hAnsi="Arial" w:cs="Arial"/>
        </w:rPr>
        <w:t>Oxford University Press.</w:t>
      </w:r>
    </w:p>
    <w:p w14:paraId="569F4E24" w14:textId="4559A936" w:rsidR="00AA3663" w:rsidRPr="008E5629" w:rsidRDefault="00AA3663" w:rsidP="00AA3663">
      <w:pPr>
        <w:spacing w:after="120" w:line="240" w:lineRule="auto"/>
        <w:ind w:left="567" w:right="260"/>
        <w:jc w:val="both"/>
        <w:rPr>
          <w:rFonts w:ascii="Arial" w:hAnsi="Arial" w:cs="Arial"/>
        </w:rPr>
      </w:pPr>
      <w:r>
        <w:rPr>
          <w:rFonts w:ascii="Arial" w:hAnsi="Arial" w:cs="Arial"/>
        </w:rPr>
        <w:t xml:space="preserve">Cox, L. 2014. ‘The Convergence of </w:t>
      </w:r>
      <w:proofErr w:type="spellStart"/>
      <w:r>
        <w:rPr>
          <w:rFonts w:ascii="Arial" w:hAnsi="Arial" w:cs="Arial"/>
        </w:rPr>
        <w:t>Ricoeur’s</w:t>
      </w:r>
      <w:proofErr w:type="spellEnd"/>
      <w:r>
        <w:rPr>
          <w:rFonts w:ascii="Arial" w:hAnsi="Arial" w:cs="Arial"/>
        </w:rPr>
        <w:t xml:space="preserve"> and Von Wright’</w:t>
      </w:r>
      <w:r w:rsidRPr="00DB017D">
        <w:rPr>
          <w:rFonts w:ascii="Arial" w:hAnsi="Arial" w:cs="Arial"/>
        </w:rPr>
        <w:t>s Complex Models of History</w:t>
      </w:r>
      <w:r>
        <w:rPr>
          <w:rFonts w:ascii="Arial" w:hAnsi="Arial" w:cs="Arial"/>
        </w:rPr>
        <w:t xml:space="preserve">’, </w:t>
      </w:r>
      <w:r w:rsidRPr="00AA3663">
        <w:rPr>
          <w:rFonts w:ascii="Arial" w:hAnsi="Arial" w:cs="Arial"/>
          <w:i/>
        </w:rPr>
        <w:t>Ricœur Studies</w:t>
      </w:r>
      <w:r w:rsidRPr="00DB017D">
        <w:rPr>
          <w:rFonts w:ascii="Arial" w:hAnsi="Arial" w:cs="Arial"/>
        </w:rPr>
        <w:t xml:space="preserve">, </w:t>
      </w:r>
      <w:r>
        <w:rPr>
          <w:rFonts w:ascii="Arial" w:hAnsi="Arial" w:cs="Arial"/>
        </w:rPr>
        <w:t>5(1),</w:t>
      </w:r>
      <w:r w:rsidRPr="00DB017D">
        <w:rPr>
          <w:rFonts w:ascii="Arial" w:hAnsi="Arial" w:cs="Arial"/>
        </w:rPr>
        <w:t xml:space="preserve"> pp. 95-114</w:t>
      </w:r>
      <w:r w:rsidR="001E7698">
        <w:rPr>
          <w:rFonts w:ascii="Arial" w:hAnsi="Arial" w:cs="Arial"/>
        </w:rPr>
        <w:t>.</w:t>
      </w:r>
    </w:p>
    <w:p w14:paraId="3885A46E" w14:textId="05A90D75" w:rsidR="00AA3663" w:rsidRPr="00AA3663" w:rsidRDefault="00AA3663" w:rsidP="00AA3663">
      <w:pPr>
        <w:spacing w:after="120" w:line="240" w:lineRule="auto"/>
        <w:ind w:left="567" w:right="260"/>
        <w:jc w:val="both"/>
        <w:rPr>
          <w:rFonts w:ascii="Arial" w:hAnsi="Arial" w:cs="Arial"/>
        </w:rPr>
      </w:pPr>
      <w:r w:rsidRPr="00AA3663">
        <w:rPr>
          <w:rFonts w:ascii="Arial" w:hAnsi="Arial" w:cs="Arial"/>
        </w:rPr>
        <w:t xml:space="preserve">Day, M. (2008). </w:t>
      </w:r>
      <w:r w:rsidRPr="00AA3663">
        <w:rPr>
          <w:rFonts w:ascii="Arial" w:hAnsi="Arial" w:cs="Arial"/>
          <w:i/>
        </w:rPr>
        <w:t>The Philosophy of History: An Introduction</w:t>
      </w:r>
      <w:r w:rsidRPr="00AA3663">
        <w:rPr>
          <w:rFonts w:ascii="Arial" w:hAnsi="Arial" w:cs="Arial"/>
        </w:rPr>
        <w:t xml:space="preserve">, </w:t>
      </w:r>
      <w:r w:rsidR="009333F5">
        <w:rPr>
          <w:rFonts w:ascii="Arial" w:hAnsi="Arial" w:cs="Arial"/>
        </w:rPr>
        <w:t xml:space="preserve">London: </w:t>
      </w:r>
      <w:r w:rsidRPr="00AA3663">
        <w:rPr>
          <w:rFonts w:ascii="Arial" w:hAnsi="Arial" w:cs="Arial"/>
        </w:rPr>
        <w:t>Continuum Press.</w:t>
      </w:r>
    </w:p>
    <w:p w14:paraId="7A01D245" w14:textId="175333BD" w:rsidR="00AA3663" w:rsidRPr="00AA3663" w:rsidRDefault="00AA3663" w:rsidP="00AA3663">
      <w:pPr>
        <w:spacing w:after="120" w:line="240" w:lineRule="auto"/>
        <w:ind w:left="567" w:right="260"/>
        <w:jc w:val="both"/>
        <w:rPr>
          <w:rFonts w:ascii="Arial" w:hAnsi="Arial" w:cs="Arial"/>
        </w:rPr>
      </w:pPr>
      <w:proofErr w:type="spellStart"/>
      <w:r w:rsidRPr="00AA3663">
        <w:rPr>
          <w:rFonts w:ascii="Arial" w:hAnsi="Arial" w:cs="Arial"/>
        </w:rPr>
        <w:t>Førland</w:t>
      </w:r>
      <w:proofErr w:type="spellEnd"/>
      <w:r w:rsidRPr="00AA3663">
        <w:rPr>
          <w:rFonts w:ascii="Arial" w:hAnsi="Arial" w:cs="Arial"/>
        </w:rPr>
        <w:t xml:space="preserve">, T. (2017). </w:t>
      </w:r>
      <w:r w:rsidRPr="00AA3663">
        <w:rPr>
          <w:rFonts w:ascii="Arial" w:hAnsi="Arial" w:cs="Arial"/>
          <w:i/>
        </w:rPr>
        <w:t>Values, Objectivity, and Explanation in Historiography</w:t>
      </w:r>
      <w:r w:rsidRPr="00AA3663">
        <w:rPr>
          <w:rFonts w:ascii="Arial" w:hAnsi="Arial" w:cs="Arial"/>
        </w:rPr>
        <w:t xml:space="preserve">, </w:t>
      </w:r>
      <w:r w:rsidR="009333F5">
        <w:rPr>
          <w:rFonts w:ascii="Arial" w:hAnsi="Arial" w:cs="Arial"/>
        </w:rPr>
        <w:t xml:space="preserve">New York: </w:t>
      </w:r>
      <w:r w:rsidRPr="00AA3663">
        <w:rPr>
          <w:rFonts w:ascii="Arial" w:hAnsi="Arial" w:cs="Arial"/>
        </w:rPr>
        <w:t>Routledge.</w:t>
      </w:r>
    </w:p>
    <w:p w14:paraId="32EC97C1" w14:textId="5857BBE8" w:rsidR="00AA3663" w:rsidRPr="00AA3663" w:rsidRDefault="00AA3663" w:rsidP="00AA3663">
      <w:pPr>
        <w:spacing w:after="120" w:line="240" w:lineRule="auto"/>
        <w:ind w:left="567" w:right="260"/>
        <w:jc w:val="both"/>
        <w:rPr>
          <w:rFonts w:ascii="Arial" w:hAnsi="Arial" w:cs="Arial"/>
        </w:rPr>
      </w:pPr>
      <w:r w:rsidRPr="00AA3663">
        <w:rPr>
          <w:rFonts w:ascii="Arial" w:hAnsi="Arial" w:cs="Arial"/>
        </w:rPr>
        <w:t xml:space="preserve">Gilbert, B. (2019). </w:t>
      </w:r>
      <w:r w:rsidRPr="00AA3663">
        <w:rPr>
          <w:rFonts w:ascii="Arial" w:hAnsi="Arial" w:cs="Arial"/>
          <w:i/>
        </w:rPr>
        <w:t>A Personalist Philosophy of History</w:t>
      </w:r>
      <w:r w:rsidRPr="00AA3663">
        <w:rPr>
          <w:rFonts w:ascii="Arial" w:hAnsi="Arial" w:cs="Arial"/>
        </w:rPr>
        <w:t xml:space="preserve">, </w:t>
      </w:r>
      <w:r w:rsidR="009333F5">
        <w:rPr>
          <w:rFonts w:ascii="Arial" w:hAnsi="Arial" w:cs="Arial"/>
        </w:rPr>
        <w:t xml:space="preserve">New York: </w:t>
      </w:r>
      <w:r w:rsidRPr="00AA3663">
        <w:rPr>
          <w:rFonts w:ascii="Arial" w:hAnsi="Arial" w:cs="Arial"/>
        </w:rPr>
        <w:t>Routledge</w:t>
      </w:r>
      <w:r w:rsidR="001E7698">
        <w:rPr>
          <w:rFonts w:ascii="Arial" w:hAnsi="Arial" w:cs="Arial"/>
        </w:rPr>
        <w:t>.</w:t>
      </w:r>
    </w:p>
    <w:p w14:paraId="3986962A" w14:textId="2D47F6F3" w:rsidR="00AA3663" w:rsidRPr="008E5629" w:rsidRDefault="00AA3663" w:rsidP="00AA3663">
      <w:pPr>
        <w:spacing w:after="120" w:line="240" w:lineRule="auto"/>
        <w:ind w:left="567" w:right="260"/>
        <w:jc w:val="both"/>
        <w:rPr>
          <w:rFonts w:ascii="Arial" w:hAnsi="Arial" w:cs="Arial"/>
        </w:rPr>
      </w:pPr>
      <w:r w:rsidRPr="008E5629">
        <w:rPr>
          <w:rFonts w:ascii="Arial" w:hAnsi="Arial" w:cs="Arial"/>
        </w:rPr>
        <w:t>Little, D. (2010)</w:t>
      </w:r>
      <w:r>
        <w:rPr>
          <w:rFonts w:ascii="Arial" w:hAnsi="Arial" w:cs="Arial"/>
        </w:rPr>
        <w:t>.</w:t>
      </w:r>
      <w:r w:rsidRPr="008E5629">
        <w:rPr>
          <w:rFonts w:ascii="Arial" w:hAnsi="Arial" w:cs="Arial"/>
        </w:rPr>
        <w:t xml:space="preserve"> </w:t>
      </w:r>
      <w:r w:rsidRPr="00AA3663">
        <w:rPr>
          <w:rFonts w:ascii="Arial" w:hAnsi="Arial" w:cs="Arial"/>
          <w:i/>
        </w:rPr>
        <w:t>New Contributions to the Philosophy of History</w:t>
      </w:r>
      <w:r w:rsidRPr="008E5629">
        <w:rPr>
          <w:rFonts w:ascii="Arial" w:hAnsi="Arial" w:cs="Arial"/>
        </w:rPr>
        <w:t xml:space="preserve">, </w:t>
      </w:r>
      <w:r w:rsidR="009333F5">
        <w:rPr>
          <w:rFonts w:ascii="Arial" w:hAnsi="Arial" w:cs="Arial"/>
        </w:rPr>
        <w:t xml:space="preserve">New York: </w:t>
      </w:r>
      <w:r w:rsidRPr="008E5629">
        <w:rPr>
          <w:rFonts w:ascii="Arial" w:hAnsi="Arial" w:cs="Arial"/>
        </w:rPr>
        <w:t>Springer.</w:t>
      </w:r>
    </w:p>
    <w:p w14:paraId="7B3B94EF" w14:textId="285FC616" w:rsidR="00AA3663" w:rsidRPr="008E5629" w:rsidRDefault="00AA3663" w:rsidP="00AA3663">
      <w:pPr>
        <w:spacing w:after="120" w:line="240" w:lineRule="auto"/>
        <w:ind w:left="567" w:right="260"/>
        <w:jc w:val="both"/>
        <w:rPr>
          <w:rFonts w:ascii="Arial" w:hAnsi="Arial" w:cs="Arial"/>
        </w:rPr>
      </w:pPr>
      <w:r w:rsidRPr="008E5629">
        <w:rPr>
          <w:rFonts w:ascii="Arial" w:hAnsi="Arial" w:cs="Arial"/>
        </w:rPr>
        <w:t>Lemon, M. (2003)</w:t>
      </w:r>
      <w:r>
        <w:rPr>
          <w:rFonts w:ascii="Arial" w:hAnsi="Arial" w:cs="Arial"/>
        </w:rPr>
        <w:t>.</w:t>
      </w:r>
      <w:r w:rsidRPr="008E5629">
        <w:rPr>
          <w:rFonts w:ascii="Arial" w:hAnsi="Arial" w:cs="Arial"/>
        </w:rPr>
        <w:t xml:space="preserve"> </w:t>
      </w:r>
      <w:r w:rsidRPr="00AA3663">
        <w:rPr>
          <w:rFonts w:ascii="Arial" w:hAnsi="Arial" w:cs="Arial"/>
          <w:i/>
        </w:rPr>
        <w:t>Philosophy of History: A Guide for Students</w:t>
      </w:r>
      <w:r w:rsidRPr="008E5629">
        <w:rPr>
          <w:rFonts w:ascii="Arial" w:hAnsi="Arial" w:cs="Arial"/>
        </w:rPr>
        <w:t xml:space="preserve">, </w:t>
      </w:r>
      <w:r w:rsidR="009333F5">
        <w:rPr>
          <w:rFonts w:ascii="Arial" w:hAnsi="Arial" w:cs="Arial"/>
        </w:rPr>
        <w:t xml:space="preserve">New York: </w:t>
      </w:r>
      <w:r w:rsidRPr="008E5629">
        <w:rPr>
          <w:rFonts w:ascii="Arial" w:hAnsi="Arial" w:cs="Arial"/>
        </w:rPr>
        <w:t>Routledge</w:t>
      </w:r>
      <w:r w:rsidR="001E7698">
        <w:rPr>
          <w:rFonts w:ascii="Arial" w:hAnsi="Arial" w:cs="Arial"/>
        </w:rPr>
        <w:t>.</w:t>
      </w:r>
    </w:p>
    <w:p w14:paraId="37CD803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BBE33E"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AA3663">
        <w:rPr>
          <w:rFonts w:ascii="Arial" w:hAnsi="Arial" w:cs="Arial"/>
          <w:iCs/>
        </w:rPr>
        <w:t>40</w:t>
      </w:r>
    </w:p>
    <w:p w14:paraId="00099CA4"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AA3663">
        <w:rPr>
          <w:rFonts w:ascii="Arial" w:hAnsi="Arial" w:cs="Arial"/>
          <w:iCs/>
        </w:rPr>
        <w:t>260</w:t>
      </w:r>
    </w:p>
    <w:p w14:paraId="0BCAEE43"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AA3663">
        <w:rPr>
          <w:rFonts w:ascii="Arial" w:hAnsi="Arial" w:cs="Arial"/>
          <w:iCs/>
        </w:rPr>
        <w:t>300</w:t>
      </w:r>
    </w:p>
    <w:p w14:paraId="03233A0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764D8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A88BE54" w14:textId="77777777" w:rsidR="00BE773E" w:rsidRPr="00BE773E" w:rsidRDefault="00AA3663" w:rsidP="00BE773E">
      <w:pPr>
        <w:numPr>
          <w:ilvl w:val="0"/>
          <w:numId w:val="11"/>
        </w:numPr>
        <w:spacing w:after="120" w:line="240" w:lineRule="auto"/>
        <w:ind w:right="260"/>
        <w:rPr>
          <w:rFonts w:ascii="Arial" w:hAnsi="Arial" w:cs="Arial"/>
          <w:iCs/>
        </w:rPr>
      </w:pPr>
      <w:r>
        <w:rPr>
          <w:rFonts w:ascii="Arial" w:hAnsi="Arial" w:cs="Arial"/>
          <w:iCs/>
        </w:rPr>
        <w:t>Group Presentation (15 minutes) – 15%</w:t>
      </w:r>
    </w:p>
    <w:p w14:paraId="7AFA8124" w14:textId="77777777" w:rsidR="00BE773E" w:rsidRPr="00BE773E" w:rsidRDefault="00AA3663" w:rsidP="00BE773E">
      <w:pPr>
        <w:numPr>
          <w:ilvl w:val="0"/>
          <w:numId w:val="11"/>
        </w:numPr>
        <w:spacing w:after="120" w:line="240" w:lineRule="auto"/>
        <w:ind w:right="260"/>
        <w:rPr>
          <w:rFonts w:ascii="Arial" w:hAnsi="Arial" w:cs="Arial"/>
          <w:iCs/>
        </w:rPr>
      </w:pPr>
      <w:r>
        <w:rPr>
          <w:rFonts w:ascii="Arial" w:hAnsi="Arial" w:cs="Arial"/>
          <w:iCs/>
        </w:rPr>
        <w:t>Essay 1 (1,800 words) – 30%</w:t>
      </w:r>
    </w:p>
    <w:p w14:paraId="7739401B" w14:textId="77777777" w:rsidR="00BE773E" w:rsidRPr="00AA3663" w:rsidRDefault="00AA3663" w:rsidP="00A80AAB">
      <w:pPr>
        <w:numPr>
          <w:ilvl w:val="0"/>
          <w:numId w:val="10"/>
        </w:numPr>
        <w:spacing w:after="120" w:line="240" w:lineRule="auto"/>
        <w:ind w:right="260"/>
        <w:rPr>
          <w:rFonts w:ascii="Arial" w:hAnsi="Arial" w:cs="Arial"/>
          <w:iCs/>
        </w:rPr>
      </w:pPr>
      <w:r w:rsidRPr="00AA3663">
        <w:rPr>
          <w:rFonts w:ascii="Arial" w:hAnsi="Arial" w:cs="Arial"/>
          <w:iCs/>
        </w:rPr>
        <w:t>Essay 2 (3,000 words) – 55%</w:t>
      </w:r>
    </w:p>
    <w:p w14:paraId="6A5D39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57C8065"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AA3663">
        <w:rPr>
          <w:rFonts w:ascii="Arial" w:hAnsi="Arial" w:cs="Arial"/>
          <w:iCs/>
        </w:rPr>
        <w:t>100% Coursework</w:t>
      </w:r>
    </w:p>
    <w:p w14:paraId="645664C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A3663" w:rsidRPr="00302082" w14:paraId="16B3266F" w14:textId="77777777" w:rsidTr="00AA3663">
        <w:tc>
          <w:tcPr>
            <w:tcW w:w="2439" w:type="dxa"/>
            <w:shd w:val="clear" w:color="auto" w:fill="D9D9D9" w:themeFill="background1" w:themeFillShade="D9"/>
          </w:tcPr>
          <w:p w14:paraId="61650813" w14:textId="77777777" w:rsidR="00AA3663" w:rsidRPr="00302082" w:rsidRDefault="00AA3663" w:rsidP="00302082">
            <w:pPr>
              <w:spacing w:after="120"/>
              <w:ind w:left="33"/>
              <w:rPr>
                <w:rFonts w:ascii="Arial" w:hAnsi="Arial" w:cs="Arial"/>
                <w:b/>
              </w:rPr>
            </w:pPr>
            <w:r w:rsidRPr="00302082">
              <w:rPr>
                <w:rFonts w:ascii="Arial" w:hAnsi="Arial" w:cs="Arial"/>
                <w:b/>
              </w:rPr>
              <w:t>Module learning outcome</w:t>
            </w:r>
          </w:p>
        </w:tc>
        <w:tc>
          <w:tcPr>
            <w:tcW w:w="567" w:type="dxa"/>
          </w:tcPr>
          <w:p w14:paraId="7BF39C50" w14:textId="77777777" w:rsidR="00AA3663" w:rsidRPr="002302FD" w:rsidRDefault="00AA3663" w:rsidP="00302082">
            <w:pPr>
              <w:spacing w:after="120"/>
              <w:rPr>
                <w:rFonts w:ascii="Arial" w:hAnsi="Arial" w:cs="Arial"/>
              </w:rPr>
            </w:pPr>
            <w:r w:rsidRPr="002302FD">
              <w:rPr>
                <w:rFonts w:ascii="Arial" w:hAnsi="Arial" w:cs="Arial"/>
              </w:rPr>
              <w:t>8.1</w:t>
            </w:r>
          </w:p>
        </w:tc>
        <w:tc>
          <w:tcPr>
            <w:tcW w:w="567" w:type="dxa"/>
          </w:tcPr>
          <w:p w14:paraId="4BC099FB" w14:textId="77777777" w:rsidR="00AA3663" w:rsidRPr="002302FD" w:rsidRDefault="00AA3663" w:rsidP="00302082">
            <w:pPr>
              <w:spacing w:after="120"/>
              <w:rPr>
                <w:rFonts w:ascii="Arial" w:hAnsi="Arial" w:cs="Arial"/>
              </w:rPr>
            </w:pPr>
            <w:r w:rsidRPr="002302FD">
              <w:rPr>
                <w:rFonts w:ascii="Arial" w:hAnsi="Arial" w:cs="Arial"/>
              </w:rPr>
              <w:t>8.2</w:t>
            </w:r>
          </w:p>
        </w:tc>
        <w:tc>
          <w:tcPr>
            <w:tcW w:w="567" w:type="dxa"/>
          </w:tcPr>
          <w:p w14:paraId="36E001D5" w14:textId="77777777" w:rsidR="00AA3663" w:rsidRPr="002302FD" w:rsidRDefault="00AA3663" w:rsidP="00302082">
            <w:pPr>
              <w:spacing w:after="120"/>
              <w:rPr>
                <w:rFonts w:ascii="Arial" w:hAnsi="Arial" w:cs="Arial"/>
              </w:rPr>
            </w:pPr>
            <w:r w:rsidRPr="002302FD">
              <w:rPr>
                <w:rFonts w:ascii="Arial" w:hAnsi="Arial" w:cs="Arial"/>
              </w:rPr>
              <w:t>8.3</w:t>
            </w:r>
          </w:p>
        </w:tc>
        <w:tc>
          <w:tcPr>
            <w:tcW w:w="567" w:type="dxa"/>
          </w:tcPr>
          <w:p w14:paraId="4AB32571" w14:textId="77777777" w:rsidR="00AA3663" w:rsidRPr="002302FD" w:rsidRDefault="00AA3663" w:rsidP="00302082">
            <w:pPr>
              <w:spacing w:after="120"/>
              <w:rPr>
                <w:rFonts w:ascii="Arial" w:hAnsi="Arial" w:cs="Arial"/>
              </w:rPr>
            </w:pPr>
            <w:r w:rsidRPr="002302FD">
              <w:rPr>
                <w:rFonts w:ascii="Arial" w:hAnsi="Arial" w:cs="Arial"/>
              </w:rPr>
              <w:t>8.4</w:t>
            </w:r>
          </w:p>
        </w:tc>
        <w:tc>
          <w:tcPr>
            <w:tcW w:w="567" w:type="dxa"/>
          </w:tcPr>
          <w:p w14:paraId="55B02A74" w14:textId="77777777" w:rsidR="00AA3663" w:rsidRPr="002302FD" w:rsidRDefault="00AA3663" w:rsidP="00302082">
            <w:pPr>
              <w:spacing w:after="120"/>
              <w:rPr>
                <w:rFonts w:ascii="Arial" w:hAnsi="Arial" w:cs="Arial"/>
              </w:rPr>
            </w:pPr>
            <w:r w:rsidRPr="002302FD">
              <w:rPr>
                <w:rFonts w:ascii="Arial" w:hAnsi="Arial" w:cs="Arial"/>
              </w:rPr>
              <w:t>9.1</w:t>
            </w:r>
          </w:p>
        </w:tc>
        <w:tc>
          <w:tcPr>
            <w:tcW w:w="567" w:type="dxa"/>
          </w:tcPr>
          <w:p w14:paraId="62598C24" w14:textId="77777777" w:rsidR="00AA3663" w:rsidRPr="002302FD" w:rsidRDefault="00AA3663" w:rsidP="00302082">
            <w:pPr>
              <w:spacing w:after="120"/>
              <w:rPr>
                <w:rFonts w:ascii="Arial" w:hAnsi="Arial" w:cs="Arial"/>
              </w:rPr>
            </w:pPr>
            <w:r w:rsidRPr="002302FD">
              <w:rPr>
                <w:rFonts w:ascii="Arial" w:hAnsi="Arial" w:cs="Arial"/>
              </w:rPr>
              <w:t>9.2</w:t>
            </w:r>
          </w:p>
        </w:tc>
        <w:tc>
          <w:tcPr>
            <w:tcW w:w="567" w:type="dxa"/>
          </w:tcPr>
          <w:p w14:paraId="20621F6A" w14:textId="77777777" w:rsidR="00AA3663" w:rsidRPr="002302FD" w:rsidRDefault="00AA3663" w:rsidP="00302082">
            <w:pPr>
              <w:spacing w:after="120"/>
              <w:rPr>
                <w:rFonts w:ascii="Arial" w:hAnsi="Arial" w:cs="Arial"/>
              </w:rPr>
            </w:pPr>
            <w:r w:rsidRPr="002302FD">
              <w:rPr>
                <w:rFonts w:ascii="Arial" w:hAnsi="Arial" w:cs="Arial"/>
              </w:rPr>
              <w:t>9.3</w:t>
            </w:r>
          </w:p>
        </w:tc>
        <w:tc>
          <w:tcPr>
            <w:tcW w:w="567" w:type="dxa"/>
          </w:tcPr>
          <w:p w14:paraId="6F5BF348" w14:textId="77777777" w:rsidR="00AA3663" w:rsidRPr="002302FD" w:rsidRDefault="00AA3663" w:rsidP="00302082">
            <w:pPr>
              <w:spacing w:after="120"/>
              <w:rPr>
                <w:rFonts w:ascii="Arial" w:hAnsi="Arial" w:cs="Arial"/>
              </w:rPr>
            </w:pPr>
            <w:r w:rsidRPr="002302FD">
              <w:rPr>
                <w:rFonts w:ascii="Arial" w:hAnsi="Arial" w:cs="Arial"/>
              </w:rPr>
              <w:t>9.4</w:t>
            </w:r>
          </w:p>
        </w:tc>
        <w:tc>
          <w:tcPr>
            <w:tcW w:w="567" w:type="dxa"/>
          </w:tcPr>
          <w:p w14:paraId="3590FFD4" w14:textId="77777777" w:rsidR="00AA3663" w:rsidRPr="002302FD" w:rsidRDefault="00AA3663" w:rsidP="00302082">
            <w:pPr>
              <w:spacing w:after="120"/>
              <w:rPr>
                <w:rFonts w:ascii="Arial" w:hAnsi="Arial" w:cs="Arial"/>
              </w:rPr>
            </w:pPr>
            <w:r w:rsidRPr="002302FD">
              <w:rPr>
                <w:rFonts w:ascii="Arial" w:hAnsi="Arial" w:cs="Arial"/>
              </w:rPr>
              <w:t>9.5</w:t>
            </w:r>
          </w:p>
        </w:tc>
      </w:tr>
      <w:tr w:rsidR="00AA3663" w:rsidRPr="00302082" w14:paraId="096C4F97" w14:textId="77777777" w:rsidTr="00AA3663">
        <w:tc>
          <w:tcPr>
            <w:tcW w:w="2439" w:type="dxa"/>
            <w:shd w:val="clear" w:color="auto" w:fill="D9D9D9" w:themeFill="background1" w:themeFillShade="D9"/>
          </w:tcPr>
          <w:p w14:paraId="71D62F90" w14:textId="77777777" w:rsidR="00AA3663" w:rsidRPr="00302082" w:rsidRDefault="00AA3663" w:rsidP="00302082">
            <w:pPr>
              <w:spacing w:after="120"/>
              <w:rPr>
                <w:rFonts w:ascii="Arial" w:hAnsi="Arial" w:cs="Arial"/>
                <w:b/>
              </w:rPr>
            </w:pPr>
            <w:r w:rsidRPr="00302082">
              <w:rPr>
                <w:rFonts w:ascii="Arial" w:hAnsi="Arial" w:cs="Arial"/>
                <w:b/>
              </w:rPr>
              <w:t>Learning/ teaching method</w:t>
            </w:r>
          </w:p>
        </w:tc>
        <w:tc>
          <w:tcPr>
            <w:tcW w:w="567" w:type="dxa"/>
          </w:tcPr>
          <w:p w14:paraId="40EB8CD7" w14:textId="77777777" w:rsidR="00AA3663" w:rsidRPr="00302082" w:rsidRDefault="00AA3663" w:rsidP="00302082">
            <w:pPr>
              <w:spacing w:after="120"/>
              <w:rPr>
                <w:rFonts w:ascii="Arial" w:hAnsi="Arial" w:cs="Arial"/>
                <w:b/>
              </w:rPr>
            </w:pPr>
          </w:p>
        </w:tc>
        <w:tc>
          <w:tcPr>
            <w:tcW w:w="567" w:type="dxa"/>
          </w:tcPr>
          <w:p w14:paraId="2786F2BE" w14:textId="77777777" w:rsidR="00AA3663" w:rsidRPr="00302082" w:rsidRDefault="00AA3663" w:rsidP="00302082">
            <w:pPr>
              <w:spacing w:after="120"/>
              <w:rPr>
                <w:rFonts w:ascii="Arial" w:hAnsi="Arial" w:cs="Arial"/>
                <w:b/>
              </w:rPr>
            </w:pPr>
          </w:p>
        </w:tc>
        <w:tc>
          <w:tcPr>
            <w:tcW w:w="567" w:type="dxa"/>
          </w:tcPr>
          <w:p w14:paraId="7F1B264E" w14:textId="77777777" w:rsidR="00AA3663" w:rsidRPr="00302082" w:rsidRDefault="00AA3663" w:rsidP="00302082">
            <w:pPr>
              <w:spacing w:after="120"/>
              <w:rPr>
                <w:rFonts w:ascii="Arial" w:hAnsi="Arial" w:cs="Arial"/>
                <w:b/>
              </w:rPr>
            </w:pPr>
          </w:p>
        </w:tc>
        <w:tc>
          <w:tcPr>
            <w:tcW w:w="567" w:type="dxa"/>
          </w:tcPr>
          <w:p w14:paraId="4F9982E2" w14:textId="77777777" w:rsidR="00AA3663" w:rsidRPr="00302082" w:rsidRDefault="00AA3663" w:rsidP="00302082">
            <w:pPr>
              <w:spacing w:after="120"/>
              <w:rPr>
                <w:rFonts w:ascii="Arial" w:hAnsi="Arial" w:cs="Arial"/>
                <w:b/>
              </w:rPr>
            </w:pPr>
          </w:p>
        </w:tc>
        <w:tc>
          <w:tcPr>
            <w:tcW w:w="567" w:type="dxa"/>
          </w:tcPr>
          <w:p w14:paraId="4F3EFE61" w14:textId="77777777" w:rsidR="00AA3663" w:rsidRPr="00302082" w:rsidRDefault="00AA3663" w:rsidP="00302082">
            <w:pPr>
              <w:spacing w:after="120"/>
              <w:rPr>
                <w:rFonts w:ascii="Arial" w:hAnsi="Arial" w:cs="Arial"/>
                <w:b/>
              </w:rPr>
            </w:pPr>
          </w:p>
        </w:tc>
        <w:tc>
          <w:tcPr>
            <w:tcW w:w="567" w:type="dxa"/>
          </w:tcPr>
          <w:p w14:paraId="3EB1A6C1" w14:textId="77777777" w:rsidR="00AA3663" w:rsidRPr="00302082" w:rsidRDefault="00AA3663" w:rsidP="00302082">
            <w:pPr>
              <w:spacing w:after="120"/>
              <w:rPr>
                <w:rFonts w:ascii="Arial" w:hAnsi="Arial" w:cs="Arial"/>
                <w:b/>
              </w:rPr>
            </w:pPr>
          </w:p>
        </w:tc>
        <w:tc>
          <w:tcPr>
            <w:tcW w:w="567" w:type="dxa"/>
          </w:tcPr>
          <w:p w14:paraId="405719F2" w14:textId="77777777" w:rsidR="00AA3663" w:rsidRPr="00302082" w:rsidRDefault="00AA3663" w:rsidP="00302082">
            <w:pPr>
              <w:spacing w:after="120"/>
              <w:rPr>
                <w:rFonts w:ascii="Arial" w:hAnsi="Arial" w:cs="Arial"/>
                <w:b/>
              </w:rPr>
            </w:pPr>
          </w:p>
        </w:tc>
        <w:tc>
          <w:tcPr>
            <w:tcW w:w="567" w:type="dxa"/>
          </w:tcPr>
          <w:p w14:paraId="688B3EF7" w14:textId="77777777" w:rsidR="00AA3663" w:rsidRPr="00302082" w:rsidRDefault="00AA3663" w:rsidP="00302082">
            <w:pPr>
              <w:spacing w:after="120"/>
              <w:rPr>
                <w:rFonts w:ascii="Arial" w:hAnsi="Arial" w:cs="Arial"/>
                <w:b/>
              </w:rPr>
            </w:pPr>
          </w:p>
        </w:tc>
        <w:tc>
          <w:tcPr>
            <w:tcW w:w="567" w:type="dxa"/>
          </w:tcPr>
          <w:p w14:paraId="40FB72B5" w14:textId="77777777" w:rsidR="00AA3663" w:rsidRPr="00302082" w:rsidRDefault="00AA3663" w:rsidP="00302082">
            <w:pPr>
              <w:spacing w:after="120"/>
              <w:rPr>
                <w:rFonts w:ascii="Arial" w:hAnsi="Arial" w:cs="Arial"/>
                <w:b/>
              </w:rPr>
            </w:pPr>
          </w:p>
        </w:tc>
      </w:tr>
      <w:tr w:rsidR="00AA3663" w:rsidRPr="00302082" w14:paraId="0F6F6E22" w14:textId="77777777" w:rsidTr="00AA3663">
        <w:tc>
          <w:tcPr>
            <w:tcW w:w="2439" w:type="dxa"/>
          </w:tcPr>
          <w:p w14:paraId="1B36126C" w14:textId="77777777" w:rsidR="00AA3663" w:rsidRPr="00BE773E" w:rsidRDefault="00AA3663" w:rsidP="00302082">
            <w:pPr>
              <w:spacing w:after="120"/>
              <w:rPr>
                <w:rFonts w:ascii="Arial" w:hAnsi="Arial" w:cs="Arial"/>
              </w:rPr>
            </w:pPr>
            <w:r w:rsidRPr="00BE773E">
              <w:rPr>
                <w:rFonts w:ascii="Arial" w:hAnsi="Arial" w:cs="Arial"/>
              </w:rPr>
              <w:t>Private Study</w:t>
            </w:r>
          </w:p>
        </w:tc>
        <w:tc>
          <w:tcPr>
            <w:tcW w:w="567" w:type="dxa"/>
            <w:vAlign w:val="center"/>
          </w:tcPr>
          <w:p w14:paraId="046D866A"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78CA476D"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03232646"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768000B3"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27A7D8DA"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6D36FD7B"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71A7532A"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3B2E5949"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7C241610" w14:textId="77777777" w:rsidR="00AA3663" w:rsidRPr="00302082" w:rsidRDefault="00AA3663" w:rsidP="00E871CF">
            <w:pPr>
              <w:spacing w:after="120"/>
              <w:jc w:val="center"/>
              <w:rPr>
                <w:rFonts w:ascii="Arial" w:hAnsi="Arial" w:cs="Arial"/>
                <w:b/>
              </w:rPr>
            </w:pPr>
            <w:r>
              <w:rPr>
                <w:rFonts w:ascii="Arial" w:hAnsi="Arial" w:cs="Arial"/>
                <w:b/>
              </w:rPr>
              <w:t>x</w:t>
            </w:r>
          </w:p>
        </w:tc>
      </w:tr>
      <w:tr w:rsidR="00AA3663" w:rsidRPr="00302082" w14:paraId="3B2CEAAE" w14:textId="77777777" w:rsidTr="00AA3663">
        <w:tc>
          <w:tcPr>
            <w:tcW w:w="2439" w:type="dxa"/>
          </w:tcPr>
          <w:p w14:paraId="40E0CDD1" w14:textId="77777777" w:rsidR="00AA3663" w:rsidRPr="00154D48" w:rsidRDefault="00AA3663" w:rsidP="00302082">
            <w:pPr>
              <w:spacing w:after="120"/>
              <w:rPr>
                <w:rFonts w:ascii="Arial" w:hAnsi="Arial" w:cs="Arial"/>
              </w:rPr>
            </w:pPr>
            <w:r>
              <w:rPr>
                <w:rFonts w:ascii="Arial" w:hAnsi="Arial" w:cs="Arial"/>
              </w:rPr>
              <w:lastRenderedPageBreak/>
              <w:t>Lecture</w:t>
            </w:r>
          </w:p>
        </w:tc>
        <w:tc>
          <w:tcPr>
            <w:tcW w:w="567" w:type="dxa"/>
            <w:vAlign w:val="center"/>
          </w:tcPr>
          <w:p w14:paraId="0B449F00"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62946ED5"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736CC52E"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2ED573D1"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4DC8E760" w14:textId="77777777" w:rsidR="00AA3663" w:rsidRPr="00302082" w:rsidRDefault="00AA3663" w:rsidP="00E871CF">
            <w:pPr>
              <w:spacing w:after="120"/>
              <w:jc w:val="center"/>
              <w:rPr>
                <w:rFonts w:ascii="Arial" w:hAnsi="Arial" w:cs="Arial"/>
                <w:b/>
              </w:rPr>
            </w:pPr>
          </w:p>
        </w:tc>
        <w:tc>
          <w:tcPr>
            <w:tcW w:w="567" w:type="dxa"/>
            <w:vAlign w:val="center"/>
          </w:tcPr>
          <w:p w14:paraId="2F612E89" w14:textId="77777777" w:rsidR="00AA3663" w:rsidRPr="00302082" w:rsidRDefault="00AA3663" w:rsidP="00E871CF">
            <w:pPr>
              <w:spacing w:after="120"/>
              <w:jc w:val="center"/>
              <w:rPr>
                <w:rFonts w:ascii="Arial" w:hAnsi="Arial" w:cs="Arial"/>
                <w:b/>
              </w:rPr>
            </w:pPr>
          </w:p>
        </w:tc>
        <w:tc>
          <w:tcPr>
            <w:tcW w:w="567" w:type="dxa"/>
            <w:vAlign w:val="center"/>
          </w:tcPr>
          <w:p w14:paraId="3E42FD62" w14:textId="77777777" w:rsidR="00AA3663" w:rsidRPr="00302082" w:rsidRDefault="00AA3663" w:rsidP="00E871CF">
            <w:pPr>
              <w:spacing w:after="120"/>
              <w:jc w:val="center"/>
              <w:rPr>
                <w:rFonts w:ascii="Arial" w:hAnsi="Arial" w:cs="Arial"/>
                <w:b/>
              </w:rPr>
            </w:pPr>
          </w:p>
        </w:tc>
        <w:tc>
          <w:tcPr>
            <w:tcW w:w="567" w:type="dxa"/>
            <w:vAlign w:val="center"/>
          </w:tcPr>
          <w:p w14:paraId="2AFF7A9C"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260F7CA1" w14:textId="77777777" w:rsidR="00AA3663" w:rsidRPr="00302082" w:rsidRDefault="00AA3663" w:rsidP="00E871CF">
            <w:pPr>
              <w:spacing w:after="120"/>
              <w:jc w:val="center"/>
              <w:rPr>
                <w:rFonts w:ascii="Arial" w:hAnsi="Arial" w:cs="Arial"/>
                <w:b/>
              </w:rPr>
            </w:pPr>
          </w:p>
        </w:tc>
      </w:tr>
      <w:tr w:rsidR="00AA3663" w:rsidRPr="00302082" w14:paraId="68C9C7B6" w14:textId="77777777" w:rsidTr="00AA3663">
        <w:tc>
          <w:tcPr>
            <w:tcW w:w="2439" w:type="dxa"/>
          </w:tcPr>
          <w:p w14:paraId="4533E5E9" w14:textId="77777777" w:rsidR="00AA3663" w:rsidRPr="00154D48" w:rsidRDefault="00AA3663" w:rsidP="00302082">
            <w:pPr>
              <w:spacing w:after="120"/>
              <w:rPr>
                <w:rFonts w:ascii="Arial" w:hAnsi="Arial" w:cs="Arial"/>
              </w:rPr>
            </w:pPr>
            <w:r>
              <w:rPr>
                <w:rFonts w:ascii="Arial" w:hAnsi="Arial" w:cs="Arial"/>
              </w:rPr>
              <w:t>Seminar</w:t>
            </w:r>
          </w:p>
        </w:tc>
        <w:tc>
          <w:tcPr>
            <w:tcW w:w="567" w:type="dxa"/>
            <w:vAlign w:val="center"/>
          </w:tcPr>
          <w:p w14:paraId="7307E72B"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113C606C"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544BD631"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7C64F029"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475E5758"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0949ADF4"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6AA31B17"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0E533D11" w14:textId="77777777" w:rsidR="00AA3663" w:rsidRPr="00302082" w:rsidRDefault="00AA3663" w:rsidP="00E871CF">
            <w:pPr>
              <w:spacing w:after="120"/>
              <w:jc w:val="center"/>
              <w:rPr>
                <w:rFonts w:ascii="Arial" w:hAnsi="Arial" w:cs="Arial"/>
                <w:b/>
              </w:rPr>
            </w:pPr>
          </w:p>
        </w:tc>
        <w:tc>
          <w:tcPr>
            <w:tcW w:w="567" w:type="dxa"/>
            <w:vAlign w:val="center"/>
          </w:tcPr>
          <w:p w14:paraId="2A5A6462" w14:textId="77777777" w:rsidR="00AA3663" w:rsidRPr="00302082" w:rsidRDefault="00AA3663" w:rsidP="00E871CF">
            <w:pPr>
              <w:spacing w:after="120"/>
              <w:jc w:val="center"/>
              <w:rPr>
                <w:rFonts w:ascii="Arial" w:hAnsi="Arial" w:cs="Arial"/>
                <w:b/>
              </w:rPr>
            </w:pPr>
            <w:r>
              <w:rPr>
                <w:rFonts w:ascii="Arial" w:hAnsi="Arial" w:cs="Arial"/>
                <w:b/>
              </w:rPr>
              <w:t>x</w:t>
            </w:r>
          </w:p>
        </w:tc>
      </w:tr>
      <w:tr w:rsidR="00AA3663" w:rsidRPr="00302082" w14:paraId="4DD389AD" w14:textId="77777777" w:rsidTr="00AA3663">
        <w:tc>
          <w:tcPr>
            <w:tcW w:w="2439" w:type="dxa"/>
            <w:shd w:val="clear" w:color="auto" w:fill="D9D9D9" w:themeFill="background1" w:themeFillShade="D9"/>
          </w:tcPr>
          <w:p w14:paraId="1FFF6F3B" w14:textId="77777777" w:rsidR="00AA3663" w:rsidRPr="00302082" w:rsidRDefault="00AA3663" w:rsidP="00302082">
            <w:pPr>
              <w:spacing w:after="120"/>
              <w:rPr>
                <w:rFonts w:ascii="Arial" w:hAnsi="Arial" w:cs="Arial"/>
                <w:b/>
              </w:rPr>
            </w:pPr>
            <w:r w:rsidRPr="00302082">
              <w:rPr>
                <w:rFonts w:ascii="Arial" w:hAnsi="Arial" w:cs="Arial"/>
                <w:b/>
              </w:rPr>
              <w:t>Assessment method</w:t>
            </w:r>
          </w:p>
        </w:tc>
        <w:tc>
          <w:tcPr>
            <w:tcW w:w="567" w:type="dxa"/>
            <w:vAlign w:val="center"/>
          </w:tcPr>
          <w:p w14:paraId="255AE34E" w14:textId="77777777" w:rsidR="00AA3663" w:rsidRPr="00302082" w:rsidRDefault="00AA3663" w:rsidP="00E871CF">
            <w:pPr>
              <w:spacing w:after="120"/>
              <w:jc w:val="center"/>
              <w:rPr>
                <w:rFonts w:ascii="Arial" w:hAnsi="Arial" w:cs="Arial"/>
                <w:b/>
              </w:rPr>
            </w:pPr>
          </w:p>
        </w:tc>
        <w:tc>
          <w:tcPr>
            <w:tcW w:w="567" w:type="dxa"/>
            <w:vAlign w:val="center"/>
          </w:tcPr>
          <w:p w14:paraId="2ACEFC02" w14:textId="77777777" w:rsidR="00AA3663" w:rsidRPr="00302082" w:rsidRDefault="00AA3663" w:rsidP="00E871CF">
            <w:pPr>
              <w:spacing w:after="120"/>
              <w:jc w:val="center"/>
              <w:rPr>
                <w:rFonts w:ascii="Arial" w:hAnsi="Arial" w:cs="Arial"/>
                <w:b/>
              </w:rPr>
            </w:pPr>
          </w:p>
        </w:tc>
        <w:tc>
          <w:tcPr>
            <w:tcW w:w="567" w:type="dxa"/>
            <w:vAlign w:val="center"/>
          </w:tcPr>
          <w:p w14:paraId="61A695F1" w14:textId="77777777" w:rsidR="00AA3663" w:rsidRPr="00302082" w:rsidRDefault="00AA3663" w:rsidP="00E871CF">
            <w:pPr>
              <w:spacing w:after="120"/>
              <w:jc w:val="center"/>
              <w:rPr>
                <w:rFonts w:ascii="Arial" w:hAnsi="Arial" w:cs="Arial"/>
                <w:b/>
              </w:rPr>
            </w:pPr>
          </w:p>
        </w:tc>
        <w:tc>
          <w:tcPr>
            <w:tcW w:w="567" w:type="dxa"/>
            <w:vAlign w:val="center"/>
          </w:tcPr>
          <w:p w14:paraId="4ED327C0" w14:textId="77777777" w:rsidR="00AA3663" w:rsidRPr="00302082" w:rsidRDefault="00AA3663" w:rsidP="00E871CF">
            <w:pPr>
              <w:spacing w:after="120"/>
              <w:jc w:val="center"/>
              <w:rPr>
                <w:rFonts w:ascii="Arial" w:hAnsi="Arial" w:cs="Arial"/>
                <w:b/>
              </w:rPr>
            </w:pPr>
          </w:p>
        </w:tc>
        <w:tc>
          <w:tcPr>
            <w:tcW w:w="567" w:type="dxa"/>
            <w:vAlign w:val="center"/>
          </w:tcPr>
          <w:p w14:paraId="15A8CB7E" w14:textId="77777777" w:rsidR="00AA3663" w:rsidRPr="00302082" w:rsidRDefault="00AA3663" w:rsidP="00E871CF">
            <w:pPr>
              <w:spacing w:after="120"/>
              <w:jc w:val="center"/>
              <w:rPr>
                <w:rFonts w:ascii="Arial" w:hAnsi="Arial" w:cs="Arial"/>
                <w:b/>
              </w:rPr>
            </w:pPr>
          </w:p>
        </w:tc>
        <w:tc>
          <w:tcPr>
            <w:tcW w:w="567" w:type="dxa"/>
            <w:vAlign w:val="center"/>
          </w:tcPr>
          <w:p w14:paraId="079352FB" w14:textId="77777777" w:rsidR="00AA3663" w:rsidRPr="00302082" w:rsidRDefault="00AA3663" w:rsidP="00E871CF">
            <w:pPr>
              <w:spacing w:after="120"/>
              <w:jc w:val="center"/>
              <w:rPr>
                <w:rFonts w:ascii="Arial" w:hAnsi="Arial" w:cs="Arial"/>
                <w:b/>
              </w:rPr>
            </w:pPr>
          </w:p>
        </w:tc>
        <w:tc>
          <w:tcPr>
            <w:tcW w:w="567" w:type="dxa"/>
            <w:vAlign w:val="center"/>
          </w:tcPr>
          <w:p w14:paraId="39E30F1F" w14:textId="77777777" w:rsidR="00AA3663" w:rsidRPr="00302082" w:rsidRDefault="00AA3663" w:rsidP="00E871CF">
            <w:pPr>
              <w:spacing w:after="120"/>
              <w:jc w:val="center"/>
              <w:rPr>
                <w:rFonts w:ascii="Arial" w:hAnsi="Arial" w:cs="Arial"/>
                <w:b/>
              </w:rPr>
            </w:pPr>
          </w:p>
        </w:tc>
        <w:tc>
          <w:tcPr>
            <w:tcW w:w="567" w:type="dxa"/>
            <w:vAlign w:val="center"/>
          </w:tcPr>
          <w:p w14:paraId="56C7EAFB" w14:textId="77777777" w:rsidR="00AA3663" w:rsidRPr="00302082" w:rsidRDefault="00AA3663" w:rsidP="00E871CF">
            <w:pPr>
              <w:spacing w:after="120"/>
              <w:jc w:val="center"/>
              <w:rPr>
                <w:rFonts w:ascii="Arial" w:hAnsi="Arial" w:cs="Arial"/>
                <w:b/>
              </w:rPr>
            </w:pPr>
          </w:p>
        </w:tc>
        <w:tc>
          <w:tcPr>
            <w:tcW w:w="567" w:type="dxa"/>
            <w:vAlign w:val="center"/>
          </w:tcPr>
          <w:p w14:paraId="4E8E8D67" w14:textId="77777777" w:rsidR="00AA3663" w:rsidRPr="00302082" w:rsidRDefault="00AA3663" w:rsidP="00E871CF">
            <w:pPr>
              <w:spacing w:after="120"/>
              <w:jc w:val="center"/>
              <w:rPr>
                <w:rFonts w:ascii="Arial" w:hAnsi="Arial" w:cs="Arial"/>
                <w:b/>
              </w:rPr>
            </w:pPr>
          </w:p>
        </w:tc>
      </w:tr>
      <w:tr w:rsidR="00AA3663" w:rsidRPr="00302082" w14:paraId="4992A1F2" w14:textId="77777777" w:rsidTr="00AA3663">
        <w:tc>
          <w:tcPr>
            <w:tcW w:w="2439" w:type="dxa"/>
          </w:tcPr>
          <w:p w14:paraId="475582D8" w14:textId="77777777" w:rsidR="00AA3663" w:rsidRPr="00154D48" w:rsidRDefault="00AA3663" w:rsidP="00302082">
            <w:pPr>
              <w:spacing w:after="120"/>
              <w:rPr>
                <w:rFonts w:ascii="Arial" w:hAnsi="Arial" w:cs="Arial"/>
              </w:rPr>
            </w:pPr>
            <w:r>
              <w:rPr>
                <w:rFonts w:ascii="Arial" w:hAnsi="Arial" w:cs="Arial"/>
              </w:rPr>
              <w:t>Group Presentation</w:t>
            </w:r>
          </w:p>
        </w:tc>
        <w:tc>
          <w:tcPr>
            <w:tcW w:w="567" w:type="dxa"/>
            <w:vAlign w:val="center"/>
          </w:tcPr>
          <w:p w14:paraId="36897FDF"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53FB5AF6" w14:textId="77777777" w:rsidR="00AA3663" w:rsidRPr="00302082" w:rsidRDefault="00AA3663" w:rsidP="00E871CF">
            <w:pPr>
              <w:spacing w:after="120"/>
              <w:jc w:val="center"/>
              <w:rPr>
                <w:rFonts w:ascii="Arial" w:hAnsi="Arial" w:cs="Arial"/>
                <w:b/>
              </w:rPr>
            </w:pPr>
          </w:p>
        </w:tc>
        <w:tc>
          <w:tcPr>
            <w:tcW w:w="567" w:type="dxa"/>
            <w:vAlign w:val="center"/>
          </w:tcPr>
          <w:p w14:paraId="6CDD7E1C"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083BE3D9" w14:textId="77777777" w:rsidR="00AA3663" w:rsidRPr="00302082" w:rsidRDefault="00AA3663" w:rsidP="00E871CF">
            <w:pPr>
              <w:spacing w:after="120"/>
              <w:jc w:val="center"/>
              <w:rPr>
                <w:rFonts w:ascii="Arial" w:hAnsi="Arial" w:cs="Arial"/>
                <w:b/>
              </w:rPr>
            </w:pPr>
          </w:p>
        </w:tc>
        <w:tc>
          <w:tcPr>
            <w:tcW w:w="567" w:type="dxa"/>
            <w:vAlign w:val="center"/>
          </w:tcPr>
          <w:p w14:paraId="7CA0B00E"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3B8EFA14"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771CA7CE"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215E822C" w14:textId="77777777" w:rsidR="00AA3663" w:rsidRPr="00302082" w:rsidRDefault="00AA3663" w:rsidP="00E871CF">
            <w:pPr>
              <w:spacing w:after="120"/>
              <w:jc w:val="center"/>
              <w:rPr>
                <w:rFonts w:ascii="Arial" w:hAnsi="Arial" w:cs="Arial"/>
                <w:b/>
              </w:rPr>
            </w:pPr>
          </w:p>
        </w:tc>
        <w:tc>
          <w:tcPr>
            <w:tcW w:w="567" w:type="dxa"/>
            <w:vAlign w:val="center"/>
          </w:tcPr>
          <w:p w14:paraId="41B4A109" w14:textId="77777777" w:rsidR="00AA3663" w:rsidRPr="00302082" w:rsidRDefault="00AA3663" w:rsidP="00E871CF">
            <w:pPr>
              <w:spacing w:after="120"/>
              <w:jc w:val="center"/>
              <w:rPr>
                <w:rFonts w:ascii="Arial" w:hAnsi="Arial" w:cs="Arial"/>
                <w:b/>
              </w:rPr>
            </w:pPr>
            <w:r>
              <w:rPr>
                <w:rFonts w:ascii="Arial" w:hAnsi="Arial" w:cs="Arial"/>
                <w:b/>
              </w:rPr>
              <w:t>x</w:t>
            </w:r>
          </w:p>
        </w:tc>
      </w:tr>
      <w:tr w:rsidR="00AA3663" w:rsidRPr="00302082" w14:paraId="239445A4" w14:textId="77777777" w:rsidTr="00AA3663">
        <w:tc>
          <w:tcPr>
            <w:tcW w:w="2439" w:type="dxa"/>
          </w:tcPr>
          <w:p w14:paraId="195BAC4A" w14:textId="77777777" w:rsidR="00AA3663" w:rsidRPr="00154D48" w:rsidRDefault="00AA3663" w:rsidP="00154D48">
            <w:pPr>
              <w:spacing w:after="120"/>
              <w:rPr>
                <w:rFonts w:ascii="Arial" w:hAnsi="Arial" w:cs="Arial"/>
              </w:rPr>
            </w:pPr>
            <w:r>
              <w:rPr>
                <w:rFonts w:ascii="Arial" w:hAnsi="Arial" w:cs="Arial"/>
              </w:rPr>
              <w:t>Essay 1</w:t>
            </w:r>
          </w:p>
        </w:tc>
        <w:tc>
          <w:tcPr>
            <w:tcW w:w="567" w:type="dxa"/>
            <w:vAlign w:val="center"/>
          </w:tcPr>
          <w:p w14:paraId="6CED5185"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675D55D2"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02B258E5" w14:textId="77777777" w:rsidR="00AA3663" w:rsidRPr="00302082" w:rsidRDefault="00AA3663" w:rsidP="00E871CF">
            <w:pPr>
              <w:spacing w:after="120"/>
              <w:jc w:val="center"/>
              <w:rPr>
                <w:rFonts w:ascii="Arial" w:hAnsi="Arial" w:cs="Arial"/>
                <w:b/>
              </w:rPr>
            </w:pPr>
          </w:p>
        </w:tc>
        <w:tc>
          <w:tcPr>
            <w:tcW w:w="567" w:type="dxa"/>
            <w:vAlign w:val="center"/>
          </w:tcPr>
          <w:p w14:paraId="0F09097C"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68BD87AE"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4A0B0071"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231CCDE9"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23143BD6"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5A485290" w14:textId="77777777" w:rsidR="00AA3663" w:rsidRPr="00302082" w:rsidRDefault="00AA3663" w:rsidP="00E871CF">
            <w:pPr>
              <w:spacing w:after="120"/>
              <w:jc w:val="center"/>
              <w:rPr>
                <w:rFonts w:ascii="Arial" w:hAnsi="Arial" w:cs="Arial"/>
                <w:b/>
              </w:rPr>
            </w:pPr>
            <w:r>
              <w:rPr>
                <w:rFonts w:ascii="Arial" w:hAnsi="Arial" w:cs="Arial"/>
                <w:b/>
              </w:rPr>
              <w:t>x</w:t>
            </w:r>
          </w:p>
        </w:tc>
      </w:tr>
      <w:tr w:rsidR="00AA3663" w:rsidRPr="00302082" w14:paraId="4177932C" w14:textId="77777777" w:rsidTr="00AA3663">
        <w:tc>
          <w:tcPr>
            <w:tcW w:w="2439" w:type="dxa"/>
          </w:tcPr>
          <w:p w14:paraId="0A406A91" w14:textId="77777777" w:rsidR="00AA3663" w:rsidRPr="00154D48" w:rsidRDefault="00AA3663" w:rsidP="001C1787">
            <w:pPr>
              <w:spacing w:after="120"/>
              <w:rPr>
                <w:rFonts w:ascii="Arial" w:hAnsi="Arial" w:cs="Arial"/>
              </w:rPr>
            </w:pPr>
            <w:r>
              <w:rPr>
                <w:rFonts w:ascii="Arial" w:hAnsi="Arial" w:cs="Arial"/>
              </w:rPr>
              <w:t>Essay 2</w:t>
            </w:r>
          </w:p>
        </w:tc>
        <w:tc>
          <w:tcPr>
            <w:tcW w:w="567" w:type="dxa"/>
            <w:vAlign w:val="center"/>
          </w:tcPr>
          <w:p w14:paraId="6444E2D0"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41BE30DC"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386545F5"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2039A046"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5DC64FDB"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1BF267C4"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3D839090"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7B4DAD4A"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6DFDECF0" w14:textId="77777777" w:rsidR="00AA3663" w:rsidRPr="00302082" w:rsidRDefault="00AA3663" w:rsidP="00E871CF">
            <w:pPr>
              <w:spacing w:after="120"/>
              <w:jc w:val="center"/>
              <w:rPr>
                <w:rFonts w:ascii="Arial" w:hAnsi="Arial" w:cs="Arial"/>
                <w:b/>
              </w:rPr>
            </w:pPr>
            <w:r>
              <w:rPr>
                <w:rFonts w:ascii="Arial" w:hAnsi="Arial" w:cs="Arial"/>
                <w:b/>
              </w:rPr>
              <w:t>x</w:t>
            </w:r>
          </w:p>
        </w:tc>
      </w:tr>
    </w:tbl>
    <w:p w14:paraId="2355CCB0" w14:textId="77777777" w:rsidR="007A6245" w:rsidRDefault="007A6245" w:rsidP="00302082">
      <w:pPr>
        <w:spacing w:after="120" w:line="240" w:lineRule="auto"/>
        <w:ind w:left="426" w:right="260"/>
        <w:rPr>
          <w:rFonts w:ascii="Arial" w:hAnsi="Arial" w:cs="Arial"/>
          <w:b/>
          <w:iCs/>
        </w:rPr>
      </w:pPr>
    </w:p>
    <w:p w14:paraId="2D9A3D4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12D8F42"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DD8EE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DBEEE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C44D80"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DE0B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278A62B" w14:textId="77777777" w:rsidR="00154D48" w:rsidRPr="00154D48" w:rsidRDefault="00AA3663" w:rsidP="00154D48">
      <w:pPr>
        <w:spacing w:after="120" w:line="240" w:lineRule="auto"/>
        <w:ind w:left="567" w:right="260"/>
        <w:rPr>
          <w:rFonts w:ascii="Arial" w:hAnsi="Arial" w:cs="Arial"/>
          <w:iCs/>
        </w:rPr>
      </w:pPr>
      <w:r>
        <w:rPr>
          <w:rFonts w:ascii="Arial" w:hAnsi="Arial" w:cs="Arial"/>
          <w:iCs/>
        </w:rPr>
        <w:t>Canterbury</w:t>
      </w:r>
    </w:p>
    <w:p w14:paraId="198BBDE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10016C4" w14:textId="20B3067F" w:rsidR="00922E9E" w:rsidRPr="00154D48" w:rsidRDefault="00AA3663" w:rsidP="00AA3663">
      <w:pPr>
        <w:spacing w:after="120" w:line="240" w:lineRule="auto"/>
        <w:ind w:left="567" w:right="260"/>
        <w:jc w:val="both"/>
        <w:rPr>
          <w:rFonts w:ascii="Arial" w:hAnsi="Arial" w:cs="Arial"/>
          <w:iCs/>
        </w:rPr>
      </w:pPr>
      <w:r w:rsidRPr="00AA3663">
        <w:rPr>
          <w:rFonts w:ascii="Arial" w:hAnsi="Arial" w:cs="Arial"/>
          <w:iCs/>
        </w:rPr>
        <w:t xml:space="preserve">The subject content of this module is evidently international </w:t>
      </w:r>
      <w:r w:rsidR="009333F5">
        <w:rPr>
          <w:rFonts w:ascii="Arial" w:hAnsi="Arial" w:cs="Arial"/>
          <w:iCs/>
        </w:rPr>
        <w:t>as</w:t>
      </w:r>
      <w:r w:rsidRPr="00AA3663">
        <w:rPr>
          <w:rFonts w:ascii="Arial" w:hAnsi="Arial" w:cs="Arial"/>
          <w:iCs/>
        </w:rPr>
        <w:t xml:space="preserve"> the ideas that </w:t>
      </w:r>
      <w:r w:rsidR="009333F5">
        <w:rPr>
          <w:rFonts w:ascii="Arial" w:hAnsi="Arial" w:cs="Arial"/>
          <w:iCs/>
        </w:rPr>
        <w:t>will be</w:t>
      </w:r>
      <w:r w:rsidRPr="00AA3663">
        <w:rPr>
          <w:rFonts w:ascii="Arial" w:hAnsi="Arial" w:cs="Arial"/>
          <w:iCs/>
        </w:rPr>
        <w:t xml:space="preserve"> consider</w:t>
      </w:r>
      <w:r w:rsidR="009333F5">
        <w:rPr>
          <w:rFonts w:ascii="Arial" w:hAnsi="Arial" w:cs="Arial"/>
          <w:iCs/>
        </w:rPr>
        <w:t>ed</w:t>
      </w:r>
      <w:r w:rsidRPr="00AA3663">
        <w:rPr>
          <w:rFonts w:ascii="Arial" w:hAnsi="Arial" w:cs="Arial"/>
          <w:iCs/>
        </w:rPr>
        <w:t xml:space="preserve"> bear on the way historical studies are conducted around the world</w:t>
      </w:r>
      <w:r w:rsidR="009333F5">
        <w:rPr>
          <w:rFonts w:ascii="Arial" w:hAnsi="Arial" w:cs="Arial"/>
          <w:iCs/>
        </w:rPr>
        <w:t>, as well as</w:t>
      </w:r>
      <w:r w:rsidRPr="00AA3663">
        <w:rPr>
          <w:rFonts w:ascii="Arial" w:hAnsi="Arial" w:cs="Arial"/>
          <w:iCs/>
        </w:rPr>
        <w:t xml:space="preserve"> </w:t>
      </w:r>
      <w:r w:rsidR="009333F5">
        <w:rPr>
          <w:rFonts w:ascii="Arial" w:hAnsi="Arial" w:cs="Arial"/>
          <w:iCs/>
        </w:rPr>
        <w:t xml:space="preserve">considering </w:t>
      </w:r>
      <w:r w:rsidRPr="00AA3663">
        <w:rPr>
          <w:rFonts w:ascii="Arial" w:hAnsi="Arial" w:cs="Arial"/>
          <w:iCs/>
        </w:rPr>
        <w:t>that history takes as its subject matter peoples and cultures throughout the world. In particular, the various standpoints of historians and historical actors across cultural boundaries is considered.</w:t>
      </w:r>
    </w:p>
    <w:p w14:paraId="1B760F42" w14:textId="77777777" w:rsidR="00641D6D" w:rsidRPr="00302082" w:rsidRDefault="00641D6D" w:rsidP="00302082">
      <w:pPr>
        <w:pBdr>
          <w:bottom w:val="single" w:sz="6" w:space="1" w:color="auto"/>
        </w:pBdr>
        <w:spacing w:after="120" w:line="240" w:lineRule="auto"/>
        <w:ind w:right="260"/>
        <w:rPr>
          <w:rFonts w:ascii="Arial" w:hAnsi="Arial" w:cs="Arial"/>
        </w:rPr>
      </w:pPr>
    </w:p>
    <w:p w14:paraId="1B34175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8703F9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438B25"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7F587C79" w14:textId="77777777" w:rsidTr="00BE773E">
        <w:trPr>
          <w:trHeight w:val="317"/>
        </w:trPr>
        <w:tc>
          <w:tcPr>
            <w:tcW w:w="1526" w:type="dxa"/>
          </w:tcPr>
          <w:p w14:paraId="4B3DF2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9636D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7C3C64D"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C9B68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60F703C5"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FFFC55F" w14:textId="77777777" w:rsidTr="007A689A">
        <w:trPr>
          <w:trHeight w:val="305"/>
        </w:trPr>
        <w:tc>
          <w:tcPr>
            <w:tcW w:w="1526" w:type="dxa"/>
            <w:vAlign w:val="center"/>
          </w:tcPr>
          <w:p w14:paraId="00AC1AFB"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6593CDBF"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72490BED"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775B6BD8"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09453B47" w14:textId="77777777" w:rsidR="00422B69" w:rsidRPr="007A689A" w:rsidRDefault="00422B69" w:rsidP="007A689A">
            <w:pPr>
              <w:spacing w:after="120"/>
              <w:ind w:right="-330"/>
              <w:rPr>
                <w:rFonts w:ascii="Arial" w:hAnsi="Arial" w:cs="Arial"/>
                <w:sz w:val="18"/>
                <w:szCs w:val="18"/>
              </w:rPr>
            </w:pPr>
          </w:p>
        </w:tc>
      </w:tr>
      <w:tr w:rsidR="00302082" w:rsidRPr="00302082" w14:paraId="75C57321" w14:textId="77777777" w:rsidTr="007A689A">
        <w:trPr>
          <w:trHeight w:val="305"/>
        </w:trPr>
        <w:tc>
          <w:tcPr>
            <w:tcW w:w="1526" w:type="dxa"/>
            <w:vAlign w:val="center"/>
          </w:tcPr>
          <w:p w14:paraId="5243984A"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0636335E"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685D4083"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5C80D79A"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55DC0C01" w14:textId="77777777" w:rsidR="00422B69" w:rsidRPr="007A689A" w:rsidRDefault="00422B69" w:rsidP="007A689A">
            <w:pPr>
              <w:spacing w:after="120"/>
              <w:ind w:right="-330"/>
              <w:rPr>
                <w:rFonts w:ascii="Arial" w:hAnsi="Arial" w:cs="Arial"/>
                <w:sz w:val="18"/>
                <w:szCs w:val="18"/>
              </w:rPr>
            </w:pPr>
          </w:p>
        </w:tc>
      </w:tr>
    </w:tbl>
    <w:p w14:paraId="32DEA0F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5016B" w14:textId="77777777" w:rsidR="00201C5F" w:rsidRDefault="00201C5F" w:rsidP="009A2D37">
      <w:pPr>
        <w:spacing w:after="0" w:line="240" w:lineRule="auto"/>
      </w:pPr>
      <w:r>
        <w:separator/>
      </w:r>
    </w:p>
  </w:endnote>
  <w:endnote w:type="continuationSeparator" w:id="0">
    <w:p w14:paraId="1C538387" w14:textId="77777777" w:rsidR="00201C5F" w:rsidRDefault="00201C5F" w:rsidP="009A2D37">
      <w:pPr>
        <w:spacing w:after="0" w:line="240" w:lineRule="auto"/>
      </w:pPr>
      <w:r>
        <w:continuationSeparator/>
      </w:r>
    </w:p>
  </w:endnote>
  <w:endnote w:type="continuationNotice" w:id="1">
    <w:p w14:paraId="0073FA4A"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2DE01C" w14:textId="2F41F4B3" w:rsidR="008B2543" w:rsidRDefault="0019787E" w:rsidP="009A2D37">
        <w:pPr>
          <w:pStyle w:val="Footer"/>
          <w:jc w:val="center"/>
        </w:pPr>
        <w:r>
          <w:fldChar w:fldCharType="begin"/>
        </w:r>
        <w:r>
          <w:instrText xml:space="preserve"> PAGE   \* MERGEFORMAT </w:instrText>
        </w:r>
        <w:r>
          <w:fldChar w:fldCharType="separate"/>
        </w:r>
        <w:r w:rsidR="004500D1">
          <w:rPr>
            <w:noProof/>
          </w:rPr>
          <w:t>2</w:t>
        </w:r>
        <w:r>
          <w:rPr>
            <w:noProof/>
          </w:rPr>
          <w:fldChar w:fldCharType="end"/>
        </w:r>
      </w:p>
    </w:sdtContent>
  </w:sdt>
  <w:p w14:paraId="61FB5FF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B2B13D8" w14:textId="43DA524C" w:rsidR="00DB36AB" w:rsidRDefault="00DB36AB" w:rsidP="00DB36AB">
        <w:pPr>
          <w:pStyle w:val="Footer"/>
          <w:jc w:val="center"/>
        </w:pPr>
        <w:r>
          <w:fldChar w:fldCharType="begin"/>
        </w:r>
        <w:r>
          <w:instrText xml:space="preserve"> PAGE   \* MERGEFORMAT </w:instrText>
        </w:r>
        <w:r>
          <w:fldChar w:fldCharType="separate"/>
        </w:r>
        <w:r w:rsidR="004500D1">
          <w:rPr>
            <w:noProof/>
          </w:rPr>
          <w:t>1</w:t>
        </w:r>
        <w:r>
          <w:rPr>
            <w:noProof/>
          </w:rPr>
          <w:fldChar w:fldCharType="end"/>
        </w:r>
      </w:p>
    </w:sdtContent>
  </w:sdt>
  <w:p w14:paraId="1EA52BAC"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F0D41" w14:textId="77777777" w:rsidR="00201C5F" w:rsidRDefault="00201C5F" w:rsidP="009A2D37">
      <w:pPr>
        <w:spacing w:after="0" w:line="240" w:lineRule="auto"/>
      </w:pPr>
      <w:r>
        <w:separator/>
      </w:r>
    </w:p>
  </w:footnote>
  <w:footnote w:type="continuationSeparator" w:id="0">
    <w:p w14:paraId="6544959A" w14:textId="77777777" w:rsidR="00201C5F" w:rsidRDefault="00201C5F" w:rsidP="009A2D37">
      <w:pPr>
        <w:spacing w:after="0" w:line="240" w:lineRule="auto"/>
      </w:pPr>
      <w:r>
        <w:continuationSeparator/>
      </w:r>
    </w:p>
  </w:footnote>
  <w:footnote w:type="continuationNotice" w:id="1">
    <w:p w14:paraId="1E3CCF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44F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29419A" wp14:editId="53C6771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96BBFB" w14:textId="77777777" w:rsidR="008B2543" w:rsidRPr="008C00F8" w:rsidRDefault="008B2543" w:rsidP="005E6D38">
    <w:pPr>
      <w:pStyle w:val="Heading1"/>
      <w:spacing w:before="60" w:after="60"/>
      <w:rPr>
        <w:rFonts w:ascii="Arial" w:hAnsi="Arial" w:cs="Arial"/>
      </w:rPr>
    </w:pPr>
  </w:p>
  <w:p w14:paraId="5DB6569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EF9D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FD314B3" wp14:editId="5FCE207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3F33F0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7AEF"/>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7698"/>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772FF"/>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500D1"/>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2CCE"/>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33F5"/>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663"/>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10147"/>
    <w:rsid w:val="00E22F03"/>
    <w:rsid w:val="00E233C1"/>
    <w:rsid w:val="00E51404"/>
    <w:rsid w:val="00E574C9"/>
    <w:rsid w:val="00E610DE"/>
    <w:rsid w:val="00E66167"/>
    <w:rsid w:val="00E71F2F"/>
    <w:rsid w:val="00E77786"/>
    <w:rsid w:val="00E806FB"/>
    <w:rsid w:val="00E871CF"/>
    <w:rsid w:val="00EB1C2D"/>
    <w:rsid w:val="00EC1810"/>
    <w:rsid w:val="00EC3FCC"/>
    <w:rsid w:val="00EC79A9"/>
    <w:rsid w:val="00ED32FF"/>
    <w:rsid w:val="00EF039B"/>
    <w:rsid w:val="00EF4933"/>
    <w:rsid w:val="00EF5044"/>
    <w:rsid w:val="00F01956"/>
    <w:rsid w:val="00F116CE"/>
    <w:rsid w:val="00F16F93"/>
    <w:rsid w:val="00F176DE"/>
    <w:rsid w:val="00F21C47"/>
    <w:rsid w:val="00F244E2"/>
    <w:rsid w:val="00F317D7"/>
    <w:rsid w:val="00F340DE"/>
    <w:rsid w:val="00F37AB2"/>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E0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DAAF97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60690-275E-416E-98A4-2EB24CFD8B16}">
  <ds:schemaRefs>
    <ds:schemaRef ds:uri="http://schemas.openxmlformats.org/officeDocument/2006/bibliography"/>
  </ds:schemaRefs>
</ds:datastoreItem>
</file>

<file path=customXml/itemProps2.xml><?xml version="1.0" encoding="utf-8"?>
<ds:datastoreItem xmlns:ds="http://schemas.openxmlformats.org/officeDocument/2006/customXml" ds:itemID="{25F35A05-3DB3-4384-83B3-F541379416B8}"/>
</file>

<file path=customXml/itemProps3.xml><?xml version="1.0" encoding="utf-8"?>
<ds:datastoreItem xmlns:ds="http://schemas.openxmlformats.org/officeDocument/2006/customXml" ds:itemID="{714E9C2B-5CF4-4A39-86C9-D62D7A1133F4}"/>
</file>

<file path=customXml/itemProps4.xml><?xml version="1.0" encoding="utf-8"?>
<ds:datastoreItem xmlns:ds="http://schemas.openxmlformats.org/officeDocument/2006/customXml" ds:itemID="{709FE6B0-472B-4212-89DC-FA9CA0CAEF37}"/>
</file>

<file path=docProps/app.xml><?xml version="1.0" encoding="utf-8"?>
<Properties xmlns="http://schemas.openxmlformats.org/officeDocument/2006/extended-properties" xmlns:vt="http://schemas.openxmlformats.org/officeDocument/2006/docPropsVTypes">
  <Template>Normal</Template>
  <TotalTime>15</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2020-01-14T10:35:00Z</dcterms:created>
  <dcterms:modified xsi:type="dcterms:W3CDTF">2020-02-11T10:32:00Z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