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FA339A"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759A5C6E" w14:textId="0B240CA9" w:rsidR="009A2D37" w:rsidRPr="00302082" w:rsidRDefault="00564DFA" w:rsidP="00745702">
      <w:pPr>
        <w:spacing w:after="120" w:line="240" w:lineRule="auto"/>
        <w:ind w:left="567" w:right="260"/>
        <w:jc w:val="both"/>
        <w:rPr>
          <w:rFonts w:ascii="Arial" w:hAnsi="Arial" w:cs="Arial"/>
        </w:rPr>
      </w:pPr>
      <w:r>
        <w:rPr>
          <w:rFonts w:ascii="Arial" w:hAnsi="Arial" w:cs="Arial"/>
        </w:rPr>
        <w:t>PHIL6220/PHIL6230 (</w:t>
      </w:r>
      <w:r w:rsidR="00FB3223">
        <w:rPr>
          <w:rFonts w:ascii="Arial" w:hAnsi="Arial" w:cs="Arial"/>
        </w:rPr>
        <w:t>PL622/PL623</w:t>
      </w:r>
      <w:r>
        <w:rPr>
          <w:rFonts w:ascii="Arial" w:hAnsi="Arial" w:cs="Arial"/>
        </w:rPr>
        <w:t>)</w:t>
      </w:r>
      <w:r w:rsidR="00FB3223">
        <w:rPr>
          <w:rFonts w:ascii="Arial" w:hAnsi="Arial" w:cs="Arial"/>
        </w:rPr>
        <w:t xml:space="preserve"> –</w:t>
      </w:r>
      <w:r w:rsidR="004613E4">
        <w:rPr>
          <w:rFonts w:ascii="Arial" w:hAnsi="Arial" w:cs="Arial"/>
        </w:rPr>
        <w:t xml:space="preserve"> </w:t>
      </w:r>
      <w:bookmarkStart w:id="0" w:name="_GoBack"/>
      <w:bookmarkEnd w:id="0"/>
      <w:r w:rsidR="00CD2482">
        <w:rPr>
          <w:rFonts w:ascii="Arial" w:hAnsi="Arial" w:cs="Arial"/>
        </w:rPr>
        <w:t xml:space="preserve">Evidence and its Evaluation </w:t>
      </w:r>
    </w:p>
    <w:p w14:paraId="3DD8DEB9"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43E5354D" w14:textId="77777777" w:rsidR="009A2D37" w:rsidRPr="0036174D" w:rsidRDefault="004C0727" w:rsidP="00745702">
      <w:pPr>
        <w:spacing w:after="120" w:line="240" w:lineRule="auto"/>
        <w:ind w:left="567" w:right="260"/>
        <w:rPr>
          <w:rFonts w:ascii="Arial" w:hAnsi="Arial" w:cs="Arial"/>
          <w:iCs/>
        </w:rPr>
      </w:pPr>
      <w:r>
        <w:rPr>
          <w:rFonts w:ascii="Arial" w:hAnsi="Arial" w:cs="Arial"/>
          <w:iCs/>
        </w:rPr>
        <w:t>School of European Culture and Languages</w:t>
      </w:r>
    </w:p>
    <w:p w14:paraId="4B3A997F"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221F84C4" w14:textId="006ADF8A" w:rsidR="009A2D37" w:rsidRPr="0036174D" w:rsidRDefault="00FB3223" w:rsidP="00745702">
      <w:pPr>
        <w:spacing w:after="120" w:line="240" w:lineRule="auto"/>
        <w:ind w:left="567" w:right="260"/>
        <w:rPr>
          <w:rFonts w:ascii="Arial" w:hAnsi="Arial" w:cs="Arial"/>
          <w:iCs/>
        </w:rPr>
      </w:pPr>
      <w:r>
        <w:rPr>
          <w:rFonts w:ascii="Arial" w:hAnsi="Arial" w:cs="Arial"/>
          <w:iCs/>
        </w:rPr>
        <w:t>Level 5 (P</w:t>
      </w:r>
      <w:r w:rsidR="00564DFA">
        <w:rPr>
          <w:rFonts w:ascii="Arial" w:hAnsi="Arial" w:cs="Arial"/>
          <w:iCs/>
        </w:rPr>
        <w:t>HI</w:t>
      </w:r>
      <w:r>
        <w:rPr>
          <w:rFonts w:ascii="Arial" w:hAnsi="Arial" w:cs="Arial"/>
          <w:iCs/>
        </w:rPr>
        <w:t>L622</w:t>
      </w:r>
      <w:r w:rsidR="00564DFA">
        <w:rPr>
          <w:rFonts w:ascii="Arial" w:hAnsi="Arial" w:cs="Arial"/>
          <w:iCs/>
        </w:rPr>
        <w:t>0</w:t>
      </w:r>
      <w:r>
        <w:rPr>
          <w:rFonts w:ascii="Arial" w:hAnsi="Arial" w:cs="Arial"/>
          <w:iCs/>
        </w:rPr>
        <w:t>) and Level 6 (P</w:t>
      </w:r>
      <w:r w:rsidR="00564DFA">
        <w:rPr>
          <w:rFonts w:ascii="Arial" w:hAnsi="Arial" w:cs="Arial"/>
          <w:iCs/>
        </w:rPr>
        <w:t>HI</w:t>
      </w:r>
      <w:r>
        <w:rPr>
          <w:rFonts w:ascii="Arial" w:hAnsi="Arial" w:cs="Arial"/>
          <w:iCs/>
        </w:rPr>
        <w:t>L623</w:t>
      </w:r>
      <w:r w:rsidR="00564DFA">
        <w:rPr>
          <w:rFonts w:ascii="Arial" w:hAnsi="Arial" w:cs="Arial"/>
          <w:iCs/>
        </w:rPr>
        <w:t>0</w:t>
      </w:r>
      <w:r>
        <w:rPr>
          <w:rFonts w:ascii="Arial" w:hAnsi="Arial" w:cs="Arial"/>
          <w:iCs/>
        </w:rPr>
        <w:t>)</w:t>
      </w:r>
    </w:p>
    <w:p w14:paraId="2E350EB3"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4481A50C" w14:textId="77777777" w:rsidR="009A2D37" w:rsidRPr="0036174D" w:rsidRDefault="00FB3223" w:rsidP="00745702">
      <w:pPr>
        <w:spacing w:after="120" w:line="240" w:lineRule="auto"/>
        <w:ind w:left="567" w:right="260"/>
        <w:rPr>
          <w:rFonts w:ascii="Arial" w:hAnsi="Arial" w:cs="Arial"/>
        </w:rPr>
      </w:pPr>
      <w:r w:rsidRPr="00FB3223">
        <w:rPr>
          <w:rFonts w:ascii="Arial" w:hAnsi="Arial" w:cs="Arial"/>
        </w:rPr>
        <w:t>30 Credits (15 ECTS)</w:t>
      </w:r>
    </w:p>
    <w:p w14:paraId="3CA583CB"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34BDD2B2" w14:textId="77777777" w:rsidR="009A2D37" w:rsidRPr="0036174D" w:rsidRDefault="00FB3223" w:rsidP="00745702">
      <w:pPr>
        <w:spacing w:after="120" w:line="240" w:lineRule="auto"/>
        <w:ind w:left="567" w:right="260"/>
        <w:rPr>
          <w:rFonts w:ascii="Arial" w:hAnsi="Arial" w:cs="Arial"/>
          <w:iCs/>
        </w:rPr>
      </w:pPr>
      <w:r w:rsidRPr="00FB3223">
        <w:rPr>
          <w:rFonts w:ascii="Arial" w:hAnsi="Arial" w:cs="Arial"/>
          <w:iCs/>
        </w:rPr>
        <w:t xml:space="preserve">Autumn or </w:t>
      </w:r>
      <w:proofErr w:type="gramStart"/>
      <w:r w:rsidRPr="00FB3223">
        <w:rPr>
          <w:rFonts w:ascii="Arial" w:hAnsi="Arial" w:cs="Arial"/>
          <w:iCs/>
        </w:rPr>
        <w:t>Spring</w:t>
      </w:r>
      <w:proofErr w:type="gramEnd"/>
    </w:p>
    <w:p w14:paraId="7148C93B"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105CE315" w14:textId="77777777" w:rsidR="009A2D37" w:rsidRPr="0036174D" w:rsidRDefault="00FB3223" w:rsidP="00745702">
      <w:pPr>
        <w:spacing w:after="120" w:line="240" w:lineRule="auto"/>
        <w:ind w:left="567" w:right="260"/>
        <w:rPr>
          <w:rFonts w:ascii="Arial" w:hAnsi="Arial" w:cs="Arial"/>
          <w:iCs/>
        </w:rPr>
      </w:pPr>
      <w:r>
        <w:rPr>
          <w:rFonts w:ascii="Arial" w:hAnsi="Arial" w:cs="Arial"/>
          <w:iCs/>
        </w:rPr>
        <w:t>None</w:t>
      </w:r>
    </w:p>
    <w:p w14:paraId="56805FD7"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15E99253" w14:textId="77777777" w:rsidR="00C25C76" w:rsidRPr="0036174D" w:rsidRDefault="00FB3223" w:rsidP="00745702">
      <w:pPr>
        <w:spacing w:after="120" w:line="240" w:lineRule="auto"/>
        <w:ind w:left="567" w:right="260"/>
        <w:rPr>
          <w:rFonts w:ascii="Arial" w:hAnsi="Arial" w:cs="Arial"/>
          <w:iCs/>
        </w:rPr>
      </w:pPr>
      <w:r>
        <w:rPr>
          <w:rFonts w:ascii="Arial" w:hAnsi="Arial" w:cs="Arial"/>
          <w:iCs/>
        </w:rPr>
        <w:t>Optional for BA Philosophy (Single and Joint Honours)</w:t>
      </w:r>
    </w:p>
    <w:p w14:paraId="3C9F3E1D" w14:textId="77777777" w:rsidR="009A2D3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w:t>
      </w:r>
      <w:r w:rsidR="00FB3223">
        <w:rPr>
          <w:rFonts w:ascii="Arial" w:hAnsi="Arial" w:cs="Arial"/>
          <w:b/>
        </w:rPr>
        <w:t>, Level 5</w:t>
      </w:r>
      <w:r w:rsidR="00C729D7" w:rsidRPr="00302082">
        <w:rPr>
          <w:rFonts w:ascii="Arial" w:hAnsi="Arial" w:cs="Arial"/>
          <w:b/>
        </w:rPr>
        <w:t xml:space="preserve"> students will be able to:</w:t>
      </w:r>
    </w:p>
    <w:p w14:paraId="441EAEB5" w14:textId="41C53202" w:rsidR="00FB3223" w:rsidRPr="00FB3223" w:rsidRDefault="00FB3223" w:rsidP="00FB3223">
      <w:pPr>
        <w:spacing w:after="120" w:line="240" w:lineRule="auto"/>
        <w:ind w:left="1418" w:right="260" w:hanging="567"/>
        <w:jc w:val="both"/>
        <w:rPr>
          <w:rFonts w:ascii="Arial" w:hAnsi="Arial" w:cs="Arial"/>
        </w:rPr>
      </w:pPr>
      <w:r w:rsidRPr="00FB3223">
        <w:rPr>
          <w:rFonts w:ascii="Arial" w:hAnsi="Arial" w:cs="Arial"/>
        </w:rPr>
        <w:t>8.1</w:t>
      </w:r>
      <w:r w:rsidRPr="00FB3223">
        <w:rPr>
          <w:rFonts w:ascii="Arial" w:hAnsi="Arial" w:cs="Arial"/>
        </w:rPr>
        <w:tab/>
        <w:t xml:space="preserve">Understand some of the major controversies </w:t>
      </w:r>
      <w:proofErr w:type="gramStart"/>
      <w:r w:rsidRPr="00FB3223">
        <w:rPr>
          <w:rFonts w:ascii="Arial" w:hAnsi="Arial" w:cs="Arial"/>
        </w:rPr>
        <w:t xml:space="preserve">in </w:t>
      </w:r>
      <w:r w:rsidR="00CD2482">
        <w:rPr>
          <w:rFonts w:ascii="Arial" w:hAnsi="Arial" w:cs="Arial"/>
        </w:rPr>
        <w:t xml:space="preserve"> the</w:t>
      </w:r>
      <w:proofErr w:type="gramEnd"/>
      <w:r w:rsidR="00CD2482">
        <w:rPr>
          <w:rFonts w:ascii="Arial" w:hAnsi="Arial" w:cs="Arial"/>
        </w:rPr>
        <w:t xml:space="preserve"> philosophy of science and epistemology concerning the theory of evidence and its evaluation</w:t>
      </w:r>
      <w:r w:rsidRPr="00FB3223">
        <w:rPr>
          <w:rFonts w:ascii="Arial" w:hAnsi="Arial" w:cs="Arial"/>
        </w:rPr>
        <w:t>;</w:t>
      </w:r>
    </w:p>
    <w:p w14:paraId="68213D3A" w14:textId="451C5C2E" w:rsidR="00FB3223" w:rsidRPr="00FB3223" w:rsidRDefault="00FB3223" w:rsidP="00FB3223">
      <w:pPr>
        <w:spacing w:after="120" w:line="240" w:lineRule="auto"/>
        <w:ind w:left="1418" w:right="260" w:hanging="567"/>
        <w:jc w:val="both"/>
        <w:rPr>
          <w:rFonts w:ascii="Arial" w:hAnsi="Arial" w:cs="Arial"/>
        </w:rPr>
      </w:pPr>
      <w:r w:rsidRPr="00FB3223">
        <w:rPr>
          <w:rFonts w:ascii="Arial" w:hAnsi="Arial" w:cs="Arial"/>
        </w:rPr>
        <w:t>8.2</w:t>
      </w:r>
      <w:r w:rsidRPr="00FB3223">
        <w:rPr>
          <w:rFonts w:ascii="Arial" w:hAnsi="Arial" w:cs="Arial"/>
        </w:rPr>
        <w:tab/>
        <w:t xml:space="preserve">Engage critically with some of the central </w:t>
      </w:r>
      <w:r w:rsidR="00CD2482">
        <w:rPr>
          <w:rFonts w:ascii="Arial" w:hAnsi="Arial" w:cs="Arial"/>
        </w:rPr>
        <w:t>philosophical theories of evidence</w:t>
      </w:r>
      <w:r w:rsidRPr="00FB3223">
        <w:rPr>
          <w:rFonts w:ascii="Arial" w:hAnsi="Arial" w:cs="Arial"/>
        </w:rPr>
        <w:t>, through their study of the relevant arguments</w:t>
      </w:r>
      <w:r w:rsidR="00CD2482">
        <w:rPr>
          <w:rFonts w:ascii="Arial" w:hAnsi="Arial" w:cs="Arial"/>
        </w:rPr>
        <w:t xml:space="preserve"> in favour of the theories</w:t>
      </w:r>
      <w:r w:rsidRPr="00FB3223">
        <w:rPr>
          <w:rFonts w:ascii="Arial" w:hAnsi="Arial" w:cs="Arial"/>
        </w:rPr>
        <w:t xml:space="preserve">; </w:t>
      </w:r>
    </w:p>
    <w:p w14:paraId="5E36D45A" w14:textId="365BF8C6" w:rsidR="00FB3223" w:rsidRPr="00FB3223" w:rsidRDefault="00FB3223" w:rsidP="00FB3223">
      <w:pPr>
        <w:spacing w:after="120" w:line="240" w:lineRule="auto"/>
        <w:ind w:left="1418" w:right="260" w:hanging="567"/>
        <w:jc w:val="both"/>
        <w:rPr>
          <w:rFonts w:ascii="Arial" w:hAnsi="Arial" w:cs="Arial"/>
        </w:rPr>
      </w:pPr>
      <w:r w:rsidRPr="00FB3223">
        <w:rPr>
          <w:rFonts w:ascii="Arial" w:hAnsi="Arial" w:cs="Arial"/>
        </w:rPr>
        <w:t>8.3</w:t>
      </w:r>
      <w:r w:rsidRPr="00FB3223">
        <w:rPr>
          <w:rFonts w:ascii="Arial" w:hAnsi="Arial" w:cs="Arial"/>
        </w:rPr>
        <w:tab/>
        <w:t xml:space="preserve">Demonstrate their understanding of the proposed solutions to the issues </w:t>
      </w:r>
      <w:r w:rsidR="00A934F0">
        <w:rPr>
          <w:rFonts w:ascii="Arial" w:hAnsi="Arial" w:cs="Arial"/>
        </w:rPr>
        <w:t>relating to philosophical theories of evidence</w:t>
      </w:r>
      <w:r w:rsidRPr="00FB3223">
        <w:rPr>
          <w:rFonts w:ascii="Arial" w:hAnsi="Arial" w:cs="Arial"/>
        </w:rPr>
        <w:t xml:space="preserve">, through their study of </w:t>
      </w:r>
      <w:r w:rsidR="00A934F0">
        <w:rPr>
          <w:rFonts w:ascii="Arial" w:hAnsi="Arial" w:cs="Arial"/>
        </w:rPr>
        <w:t>relevant</w:t>
      </w:r>
      <w:r w:rsidRPr="00FB3223">
        <w:rPr>
          <w:rFonts w:ascii="Arial" w:hAnsi="Arial" w:cs="Arial"/>
        </w:rPr>
        <w:t xml:space="preserve"> arguments; </w:t>
      </w:r>
    </w:p>
    <w:p w14:paraId="787D6B51" w14:textId="66DED245" w:rsidR="00FB3223" w:rsidRPr="00FB3223" w:rsidRDefault="00FB3223" w:rsidP="00FB3223">
      <w:pPr>
        <w:spacing w:after="120" w:line="240" w:lineRule="auto"/>
        <w:ind w:left="1418" w:right="260" w:hanging="567"/>
        <w:jc w:val="both"/>
        <w:rPr>
          <w:rFonts w:ascii="Arial" w:hAnsi="Arial" w:cs="Arial"/>
        </w:rPr>
      </w:pPr>
      <w:r w:rsidRPr="00FB3223">
        <w:rPr>
          <w:rFonts w:ascii="Arial" w:hAnsi="Arial" w:cs="Arial"/>
        </w:rPr>
        <w:t>8.4</w:t>
      </w:r>
      <w:r w:rsidRPr="00FB3223">
        <w:rPr>
          <w:rFonts w:ascii="Arial" w:hAnsi="Arial" w:cs="Arial"/>
        </w:rPr>
        <w:tab/>
        <w:t xml:space="preserve">Demonstrate the ability to engage in a close critical reading of some of major texts in </w:t>
      </w:r>
      <w:r w:rsidR="00CD2482">
        <w:rPr>
          <w:rFonts w:ascii="Arial" w:hAnsi="Arial" w:cs="Arial"/>
        </w:rPr>
        <w:t>philosophy of science and epistemology concerning the theory of evidence</w:t>
      </w:r>
      <w:r w:rsidRPr="00FB3223">
        <w:rPr>
          <w:rFonts w:ascii="Arial" w:hAnsi="Arial" w:cs="Arial"/>
        </w:rPr>
        <w:t>.</w:t>
      </w:r>
    </w:p>
    <w:p w14:paraId="7E8AEE78" w14:textId="77777777" w:rsidR="00FB3223" w:rsidRPr="00FB3223" w:rsidRDefault="00FB3223" w:rsidP="00FB3223">
      <w:pPr>
        <w:spacing w:after="120" w:line="240" w:lineRule="auto"/>
        <w:ind w:left="567" w:right="260"/>
        <w:jc w:val="both"/>
        <w:rPr>
          <w:rFonts w:ascii="Arial" w:hAnsi="Arial" w:cs="Arial"/>
          <w:b/>
        </w:rPr>
      </w:pPr>
      <w:r w:rsidRPr="00FB3223">
        <w:rPr>
          <w:rFonts w:ascii="Arial" w:hAnsi="Arial" w:cs="Arial"/>
          <w:b/>
        </w:rPr>
        <w:t>On successfully completing the module</w:t>
      </w:r>
      <w:r>
        <w:rPr>
          <w:rFonts w:ascii="Arial" w:hAnsi="Arial" w:cs="Arial"/>
          <w:b/>
        </w:rPr>
        <w:t>,</w:t>
      </w:r>
      <w:r w:rsidRPr="00FB3223">
        <w:rPr>
          <w:rFonts w:ascii="Arial" w:hAnsi="Arial" w:cs="Arial"/>
          <w:b/>
        </w:rPr>
        <w:t xml:space="preserve"> Level 6 students will be able to:</w:t>
      </w:r>
    </w:p>
    <w:p w14:paraId="32EB6F1A" w14:textId="0D3589BF" w:rsidR="00FB3223" w:rsidRPr="00FB3223" w:rsidRDefault="00FB3223" w:rsidP="00FB3223">
      <w:pPr>
        <w:spacing w:after="120" w:line="240" w:lineRule="auto"/>
        <w:ind w:left="1418" w:right="260" w:hanging="567"/>
        <w:jc w:val="both"/>
        <w:rPr>
          <w:rFonts w:ascii="Arial" w:hAnsi="Arial" w:cs="Arial"/>
        </w:rPr>
      </w:pPr>
      <w:r w:rsidRPr="00FB3223">
        <w:rPr>
          <w:rFonts w:ascii="Arial" w:hAnsi="Arial" w:cs="Arial"/>
        </w:rPr>
        <w:t>8.5</w:t>
      </w:r>
      <w:r w:rsidRPr="00FB3223">
        <w:rPr>
          <w:rFonts w:ascii="Arial" w:hAnsi="Arial" w:cs="Arial"/>
        </w:rPr>
        <w:tab/>
        <w:t xml:space="preserve">Understand in detail the major positions and arguments in </w:t>
      </w:r>
      <w:r w:rsidR="00CD2482">
        <w:rPr>
          <w:rFonts w:ascii="Arial" w:hAnsi="Arial" w:cs="Arial"/>
        </w:rPr>
        <w:t>the philosophy of science and epistemology concerning the theory of evidence and its evaluation</w:t>
      </w:r>
      <w:r w:rsidRPr="00FB3223">
        <w:rPr>
          <w:rFonts w:ascii="Arial" w:hAnsi="Arial" w:cs="Arial"/>
        </w:rPr>
        <w:t>;</w:t>
      </w:r>
    </w:p>
    <w:p w14:paraId="0D11F584" w14:textId="59F219CF" w:rsidR="00FB3223" w:rsidRPr="00FB3223" w:rsidRDefault="00FB3223" w:rsidP="00FB3223">
      <w:pPr>
        <w:spacing w:after="120" w:line="240" w:lineRule="auto"/>
        <w:ind w:left="1418" w:right="260" w:hanging="567"/>
        <w:jc w:val="both"/>
        <w:rPr>
          <w:rFonts w:ascii="Arial" w:hAnsi="Arial" w:cs="Arial"/>
        </w:rPr>
      </w:pPr>
      <w:r w:rsidRPr="00FB3223">
        <w:rPr>
          <w:rFonts w:ascii="Arial" w:hAnsi="Arial" w:cs="Arial"/>
        </w:rPr>
        <w:t>8.6</w:t>
      </w:r>
      <w:r w:rsidRPr="00FB3223">
        <w:rPr>
          <w:rFonts w:ascii="Arial" w:hAnsi="Arial" w:cs="Arial"/>
        </w:rPr>
        <w:tab/>
        <w:t xml:space="preserve">Engage critically with some of the central issues in </w:t>
      </w:r>
      <w:r w:rsidR="00CD2482">
        <w:rPr>
          <w:rFonts w:ascii="Arial" w:hAnsi="Arial" w:cs="Arial"/>
        </w:rPr>
        <w:t>the philosophy of science and epistemology concerning the theory of evidence</w:t>
      </w:r>
      <w:r w:rsidRPr="00FB3223">
        <w:rPr>
          <w:rFonts w:ascii="Arial" w:hAnsi="Arial" w:cs="Arial"/>
        </w:rPr>
        <w:t xml:space="preserve">, and ultimately support a solution to a particular issue, through their study of the relevant arguments; </w:t>
      </w:r>
    </w:p>
    <w:p w14:paraId="05047DDB" w14:textId="17738031" w:rsidR="00FB3223" w:rsidRPr="00FB3223" w:rsidRDefault="00FB3223" w:rsidP="00FB3223">
      <w:pPr>
        <w:spacing w:after="120" w:line="240" w:lineRule="auto"/>
        <w:ind w:left="1418" w:right="260" w:hanging="567"/>
        <w:jc w:val="both"/>
        <w:rPr>
          <w:rFonts w:ascii="Arial" w:hAnsi="Arial" w:cs="Arial"/>
        </w:rPr>
      </w:pPr>
      <w:r w:rsidRPr="00FB3223">
        <w:rPr>
          <w:rFonts w:ascii="Arial" w:hAnsi="Arial" w:cs="Arial"/>
        </w:rPr>
        <w:t>8.7</w:t>
      </w:r>
      <w:r w:rsidRPr="00FB3223">
        <w:rPr>
          <w:rFonts w:ascii="Arial" w:hAnsi="Arial" w:cs="Arial"/>
        </w:rPr>
        <w:tab/>
        <w:t xml:space="preserve">Demonstrate their understanding of the various </w:t>
      </w:r>
      <w:r w:rsidR="00CD2482">
        <w:rPr>
          <w:rFonts w:ascii="Arial" w:hAnsi="Arial" w:cs="Arial"/>
        </w:rPr>
        <w:t>philosophical theories of evidence</w:t>
      </w:r>
      <w:r w:rsidRPr="00FB3223">
        <w:rPr>
          <w:rFonts w:ascii="Arial" w:hAnsi="Arial" w:cs="Arial"/>
        </w:rPr>
        <w:t xml:space="preserve"> and a recognition of the implications of these theories for problems within </w:t>
      </w:r>
      <w:r w:rsidR="00CD2482">
        <w:rPr>
          <w:rFonts w:ascii="Arial" w:hAnsi="Arial" w:cs="Arial"/>
        </w:rPr>
        <w:t>evidence-based practice</w:t>
      </w:r>
      <w:r w:rsidRPr="00FB3223">
        <w:rPr>
          <w:rFonts w:ascii="Arial" w:hAnsi="Arial" w:cs="Arial"/>
        </w:rPr>
        <w:t xml:space="preserve">, all through their study of </w:t>
      </w:r>
      <w:r w:rsidR="00A934F0">
        <w:rPr>
          <w:rFonts w:ascii="Arial" w:hAnsi="Arial" w:cs="Arial"/>
        </w:rPr>
        <w:t>relevant</w:t>
      </w:r>
      <w:r w:rsidRPr="00FB3223">
        <w:rPr>
          <w:rFonts w:ascii="Arial" w:hAnsi="Arial" w:cs="Arial"/>
        </w:rPr>
        <w:t xml:space="preserve"> arguments; </w:t>
      </w:r>
    </w:p>
    <w:p w14:paraId="185CF72E" w14:textId="450994B8" w:rsidR="00C25C76" w:rsidRPr="00C25C76" w:rsidRDefault="00FB3223" w:rsidP="00FB3223">
      <w:pPr>
        <w:spacing w:after="120" w:line="240" w:lineRule="auto"/>
        <w:ind w:left="1418" w:right="260" w:hanging="567"/>
        <w:jc w:val="both"/>
        <w:rPr>
          <w:rFonts w:ascii="Arial" w:hAnsi="Arial" w:cs="Arial"/>
        </w:rPr>
      </w:pPr>
      <w:r w:rsidRPr="00FB3223">
        <w:rPr>
          <w:rFonts w:ascii="Arial" w:hAnsi="Arial" w:cs="Arial"/>
        </w:rPr>
        <w:t>8.8</w:t>
      </w:r>
      <w:r w:rsidRPr="00FB3223">
        <w:rPr>
          <w:rFonts w:ascii="Arial" w:hAnsi="Arial" w:cs="Arial"/>
        </w:rPr>
        <w:tab/>
        <w:t xml:space="preserve">Demonstrate the ability to engage in a close critical reading of some of major texts in </w:t>
      </w:r>
      <w:r w:rsidR="00532708" w:rsidRPr="00FB3223">
        <w:rPr>
          <w:rFonts w:ascii="Arial" w:hAnsi="Arial" w:cs="Arial"/>
        </w:rPr>
        <w:t>the</w:t>
      </w:r>
      <w:r w:rsidR="00532708">
        <w:rPr>
          <w:rFonts w:ascii="Arial" w:hAnsi="Arial" w:cs="Arial"/>
        </w:rPr>
        <w:t xml:space="preserve"> philosophy</w:t>
      </w:r>
      <w:r w:rsidR="00CD2482">
        <w:rPr>
          <w:rFonts w:ascii="Arial" w:hAnsi="Arial" w:cs="Arial"/>
        </w:rPr>
        <w:t xml:space="preserve"> of science and epistemology</w:t>
      </w:r>
      <w:r w:rsidRPr="00FB3223">
        <w:rPr>
          <w:rFonts w:ascii="Arial" w:hAnsi="Arial" w:cs="Arial"/>
        </w:rPr>
        <w:t>, and refer to major texts to support their own position.</w:t>
      </w:r>
    </w:p>
    <w:p w14:paraId="4183512A" w14:textId="77777777" w:rsidR="00C729D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w:t>
      </w:r>
      <w:r w:rsidR="00FB3223">
        <w:rPr>
          <w:rFonts w:ascii="Arial" w:hAnsi="Arial" w:cs="Arial"/>
          <w:b/>
        </w:rPr>
        <w:t>, Level 5</w:t>
      </w:r>
      <w:r w:rsidR="00C729D7" w:rsidRPr="00302082">
        <w:rPr>
          <w:rFonts w:ascii="Arial" w:hAnsi="Arial" w:cs="Arial"/>
          <w:b/>
        </w:rPr>
        <w:t xml:space="preserve"> students will be able to:</w:t>
      </w:r>
    </w:p>
    <w:p w14:paraId="65CD8D99" w14:textId="77777777" w:rsidR="00FB3223" w:rsidRPr="00FB3223" w:rsidRDefault="00FB3223" w:rsidP="00FB3223">
      <w:pPr>
        <w:spacing w:after="120" w:line="240" w:lineRule="auto"/>
        <w:ind w:left="1418" w:right="260" w:hanging="567"/>
        <w:jc w:val="both"/>
        <w:rPr>
          <w:rFonts w:ascii="Arial" w:hAnsi="Arial" w:cs="Arial"/>
        </w:rPr>
      </w:pPr>
      <w:r w:rsidRPr="00FB3223">
        <w:rPr>
          <w:rFonts w:ascii="Arial" w:hAnsi="Arial" w:cs="Arial"/>
        </w:rPr>
        <w:t>9.1</w:t>
      </w:r>
      <w:r w:rsidRPr="00FB3223">
        <w:rPr>
          <w:rFonts w:ascii="Arial" w:hAnsi="Arial" w:cs="Arial"/>
        </w:rPr>
        <w:tab/>
        <w:t>Demonstrate their skills in analysis;</w:t>
      </w:r>
    </w:p>
    <w:p w14:paraId="2E3EE610" w14:textId="4036C368" w:rsidR="00FB3223" w:rsidRPr="00FB3223" w:rsidRDefault="00FB3223" w:rsidP="00FB3223">
      <w:pPr>
        <w:spacing w:after="120" w:line="240" w:lineRule="auto"/>
        <w:ind w:left="1418" w:right="260" w:hanging="567"/>
        <w:jc w:val="both"/>
        <w:rPr>
          <w:rFonts w:ascii="Arial" w:hAnsi="Arial" w:cs="Arial"/>
        </w:rPr>
      </w:pPr>
      <w:r w:rsidRPr="00FB3223">
        <w:rPr>
          <w:rFonts w:ascii="Arial" w:hAnsi="Arial" w:cs="Arial"/>
        </w:rPr>
        <w:t>9.</w:t>
      </w:r>
      <w:r w:rsidR="00A934F0">
        <w:rPr>
          <w:rFonts w:ascii="Arial" w:hAnsi="Arial" w:cs="Arial"/>
        </w:rPr>
        <w:t>2</w:t>
      </w:r>
      <w:r w:rsidRPr="00FB3223">
        <w:rPr>
          <w:rFonts w:ascii="Arial" w:hAnsi="Arial" w:cs="Arial"/>
        </w:rPr>
        <w:tab/>
        <w:t xml:space="preserve">Demonstrate their skills in critical analysis and argument through their engagement with </w:t>
      </w:r>
      <w:r w:rsidR="00A934F0">
        <w:rPr>
          <w:rFonts w:ascii="Arial" w:hAnsi="Arial" w:cs="Arial"/>
        </w:rPr>
        <w:t xml:space="preserve">major </w:t>
      </w:r>
      <w:r w:rsidRPr="00FB3223">
        <w:rPr>
          <w:rFonts w:ascii="Arial" w:hAnsi="Arial" w:cs="Arial"/>
        </w:rPr>
        <w:t>texts, through discussion with others in seminars;</w:t>
      </w:r>
    </w:p>
    <w:p w14:paraId="3E0CD1EC" w14:textId="0FF33E3B" w:rsidR="00FB3223" w:rsidRPr="00FB3223" w:rsidRDefault="00FB3223" w:rsidP="00FB3223">
      <w:pPr>
        <w:spacing w:after="120" w:line="240" w:lineRule="auto"/>
        <w:ind w:left="1418" w:right="260" w:hanging="567"/>
        <w:jc w:val="both"/>
        <w:rPr>
          <w:rFonts w:ascii="Arial" w:hAnsi="Arial" w:cs="Arial"/>
        </w:rPr>
      </w:pPr>
      <w:r w:rsidRPr="00FB3223">
        <w:rPr>
          <w:rFonts w:ascii="Arial" w:hAnsi="Arial" w:cs="Arial"/>
        </w:rPr>
        <w:t>9.</w:t>
      </w:r>
      <w:r w:rsidR="00A934F0">
        <w:rPr>
          <w:rFonts w:ascii="Arial" w:hAnsi="Arial" w:cs="Arial"/>
        </w:rPr>
        <w:t>3</w:t>
      </w:r>
      <w:r w:rsidRPr="00FB3223">
        <w:rPr>
          <w:rFonts w:ascii="Arial" w:hAnsi="Arial" w:cs="Arial"/>
        </w:rPr>
        <w:tab/>
        <w:t>Show ability to work alone and to take responsibility for their own learning;</w:t>
      </w:r>
    </w:p>
    <w:p w14:paraId="0CDE29F9" w14:textId="03CD0EF7" w:rsidR="00FB3223" w:rsidRPr="00FB3223" w:rsidRDefault="00FB3223" w:rsidP="00FB3223">
      <w:pPr>
        <w:spacing w:after="120" w:line="240" w:lineRule="auto"/>
        <w:ind w:left="1418" w:right="260" w:hanging="567"/>
        <w:jc w:val="both"/>
        <w:rPr>
          <w:rFonts w:ascii="Arial" w:hAnsi="Arial" w:cs="Arial"/>
        </w:rPr>
      </w:pPr>
      <w:r w:rsidRPr="00FB3223">
        <w:rPr>
          <w:rFonts w:ascii="Arial" w:hAnsi="Arial" w:cs="Arial"/>
        </w:rPr>
        <w:t>9.</w:t>
      </w:r>
      <w:r w:rsidR="00A934F0">
        <w:rPr>
          <w:rFonts w:ascii="Arial" w:hAnsi="Arial" w:cs="Arial"/>
        </w:rPr>
        <w:t>4</w:t>
      </w:r>
      <w:r w:rsidRPr="00FB3223">
        <w:rPr>
          <w:rFonts w:ascii="Arial" w:hAnsi="Arial" w:cs="Arial"/>
        </w:rPr>
        <w:tab/>
        <w:t>Demonstrate their ability to clarify complex ideas and arguments, to develop their own ideas and arguments, and to express them in writing.</w:t>
      </w:r>
    </w:p>
    <w:p w14:paraId="41FCE3C3" w14:textId="77777777" w:rsidR="00FB3223" w:rsidRPr="00FB3223" w:rsidRDefault="00FB3223" w:rsidP="00FB3223">
      <w:pPr>
        <w:spacing w:after="120" w:line="240" w:lineRule="auto"/>
        <w:ind w:left="567" w:right="260"/>
        <w:jc w:val="both"/>
        <w:rPr>
          <w:rFonts w:ascii="Arial" w:hAnsi="Arial" w:cs="Arial"/>
          <w:b/>
        </w:rPr>
      </w:pPr>
      <w:r w:rsidRPr="00FB3223">
        <w:rPr>
          <w:rFonts w:ascii="Arial" w:hAnsi="Arial" w:cs="Arial"/>
          <w:b/>
        </w:rPr>
        <w:t>On successfully completing the module, Level 6 students will be able to:</w:t>
      </w:r>
    </w:p>
    <w:p w14:paraId="1DBA936C" w14:textId="6CC3BDFF" w:rsidR="00FB3223" w:rsidRPr="00FB3223" w:rsidRDefault="00FB3223" w:rsidP="00FB3223">
      <w:pPr>
        <w:spacing w:after="120" w:line="240" w:lineRule="auto"/>
        <w:ind w:left="1418" w:right="260" w:hanging="567"/>
        <w:jc w:val="both"/>
        <w:rPr>
          <w:rFonts w:ascii="Arial" w:hAnsi="Arial" w:cs="Arial"/>
        </w:rPr>
      </w:pPr>
      <w:r w:rsidRPr="00FB3223">
        <w:rPr>
          <w:rFonts w:ascii="Arial" w:hAnsi="Arial" w:cs="Arial"/>
        </w:rPr>
        <w:t>9.</w:t>
      </w:r>
      <w:r w:rsidR="00A934F0">
        <w:rPr>
          <w:rFonts w:ascii="Arial" w:hAnsi="Arial" w:cs="Arial"/>
        </w:rPr>
        <w:t>5</w:t>
      </w:r>
      <w:r w:rsidRPr="00FB3223">
        <w:rPr>
          <w:rFonts w:ascii="Arial" w:hAnsi="Arial" w:cs="Arial"/>
        </w:rPr>
        <w:tab/>
        <w:t>Demonstrate their skills in analysis and articulating a coherent position;</w:t>
      </w:r>
    </w:p>
    <w:p w14:paraId="0383E248" w14:textId="0E1E1F28" w:rsidR="00FB3223" w:rsidRPr="00FB3223" w:rsidRDefault="00FB3223" w:rsidP="00FB3223">
      <w:pPr>
        <w:spacing w:after="120" w:line="240" w:lineRule="auto"/>
        <w:ind w:left="1418" w:right="260" w:hanging="567"/>
        <w:jc w:val="both"/>
        <w:rPr>
          <w:rFonts w:ascii="Arial" w:hAnsi="Arial" w:cs="Arial"/>
        </w:rPr>
      </w:pPr>
      <w:r w:rsidRPr="00FB3223">
        <w:rPr>
          <w:rFonts w:ascii="Arial" w:hAnsi="Arial" w:cs="Arial"/>
        </w:rPr>
        <w:t>9.</w:t>
      </w:r>
      <w:r w:rsidR="00A934F0">
        <w:rPr>
          <w:rFonts w:ascii="Arial" w:hAnsi="Arial" w:cs="Arial"/>
        </w:rPr>
        <w:t>6</w:t>
      </w:r>
      <w:r w:rsidRPr="00FB3223">
        <w:rPr>
          <w:rFonts w:ascii="Arial" w:hAnsi="Arial" w:cs="Arial"/>
        </w:rPr>
        <w:tab/>
        <w:t>Demonstrate their skills in critical analysis, argument, and supporting a particular position through their engagement with major texts, through discussion with others in seminars;</w:t>
      </w:r>
    </w:p>
    <w:p w14:paraId="758C965B" w14:textId="349E0C03" w:rsidR="00FB3223" w:rsidRPr="00FB3223" w:rsidRDefault="00FB3223" w:rsidP="00FB3223">
      <w:pPr>
        <w:spacing w:after="120" w:line="240" w:lineRule="auto"/>
        <w:ind w:left="1418" w:right="260" w:hanging="567"/>
        <w:jc w:val="both"/>
        <w:rPr>
          <w:rFonts w:ascii="Arial" w:hAnsi="Arial" w:cs="Arial"/>
        </w:rPr>
      </w:pPr>
      <w:r w:rsidRPr="00FB3223">
        <w:rPr>
          <w:rFonts w:ascii="Arial" w:hAnsi="Arial" w:cs="Arial"/>
        </w:rPr>
        <w:t>9.</w:t>
      </w:r>
      <w:r w:rsidR="00A934F0">
        <w:rPr>
          <w:rFonts w:ascii="Arial" w:hAnsi="Arial" w:cs="Arial"/>
        </w:rPr>
        <w:t>7</w:t>
      </w:r>
      <w:r w:rsidRPr="00FB3223">
        <w:rPr>
          <w:rFonts w:ascii="Arial" w:hAnsi="Arial" w:cs="Arial"/>
        </w:rPr>
        <w:tab/>
        <w:t>Work well alone and to take responsibility for their own learning;</w:t>
      </w:r>
    </w:p>
    <w:p w14:paraId="2D7115B9" w14:textId="58AB61E0" w:rsidR="00C25C76" w:rsidRPr="0036174D" w:rsidRDefault="00FB3223" w:rsidP="00FB3223">
      <w:pPr>
        <w:spacing w:after="120" w:line="240" w:lineRule="auto"/>
        <w:ind w:left="1418" w:right="260" w:hanging="567"/>
        <w:jc w:val="both"/>
        <w:rPr>
          <w:rFonts w:ascii="Arial" w:hAnsi="Arial" w:cs="Arial"/>
        </w:rPr>
      </w:pPr>
      <w:r w:rsidRPr="00FB3223">
        <w:rPr>
          <w:rFonts w:ascii="Arial" w:hAnsi="Arial" w:cs="Arial"/>
        </w:rPr>
        <w:t>9.</w:t>
      </w:r>
      <w:r w:rsidR="00A934F0">
        <w:rPr>
          <w:rFonts w:ascii="Arial" w:hAnsi="Arial" w:cs="Arial"/>
        </w:rPr>
        <w:t>8</w:t>
      </w:r>
      <w:r w:rsidRPr="00FB3223">
        <w:rPr>
          <w:rFonts w:ascii="Arial" w:hAnsi="Arial" w:cs="Arial"/>
        </w:rPr>
        <w:tab/>
        <w:t>Demonstrate their ability to clarify complex ideas and arguments, to develop their own ideas and arguments, and to express them in writing.</w:t>
      </w:r>
    </w:p>
    <w:p w14:paraId="665B2D00"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0CF9B621" w14:textId="275C34CE" w:rsidR="00CD2482" w:rsidRPr="00737E77" w:rsidRDefault="00CD2482" w:rsidP="00D02962">
      <w:pPr>
        <w:spacing w:after="120" w:line="240" w:lineRule="auto"/>
        <w:ind w:left="567" w:right="260"/>
        <w:jc w:val="both"/>
        <w:rPr>
          <w:rFonts w:ascii="Arial" w:hAnsi="Arial" w:cs="Arial"/>
          <w:shd w:val="clear" w:color="auto" w:fill="FFFFFF"/>
        </w:rPr>
      </w:pPr>
      <w:r w:rsidRPr="00737E77">
        <w:rPr>
          <w:rFonts w:ascii="Arial" w:hAnsi="Arial" w:cs="Arial"/>
          <w:shd w:val="clear" w:color="auto" w:fill="FFFFFF"/>
        </w:rPr>
        <w:t>A controversy is currently raging in philosophy about the nature of evidence. Recent work in epistemology and the philosophy of science suggests new answers to questions such as: What is evidence? What is it to have evidence? Why do beliefs need to be guided by evidence? At the same time, there is a vigorous debate about the methods of evidence-based medicine and evidence-based policy making. Many practitioners regard these methods as fundamentally misguided, while others view them as key to progress in medicine and beyond. This module will bring these two important topics together and show how one line of current research in philosophy is informing the debate about evidence-based methods and vice versa.</w:t>
      </w:r>
    </w:p>
    <w:p w14:paraId="709F62E8" w14:textId="2F70A8CF" w:rsidR="009A2D37" w:rsidRPr="0036174D" w:rsidRDefault="00D02962" w:rsidP="00D02962">
      <w:pPr>
        <w:spacing w:after="120" w:line="240" w:lineRule="auto"/>
        <w:ind w:left="567" w:right="260"/>
        <w:jc w:val="both"/>
        <w:rPr>
          <w:rFonts w:ascii="Arial" w:hAnsi="Arial" w:cs="Arial"/>
          <w:iCs/>
        </w:rPr>
      </w:pPr>
      <w:r w:rsidRPr="00737E77">
        <w:rPr>
          <w:rFonts w:ascii="Arial" w:hAnsi="Arial" w:cs="Arial"/>
          <w:iCs/>
        </w:rPr>
        <w:t xml:space="preserve">In particular, </w:t>
      </w:r>
      <w:r w:rsidR="000B619F" w:rsidRPr="00737E77">
        <w:rPr>
          <w:rFonts w:ascii="Arial" w:hAnsi="Arial" w:cs="Arial"/>
          <w:iCs/>
        </w:rPr>
        <w:t>this module</w:t>
      </w:r>
      <w:r w:rsidRPr="00737E77">
        <w:rPr>
          <w:rFonts w:ascii="Arial" w:hAnsi="Arial" w:cs="Arial"/>
          <w:iCs/>
        </w:rPr>
        <w:t xml:space="preserve"> will provide an introduction to the methods of evidence-based </w:t>
      </w:r>
      <w:r w:rsidR="000B619F" w:rsidRPr="00737E77">
        <w:rPr>
          <w:rFonts w:ascii="Arial" w:hAnsi="Arial" w:cs="Arial"/>
          <w:iCs/>
        </w:rPr>
        <w:t>practice</w:t>
      </w:r>
      <w:r w:rsidRPr="00737E77">
        <w:rPr>
          <w:rFonts w:ascii="Arial" w:hAnsi="Arial" w:cs="Arial"/>
          <w:iCs/>
        </w:rPr>
        <w:t xml:space="preserve">, including the various types of comparative clinical study, and the evidence hierarchy. It will involve applying recent insights from epistemology and the philosophy of science on the theory of evidence to critically appraise the </w:t>
      </w:r>
      <w:r w:rsidRPr="00D02962">
        <w:rPr>
          <w:rFonts w:ascii="Arial" w:hAnsi="Arial" w:cs="Arial"/>
          <w:iCs/>
        </w:rPr>
        <w:t xml:space="preserve">motivation behind </w:t>
      </w:r>
      <w:r w:rsidR="000B619F">
        <w:rPr>
          <w:rFonts w:ascii="Arial" w:hAnsi="Arial" w:cs="Arial"/>
          <w:iCs/>
        </w:rPr>
        <w:t xml:space="preserve">this conception of </w:t>
      </w:r>
      <w:r w:rsidRPr="00D02962">
        <w:rPr>
          <w:rFonts w:ascii="Arial" w:hAnsi="Arial" w:cs="Arial"/>
          <w:iCs/>
        </w:rPr>
        <w:t>evidence-based</w:t>
      </w:r>
      <w:r w:rsidR="000B619F">
        <w:rPr>
          <w:rFonts w:ascii="Arial" w:hAnsi="Arial" w:cs="Arial"/>
          <w:iCs/>
        </w:rPr>
        <w:t xml:space="preserve"> practice</w:t>
      </w:r>
      <w:r w:rsidRPr="00D02962">
        <w:rPr>
          <w:rFonts w:ascii="Arial" w:hAnsi="Arial" w:cs="Arial"/>
          <w:iCs/>
        </w:rPr>
        <w:t>.</w:t>
      </w:r>
      <w:r w:rsidR="00FB3223" w:rsidRPr="00FB3223">
        <w:rPr>
          <w:rFonts w:ascii="Arial" w:hAnsi="Arial" w:cs="Arial"/>
          <w:iCs/>
        </w:rPr>
        <w:t xml:space="preserve"> </w:t>
      </w:r>
    </w:p>
    <w:p w14:paraId="2DA24EE6"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0007B6B6" w14:textId="0F48931E" w:rsidR="000B619F" w:rsidRPr="000B619F" w:rsidRDefault="000B619F" w:rsidP="000B619F">
      <w:pPr>
        <w:spacing w:after="120" w:line="240" w:lineRule="auto"/>
        <w:ind w:left="567" w:right="260"/>
        <w:jc w:val="both"/>
        <w:rPr>
          <w:rFonts w:ascii="Arial" w:hAnsi="Arial" w:cs="Arial"/>
        </w:rPr>
      </w:pPr>
      <w:r>
        <w:rPr>
          <w:rFonts w:ascii="Arial" w:hAnsi="Arial" w:cs="Arial"/>
        </w:rPr>
        <w:t xml:space="preserve">J. </w:t>
      </w:r>
      <w:proofErr w:type="spellStart"/>
      <w:r>
        <w:rPr>
          <w:rFonts w:ascii="Arial" w:hAnsi="Arial" w:cs="Arial"/>
        </w:rPr>
        <w:t>Howick</w:t>
      </w:r>
      <w:proofErr w:type="spellEnd"/>
      <w:r>
        <w:rPr>
          <w:rFonts w:ascii="Arial" w:hAnsi="Arial" w:cs="Arial"/>
        </w:rPr>
        <w:t xml:space="preserve"> (2011) </w:t>
      </w:r>
      <w:proofErr w:type="gramStart"/>
      <w:r>
        <w:rPr>
          <w:rFonts w:ascii="Arial" w:hAnsi="Arial" w:cs="Arial"/>
          <w:i/>
        </w:rPr>
        <w:t>The</w:t>
      </w:r>
      <w:proofErr w:type="gramEnd"/>
      <w:r>
        <w:rPr>
          <w:rFonts w:ascii="Arial" w:hAnsi="Arial" w:cs="Arial"/>
          <w:i/>
        </w:rPr>
        <w:t xml:space="preserve"> Philosophy of Evidence-Based Medicine</w:t>
      </w:r>
      <w:r>
        <w:rPr>
          <w:rFonts w:ascii="Arial" w:hAnsi="Arial" w:cs="Arial"/>
        </w:rPr>
        <w:t>, BMJ Books.</w:t>
      </w:r>
    </w:p>
    <w:p w14:paraId="46B9A7B1" w14:textId="1DC6609F" w:rsidR="00FB3223" w:rsidRPr="00FB3223" w:rsidRDefault="00FB3223" w:rsidP="00FB3223">
      <w:pPr>
        <w:spacing w:after="120" w:line="240" w:lineRule="auto"/>
        <w:ind w:left="567" w:right="260"/>
        <w:jc w:val="both"/>
        <w:rPr>
          <w:rFonts w:ascii="Arial" w:hAnsi="Arial" w:cs="Arial"/>
        </w:rPr>
      </w:pPr>
      <w:r w:rsidRPr="00FB3223">
        <w:rPr>
          <w:rFonts w:ascii="Arial" w:hAnsi="Arial" w:cs="Arial"/>
        </w:rPr>
        <w:t>D.A.</w:t>
      </w:r>
      <w:r w:rsidR="00E81D69">
        <w:rPr>
          <w:rFonts w:ascii="Arial" w:hAnsi="Arial" w:cs="Arial"/>
        </w:rPr>
        <w:t xml:space="preserve"> </w:t>
      </w:r>
      <w:r w:rsidRPr="00FB3223">
        <w:rPr>
          <w:rFonts w:ascii="Arial" w:hAnsi="Arial" w:cs="Arial"/>
        </w:rPr>
        <w:t>Gillies (2000)</w:t>
      </w:r>
      <w:r w:rsidR="00E81D69">
        <w:rPr>
          <w:rFonts w:ascii="Arial" w:hAnsi="Arial" w:cs="Arial"/>
        </w:rPr>
        <w:t>.</w:t>
      </w:r>
      <w:r w:rsidRPr="00FB3223">
        <w:rPr>
          <w:rFonts w:ascii="Arial" w:hAnsi="Arial" w:cs="Arial"/>
        </w:rPr>
        <w:t xml:space="preserve"> </w:t>
      </w:r>
      <w:r w:rsidRPr="00FB3223">
        <w:rPr>
          <w:rFonts w:ascii="Arial" w:hAnsi="Arial" w:cs="Arial"/>
          <w:i/>
        </w:rPr>
        <w:t xml:space="preserve">Philosophical </w:t>
      </w:r>
      <w:r w:rsidR="00E81D69">
        <w:rPr>
          <w:rFonts w:ascii="Arial" w:hAnsi="Arial" w:cs="Arial"/>
          <w:i/>
        </w:rPr>
        <w:t>T</w:t>
      </w:r>
      <w:r w:rsidRPr="00FB3223">
        <w:rPr>
          <w:rFonts w:ascii="Arial" w:hAnsi="Arial" w:cs="Arial"/>
          <w:i/>
        </w:rPr>
        <w:t>heories of Probability</w:t>
      </w:r>
      <w:r w:rsidRPr="00FB3223">
        <w:rPr>
          <w:rFonts w:ascii="Arial" w:hAnsi="Arial" w:cs="Arial"/>
        </w:rPr>
        <w:t xml:space="preserve">, </w:t>
      </w:r>
      <w:r>
        <w:rPr>
          <w:rFonts w:ascii="Arial" w:hAnsi="Arial" w:cs="Arial"/>
        </w:rPr>
        <w:t xml:space="preserve">London: </w:t>
      </w:r>
      <w:r w:rsidRPr="00FB3223">
        <w:rPr>
          <w:rFonts w:ascii="Arial" w:hAnsi="Arial" w:cs="Arial"/>
        </w:rPr>
        <w:t>Routledge.</w:t>
      </w:r>
    </w:p>
    <w:p w14:paraId="5B631ED8" w14:textId="5DAC6B4A" w:rsidR="00FB3223" w:rsidRPr="00FB3223" w:rsidRDefault="00FB3223" w:rsidP="00FB3223">
      <w:pPr>
        <w:spacing w:after="120" w:line="240" w:lineRule="auto"/>
        <w:ind w:left="567" w:right="260"/>
        <w:jc w:val="both"/>
        <w:rPr>
          <w:rFonts w:ascii="Arial" w:hAnsi="Arial" w:cs="Arial"/>
        </w:rPr>
      </w:pPr>
      <w:r w:rsidRPr="00FB3223">
        <w:rPr>
          <w:rFonts w:ascii="Arial" w:hAnsi="Arial" w:cs="Arial"/>
        </w:rPr>
        <w:t xml:space="preserve">Causality and causal reasoning: Russo and </w:t>
      </w:r>
      <w:proofErr w:type="spellStart"/>
      <w:r w:rsidRPr="00FB3223">
        <w:rPr>
          <w:rFonts w:ascii="Arial" w:hAnsi="Arial" w:cs="Arial"/>
        </w:rPr>
        <w:t>Illari</w:t>
      </w:r>
      <w:proofErr w:type="spellEnd"/>
      <w:r w:rsidRPr="00FB3223">
        <w:rPr>
          <w:rFonts w:ascii="Arial" w:hAnsi="Arial" w:cs="Arial"/>
        </w:rPr>
        <w:t xml:space="preserve"> (2014)</w:t>
      </w:r>
      <w:r>
        <w:rPr>
          <w:rFonts w:ascii="Arial" w:hAnsi="Arial" w:cs="Arial"/>
        </w:rPr>
        <w:t>.</w:t>
      </w:r>
      <w:r w:rsidRPr="00FB3223">
        <w:rPr>
          <w:rFonts w:ascii="Arial" w:hAnsi="Arial" w:cs="Arial"/>
        </w:rPr>
        <w:t xml:space="preserve"> </w:t>
      </w:r>
      <w:r w:rsidRPr="00FB3223">
        <w:rPr>
          <w:rFonts w:ascii="Arial" w:hAnsi="Arial" w:cs="Arial"/>
          <w:i/>
        </w:rPr>
        <w:t xml:space="preserve">Causality: Philosophical Theory </w:t>
      </w:r>
      <w:r w:rsidR="00E81D69">
        <w:rPr>
          <w:rFonts w:ascii="Arial" w:hAnsi="Arial" w:cs="Arial"/>
          <w:i/>
        </w:rPr>
        <w:t>M</w:t>
      </w:r>
      <w:r w:rsidRPr="00FB3223">
        <w:rPr>
          <w:rFonts w:ascii="Arial" w:hAnsi="Arial" w:cs="Arial"/>
          <w:i/>
        </w:rPr>
        <w:t>eets Scientific Practice</w:t>
      </w:r>
      <w:r w:rsidRPr="00FB3223">
        <w:rPr>
          <w:rFonts w:ascii="Arial" w:hAnsi="Arial" w:cs="Arial"/>
        </w:rPr>
        <w:t xml:space="preserve">, </w:t>
      </w:r>
      <w:r>
        <w:rPr>
          <w:rFonts w:ascii="Arial" w:hAnsi="Arial" w:cs="Arial"/>
        </w:rPr>
        <w:t xml:space="preserve">Oxford: </w:t>
      </w:r>
      <w:r w:rsidRPr="00FB3223">
        <w:rPr>
          <w:rFonts w:ascii="Arial" w:hAnsi="Arial" w:cs="Arial"/>
        </w:rPr>
        <w:t>OUP.</w:t>
      </w:r>
    </w:p>
    <w:p w14:paraId="5E215039" w14:textId="5CC6C546" w:rsidR="000B619F" w:rsidRPr="000B619F" w:rsidRDefault="000B619F" w:rsidP="00FB3223">
      <w:pPr>
        <w:spacing w:after="120" w:line="240" w:lineRule="auto"/>
        <w:ind w:left="567" w:right="260"/>
        <w:jc w:val="both"/>
        <w:rPr>
          <w:rFonts w:ascii="Arial" w:hAnsi="Arial" w:cs="Arial"/>
        </w:rPr>
      </w:pPr>
      <w:r>
        <w:rPr>
          <w:rFonts w:ascii="Arial" w:hAnsi="Arial" w:cs="Arial"/>
        </w:rPr>
        <w:t xml:space="preserve">T. Williamson (2000) </w:t>
      </w:r>
      <w:r>
        <w:rPr>
          <w:rFonts w:ascii="Arial" w:hAnsi="Arial" w:cs="Arial"/>
          <w:i/>
        </w:rPr>
        <w:t>Knowledge and Its Limits</w:t>
      </w:r>
      <w:r>
        <w:rPr>
          <w:rFonts w:ascii="Arial" w:hAnsi="Arial" w:cs="Arial"/>
        </w:rPr>
        <w:t>, Oxford: OUP.</w:t>
      </w:r>
    </w:p>
    <w:p w14:paraId="0404A963" w14:textId="77777777" w:rsidR="009A2D37" w:rsidRPr="0036174D" w:rsidRDefault="009A2D37" w:rsidP="00AE6CD0">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2A7F48">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3B692523" w14:textId="77777777" w:rsidR="00FB3223" w:rsidRPr="00FB3223" w:rsidRDefault="00FB3223" w:rsidP="00FB3223">
      <w:pPr>
        <w:spacing w:after="120" w:line="240" w:lineRule="auto"/>
        <w:ind w:left="567" w:right="260"/>
        <w:jc w:val="both"/>
        <w:rPr>
          <w:rFonts w:ascii="Arial" w:hAnsi="Arial" w:cs="Arial"/>
          <w:iCs/>
        </w:rPr>
      </w:pPr>
      <w:r w:rsidRPr="00FB3223">
        <w:rPr>
          <w:rFonts w:ascii="Arial" w:hAnsi="Arial" w:cs="Arial"/>
          <w:iCs/>
        </w:rPr>
        <w:t>Total Contact Hours: 40</w:t>
      </w:r>
    </w:p>
    <w:p w14:paraId="4BC271BA" w14:textId="77777777" w:rsidR="00FB3223" w:rsidRPr="00FB3223" w:rsidRDefault="00FB3223" w:rsidP="00FB3223">
      <w:pPr>
        <w:spacing w:after="120" w:line="240" w:lineRule="auto"/>
        <w:ind w:left="567" w:right="260"/>
        <w:jc w:val="both"/>
        <w:rPr>
          <w:rFonts w:ascii="Arial" w:hAnsi="Arial" w:cs="Arial"/>
          <w:iCs/>
        </w:rPr>
      </w:pPr>
      <w:r w:rsidRPr="00FB3223">
        <w:rPr>
          <w:rFonts w:ascii="Arial" w:hAnsi="Arial" w:cs="Arial"/>
          <w:iCs/>
        </w:rPr>
        <w:t>Private Study Hours: 260</w:t>
      </w:r>
    </w:p>
    <w:p w14:paraId="7D91C761" w14:textId="77777777" w:rsidR="00FB3223" w:rsidRPr="00FB3223" w:rsidRDefault="00FB3223" w:rsidP="00FB3223">
      <w:pPr>
        <w:spacing w:after="120" w:line="240" w:lineRule="auto"/>
        <w:ind w:left="567" w:right="260"/>
        <w:jc w:val="both"/>
        <w:rPr>
          <w:rFonts w:ascii="Arial" w:hAnsi="Arial" w:cs="Arial"/>
          <w:iCs/>
        </w:rPr>
      </w:pPr>
      <w:r w:rsidRPr="00FB3223">
        <w:rPr>
          <w:rFonts w:ascii="Arial" w:hAnsi="Arial" w:cs="Arial"/>
          <w:iCs/>
        </w:rPr>
        <w:t>Total Study Hours: 300</w:t>
      </w:r>
    </w:p>
    <w:p w14:paraId="4C761628" w14:textId="77777777" w:rsidR="00B9109B" w:rsidRPr="0036174D" w:rsidRDefault="00EF4933" w:rsidP="00AE6CD0">
      <w:pPr>
        <w:numPr>
          <w:ilvl w:val="0"/>
          <w:numId w:val="1"/>
        </w:numPr>
        <w:spacing w:after="120" w:line="240" w:lineRule="auto"/>
        <w:ind w:left="567" w:right="260" w:hanging="567"/>
        <w:rPr>
          <w:rFonts w:ascii="Arial" w:hAnsi="Arial" w:cs="Arial"/>
          <w:b/>
          <w:i/>
          <w:iCs/>
        </w:rPr>
      </w:pPr>
      <w:r w:rsidRPr="00302082">
        <w:rPr>
          <w:rFonts w:ascii="Arial" w:hAnsi="Arial" w:cs="Arial"/>
          <w:b/>
        </w:rPr>
        <w:t>Assessment methods</w:t>
      </w:r>
    </w:p>
    <w:p w14:paraId="693CE31B" w14:textId="77777777" w:rsidR="0036174D"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Main assessment methods</w:t>
      </w:r>
    </w:p>
    <w:p w14:paraId="5FE17632" w14:textId="77777777" w:rsidR="00AE6CD0" w:rsidRDefault="00FB3223" w:rsidP="00600882">
      <w:pPr>
        <w:pStyle w:val="ListParagraph"/>
        <w:spacing w:after="120"/>
        <w:ind w:left="567" w:right="260"/>
        <w:contextualSpacing w:val="0"/>
        <w:rPr>
          <w:rFonts w:ascii="Arial" w:hAnsi="Arial" w:cs="Arial"/>
          <w:iCs/>
        </w:rPr>
      </w:pPr>
      <w:r>
        <w:rPr>
          <w:rFonts w:ascii="Arial" w:hAnsi="Arial" w:cs="Arial"/>
          <w:iCs/>
        </w:rPr>
        <w:t>This module will be assessed by 100% coursework.</w:t>
      </w:r>
    </w:p>
    <w:p w14:paraId="678051E0" w14:textId="77777777" w:rsidR="00FB3223" w:rsidRDefault="00FB3223" w:rsidP="00FB3223">
      <w:pPr>
        <w:pStyle w:val="ListParagraph"/>
        <w:numPr>
          <w:ilvl w:val="0"/>
          <w:numId w:val="9"/>
        </w:numPr>
        <w:spacing w:after="120"/>
        <w:ind w:right="260"/>
        <w:contextualSpacing w:val="0"/>
        <w:rPr>
          <w:rFonts w:ascii="Arial" w:hAnsi="Arial" w:cs="Arial"/>
          <w:iCs/>
        </w:rPr>
      </w:pPr>
      <w:r>
        <w:rPr>
          <w:rFonts w:ascii="Arial" w:hAnsi="Arial" w:cs="Arial"/>
          <w:iCs/>
        </w:rPr>
        <w:t>Essay (3,000 words) – 80%</w:t>
      </w:r>
    </w:p>
    <w:p w14:paraId="40D1E5ED" w14:textId="77777777" w:rsidR="00FB3223" w:rsidRDefault="00FB3223" w:rsidP="00FB3223">
      <w:pPr>
        <w:pStyle w:val="ListParagraph"/>
        <w:numPr>
          <w:ilvl w:val="0"/>
          <w:numId w:val="9"/>
        </w:numPr>
        <w:spacing w:after="120"/>
        <w:ind w:right="260"/>
        <w:contextualSpacing w:val="0"/>
        <w:rPr>
          <w:rFonts w:ascii="Arial" w:hAnsi="Arial" w:cs="Arial"/>
          <w:iCs/>
        </w:rPr>
      </w:pPr>
      <w:r>
        <w:rPr>
          <w:rFonts w:ascii="Arial" w:hAnsi="Arial" w:cs="Arial"/>
          <w:iCs/>
        </w:rPr>
        <w:t>Seminar Performance – 20%</w:t>
      </w:r>
    </w:p>
    <w:p w14:paraId="5F969D0C" w14:textId="0DE8B10A" w:rsidR="00FB3223" w:rsidRDefault="00532708" w:rsidP="00FB3223">
      <w:pPr>
        <w:pStyle w:val="ListParagraph"/>
        <w:spacing w:after="120"/>
        <w:ind w:left="567" w:right="260"/>
        <w:contextualSpacing w:val="0"/>
        <w:jc w:val="both"/>
        <w:rPr>
          <w:rFonts w:ascii="Arial" w:hAnsi="Arial" w:cs="Arial"/>
          <w:iCs/>
        </w:rPr>
      </w:pPr>
      <w:r>
        <w:rPr>
          <w:rFonts w:ascii="Arial" w:hAnsi="Arial" w:cs="Arial"/>
          <w:iCs/>
        </w:rPr>
        <w:t xml:space="preserve">There may be additional formative assessment. </w:t>
      </w:r>
    </w:p>
    <w:p w14:paraId="3013C1C8" w14:textId="77777777" w:rsidR="00FB3223" w:rsidRDefault="00FB3223" w:rsidP="00FB3223">
      <w:pPr>
        <w:pStyle w:val="ListParagraph"/>
        <w:spacing w:after="120"/>
        <w:ind w:left="567" w:right="260"/>
        <w:contextualSpacing w:val="0"/>
        <w:jc w:val="both"/>
        <w:rPr>
          <w:rFonts w:ascii="Arial" w:hAnsi="Arial" w:cs="Arial"/>
          <w:iCs/>
        </w:rPr>
      </w:pPr>
      <w:r w:rsidRPr="00FB3223">
        <w:rPr>
          <w:rFonts w:ascii="Arial" w:hAnsi="Arial" w:cs="Arial"/>
          <w:iCs/>
        </w:rPr>
        <w:t>Essay questions will differentiate between Level 5 and Level 6 in assessment. Those set for students at Level 6 will be harder in the sense that an answer to a higher level question will nee</w:t>
      </w:r>
      <w:r>
        <w:rPr>
          <w:rFonts w:ascii="Arial" w:hAnsi="Arial" w:cs="Arial"/>
          <w:iCs/>
        </w:rPr>
        <w:t xml:space="preserve">d to demonstrate </w:t>
      </w:r>
      <w:r w:rsidRPr="00FB3223">
        <w:rPr>
          <w:rFonts w:ascii="Arial" w:hAnsi="Arial" w:cs="Arial"/>
          <w:iCs/>
        </w:rPr>
        <w:t>greater clarity and soundness of argument structure;</w:t>
      </w:r>
      <w:r>
        <w:rPr>
          <w:rFonts w:ascii="Arial" w:hAnsi="Arial" w:cs="Arial"/>
          <w:iCs/>
        </w:rPr>
        <w:t xml:space="preserve"> </w:t>
      </w:r>
      <w:r w:rsidRPr="00FB3223">
        <w:rPr>
          <w:rFonts w:ascii="Arial" w:hAnsi="Arial" w:cs="Arial"/>
          <w:iCs/>
        </w:rPr>
        <w:t>a more acute critical analysis of the material (e.g., greater depth of argument);</w:t>
      </w:r>
      <w:r>
        <w:rPr>
          <w:rFonts w:ascii="Arial" w:hAnsi="Arial" w:cs="Arial"/>
          <w:iCs/>
        </w:rPr>
        <w:t xml:space="preserve"> and </w:t>
      </w:r>
      <w:r w:rsidRPr="00FB3223">
        <w:rPr>
          <w:rFonts w:ascii="Arial" w:hAnsi="Arial" w:cs="Arial"/>
          <w:iCs/>
        </w:rPr>
        <w:t>a stronger research ability (e.g. wider references)</w:t>
      </w:r>
      <w:r>
        <w:rPr>
          <w:rFonts w:ascii="Arial" w:hAnsi="Arial" w:cs="Arial"/>
          <w:iCs/>
        </w:rPr>
        <w:t>.</w:t>
      </w:r>
    </w:p>
    <w:p w14:paraId="472C2954" w14:textId="51E0702F" w:rsidR="005577E2" w:rsidRDefault="005577E2" w:rsidP="00FB3223">
      <w:pPr>
        <w:pStyle w:val="ListParagraph"/>
        <w:spacing w:after="120"/>
        <w:ind w:left="567" w:right="260"/>
        <w:contextualSpacing w:val="0"/>
        <w:jc w:val="both"/>
        <w:rPr>
          <w:rFonts w:ascii="Arial" w:hAnsi="Arial" w:cs="Arial"/>
          <w:iCs/>
        </w:rPr>
      </w:pPr>
      <w:r>
        <w:rPr>
          <w:rFonts w:ascii="Arial" w:hAnsi="Arial" w:cs="Arial"/>
          <w:iCs/>
        </w:rPr>
        <w:t>The seminar performance mark will include a presentation</w:t>
      </w:r>
      <w:r w:rsidR="00752E0B">
        <w:rPr>
          <w:rFonts w:ascii="Arial" w:hAnsi="Arial" w:cs="Arial"/>
          <w:iCs/>
        </w:rPr>
        <w:t xml:space="preserve"> element</w:t>
      </w:r>
      <w:r>
        <w:rPr>
          <w:rFonts w:ascii="Arial" w:hAnsi="Arial" w:cs="Arial"/>
          <w:iCs/>
        </w:rPr>
        <w:t xml:space="preserve">. Level 6 presentations will need to demonstrate </w:t>
      </w:r>
      <w:r w:rsidRPr="00FB3223">
        <w:rPr>
          <w:rFonts w:ascii="Arial" w:hAnsi="Arial" w:cs="Arial"/>
          <w:iCs/>
        </w:rPr>
        <w:t xml:space="preserve">greater clarity and </w:t>
      </w:r>
      <w:r>
        <w:rPr>
          <w:rFonts w:ascii="Arial" w:hAnsi="Arial" w:cs="Arial"/>
          <w:iCs/>
        </w:rPr>
        <w:t xml:space="preserve">soundness of argument structure, </w:t>
      </w:r>
      <w:r w:rsidRPr="00FB3223">
        <w:rPr>
          <w:rFonts w:ascii="Arial" w:hAnsi="Arial" w:cs="Arial"/>
          <w:iCs/>
        </w:rPr>
        <w:t>a more acute critical analysis of the material (e</w:t>
      </w:r>
      <w:r>
        <w:rPr>
          <w:rFonts w:ascii="Arial" w:hAnsi="Arial" w:cs="Arial"/>
          <w:iCs/>
        </w:rPr>
        <w:t xml:space="preserve">.g., greater depth of argument), and </w:t>
      </w:r>
      <w:r w:rsidRPr="00FB3223">
        <w:rPr>
          <w:rFonts w:ascii="Arial" w:hAnsi="Arial" w:cs="Arial"/>
          <w:iCs/>
        </w:rPr>
        <w:t>a stronger research ability (e.g. wider references)</w:t>
      </w:r>
      <w:r>
        <w:rPr>
          <w:rFonts w:ascii="Arial" w:hAnsi="Arial" w:cs="Arial"/>
          <w:iCs/>
        </w:rPr>
        <w:t>.</w:t>
      </w:r>
    </w:p>
    <w:p w14:paraId="00FDE921" w14:textId="77777777" w:rsidR="00AE6CD0"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 xml:space="preserve">Reassessment methods </w:t>
      </w:r>
    </w:p>
    <w:p w14:paraId="2C0CE2C8" w14:textId="77777777" w:rsidR="00D02962" w:rsidRDefault="00D02962" w:rsidP="00D02962">
      <w:pPr>
        <w:pStyle w:val="ListParagraph"/>
        <w:spacing w:after="120"/>
        <w:ind w:left="567" w:right="260"/>
        <w:contextualSpacing w:val="0"/>
        <w:rPr>
          <w:rFonts w:ascii="Arial" w:hAnsi="Arial" w:cs="Arial"/>
          <w:iCs/>
        </w:rPr>
      </w:pPr>
      <w:r>
        <w:rPr>
          <w:rFonts w:ascii="Arial" w:hAnsi="Arial" w:cs="Arial"/>
          <w:iCs/>
        </w:rPr>
        <w:t>This module will be reassessed by 100% coursework.</w:t>
      </w:r>
    </w:p>
    <w:p w14:paraId="0564EFA5" w14:textId="77777777" w:rsidR="00D02962" w:rsidRDefault="00D02962" w:rsidP="00D02962">
      <w:pPr>
        <w:pStyle w:val="ListParagraph"/>
        <w:numPr>
          <w:ilvl w:val="0"/>
          <w:numId w:val="10"/>
        </w:numPr>
        <w:spacing w:after="120"/>
        <w:ind w:right="260"/>
        <w:contextualSpacing w:val="0"/>
        <w:rPr>
          <w:rFonts w:ascii="Arial" w:hAnsi="Arial" w:cs="Arial"/>
          <w:iCs/>
        </w:rPr>
      </w:pPr>
      <w:r>
        <w:rPr>
          <w:rFonts w:ascii="Arial" w:hAnsi="Arial" w:cs="Arial"/>
          <w:iCs/>
        </w:rPr>
        <w:t>Reassessment Essay (3,000 words) – 100%</w:t>
      </w:r>
    </w:p>
    <w:p w14:paraId="246631E3" w14:textId="77777777" w:rsidR="00274ED7" w:rsidRPr="00D50113" w:rsidRDefault="006F3F8B" w:rsidP="00AE6CD0">
      <w:pPr>
        <w:numPr>
          <w:ilvl w:val="0"/>
          <w:numId w:val="1"/>
        </w:numPr>
        <w:spacing w:after="120" w:line="240" w:lineRule="auto"/>
        <w:ind w:left="567" w:right="260" w:hanging="567"/>
        <w:jc w:val="both"/>
        <w:rPr>
          <w:rFonts w:ascii="Arial" w:hAnsi="Arial" w:cs="Arial"/>
          <w:b/>
          <w:iCs/>
        </w:rPr>
      </w:pPr>
      <w:r w:rsidRPr="00D50113">
        <w:rPr>
          <w:rFonts w:ascii="Arial" w:hAnsi="Arial" w:cs="Arial"/>
          <w:b/>
          <w:iCs/>
        </w:rPr>
        <w:t xml:space="preserve">Map of </w:t>
      </w:r>
      <w:r w:rsidR="002A7F48" w:rsidRPr="00D50113">
        <w:rPr>
          <w:rFonts w:ascii="Arial" w:hAnsi="Arial" w:cs="Arial"/>
          <w:b/>
          <w:iCs/>
        </w:rPr>
        <w:t xml:space="preserve">module learning outcomes </w:t>
      </w:r>
      <w:r w:rsidR="00B30E07" w:rsidRPr="00D50113">
        <w:rPr>
          <w:rFonts w:ascii="Arial" w:hAnsi="Arial" w:cs="Arial"/>
          <w:b/>
          <w:iCs/>
        </w:rPr>
        <w:t>(sections 8 &amp; 9)</w:t>
      </w:r>
      <w:r w:rsidR="002A7F48">
        <w:rPr>
          <w:rFonts w:ascii="Arial" w:hAnsi="Arial" w:cs="Arial"/>
          <w:b/>
          <w:iCs/>
        </w:rPr>
        <w:t xml:space="preserve"> to l</w:t>
      </w:r>
      <w:r w:rsidRPr="00D50113">
        <w:rPr>
          <w:rFonts w:ascii="Arial" w:hAnsi="Arial" w:cs="Arial"/>
          <w:b/>
          <w:iCs/>
        </w:rPr>
        <w:t>earning</w:t>
      </w:r>
      <w:r w:rsidR="00B30E07" w:rsidRPr="00D50113">
        <w:rPr>
          <w:rFonts w:ascii="Arial" w:hAnsi="Arial" w:cs="Arial"/>
          <w:b/>
          <w:iCs/>
        </w:rPr>
        <w:t xml:space="preserve"> and </w:t>
      </w:r>
      <w:r w:rsidR="002A7F48" w:rsidRPr="00D50113">
        <w:rPr>
          <w:rFonts w:ascii="Arial" w:hAnsi="Arial" w:cs="Arial"/>
          <w:b/>
          <w:iCs/>
        </w:rPr>
        <w:t>teaching m</w:t>
      </w:r>
      <w:r w:rsidR="00B30E07" w:rsidRPr="00D50113">
        <w:rPr>
          <w:rFonts w:ascii="Arial" w:hAnsi="Arial" w:cs="Arial"/>
          <w:b/>
          <w:iCs/>
        </w:rPr>
        <w:t>ethods (section12</w:t>
      </w:r>
      <w:r w:rsidRPr="00D50113">
        <w:rPr>
          <w:rFonts w:ascii="Arial" w:hAnsi="Arial" w:cs="Arial"/>
          <w:b/>
          <w:iCs/>
        </w:rPr>
        <w:t>) and m</w:t>
      </w:r>
      <w:r w:rsidR="002A7F48">
        <w:rPr>
          <w:rFonts w:ascii="Arial" w:hAnsi="Arial" w:cs="Arial"/>
          <w:b/>
          <w:iCs/>
        </w:rPr>
        <w:t>ethods of a</w:t>
      </w:r>
      <w:r w:rsidR="00B30E07" w:rsidRPr="00D50113">
        <w:rPr>
          <w:rFonts w:ascii="Arial" w:hAnsi="Arial" w:cs="Arial"/>
          <w:b/>
          <w:iCs/>
        </w:rPr>
        <w:t>ssessment (section 13</w:t>
      </w:r>
      <w:r w:rsidR="00EF4933" w:rsidRPr="00D50113">
        <w:rPr>
          <w:rFonts w:ascii="Arial" w:hAnsi="Arial" w:cs="Arial"/>
          <w:b/>
          <w:iCs/>
        </w:rPr>
        <w:t>)</w:t>
      </w:r>
    </w:p>
    <w:tbl>
      <w:tblPr>
        <w:tblStyle w:val="TableGrid"/>
        <w:tblW w:w="7513" w:type="dxa"/>
        <w:tblInd w:w="562" w:type="dxa"/>
        <w:tblLayout w:type="fixed"/>
        <w:tblLook w:val="04A0" w:firstRow="1" w:lastRow="0" w:firstColumn="1" w:lastColumn="0" w:noHBand="0" w:noVBand="1"/>
      </w:tblPr>
      <w:tblGrid>
        <w:gridCol w:w="2977"/>
        <w:gridCol w:w="567"/>
        <w:gridCol w:w="567"/>
        <w:gridCol w:w="567"/>
        <w:gridCol w:w="567"/>
        <w:gridCol w:w="567"/>
        <w:gridCol w:w="567"/>
        <w:gridCol w:w="567"/>
        <w:gridCol w:w="567"/>
      </w:tblGrid>
      <w:tr w:rsidR="007F09C2" w:rsidRPr="00302082" w14:paraId="18AB757D" w14:textId="77777777" w:rsidTr="004613E4">
        <w:trPr>
          <w:cantSplit/>
          <w:trHeight w:val="1278"/>
        </w:trPr>
        <w:tc>
          <w:tcPr>
            <w:tcW w:w="2977" w:type="dxa"/>
            <w:shd w:val="clear" w:color="auto" w:fill="D9D9D9" w:themeFill="background1" w:themeFillShade="D9"/>
          </w:tcPr>
          <w:p w14:paraId="00B2A82B" w14:textId="674FFF00" w:rsidR="007F09C2" w:rsidRPr="00302082" w:rsidRDefault="007F09C2" w:rsidP="00302082">
            <w:pPr>
              <w:spacing w:after="120"/>
              <w:rPr>
                <w:rFonts w:ascii="Arial" w:hAnsi="Arial" w:cs="Arial"/>
                <w:i/>
              </w:rPr>
            </w:pPr>
            <w:r w:rsidRPr="00302082">
              <w:rPr>
                <w:rFonts w:ascii="Arial" w:hAnsi="Arial" w:cs="Arial"/>
                <w:b/>
              </w:rPr>
              <w:t>Module learning outcome</w:t>
            </w:r>
          </w:p>
        </w:tc>
        <w:tc>
          <w:tcPr>
            <w:tcW w:w="567" w:type="dxa"/>
            <w:textDirection w:val="btLr"/>
          </w:tcPr>
          <w:p w14:paraId="60EA38C9" w14:textId="77777777" w:rsidR="007F09C2" w:rsidRPr="00302082" w:rsidRDefault="007F09C2" w:rsidP="00360245">
            <w:pPr>
              <w:spacing w:after="120"/>
              <w:ind w:left="113" w:right="113"/>
              <w:rPr>
                <w:rFonts w:ascii="Arial" w:hAnsi="Arial" w:cs="Arial"/>
                <w:i/>
              </w:rPr>
            </w:pPr>
            <w:r w:rsidRPr="00302082">
              <w:rPr>
                <w:rFonts w:ascii="Arial" w:hAnsi="Arial" w:cs="Arial"/>
                <w:i/>
              </w:rPr>
              <w:t>8.1</w:t>
            </w:r>
            <w:r>
              <w:rPr>
                <w:rFonts w:ascii="Arial" w:hAnsi="Arial" w:cs="Arial"/>
                <w:i/>
              </w:rPr>
              <w:t xml:space="preserve"> / 8.5</w:t>
            </w:r>
          </w:p>
        </w:tc>
        <w:tc>
          <w:tcPr>
            <w:tcW w:w="567" w:type="dxa"/>
            <w:textDirection w:val="btLr"/>
          </w:tcPr>
          <w:p w14:paraId="14915595" w14:textId="77777777" w:rsidR="007F09C2" w:rsidRPr="00302082" w:rsidRDefault="007F09C2" w:rsidP="00360245">
            <w:pPr>
              <w:spacing w:after="120"/>
              <w:ind w:left="113" w:right="113"/>
              <w:rPr>
                <w:rFonts w:ascii="Arial" w:hAnsi="Arial" w:cs="Arial"/>
                <w:i/>
              </w:rPr>
            </w:pPr>
            <w:r w:rsidRPr="00302082">
              <w:rPr>
                <w:rFonts w:ascii="Arial" w:hAnsi="Arial" w:cs="Arial"/>
                <w:i/>
              </w:rPr>
              <w:t>8.2</w:t>
            </w:r>
            <w:r>
              <w:rPr>
                <w:rFonts w:ascii="Arial" w:hAnsi="Arial" w:cs="Arial"/>
                <w:i/>
              </w:rPr>
              <w:t xml:space="preserve"> / 8.6</w:t>
            </w:r>
          </w:p>
        </w:tc>
        <w:tc>
          <w:tcPr>
            <w:tcW w:w="567" w:type="dxa"/>
            <w:textDirection w:val="btLr"/>
          </w:tcPr>
          <w:p w14:paraId="268CFCE9" w14:textId="77777777" w:rsidR="007F09C2" w:rsidRPr="00302082" w:rsidRDefault="007F09C2" w:rsidP="00360245">
            <w:pPr>
              <w:spacing w:after="120"/>
              <w:ind w:left="113" w:right="113"/>
              <w:rPr>
                <w:rFonts w:ascii="Arial" w:hAnsi="Arial" w:cs="Arial"/>
                <w:i/>
              </w:rPr>
            </w:pPr>
            <w:r w:rsidRPr="00302082">
              <w:rPr>
                <w:rFonts w:ascii="Arial" w:hAnsi="Arial" w:cs="Arial"/>
                <w:i/>
              </w:rPr>
              <w:t>8.3</w:t>
            </w:r>
            <w:r>
              <w:rPr>
                <w:rFonts w:ascii="Arial" w:hAnsi="Arial" w:cs="Arial"/>
                <w:i/>
              </w:rPr>
              <w:t xml:space="preserve"> / 8.7</w:t>
            </w:r>
          </w:p>
        </w:tc>
        <w:tc>
          <w:tcPr>
            <w:tcW w:w="567" w:type="dxa"/>
            <w:textDirection w:val="btLr"/>
          </w:tcPr>
          <w:p w14:paraId="09CF50F0" w14:textId="77777777" w:rsidR="007F09C2" w:rsidRPr="00302082" w:rsidRDefault="007F09C2" w:rsidP="00360245">
            <w:pPr>
              <w:spacing w:after="120"/>
              <w:ind w:left="113" w:right="113"/>
              <w:rPr>
                <w:rFonts w:ascii="Arial" w:hAnsi="Arial" w:cs="Arial"/>
                <w:i/>
              </w:rPr>
            </w:pPr>
            <w:r w:rsidRPr="00302082">
              <w:rPr>
                <w:rFonts w:ascii="Arial" w:hAnsi="Arial" w:cs="Arial"/>
                <w:i/>
              </w:rPr>
              <w:t>8.4</w:t>
            </w:r>
            <w:r>
              <w:rPr>
                <w:rFonts w:ascii="Arial" w:hAnsi="Arial" w:cs="Arial"/>
                <w:i/>
              </w:rPr>
              <w:t xml:space="preserve"> / 8.8</w:t>
            </w:r>
          </w:p>
        </w:tc>
        <w:tc>
          <w:tcPr>
            <w:tcW w:w="567" w:type="dxa"/>
            <w:textDirection w:val="btLr"/>
          </w:tcPr>
          <w:p w14:paraId="7160B5F1" w14:textId="7EE409A4" w:rsidR="007F09C2" w:rsidRPr="00302082" w:rsidRDefault="007F09C2" w:rsidP="00360245">
            <w:pPr>
              <w:spacing w:after="120"/>
              <w:ind w:left="113" w:right="113"/>
              <w:rPr>
                <w:rFonts w:ascii="Arial" w:hAnsi="Arial" w:cs="Arial"/>
                <w:i/>
              </w:rPr>
            </w:pPr>
            <w:r w:rsidRPr="00302082">
              <w:rPr>
                <w:rFonts w:ascii="Arial" w:hAnsi="Arial" w:cs="Arial"/>
                <w:i/>
              </w:rPr>
              <w:t>9.1</w:t>
            </w:r>
            <w:r>
              <w:rPr>
                <w:rFonts w:ascii="Arial" w:hAnsi="Arial" w:cs="Arial"/>
                <w:i/>
              </w:rPr>
              <w:t xml:space="preserve"> / 9.5</w:t>
            </w:r>
          </w:p>
        </w:tc>
        <w:tc>
          <w:tcPr>
            <w:tcW w:w="567" w:type="dxa"/>
            <w:textDirection w:val="btLr"/>
          </w:tcPr>
          <w:p w14:paraId="2630C594" w14:textId="0D52D8C9" w:rsidR="007F09C2" w:rsidRPr="00302082" w:rsidRDefault="007F09C2" w:rsidP="00360245">
            <w:pPr>
              <w:spacing w:after="120"/>
              <w:ind w:left="113" w:right="113"/>
              <w:rPr>
                <w:rFonts w:ascii="Arial" w:hAnsi="Arial" w:cs="Arial"/>
                <w:i/>
              </w:rPr>
            </w:pPr>
            <w:r w:rsidRPr="00302082">
              <w:rPr>
                <w:rFonts w:ascii="Arial" w:hAnsi="Arial" w:cs="Arial"/>
                <w:i/>
              </w:rPr>
              <w:t>9.2</w:t>
            </w:r>
            <w:r>
              <w:rPr>
                <w:rFonts w:ascii="Arial" w:hAnsi="Arial" w:cs="Arial"/>
                <w:i/>
              </w:rPr>
              <w:t xml:space="preserve"> / 9.6</w:t>
            </w:r>
          </w:p>
        </w:tc>
        <w:tc>
          <w:tcPr>
            <w:tcW w:w="567" w:type="dxa"/>
            <w:textDirection w:val="btLr"/>
          </w:tcPr>
          <w:p w14:paraId="38188F50" w14:textId="3E534267" w:rsidR="007F09C2" w:rsidRPr="00302082" w:rsidRDefault="007F09C2" w:rsidP="00360245">
            <w:pPr>
              <w:spacing w:after="120"/>
              <w:ind w:left="113" w:right="113"/>
              <w:rPr>
                <w:rFonts w:ascii="Arial" w:hAnsi="Arial" w:cs="Arial"/>
                <w:i/>
              </w:rPr>
            </w:pPr>
            <w:r w:rsidRPr="00302082">
              <w:rPr>
                <w:rFonts w:ascii="Arial" w:hAnsi="Arial" w:cs="Arial"/>
                <w:i/>
              </w:rPr>
              <w:t>9.3</w:t>
            </w:r>
            <w:r>
              <w:rPr>
                <w:rFonts w:ascii="Arial" w:hAnsi="Arial" w:cs="Arial"/>
                <w:i/>
              </w:rPr>
              <w:t xml:space="preserve"> / 9.7</w:t>
            </w:r>
          </w:p>
        </w:tc>
        <w:tc>
          <w:tcPr>
            <w:tcW w:w="567" w:type="dxa"/>
            <w:textDirection w:val="btLr"/>
          </w:tcPr>
          <w:p w14:paraId="213ED405" w14:textId="1B2749C7" w:rsidR="007F09C2" w:rsidRPr="00302082" w:rsidRDefault="007F09C2" w:rsidP="00360245">
            <w:pPr>
              <w:spacing w:after="120"/>
              <w:ind w:left="113" w:right="113"/>
              <w:rPr>
                <w:rFonts w:ascii="Arial" w:hAnsi="Arial" w:cs="Arial"/>
                <w:i/>
              </w:rPr>
            </w:pPr>
            <w:r w:rsidRPr="00302082">
              <w:rPr>
                <w:rFonts w:ascii="Arial" w:hAnsi="Arial" w:cs="Arial"/>
                <w:i/>
              </w:rPr>
              <w:t>9.4</w:t>
            </w:r>
            <w:r>
              <w:rPr>
                <w:rFonts w:ascii="Arial" w:hAnsi="Arial" w:cs="Arial"/>
                <w:i/>
              </w:rPr>
              <w:t xml:space="preserve"> / 9.8</w:t>
            </w:r>
          </w:p>
        </w:tc>
      </w:tr>
      <w:tr w:rsidR="007F09C2" w:rsidRPr="00302082" w14:paraId="74C7B27D" w14:textId="77777777" w:rsidTr="004613E4">
        <w:tc>
          <w:tcPr>
            <w:tcW w:w="2977" w:type="dxa"/>
            <w:shd w:val="clear" w:color="auto" w:fill="D9D9D9" w:themeFill="background1" w:themeFillShade="D9"/>
          </w:tcPr>
          <w:p w14:paraId="5F04BF1A" w14:textId="167C122F" w:rsidR="007F09C2" w:rsidRPr="00302082" w:rsidRDefault="007F09C2" w:rsidP="00302082">
            <w:pPr>
              <w:spacing w:after="120"/>
              <w:rPr>
                <w:rFonts w:ascii="Arial" w:hAnsi="Arial" w:cs="Arial"/>
                <w:b/>
              </w:rPr>
            </w:pPr>
            <w:r w:rsidRPr="00302082">
              <w:rPr>
                <w:rFonts w:ascii="Arial" w:hAnsi="Arial" w:cs="Arial"/>
                <w:b/>
              </w:rPr>
              <w:t>Learning/ teaching method</w:t>
            </w:r>
          </w:p>
        </w:tc>
        <w:tc>
          <w:tcPr>
            <w:tcW w:w="567" w:type="dxa"/>
          </w:tcPr>
          <w:p w14:paraId="54244487" w14:textId="77777777" w:rsidR="007F09C2" w:rsidRPr="00302082" w:rsidRDefault="007F09C2" w:rsidP="00302082">
            <w:pPr>
              <w:spacing w:after="120"/>
              <w:rPr>
                <w:rFonts w:ascii="Arial" w:hAnsi="Arial" w:cs="Arial"/>
                <w:b/>
              </w:rPr>
            </w:pPr>
          </w:p>
        </w:tc>
        <w:tc>
          <w:tcPr>
            <w:tcW w:w="567" w:type="dxa"/>
          </w:tcPr>
          <w:p w14:paraId="0E65C118" w14:textId="77777777" w:rsidR="007F09C2" w:rsidRPr="00302082" w:rsidRDefault="007F09C2" w:rsidP="00302082">
            <w:pPr>
              <w:spacing w:after="120"/>
              <w:rPr>
                <w:rFonts w:ascii="Arial" w:hAnsi="Arial" w:cs="Arial"/>
                <w:b/>
              </w:rPr>
            </w:pPr>
          </w:p>
        </w:tc>
        <w:tc>
          <w:tcPr>
            <w:tcW w:w="567" w:type="dxa"/>
          </w:tcPr>
          <w:p w14:paraId="70AD6538" w14:textId="77777777" w:rsidR="007F09C2" w:rsidRPr="00302082" w:rsidRDefault="007F09C2" w:rsidP="00302082">
            <w:pPr>
              <w:spacing w:after="120"/>
              <w:rPr>
                <w:rFonts w:ascii="Arial" w:hAnsi="Arial" w:cs="Arial"/>
                <w:b/>
              </w:rPr>
            </w:pPr>
          </w:p>
        </w:tc>
        <w:tc>
          <w:tcPr>
            <w:tcW w:w="567" w:type="dxa"/>
          </w:tcPr>
          <w:p w14:paraId="47111BB1" w14:textId="77777777" w:rsidR="007F09C2" w:rsidRPr="00302082" w:rsidRDefault="007F09C2" w:rsidP="00302082">
            <w:pPr>
              <w:spacing w:after="120"/>
              <w:rPr>
                <w:rFonts w:ascii="Arial" w:hAnsi="Arial" w:cs="Arial"/>
                <w:b/>
              </w:rPr>
            </w:pPr>
          </w:p>
        </w:tc>
        <w:tc>
          <w:tcPr>
            <w:tcW w:w="567" w:type="dxa"/>
          </w:tcPr>
          <w:p w14:paraId="76602300" w14:textId="77777777" w:rsidR="007F09C2" w:rsidRPr="00302082" w:rsidRDefault="007F09C2" w:rsidP="00302082">
            <w:pPr>
              <w:spacing w:after="120"/>
              <w:rPr>
                <w:rFonts w:ascii="Arial" w:hAnsi="Arial" w:cs="Arial"/>
                <w:b/>
              </w:rPr>
            </w:pPr>
          </w:p>
        </w:tc>
        <w:tc>
          <w:tcPr>
            <w:tcW w:w="567" w:type="dxa"/>
          </w:tcPr>
          <w:p w14:paraId="612B9EB3" w14:textId="77777777" w:rsidR="007F09C2" w:rsidRPr="00302082" w:rsidRDefault="007F09C2" w:rsidP="00302082">
            <w:pPr>
              <w:spacing w:after="120"/>
              <w:rPr>
                <w:rFonts w:ascii="Arial" w:hAnsi="Arial" w:cs="Arial"/>
                <w:b/>
              </w:rPr>
            </w:pPr>
          </w:p>
        </w:tc>
        <w:tc>
          <w:tcPr>
            <w:tcW w:w="567" w:type="dxa"/>
          </w:tcPr>
          <w:p w14:paraId="617421DA" w14:textId="77777777" w:rsidR="007F09C2" w:rsidRPr="00302082" w:rsidRDefault="007F09C2" w:rsidP="00302082">
            <w:pPr>
              <w:spacing w:after="120"/>
              <w:rPr>
                <w:rFonts w:ascii="Arial" w:hAnsi="Arial" w:cs="Arial"/>
                <w:b/>
              </w:rPr>
            </w:pPr>
          </w:p>
        </w:tc>
        <w:tc>
          <w:tcPr>
            <w:tcW w:w="567" w:type="dxa"/>
          </w:tcPr>
          <w:p w14:paraId="3F438675" w14:textId="77777777" w:rsidR="007F09C2" w:rsidRPr="00302082" w:rsidRDefault="007F09C2" w:rsidP="00302082">
            <w:pPr>
              <w:spacing w:after="120"/>
              <w:rPr>
                <w:rFonts w:ascii="Arial" w:hAnsi="Arial" w:cs="Arial"/>
                <w:b/>
              </w:rPr>
            </w:pPr>
          </w:p>
        </w:tc>
      </w:tr>
      <w:tr w:rsidR="007F09C2" w:rsidRPr="00302082" w14:paraId="0F738907" w14:textId="77777777" w:rsidTr="004613E4">
        <w:tc>
          <w:tcPr>
            <w:tcW w:w="2977" w:type="dxa"/>
          </w:tcPr>
          <w:p w14:paraId="1474B9E5" w14:textId="115AF6B0" w:rsidR="007F09C2" w:rsidRPr="00FB3223" w:rsidRDefault="007F09C2" w:rsidP="004613E4">
            <w:pPr>
              <w:spacing w:after="120"/>
              <w:rPr>
                <w:rFonts w:ascii="Arial" w:hAnsi="Arial" w:cs="Arial"/>
              </w:rPr>
            </w:pPr>
            <w:r w:rsidRPr="00FB3223">
              <w:rPr>
                <w:rFonts w:ascii="Arial" w:hAnsi="Arial" w:cs="Arial"/>
              </w:rPr>
              <w:t>Private Study</w:t>
            </w:r>
          </w:p>
        </w:tc>
        <w:tc>
          <w:tcPr>
            <w:tcW w:w="567" w:type="dxa"/>
          </w:tcPr>
          <w:p w14:paraId="5D0C3EB0" w14:textId="77777777" w:rsidR="007F09C2" w:rsidRPr="00302082" w:rsidRDefault="007F09C2" w:rsidP="00745702">
            <w:pPr>
              <w:spacing w:after="120"/>
              <w:jc w:val="center"/>
              <w:rPr>
                <w:rFonts w:ascii="Arial" w:hAnsi="Arial" w:cs="Arial"/>
                <w:b/>
              </w:rPr>
            </w:pPr>
            <w:r>
              <w:rPr>
                <w:rFonts w:ascii="Arial" w:hAnsi="Arial" w:cs="Arial"/>
                <w:b/>
              </w:rPr>
              <w:t>x</w:t>
            </w:r>
          </w:p>
        </w:tc>
        <w:tc>
          <w:tcPr>
            <w:tcW w:w="567" w:type="dxa"/>
          </w:tcPr>
          <w:p w14:paraId="39CDBE21" w14:textId="77777777" w:rsidR="007F09C2" w:rsidRPr="00302082" w:rsidRDefault="007F09C2" w:rsidP="00745702">
            <w:pPr>
              <w:spacing w:after="120"/>
              <w:jc w:val="center"/>
              <w:rPr>
                <w:rFonts w:ascii="Arial" w:hAnsi="Arial" w:cs="Arial"/>
                <w:b/>
              </w:rPr>
            </w:pPr>
            <w:r>
              <w:rPr>
                <w:rFonts w:ascii="Arial" w:hAnsi="Arial" w:cs="Arial"/>
                <w:b/>
              </w:rPr>
              <w:t>x</w:t>
            </w:r>
          </w:p>
        </w:tc>
        <w:tc>
          <w:tcPr>
            <w:tcW w:w="567" w:type="dxa"/>
          </w:tcPr>
          <w:p w14:paraId="2503C9D0" w14:textId="77777777" w:rsidR="007F09C2" w:rsidRPr="00302082" w:rsidRDefault="007F09C2" w:rsidP="00745702">
            <w:pPr>
              <w:spacing w:after="120"/>
              <w:jc w:val="center"/>
              <w:rPr>
                <w:rFonts w:ascii="Arial" w:hAnsi="Arial" w:cs="Arial"/>
                <w:b/>
              </w:rPr>
            </w:pPr>
          </w:p>
        </w:tc>
        <w:tc>
          <w:tcPr>
            <w:tcW w:w="567" w:type="dxa"/>
          </w:tcPr>
          <w:p w14:paraId="1D61F187" w14:textId="77777777" w:rsidR="007F09C2" w:rsidRPr="00302082" w:rsidRDefault="007F09C2" w:rsidP="00745702">
            <w:pPr>
              <w:spacing w:after="120"/>
              <w:jc w:val="center"/>
              <w:rPr>
                <w:rFonts w:ascii="Arial" w:hAnsi="Arial" w:cs="Arial"/>
                <w:b/>
              </w:rPr>
            </w:pPr>
            <w:r>
              <w:rPr>
                <w:rFonts w:ascii="Arial" w:hAnsi="Arial" w:cs="Arial"/>
                <w:b/>
              </w:rPr>
              <w:t>x</w:t>
            </w:r>
          </w:p>
        </w:tc>
        <w:tc>
          <w:tcPr>
            <w:tcW w:w="567" w:type="dxa"/>
          </w:tcPr>
          <w:p w14:paraId="517B8E06" w14:textId="77777777" w:rsidR="007F09C2" w:rsidRPr="00302082" w:rsidRDefault="007F09C2" w:rsidP="00745702">
            <w:pPr>
              <w:spacing w:after="120"/>
              <w:jc w:val="center"/>
              <w:rPr>
                <w:rFonts w:ascii="Arial" w:hAnsi="Arial" w:cs="Arial"/>
                <w:b/>
              </w:rPr>
            </w:pPr>
          </w:p>
        </w:tc>
        <w:tc>
          <w:tcPr>
            <w:tcW w:w="567" w:type="dxa"/>
          </w:tcPr>
          <w:p w14:paraId="0C046F0C" w14:textId="77777777" w:rsidR="007F09C2" w:rsidRPr="00302082" w:rsidRDefault="007F09C2" w:rsidP="00745702">
            <w:pPr>
              <w:spacing w:after="120"/>
              <w:jc w:val="center"/>
              <w:rPr>
                <w:rFonts w:ascii="Arial" w:hAnsi="Arial" w:cs="Arial"/>
                <w:b/>
              </w:rPr>
            </w:pPr>
          </w:p>
        </w:tc>
        <w:tc>
          <w:tcPr>
            <w:tcW w:w="567" w:type="dxa"/>
          </w:tcPr>
          <w:p w14:paraId="2124E44C" w14:textId="77777777" w:rsidR="007F09C2" w:rsidRPr="00302082" w:rsidRDefault="007F09C2" w:rsidP="00745702">
            <w:pPr>
              <w:spacing w:after="120"/>
              <w:jc w:val="center"/>
              <w:rPr>
                <w:rFonts w:ascii="Arial" w:hAnsi="Arial" w:cs="Arial"/>
                <w:b/>
              </w:rPr>
            </w:pPr>
            <w:r>
              <w:rPr>
                <w:rFonts w:ascii="Arial" w:hAnsi="Arial" w:cs="Arial"/>
                <w:b/>
              </w:rPr>
              <w:t>x</w:t>
            </w:r>
          </w:p>
        </w:tc>
        <w:tc>
          <w:tcPr>
            <w:tcW w:w="567" w:type="dxa"/>
          </w:tcPr>
          <w:p w14:paraId="1F56EF49" w14:textId="77777777" w:rsidR="007F09C2" w:rsidRPr="00302082" w:rsidRDefault="007F09C2" w:rsidP="00745702">
            <w:pPr>
              <w:spacing w:after="120"/>
              <w:jc w:val="center"/>
              <w:rPr>
                <w:rFonts w:ascii="Arial" w:hAnsi="Arial" w:cs="Arial"/>
                <w:b/>
              </w:rPr>
            </w:pPr>
            <w:r>
              <w:rPr>
                <w:rFonts w:ascii="Arial" w:hAnsi="Arial" w:cs="Arial"/>
                <w:b/>
              </w:rPr>
              <w:t>x</w:t>
            </w:r>
          </w:p>
        </w:tc>
      </w:tr>
      <w:tr w:rsidR="007F09C2" w:rsidRPr="00302082" w14:paraId="52377DCF" w14:textId="77777777" w:rsidTr="004613E4">
        <w:tc>
          <w:tcPr>
            <w:tcW w:w="2977" w:type="dxa"/>
          </w:tcPr>
          <w:p w14:paraId="1FCF3253" w14:textId="16A58722" w:rsidR="007F09C2" w:rsidRPr="00FB3223" w:rsidRDefault="007F09C2" w:rsidP="004613E4">
            <w:pPr>
              <w:spacing w:after="120"/>
              <w:rPr>
                <w:rFonts w:ascii="Arial" w:hAnsi="Arial" w:cs="Arial"/>
              </w:rPr>
            </w:pPr>
            <w:r>
              <w:rPr>
                <w:rFonts w:ascii="Arial" w:hAnsi="Arial" w:cs="Arial"/>
              </w:rPr>
              <w:t>Lecture</w:t>
            </w:r>
          </w:p>
        </w:tc>
        <w:tc>
          <w:tcPr>
            <w:tcW w:w="567" w:type="dxa"/>
          </w:tcPr>
          <w:p w14:paraId="6ACA6321" w14:textId="77777777" w:rsidR="007F09C2" w:rsidRPr="00302082" w:rsidRDefault="007F09C2" w:rsidP="00745702">
            <w:pPr>
              <w:spacing w:after="120"/>
              <w:jc w:val="center"/>
              <w:rPr>
                <w:rFonts w:ascii="Arial" w:hAnsi="Arial" w:cs="Arial"/>
                <w:b/>
              </w:rPr>
            </w:pPr>
            <w:r>
              <w:rPr>
                <w:rFonts w:ascii="Arial" w:hAnsi="Arial" w:cs="Arial"/>
                <w:b/>
              </w:rPr>
              <w:t>x</w:t>
            </w:r>
          </w:p>
        </w:tc>
        <w:tc>
          <w:tcPr>
            <w:tcW w:w="567" w:type="dxa"/>
          </w:tcPr>
          <w:p w14:paraId="7149E60A" w14:textId="77777777" w:rsidR="007F09C2" w:rsidRPr="00302082" w:rsidRDefault="007F09C2" w:rsidP="00745702">
            <w:pPr>
              <w:spacing w:after="120"/>
              <w:jc w:val="center"/>
              <w:rPr>
                <w:rFonts w:ascii="Arial" w:hAnsi="Arial" w:cs="Arial"/>
                <w:b/>
              </w:rPr>
            </w:pPr>
          </w:p>
        </w:tc>
        <w:tc>
          <w:tcPr>
            <w:tcW w:w="567" w:type="dxa"/>
          </w:tcPr>
          <w:p w14:paraId="3B0B13FB" w14:textId="77777777" w:rsidR="007F09C2" w:rsidRPr="00302082" w:rsidRDefault="007F09C2" w:rsidP="00745702">
            <w:pPr>
              <w:spacing w:after="120"/>
              <w:jc w:val="center"/>
              <w:rPr>
                <w:rFonts w:ascii="Arial" w:hAnsi="Arial" w:cs="Arial"/>
                <w:b/>
              </w:rPr>
            </w:pPr>
            <w:r>
              <w:rPr>
                <w:rFonts w:ascii="Arial" w:hAnsi="Arial" w:cs="Arial"/>
                <w:b/>
              </w:rPr>
              <w:t>x</w:t>
            </w:r>
          </w:p>
        </w:tc>
        <w:tc>
          <w:tcPr>
            <w:tcW w:w="567" w:type="dxa"/>
          </w:tcPr>
          <w:p w14:paraId="330A51E3" w14:textId="77777777" w:rsidR="007F09C2" w:rsidRPr="00302082" w:rsidRDefault="007F09C2" w:rsidP="00745702">
            <w:pPr>
              <w:spacing w:after="120"/>
              <w:jc w:val="center"/>
              <w:rPr>
                <w:rFonts w:ascii="Arial" w:hAnsi="Arial" w:cs="Arial"/>
                <w:b/>
              </w:rPr>
            </w:pPr>
          </w:p>
        </w:tc>
        <w:tc>
          <w:tcPr>
            <w:tcW w:w="567" w:type="dxa"/>
          </w:tcPr>
          <w:p w14:paraId="2DF432CE" w14:textId="77777777" w:rsidR="007F09C2" w:rsidRPr="00302082" w:rsidRDefault="007F09C2" w:rsidP="00745702">
            <w:pPr>
              <w:spacing w:after="120"/>
              <w:jc w:val="center"/>
              <w:rPr>
                <w:rFonts w:ascii="Arial" w:hAnsi="Arial" w:cs="Arial"/>
                <w:b/>
              </w:rPr>
            </w:pPr>
          </w:p>
        </w:tc>
        <w:tc>
          <w:tcPr>
            <w:tcW w:w="567" w:type="dxa"/>
          </w:tcPr>
          <w:p w14:paraId="0C4DCB4D" w14:textId="77777777" w:rsidR="007F09C2" w:rsidRPr="00302082" w:rsidRDefault="007F09C2" w:rsidP="00745702">
            <w:pPr>
              <w:spacing w:after="120"/>
              <w:jc w:val="center"/>
              <w:rPr>
                <w:rFonts w:ascii="Arial" w:hAnsi="Arial" w:cs="Arial"/>
                <w:b/>
              </w:rPr>
            </w:pPr>
          </w:p>
        </w:tc>
        <w:tc>
          <w:tcPr>
            <w:tcW w:w="567" w:type="dxa"/>
          </w:tcPr>
          <w:p w14:paraId="1F7D00DF" w14:textId="77777777" w:rsidR="007F09C2" w:rsidRPr="00302082" w:rsidRDefault="007F09C2" w:rsidP="00745702">
            <w:pPr>
              <w:spacing w:after="120"/>
              <w:jc w:val="center"/>
              <w:rPr>
                <w:rFonts w:ascii="Arial" w:hAnsi="Arial" w:cs="Arial"/>
                <w:b/>
              </w:rPr>
            </w:pPr>
          </w:p>
        </w:tc>
        <w:tc>
          <w:tcPr>
            <w:tcW w:w="567" w:type="dxa"/>
          </w:tcPr>
          <w:p w14:paraId="199731D2" w14:textId="77777777" w:rsidR="007F09C2" w:rsidRPr="00302082" w:rsidRDefault="007F09C2" w:rsidP="00745702">
            <w:pPr>
              <w:spacing w:after="120"/>
              <w:jc w:val="center"/>
              <w:rPr>
                <w:rFonts w:ascii="Arial" w:hAnsi="Arial" w:cs="Arial"/>
                <w:b/>
              </w:rPr>
            </w:pPr>
          </w:p>
        </w:tc>
      </w:tr>
      <w:tr w:rsidR="007F09C2" w:rsidRPr="00302082" w14:paraId="5C30AD67" w14:textId="77777777" w:rsidTr="004613E4">
        <w:tc>
          <w:tcPr>
            <w:tcW w:w="2977" w:type="dxa"/>
          </w:tcPr>
          <w:p w14:paraId="46318AF3" w14:textId="49FFD958" w:rsidR="007F09C2" w:rsidRPr="00FB3223" w:rsidRDefault="007F09C2" w:rsidP="004613E4">
            <w:pPr>
              <w:spacing w:after="120"/>
              <w:rPr>
                <w:rFonts w:ascii="Arial" w:hAnsi="Arial" w:cs="Arial"/>
              </w:rPr>
            </w:pPr>
            <w:r>
              <w:rPr>
                <w:rFonts w:ascii="Arial" w:hAnsi="Arial" w:cs="Arial"/>
              </w:rPr>
              <w:t>Seminar</w:t>
            </w:r>
          </w:p>
        </w:tc>
        <w:tc>
          <w:tcPr>
            <w:tcW w:w="567" w:type="dxa"/>
          </w:tcPr>
          <w:p w14:paraId="75AC6896" w14:textId="77777777" w:rsidR="007F09C2" w:rsidRPr="00302082" w:rsidRDefault="007F09C2" w:rsidP="00745702">
            <w:pPr>
              <w:spacing w:after="120"/>
              <w:jc w:val="center"/>
              <w:rPr>
                <w:rFonts w:ascii="Arial" w:hAnsi="Arial" w:cs="Arial"/>
                <w:b/>
              </w:rPr>
            </w:pPr>
            <w:r>
              <w:rPr>
                <w:rFonts w:ascii="Arial" w:hAnsi="Arial" w:cs="Arial"/>
                <w:b/>
              </w:rPr>
              <w:t>x</w:t>
            </w:r>
          </w:p>
        </w:tc>
        <w:tc>
          <w:tcPr>
            <w:tcW w:w="567" w:type="dxa"/>
          </w:tcPr>
          <w:p w14:paraId="72353A4D" w14:textId="77777777" w:rsidR="007F09C2" w:rsidRPr="00302082" w:rsidRDefault="007F09C2" w:rsidP="00745702">
            <w:pPr>
              <w:spacing w:after="120"/>
              <w:jc w:val="center"/>
              <w:rPr>
                <w:rFonts w:ascii="Arial" w:hAnsi="Arial" w:cs="Arial"/>
                <w:b/>
              </w:rPr>
            </w:pPr>
            <w:r>
              <w:rPr>
                <w:rFonts w:ascii="Arial" w:hAnsi="Arial" w:cs="Arial"/>
                <w:b/>
              </w:rPr>
              <w:t>x</w:t>
            </w:r>
          </w:p>
        </w:tc>
        <w:tc>
          <w:tcPr>
            <w:tcW w:w="567" w:type="dxa"/>
          </w:tcPr>
          <w:p w14:paraId="7F0A86E4" w14:textId="77777777" w:rsidR="007F09C2" w:rsidRPr="00302082" w:rsidRDefault="007F09C2" w:rsidP="00745702">
            <w:pPr>
              <w:spacing w:after="120"/>
              <w:jc w:val="center"/>
              <w:rPr>
                <w:rFonts w:ascii="Arial" w:hAnsi="Arial" w:cs="Arial"/>
                <w:b/>
              </w:rPr>
            </w:pPr>
            <w:r>
              <w:rPr>
                <w:rFonts w:ascii="Arial" w:hAnsi="Arial" w:cs="Arial"/>
                <w:b/>
              </w:rPr>
              <w:t>x</w:t>
            </w:r>
          </w:p>
        </w:tc>
        <w:tc>
          <w:tcPr>
            <w:tcW w:w="567" w:type="dxa"/>
          </w:tcPr>
          <w:p w14:paraId="51E5E0D2" w14:textId="77777777" w:rsidR="007F09C2" w:rsidRPr="00302082" w:rsidRDefault="007F09C2" w:rsidP="00745702">
            <w:pPr>
              <w:spacing w:after="120"/>
              <w:jc w:val="center"/>
              <w:rPr>
                <w:rFonts w:ascii="Arial" w:hAnsi="Arial" w:cs="Arial"/>
                <w:b/>
              </w:rPr>
            </w:pPr>
            <w:r>
              <w:rPr>
                <w:rFonts w:ascii="Arial" w:hAnsi="Arial" w:cs="Arial"/>
                <w:b/>
              </w:rPr>
              <w:t>x</w:t>
            </w:r>
          </w:p>
        </w:tc>
        <w:tc>
          <w:tcPr>
            <w:tcW w:w="567" w:type="dxa"/>
          </w:tcPr>
          <w:p w14:paraId="7AEECC33" w14:textId="77777777" w:rsidR="007F09C2" w:rsidRPr="00302082" w:rsidRDefault="007F09C2" w:rsidP="00745702">
            <w:pPr>
              <w:spacing w:after="120"/>
              <w:jc w:val="center"/>
              <w:rPr>
                <w:rFonts w:ascii="Arial" w:hAnsi="Arial" w:cs="Arial"/>
                <w:b/>
              </w:rPr>
            </w:pPr>
            <w:r>
              <w:rPr>
                <w:rFonts w:ascii="Arial" w:hAnsi="Arial" w:cs="Arial"/>
                <w:b/>
              </w:rPr>
              <w:t>x</w:t>
            </w:r>
          </w:p>
        </w:tc>
        <w:tc>
          <w:tcPr>
            <w:tcW w:w="567" w:type="dxa"/>
          </w:tcPr>
          <w:p w14:paraId="361CC0A8" w14:textId="77777777" w:rsidR="007F09C2" w:rsidRPr="00302082" w:rsidRDefault="007F09C2" w:rsidP="00745702">
            <w:pPr>
              <w:spacing w:after="120"/>
              <w:jc w:val="center"/>
              <w:rPr>
                <w:rFonts w:ascii="Arial" w:hAnsi="Arial" w:cs="Arial"/>
                <w:b/>
              </w:rPr>
            </w:pPr>
            <w:r>
              <w:rPr>
                <w:rFonts w:ascii="Arial" w:hAnsi="Arial" w:cs="Arial"/>
                <w:b/>
              </w:rPr>
              <w:t>x</w:t>
            </w:r>
          </w:p>
        </w:tc>
        <w:tc>
          <w:tcPr>
            <w:tcW w:w="567" w:type="dxa"/>
          </w:tcPr>
          <w:p w14:paraId="0817B7E3" w14:textId="77777777" w:rsidR="007F09C2" w:rsidRPr="00302082" w:rsidRDefault="007F09C2" w:rsidP="00745702">
            <w:pPr>
              <w:spacing w:after="120"/>
              <w:jc w:val="center"/>
              <w:rPr>
                <w:rFonts w:ascii="Arial" w:hAnsi="Arial" w:cs="Arial"/>
                <w:b/>
              </w:rPr>
            </w:pPr>
            <w:r>
              <w:rPr>
                <w:rFonts w:ascii="Arial" w:hAnsi="Arial" w:cs="Arial"/>
                <w:b/>
              </w:rPr>
              <w:t>x</w:t>
            </w:r>
          </w:p>
        </w:tc>
        <w:tc>
          <w:tcPr>
            <w:tcW w:w="567" w:type="dxa"/>
          </w:tcPr>
          <w:p w14:paraId="10F6448D" w14:textId="77777777" w:rsidR="007F09C2" w:rsidRPr="00302082" w:rsidRDefault="007F09C2" w:rsidP="00745702">
            <w:pPr>
              <w:spacing w:after="120"/>
              <w:jc w:val="center"/>
              <w:rPr>
                <w:rFonts w:ascii="Arial" w:hAnsi="Arial" w:cs="Arial"/>
                <w:b/>
              </w:rPr>
            </w:pPr>
          </w:p>
        </w:tc>
      </w:tr>
      <w:tr w:rsidR="007F09C2" w:rsidRPr="00302082" w14:paraId="143999E3" w14:textId="77777777" w:rsidTr="004613E4">
        <w:tc>
          <w:tcPr>
            <w:tcW w:w="2977" w:type="dxa"/>
            <w:shd w:val="clear" w:color="auto" w:fill="D9D9D9" w:themeFill="background1" w:themeFillShade="D9"/>
          </w:tcPr>
          <w:p w14:paraId="527921F5" w14:textId="77777777" w:rsidR="007F09C2" w:rsidRPr="00302082" w:rsidRDefault="007F09C2" w:rsidP="00302082">
            <w:pPr>
              <w:spacing w:after="120"/>
              <w:rPr>
                <w:rFonts w:ascii="Arial" w:hAnsi="Arial" w:cs="Arial"/>
                <w:b/>
              </w:rPr>
            </w:pPr>
            <w:r w:rsidRPr="00302082">
              <w:rPr>
                <w:rFonts w:ascii="Arial" w:hAnsi="Arial" w:cs="Arial"/>
                <w:b/>
              </w:rPr>
              <w:t>Assessment method</w:t>
            </w:r>
          </w:p>
        </w:tc>
        <w:tc>
          <w:tcPr>
            <w:tcW w:w="567" w:type="dxa"/>
          </w:tcPr>
          <w:p w14:paraId="0C18902B" w14:textId="77777777" w:rsidR="007F09C2" w:rsidRPr="00302082" w:rsidRDefault="007F09C2" w:rsidP="00302082">
            <w:pPr>
              <w:spacing w:after="120"/>
              <w:rPr>
                <w:rFonts w:ascii="Arial" w:hAnsi="Arial" w:cs="Arial"/>
                <w:b/>
              </w:rPr>
            </w:pPr>
          </w:p>
        </w:tc>
        <w:tc>
          <w:tcPr>
            <w:tcW w:w="567" w:type="dxa"/>
          </w:tcPr>
          <w:p w14:paraId="255F8522" w14:textId="77777777" w:rsidR="007F09C2" w:rsidRPr="00302082" w:rsidRDefault="007F09C2" w:rsidP="00302082">
            <w:pPr>
              <w:spacing w:after="120"/>
              <w:rPr>
                <w:rFonts w:ascii="Arial" w:hAnsi="Arial" w:cs="Arial"/>
                <w:b/>
              </w:rPr>
            </w:pPr>
          </w:p>
        </w:tc>
        <w:tc>
          <w:tcPr>
            <w:tcW w:w="567" w:type="dxa"/>
          </w:tcPr>
          <w:p w14:paraId="5C833614" w14:textId="77777777" w:rsidR="007F09C2" w:rsidRPr="00302082" w:rsidRDefault="007F09C2" w:rsidP="00302082">
            <w:pPr>
              <w:spacing w:after="120"/>
              <w:rPr>
                <w:rFonts w:ascii="Arial" w:hAnsi="Arial" w:cs="Arial"/>
                <w:b/>
              </w:rPr>
            </w:pPr>
          </w:p>
        </w:tc>
        <w:tc>
          <w:tcPr>
            <w:tcW w:w="567" w:type="dxa"/>
          </w:tcPr>
          <w:p w14:paraId="30BE771B" w14:textId="77777777" w:rsidR="007F09C2" w:rsidRPr="00302082" w:rsidRDefault="007F09C2" w:rsidP="00302082">
            <w:pPr>
              <w:spacing w:after="120"/>
              <w:rPr>
                <w:rFonts w:ascii="Arial" w:hAnsi="Arial" w:cs="Arial"/>
                <w:b/>
              </w:rPr>
            </w:pPr>
          </w:p>
        </w:tc>
        <w:tc>
          <w:tcPr>
            <w:tcW w:w="567" w:type="dxa"/>
          </w:tcPr>
          <w:p w14:paraId="15EC187C" w14:textId="77777777" w:rsidR="007F09C2" w:rsidRPr="00302082" w:rsidRDefault="007F09C2" w:rsidP="00302082">
            <w:pPr>
              <w:spacing w:after="120"/>
              <w:rPr>
                <w:rFonts w:ascii="Arial" w:hAnsi="Arial" w:cs="Arial"/>
                <w:b/>
              </w:rPr>
            </w:pPr>
          </w:p>
        </w:tc>
        <w:tc>
          <w:tcPr>
            <w:tcW w:w="567" w:type="dxa"/>
          </w:tcPr>
          <w:p w14:paraId="1D740013" w14:textId="77777777" w:rsidR="007F09C2" w:rsidRPr="00302082" w:rsidRDefault="007F09C2" w:rsidP="00302082">
            <w:pPr>
              <w:spacing w:after="120"/>
              <w:rPr>
                <w:rFonts w:ascii="Arial" w:hAnsi="Arial" w:cs="Arial"/>
                <w:b/>
              </w:rPr>
            </w:pPr>
          </w:p>
        </w:tc>
        <w:tc>
          <w:tcPr>
            <w:tcW w:w="567" w:type="dxa"/>
          </w:tcPr>
          <w:p w14:paraId="0633A722" w14:textId="77777777" w:rsidR="007F09C2" w:rsidRPr="00302082" w:rsidRDefault="007F09C2" w:rsidP="00302082">
            <w:pPr>
              <w:spacing w:after="120"/>
              <w:rPr>
                <w:rFonts w:ascii="Arial" w:hAnsi="Arial" w:cs="Arial"/>
                <w:b/>
              </w:rPr>
            </w:pPr>
          </w:p>
        </w:tc>
        <w:tc>
          <w:tcPr>
            <w:tcW w:w="567" w:type="dxa"/>
          </w:tcPr>
          <w:p w14:paraId="069F68BF" w14:textId="77777777" w:rsidR="007F09C2" w:rsidRPr="00302082" w:rsidRDefault="007F09C2" w:rsidP="00302082">
            <w:pPr>
              <w:spacing w:after="120"/>
              <w:rPr>
                <w:rFonts w:ascii="Arial" w:hAnsi="Arial" w:cs="Arial"/>
                <w:b/>
              </w:rPr>
            </w:pPr>
          </w:p>
        </w:tc>
      </w:tr>
      <w:tr w:rsidR="007F09C2" w:rsidRPr="00302082" w14:paraId="1CCCF369" w14:textId="77777777" w:rsidTr="004613E4">
        <w:tc>
          <w:tcPr>
            <w:tcW w:w="2977" w:type="dxa"/>
          </w:tcPr>
          <w:p w14:paraId="00D147A0" w14:textId="77777777" w:rsidR="007F09C2" w:rsidRPr="00FB3223" w:rsidRDefault="007F09C2" w:rsidP="00302082">
            <w:pPr>
              <w:spacing w:after="120"/>
              <w:rPr>
                <w:rFonts w:ascii="Arial" w:hAnsi="Arial" w:cs="Arial"/>
              </w:rPr>
            </w:pPr>
            <w:r>
              <w:rPr>
                <w:rFonts w:ascii="Arial" w:hAnsi="Arial" w:cs="Arial"/>
              </w:rPr>
              <w:t>Essay</w:t>
            </w:r>
          </w:p>
        </w:tc>
        <w:tc>
          <w:tcPr>
            <w:tcW w:w="567" w:type="dxa"/>
          </w:tcPr>
          <w:p w14:paraId="77B57467" w14:textId="77777777" w:rsidR="007F09C2" w:rsidRPr="00302082" w:rsidRDefault="007F09C2" w:rsidP="00745702">
            <w:pPr>
              <w:spacing w:after="120"/>
              <w:jc w:val="center"/>
              <w:rPr>
                <w:rFonts w:ascii="Arial" w:hAnsi="Arial" w:cs="Arial"/>
                <w:b/>
              </w:rPr>
            </w:pPr>
            <w:r>
              <w:rPr>
                <w:rFonts w:ascii="Arial" w:hAnsi="Arial" w:cs="Arial"/>
                <w:b/>
              </w:rPr>
              <w:t>x</w:t>
            </w:r>
          </w:p>
        </w:tc>
        <w:tc>
          <w:tcPr>
            <w:tcW w:w="567" w:type="dxa"/>
          </w:tcPr>
          <w:p w14:paraId="073F84DD" w14:textId="77777777" w:rsidR="007F09C2" w:rsidRPr="00302082" w:rsidRDefault="007F09C2" w:rsidP="00745702">
            <w:pPr>
              <w:spacing w:after="120"/>
              <w:jc w:val="center"/>
              <w:rPr>
                <w:rFonts w:ascii="Arial" w:hAnsi="Arial" w:cs="Arial"/>
                <w:b/>
              </w:rPr>
            </w:pPr>
            <w:r>
              <w:rPr>
                <w:rFonts w:ascii="Arial" w:hAnsi="Arial" w:cs="Arial"/>
                <w:b/>
              </w:rPr>
              <w:t>x</w:t>
            </w:r>
          </w:p>
        </w:tc>
        <w:tc>
          <w:tcPr>
            <w:tcW w:w="567" w:type="dxa"/>
          </w:tcPr>
          <w:p w14:paraId="2AD8D174" w14:textId="77777777" w:rsidR="007F09C2" w:rsidRPr="00302082" w:rsidRDefault="007F09C2" w:rsidP="00745702">
            <w:pPr>
              <w:spacing w:after="120"/>
              <w:jc w:val="center"/>
              <w:rPr>
                <w:rFonts w:ascii="Arial" w:hAnsi="Arial" w:cs="Arial"/>
                <w:b/>
              </w:rPr>
            </w:pPr>
            <w:r>
              <w:rPr>
                <w:rFonts w:ascii="Arial" w:hAnsi="Arial" w:cs="Arial"/>
                <w:b/>
              </w:rPr>
              <w:t>x</w:t>
            </w:r>
          </w:p>
        </w:tc>
        <w:tc>
          <w:tcPr>
            <w:tcW w:w="567" w:type="dxa"/>
          </w:tcPr>
          <w:p w14:paraId="5AE80756" w14:textId="77777777" w:rsidR="007F09C2" w:rsidRPr="00302082" w:rsidRDefault="007F09C2" w:rsidP="00745702">
            <w:pPr>
              <w:spacing w:after="120"/>
              <w:jc w:val="center"/>
              <w:rPr>
                <w:rFonts w:ascii="Arial" w:hAnsi="Arial" w:cs="Arial"/>
                <w:b/>
              </w:rPr>
            </w:pPr>
            <w:r>
              <w:rPr>
                <w:rFonts w:ascii="Arial" w:hAnsi="Arial" w:cs="Arial"/>
                <w:b/>
              </w:rPr>
              <w:t>x</w:t>
            </w:r>
          </w:p>
        </w:tc>
        <w:tc>
          <w:tcPr>
            <w:tcW w:w="567" w:type="dxa"/>
          </w:tcPr>
          <w:p w14:paraId="126E50ED" w14:textId="77777777" w:rsidR="007F09C2" w:rsidRPr="00302082" w:rsidRDefault="007F09C2" w:rsidP="00745702">
            <w:pPr>
              <w:spacing w:after="120"/>
              <w:jc w:val="center"/>
              <w:rPr>
                <w:rFonts w:ascii="Arial" w:hAnsi="Arial" w:cs="Arial"/>
                <w:b/>
              </w:rPr>
            </w:pPr>
            <w:r>
              <w:rPr>
                <w:rFonts w:ascii="Arial" w:hAnsi="Arial" w:cs="Arial"/>
                <w:b/>
              </w:rPr>
              <w:t>x</w:t>
            </w:r>
          </w:p>
        </w:tc>
        <w:tc>
          <w:tcPr>
            <w:tcW w:w="567" w:type="dxa"/>
          </w:tcPr>
          <w:p w14:paraId="2D23500B" w14:textId="7741D943" w:rsidR="007F09C2" w:rsidRPr="00302082" w:rsidRDefault="007F09C2" w:rsidP="00745702">
            <w:pPr>
              <w:spacing w:after="120"/>
              <w:jc w:val="center"/>
              <w:rPr>
                <w:rFonts w:ascii="Arial" w:hAnsi="Arial" w:cs="Arial"/>
                <w:b/>
              </w:rPr>
            </w:pPr>
          </w:p>
        </w:tc>
        <w:tc>
          <w:tcPr>
            <w:tcW w:w="567" w:type="dxa"/>
          </w:tcPr>
          <w:p w14:paraId="3EC27576" w14:textId="044CD32F" w:rsidR="007F09C2" w:rsidRPr="00302082" w:rsidRDefault="007F09C2" w:rsidP="00745702">
            <w:pPr>
              <w:spacing w:after="120"/>
              <w:jc w:val="center"/>
              <w:rPr>
                <w:rFonts w:ascii="Arial" w:hAnsi="Arial" w:cs="Arial"/>
                <w:b/>
              </w:rPr>
            </w:pPr>
            <w:r>
              <w:rPr>
                <w:rFonts w:ascii="Arial" w:hAnsi="Arial" w:cs="Arial"/>
                <w:b/>
              </w:rPr>
              <w:t>x</w:t>
            </w:r>
          </w:p>
        </w:tc>
        <w:tc>
          <w:tcPr>
            <w:tcW w:w="567" w:type="dxa"/>
          </w:tcPr>
          <w:p w14:paraId="452103F0" w14:textId="77777777" w:rsidR="007F09C2" w:rsidRPr="00302082" w:rsidRDefault="007F09C2" w:rsidP="00745702">
            <w:pPr>
              <w:spacing w:after="120"/>
              <w:jc w:val="center"/>
              <w:rPr>
                <w:rFonts w:ascii="Arial" w:hAnsi="Arial" w:cs="Arial"/>
                <w:b/>
              </w:rPr>
            </w:pPr>
            <w:r>
              <w:rPr>
                <w:rFonts w:ascii="Arial" w:hAnsi="Arial" w:cs="Arial"/>
                <w:b/>
              </w:rPr>
              <w:t>x</w:t>
            </w:r>
          </w:p>
        </w:tc>
      </w:tr>
      <w:tr w:rsidR="007F09C2" w:rsidRPr="00302082" w14:paraId="563D3CDC" w14:textId="77777777" w:rsidTr="004613E4">
        <w:tc>
          <w:tcPr>
            <w:tcW w:w="2977" w:type="dxa"/>
          </w:tcPr>
          <w:p w14:paraId="7DA2B485" w14:textId="77777777" w:rsidR="007F09C2" w:rsidRPr="00FB3223" w:rsidRDefault="007F09C2" w:rsidP="00302082">
            <w:pPr>
              <w:spacing w:after="120"/>
              <w:rPr>
                <w:rFonts w:ascii="Arial" w:hAnsi="Arial" w:cs="Arial"/>
              </w:rPr>
            </w:pPr>
            <w:r>
              <w:rPr>
                <w:rFonts w:ascii="Arial" w:hAnsi="Arial" w:cs="Arial"/>
              </w:rPr>
              <w:t>Seminar Performance</w:t>
            </w:r>
          </w:p>
        </w:tc>
        <w:tc>
          <w:tcPr>
            <w:tcW w:w="567" w:type="dxa"/>
          </w:tcPr>
          <w:p w14:paraId="65F4470D" w14:textId="77777777" w:rsidR="007F09C2" w:rsidRPr="00302082" w:rsidRDefault="007F09C2" w:rsidP="00745702">
            <w:pPr>
              <w:spacing w:after="120"/>
              <w:jc w:val="center"/>
              <w:rPr>
                <w:rFonts w:ascii="Arial" w:hAnsi="Arial" w:cs="Arial"/>
                <w:b/>
              </w:rPr>
            </w:pPr>
            <w:r>
              <w:rPr>
                <w:rFonts w:ascii="Arial" w:hAnsi="Arial" w:cs="Arial"/>
                <w:b/>
              </w:rPr>
              <w:t>x</w:t>
            </w:r>
          </w:p>
        </w:tc>
        <w:tc>
          <w:tcPr>
            <w:tcW w:w="567" w:type="dxa"/>
          </w:tcPr>
          <w:p w14:paraId="6756BDEC" w14:textId="77777777" w:rsidR="007F09C2" w:rsidRPr="00302082" w:rsidRDefault="007F09C2" w:rsidP="00745702">
            <w:pPr>
              <w:spacing w:after="120"/>
              <w:jc w:val="center"/>
              <w:rPr>
                <w:rFonts w:ascii="Arial" w:hAnsi="Arial" w:cs="Arial"/>
                <w:b/>
              </w:rPr>
            </w:pPr>
            <w:r>
              <w:rPr>
                <w:rFonts w:ascii="Arial" w:hAnsi="Arial" w:cs="Arial"/>
                <w:b/>
              </w:rPr>
              <w:t>x</w:t>
            </w:r>
          </w:p>
        </w:tc>
        <w:tc>
          <w:tcPr>
            <w:tcW w:w="567" w:type="dxa"/>
          </w:tcPr>
          <w:p w14:paraId="05C0FEC6" w14:textId="77777777" w:rsidR="007F09C2" w:rsidRPr="00302082" w:rsidRDefault="007F09C2" w:rsidP="00745702">
            <w:pPr>
              <w:spacing w:after="120"/>
              <w:jc w:val="center"/>
              <w:rPr>
                <w:rFonts w:ascii="Arial" w:hAnsi="Arial" w:cs="Arial"/>
                <w:b/>
              </w:rPr>
            </w:pPr>
            <w:r>
              <w:rPr>
                <w:rFonts w:ascii="Arial" w:hAnsi="Arial" w:cs="Arial"/>
                <w:b/>
              </w:rPr>
              <w:t>x</w:t>
            </w:r>
          </w:p>
        </w:tc>
        <w:tc>
          <w:tcPr>
            <w:tcW w:w="567" w:type="dxa"/>
          </w:tcPr>
          <w:p w14:paraId="57FAA4F4" w14:textId="77777777" w:rsidR="007F09C2" w:rsidRPr="00302082" w:rsidRDefault="007F09C2" w:rsidP="00745702">
            <w:pPr>
              <w:spacing w:after="120"/>
              <w:jc w:val="center"/>
              <w:rPr>
                <w:rFonts w:ascii="Arial" w:hAnsi="Arial" w:cs="Arial"/>
                <w:b/>
              </w:rPr>
            </w:pPr>
          </w:p>
        </w:tc>
        <w:tc>
          <w:tcPr>
            <w:tcW w:w="567" w:type="dxa"/>
          </w:tcPr>
          <w:p w14:paraId="4597193B" w14:textId="77777777" w:rsidR="007F09C2" w:rsidRPr="00302082" w:rsidRDefault="007F09C2" w:rsidP="00745702">
            <w:pPr>
              <w:spacing w:after="120"/>
              <w:jc w:val="center"/>
              <w:rPr>
                <w:rFonts w:ascii="Arial" w:hAnsi="Arial" w:cs="Arial"/>
                <w:b/>
              </w:rPr>
            </w:pPr>
            <w:r>
              <w:rPr>
                <w:rFonts w:ascii="Arial" w:hAnsi="Arial" w:cs="Arial"/>
                <w:b/>
              </w:rPr>
              <w:t>x</w:t>
            </w:r>
          </w:p>
        </w:tc>
        <w:tc>
          <w:tcPr>
            <w:tcW w:w="567" w:type="dxa"/>
          </w:tcPr>
          <w:p w14:paraId="50AFB82F" w14:textId="77777777" w:rsidR="007F09C2" w:rsidRPr="00302082" w:rsidRDefault="007F09C2" w:rsidP="00745702">
            <w:pPr>
              <w:spacing w:after="120"/>
              <w:jc w:val="center"/>
              <w:rPr>
                <w:rFonts w:ascii="Arial" w:hAnsi="Arial" w:cs="Arial"/>
                <w:b/>
              </w:rPr>
            </w:pPr>
            <w:r>
              <w:rPr>
                <w:rFonts w:ascii="Arial" w:hAnsi="Arial" w:cs="Arial"/>
                <w:b/>
              </w:rPr>
              <w:t>x</w:t>
            </w:r>
          </w:p>
        </w:tc>
        <w:tc>
          <w:tcPr>
            <w:tcW w:w="567" w:type="dxa"/>
          </w:tcPr>
          <w:p w14:paraId="0039D56B" w14:textId="3438C671" w:rsidR="007F09C2" w:rsidRPr="00302082" w:rsidRDefault="007F09C2" w:rsidP="00745702">
            <w:pPr>
              <w:spacing w:after="120"/>
              <w:jc w:val="center"/>
              <w:rPr>
                <w:rFonts w:ascii="Arial" w:hAnsi="Arial" w:cs="Arial"/>
                <w:b/>
              </w:rPr>
            </w:pPr>
          </w:p>
        </w:tc>
        <w:tc>
          <w:tcPr>
            <w:tcW w:w="567" w:type="dxa"/>
          </w:tcPr>
          <w:p w14:paraId="45BD2464" w14:textId="0121B47F" w:rsidR="007F09C2" w:rsidRPr="00302082" w:rsidRDefault="007F09C2" w:rsidP="00745702">
            <w:pPr>
              <w:spacing w:after="120"/>
              <w:jc w:val="center"/>
              <w:rPr>
                <w:rFonts w:ascii="Arial" w:hAnsi="Arial" w:cs="Arial"/>
                <w:b/>
              </w:rPr>
            </w:pPr>
          </w:p>
        </w:tc>
      </w:tr>
    </w:tbl>
    <w:p w14:paraId="0654B092" w14:textId="77777777" w:rsidR="007A6245" w:rsidRDefault="007A6245" w:rsidP="00302082">
      <w:pPr>
        <w:spacing w:after="120" w:line="240" w:lineRule="auto"/>
        <w:ind w:left="426" w:right="260"/>
        <w:rPr>
          <w:rFonts w:ascii="Arial" w:hAnsi="Arial" w:cs="Arial"/>
          <w:b/>
          <w:iCs/>
        </w:rPr>
      </w:pPr>
    </w:p>
    <w:p w14:paraId="7A06930C" w14:textId="77777777" w:rsidR="00D50113" w:rsidRPr="00D50113" w:rsidRDefault="002A7F48" w:rsidP="00AE6CD0">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00D50113" w:rsidRPr="00D50113">
        <w:rPr>
          <w:rFonts w:ascii="Arial" w:hAnsi="Arial" w:cs="Arial"/>
          <w:b/>
          <w:bCs/>
        </w:rPr>
        <w:t xml:space="preserve">odule </w:t>
      </w:r>
      <w:r>
        <w:rPr>
          <w:rFonts w:ascii="Arial" w:hAnsi="Arial" w:cs="Arial"/>
          <w:b/>
          <w:bCs/>
        </w:rPr>
        <w:t>d</w:t>
      </w:r>
      <w:r w:rsidR="00D50113" w:rsidRPr="00D50113">
        <w:rPr>
          <w:rFonts w:ascii="Arial" w:hAnsi="Arial" w:cs="Arial"/>
          <w:b/>
          <w:bCs/>
        </w:rPr>
        <w:t xml:space="preserve">esign </w:t>
      </w:r>
    </w:p>
    <w:p w14:paraId="69443489" w14:textId="77777777" w:rsidR="00D50113" w:rsidRPr="00D50113" w:rsidRDefault="00600882" w:rsidP="00AE6CD0">
      <w:pPr>
        <w:autoSpaceDE w:val="0"/>
        <w:autoSpaceDN w:val="0"/>
        <w:adjustRightInd w:val="0"/>
        <w:spacing w:after="120" w:line="240" w:lineRule="auto"/>
        <w:ind w:left="567" w:right="260"/>
        <w:jc w:val="both"/>
        <w:rPr>
          <w:rFonts w:ascii="Arial" w:hAnsi="Arial" w:cs="Arial"/>
        </w:rPr>
      </w:pPr>
      <w:r>
        <w:rPr>
          <w:rFonts w:ascii="Arial" w:hAnsi="Arial" w:cs="Arial"/>
        </w:rPr>
        <w:t>The School</w:t>
      </w:r>
      <w:r w:rsidR="00D50113"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w:t>
      </w:r>
      <w:r w:rsidR="00AE6CD0">
        <w:rPr>
          <w:rFonts w:ascii="Arial" w:hAnsi="Arial" w:cs="Arial"/>
        </w:rPr>
        <w:t xml:space="preserve"> </w:t>
      </w:r>
      <w:r w:rsidR="00D50113" w:rsidRPr="00D50113">
        <w:rPr>
          <w:rFonts w:ascii="Arial" w:hAnsi="Arial" w:cs="Arial"/>
        </w:rPr>
        <w:t>declared disabilities will be made on an individual basis, in consultation with the relevant policies and support services.</w:t>
      </w:r>
    </w:p>
    <w:p w14:paraId="78A04B4D" w14:textId="77777777" w:rsidR="00D50113" w:rsidRPr="00D50113" w:rsidRDefault="00D50113" w:rsidP="00AE6CD0">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3875B984" w14:textId="77777777" w:rsidR="00D50113" w:rsidRPr="00D50113" w:rsidRDefault="00D50113" w:rsidP="00AE6CD0">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175AD034" w14:textId="77777777" w:rsidR="00D50113" w:rsidRPr="00D50113" w:rsidRDefault="00D50113" w:rsidP="00AE6CD0">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D54F04">
        <w:rPr>
          <w:rFonts w:ascii="Arial" w:hAnsi="Arial" w:cs="Arial"/>
          <w:bCs/>
        </w:rPr>
        <w:t>,</w:t>
      </w:r>
      <w:r w:rsidRPr="00D50113">
        <w:rPr>
          <w:rFonts w:ascii="Arial" w:hAnsi="Arial" w:cs="Arial"/>
          <w:bCs/>
        </w:rPr>
        <w:t xml:space="preserve"> teaching and assessment methods</w:t>
      </w:r>
    </w:p>
    <w:p w14:paraId="11F206CD" w14:textId="77777777" w:rsidR="009A2D37"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 w</w:t>
      </w:r>
      <w:r>
        <w:rPr>
          <w:rFonts w:ascii="Arial" w:hAnsi="Arial" w:cs="Arial"/>
          <w:b/>
        </w:rPr>
        <w:t>here module will be delivered</w:t>
      </w:r>
    </w:p>
    <w:p w14:paraId="0CFBAAE3" w14:textId="77777777" w:rsidR="002A7F48" w:rsidRPr="00745702" w:rsidRDefault="00745702" w:rsidP="00745702">
      <w:pPr>
        <w:spacing w:after="120" w:line="240" w:lineRule="auto"/>
        <w:ind w:left="567" w:right="260"/>
        <w:jc w:val="both"/>
        <w:rPr>
          <w:rFonts w:ascii="Arial" w:hAnsi="Arial" w:cs="Arial"/>
        </w:rPr>
      </w:pPr>
      <w:r w:rsidRPr="00745702">
        <w:rPr>
          <w:rFonts w:ascii="Arial" w:hAnsi="Arial" w:cs="Arial"/>
        </w:rPr>
        <w:t>Canterbury</w:t>
      </w:r>
    </w:p>
    <w:p w14:paraId="2DD773B9" w14:textId="77777777" w:rsidR="002A7F48" w:rsidRPr="002A7F48" w:rsidRDefault="002A7F48" w:rsidP="00AE6CD0">
      <w:pPr>
        <w:numPr>
          <w:ilvl w:val="0"/>
          <w:numId w:val="1"/>
        </w:numPr>
        <w:spacing w:after="120" w:line="240" w:lineRule="auto"/>
        <w:ind w:left="567" w:right="261" w:hanging="567"/>
        <w:jc w:val="both"/>
        <w:rPr>
          <w:rFonts w:ascii="Arial" w:hAnsi="Arial" w:cs="Arial"/>
          <w:b/>
        </w:rPr>
      </w:pPr>
      <w:r w:rsidRPr="002A7F48">
        <w:rPr>
          <w:rFonts w:ascii="Arial" w:hAnsi="Arial" w:cs="Arial"/>
          <w:b/>
        </w:rPr>
        <w:t xml:space="preserve">Internationalisation </w:t>
      </w:r>
    </w:p>
    <w:p w14:paraId="3D7F4EF5" w14:textId="320B3FD9" w:rsidR="002A7F48" w:rsidRPr="00745702" w:rsidRDefault="000B619F" w:rsidP="00745702">
      <w:pPr>
        <w:autoSpaceDE w:val="0"/>
        <w:autoSpaceDN w:val="0"/>
        <w:adjustRightInd w:val="0"/>
        <w:spacing w:after="120" w:line="240" w:lineRule="auto"/>
        <w:ind w:left="567" w:right="261"/>
        <w:jc w:val="both"/>
        <w:rPr>
          <w:rFonts w:ascii="Arial" w:hAnsi="Arial" w:cs="Arial"/>
        </w:rPr>
      </w:pPr>
      <w:r>
        <w:rPr>
          <w:rFonts w:ascii="Arial" w:hAnsi="Arial" w:cs="Arial"/>
        </w:rPr>
        <w:t>Evidence-based practice and evidence-based medicine</w:t>
      </w:r>
      <w:r w:rsidRPr="00D02962">
        <w:rPr>
          <w:rFonts w:ascii="Arial" w:hAnsi="Arial" w:cs="Arial"/>
        </w:rPr>
        <w:t xml:space="preserve"> </w:t>
      </w:r>
      <w:r w:rsidR="00D02962" w:rsidRPr="00D02962">
        <w:rPr>
          <w:rFonts w:ascii="Arial" w:hAnsi="Arial" w:cs="Arial"/>
        </w:rPr>
        <w:t>is an international concern, and it has developed through the input of researchers from across the world. Similarly, the theories of evidence proposed in epistemology and the philosophy of science have been developed by researchers from a variety of nations. Moreover, the theories of evidence covered in this course attempt to describe the universal principles of evidence-based reasoning.</w:t>
      </w:r>
      <w:r w:rsidR="002A7F48" w:rsidRPr="002A7F48">
        <w:rPr>
          <w:rFonts w:ascii="Arial" w:hAnsi="Arial" w:cs="Arial"/>
        </w:rPr>
        <w:t xml:space="preserve"> </w:t>
      </w:r>
    </w:p>
    <w:p w14:paraId="5804E32C" w14:textId="77777777" w:rsidR="00641D6D" w:rsidRPr="00302082" w:rsidRDefault="00641D6D" w:rsidP="002A7F48">
      <w:pPr>
        <w:pBdr>
          <w:bottom w:val="single" w:sz="6" w:space="1" w:color="auto"/>
        </w:pBdr>
        <w:spacing w:after="120" w:line="240" w:lineRule="auto"/>
        <w:ind w:right="261"/>
        <w:rPr>
          <w:rFonts w:ascii="Arial" w:hAnsi="Arial" w:cs="Arial"/>
        </w:rPr>
      </w:pPr>
    </w:p>
    <w:p w14:paraId="4E8BE47A"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67C8FFD3"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250B23E3" w14:textId="77777777" w:rsidR="00422B69" w:rsidRPr="00302082" w:rsidRDefault="00422B69" w:rsidP="00302082">
      <w:pPr>
        <w:spacing w:after="120" w:line="240" w:lineRule="auto"/>
        <w:ind w:right="-330"/>
        <w:rPr>
          <w:rFonts w:ascii="Arial" w:hAnsi="Arial" w:cs="Arial"/>
          <w:b/>
        </w:rPr>
      </w:pPr>
    </w:p>
    <w:tbl>
      <w:tblPr>
        <w:tblStyle w:val="TableGrid"/>
        <w:tblW w:w="10485" w:type="dxa"/>
        <w:tblLook w:val="04A0" w:firstRow="1" w:lastRow="0" w:firstColumn="1" w:lastColumn="0" w:noHBand="0" w:noVBand="1"/>
      </w:tblPr>
      <w:tblGrid>
        <w:gridCol w:w="1526"/>
        <w:gridCol w:w="1701"/>
        <w:gridCol w:w="2410"/>
        <w:gridCol w:w="2448"/>
        <w:gridCol w:w="2400"/>
      </w:tblGrid>
      <w:tr w:rsidR="00302082" w:rsidRPr="00BA453C" w14:paraId="59C928D9" w14:textId="77777777" w:rsidTr="00AE6CD0">
        <w:trPr>
          <w:trHeight w:val="317"/>
        </w:trPr>
        <w:tc>
          <w:tcPr>
            <w:tcW w:w="1526" w:type="dxa"/>
          </w:tcPr>
          <w:p w14:paraId="376C73F6"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56A97C8F"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3F1C4BC5"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3B93ABE5"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400" w:type="dxa"/>
          </w:tcPr>
          <w:p w14:paraId="2B36362D"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3F02B771" w14:textId="77777777" w:rsidTr="00AE6CD0">
        <w:trPr>
          <w:trHeight w:val="305"/>
        </w:trPr>
        <w:tc>
          <w:tcPr>
            <w:tcW w:w="1526" w:type="dxa"/>
          </w:tcPr>
          <w:p w14:paraId="1530F822" w14:textId="52A6F76C" w:rsidR="00422B69" w:rsidRPr="00564DFA" w:rsidRDefault="00564DFA" w:rsidP="00302082">
            <w:pPr>
              <w:spacing w:after="120"/>
              <w:ind w:right="-330"/>
              <w:rPr>
                <w:rFonts w:ascii="Arial" w:hAnsi="Arial" w:cs="Arial"/>
                <w:sz w:val="18"/>
                <w:szCs w:val="18"/>
              </w:rPr>
            </w:pPr>
            <w:r w:rsidRPr="00564DFA">
              <w:rPr>
                <w:rFonts w:ascii="Arial" w:hAnsi="Arial" w:cs="Arial"/>
                <w:sz w:val="18"/>
                <w:szCs w:val="18"/>
              </w:rPr>
              <w:t>02/02/18</w:t>
            </w:r>
          </w:p>
        </w:tc>
        <w:tc>
          <w:tcPr>
            <w:tcW w:w="1701" w:type="dxa"/>
          </w:tcPr>
          <w:p w14:paraId="12ABE807" w14:textId="6A6EDDFF" w:rsidR="00422B69" w:rsidRPr="00564DFA" w:rsidRDefault="00564DFA" w:rsidP="00302082">
            <w:pPr>
              <w:spacing w:after="120"/>
              <w:ind w:right="-330"/>
              <w:rPr>
                <w:rFonts w:ascii="Arial" w:hAnsi="Arial" w:cs="Arial"/>
                <w:sz w:val="18"/>
                <w:szCs w:val="18"/>
              </w:rPr>
            </w:pPr>
            <w:r w:rsidRPr="00564DFA">
              <w:rPr>
                <w:rFonts w:ascii="Arial" w:hAnsi="Arial" w:cs="Arial"/>
                <w:sz w:val="18"/>
                <w:szCs w:val="18"/>
              </w:rPr>
              <w:t>Major</w:t>
            </w:r>
          </w:p>
        </w:tc>
        <w:tc>
          <w:tcPr>
            <w:tcW w:w="2410" w:type="dxa"/>
          </w:tcPr>
          <w:p w14:paraId="67F10671" w14:textId="3A4771D4" w:rsidR="00422B69" w:rsidRPr="00564DFA" w:rsidRDefault="00564DFA" w:rsidP="00302082">
            <w:pPr>
              <w:spacing w:after="120"/>
              <w:ind w:right="-330"/>
              <w:rPr>
                <w:rFonts w:ascii="Arial" w:hAnsi="Arial" w:cs="Arial"/>
                <w:sz w:val="18"/>
                <w:szCs w:val="18"/>
              </w:rPr>
            </w:pPr>
            <w:r w:rsidRPr="00564DFA">
              <w:rPr>
                <w:rFonts w:ascii="Arial" w:hAnsi="Arial" w:cs="Arial"/>
                <w:sz w:val="18"/>
                <w:szCs w:val="18"/>
              </w:rPr>
              <w:t>n/s</w:t>
            </w:r>
          </w:p>
        </w:tc>
        <w:tc>
          <w:tcPr>
            <w:tcW w:w="2448" w:type="dxa"/>
          </w:tcPr>
          <w:p w14:paraId="24911C35" w14:textId="61E6A4F6" w:rsidR="00422B69" w:rsidRPr="00564DFA" w:rsidRDefault="00564DFA" w:rsidP="00302082">
            <w:pPr>
              <w:spacing w:after="120"/>
              <w:ind w:right="-330"/>
              <w:rPr>
                <w:rFonts w:ascii="Arial" w:hAnsi="Arial" w:cs="Arial"/>
                <w:sz w:val="18"/>
                <w:szCs w:val="18"/>
              </w:rPr>
            </w:pPr>
            <w:r>
              <w:rPr>
                <w:rFonts w:ascii="Arial" w:hAnsi="Arial" w:cs="Arial"/>
                <w:sz w:val="18"/>
                <w:szCs w:val="18"/>
              </w:rPr>
              <w:t>1, 8-11</w:t>
            </w:r>
          </w:p>
        </w:tc>
        <w:tc>
          <w:tcPr>
            <w:tcW w:w="2400" w:type="dxa"/>
          </w:tcPr>
          <w:p w14:paraId="6DF3DA18" w14:textId="68534E20" w:rsidR="00422B69" w:rsidRPr="00564DFA" w:rsidRDefault="00564DFA" w:rsidP="00302082">
            <w:pPr>
              <w:spacing w:after="120"/>
              <w:ind w:right="-330"/>
              <w:rPr>
                <w:rFonts w:ascii="Arial" w:hAnsi="Arial" w:cs="Arial"/>
                <w:sz w:val="18"/>
                <w:szCs w:val="18"/>
              </w:rPr>
            </w:pPr>
            <w:r>
              <w:rPr>
                <w:rFonts w:ascii="Arial" w:hAnsi="Arial" w:cs="Arial"/>
                <w:sz w:val="18"/>
                <w:szCs w:val="18"/>
              </w:rPr>
              <w:t>No</w:t>
            </w:r>
          </w:p>
        </w:tc>
      </w:tr>
      <w:tr w:rsidR="00302082" w:rsidRPr="00302082" w14:paraId="5BE7B41D" w14:textId="77777777" w:rsidTr="00AE6CD0">
        <w:trPr>
          <w:trHeight w:val="305"/>
        </w:trPr>
        <w:tc>
          <w:tcPr>
            <w:tcW w:w="1526" w:type="dxa"/>
          </w:tcPr>
          <w:p w14:paraId="6644331B" w14:textId="77777777" w:rsidR="00422B69" w:rsidRPr="00564DFA" w:rsidRDefault="00422B69" w:rsidP="00302082">
            <w:pPr>
              <w:spacing w:after="120"/>
              <w:ind w:right="-330"/>
              <w:rPr>
                <w:rFonts w:ascii="Arial" w:hAnsi="Arial" w:cs="Arial"/>
                <w:sz w:val="18"/>
                <w:szCs w:val="18"/>
              </w:rPr>
            </w:pPr>
          </w:p>
        </w:tc>
        <w:tc>
          <w:tcPr>
            <w:tcW w:w="1701" w:type="dxa"/>
          </w:tcPr>
          <w:p w14:paraId="61697078" w14:textId="77777777" w:rsidR="00422B69" w:rsidRPr="00564DFA" w:rsidRDefault="00422B69" w:rsidP="00302082">
            <w:pPr>
              <w:spacing w:after="120"/>
              <w:ind w:right="-330"/>
              <w:rPr>
                <w:rFonts w:ascii="Arial" w:hAnsi="Arial" w:cs="Arial"/>
                <w:sz w:val="18"/>
                <w:szCs w:val="18"/>
              </w:rPr>
            </w:pPr>
          </w:p>
        </w:tc>
        <w:tc>
          <w:tcPr>
            <w:tcW w:w="2410" w:type="dxa"/>
          </w:tcPr>
          <w:p w14:paraId="250C8762" w14:textId="77777777" w:rsidR="00422B69" w:rsidRPr="00564DFA" w:rsidRDefault="00422B69" w:rsidP="00302082">
            <w:pPr>
              <w:spacing w:after="120"/>
              <w:ind w:right="-330"/>
              <w:rPr>
                <w:rFonts w:ascii="Arial" w:hAnsi="Arial" w:cs="Arial"/>
                <w:sz w:val="18"/>
                <w:szCs w:val="18"/>
              </w:rPr>
            </w:pPr>
          </w:p>
        </w:tc>
        <w:tc>
          <w:tcPr>
            <w:tcW w:w="2448" w:type="dxa"/>
          </w:tcPr>
          <w:p w14:paraId="6CB281A2" w14:textId="77777777" w:rsidR="00422B69" w:rsidRPr="00564DFA" w:rsidRDefault="00422B69" w:rsidP="00302082">
            <w:pPr>
              <w:spacing w:after="120"/>
              <w:ind w:right="-330"/>
              <w:rPr>
                <w:rFonts w:ascii="Arial" w:hAnsi="Arial" w:cs="Arial"/>
                <w:sz w:val="18"/>
                <w:szCs w:val="18"/>
              </w:rPr>
            </w:pPr>
          </w:p>
        </w:tc>
        <w:tc>
          <w:tcPr>
            <w:tcW w:w="2400" w:type="dxa"/>
          </w:tcPr>
          <w:p w14:paraId="17240530" w14:textId="77777777" w:rsidR="00422B69" w:rsidRPr="00564DFA" w:rsidRDefault="00422B69" w:rsidP="00302082">
            <w:pPr>
              <w:spacing w:after="120"/>
              <w:ind w:right="-330"/>
              <w:rPr>
                <w:rFonts w:ascii="Arial" w:hAnsi="Arial" w:cs="Arial"/>
                <w:sz w:val="18"/>
                <w:szCs w:val="18"/>
              </w:rPr>
            </w:pPr>
          </w:p>
        </w:tc>
      </w:tr>
    </w:tbl>
    <w:p w14:paraId="62F5A6C8" w14:textId="77777777" w:rsidR="00D83563" w:rsidRPr="00302082" w:rsidRDefault="00D83563" w:rsidP="00302082">
      <w:pPr>
        <w:spacing w:after="120" w:line="240" w:lineRule="auto"/>
        <w:ind w:right="-330"/>
        <w:rPr>
          <w:rFonts w:ascii="Arial" w:hAnsi="Arial" w:cs="Arial"/>
        </w:rPr>
      </w:pPr>
    </w:p>
    <w:sectPr w:rsidR="00D83563" w:rsidRPr="00302082" w:rsidSect="004613E4">
      <w:headerReference w:type="default" r:id="rId8"/>
      <w:footerReference w:type="default" r:id="rId9"/>
      <w:headerReference w:type="first" r:id="rId10"/>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1A16AF" w14:textId="77777777" w:rsidR="000D09C4" w:rsidRDefault="000D09C4" w:rsidP="009A2D37">
      <w:pPr>
        <w:spacing w:after="0" w:line="240" w:lineRule="auto"/>
      </w:pPr>
      <w:r>
        <w:separator/>
      </w:r>
    </w:p>
  </w:endnote>
  <w:endnote w:type="continuationSeparator" w:id="0">
    <w:p w14:paraId="7C1669F8" w14:textId="77777777" w:rsidR="000D09C4" w:rsidRDefault="000D09C4" w:rsidP="009A2D37">
      <w:pPr>
        <w:spacing w:after="0" w:line="240" w:lineRule="auto"/>
      </w:pPr>
      <w:r>
        <w:continuationSeparator/>
      </w:r>
    </w:p>
  </w:endnote>
  <w:endnote w:type="continuationNotice" w:id="1">
    <w:p w14:paraId="405A14F5" w14:textId="77777777" w:rsidR="000D09C4" w:rsidRDefault="000D09C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Plantin">
    <w:altName w:val="Mangal"/>
    <w:charset w:val="00"/>
    <w:family w:val="auto"/>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26A88FD0" w14:textId="4250A288" w:rsidR="00CD2482" w:rsidRDefault="00CD2482" w:rsidP="009A2D37">
        <w:pPr>
          <w:pStyle w:val="Footer"/>
          <w:jc w:val="center"/>
        </w:pPr>
        <w:r>
          <w:fldChar w:fldCharType="begin"/>
        </w:r>
        <w:r>
          <w:instrText xml:space="preserve"> PAGE   \* MERGEFORMAT </w:instrText>
        </w:r>
        <w:r>
          <w:fldChar w:fldCharType="separate"/>
        </w:r>
        <w:r w:rsidR="004613E4">
          <w:rPr>
            <w:noProof/>
          </w:rPr>
          <w:t>1</w:t>
        </w:r>
        <w:r>
          <w:rPr>
            <w:noProof/>
          </w:rPr>
          <w:fldChar w:fldCharType="end"/>
        </w:r>
      </w:p>
    </w:sdtContent>
  </w:sdt>
  <w:p w14:paraId="2BA1EEF6" w14:textId="77777777" w:rsidR="00CD2482" w:rsidRPr="007B7724" w:rsidRDefault="00CD2482"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(October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D5A6C2" w14:textId="77777777" w:rsidR="000D09C4" w:rsidRDefault="000D09C4" w:rsidP="009A2D37">
      <w:pPr>
        <w:spacing w:after="0" w:line="240" w:lineRule="auto"/>
      </w:pPr>
      <w:r>
        <w:separator/>
      </w:r>
    </w:p>
  </w:footnote>
  <w:footnote w:type="continuationSeparator" w:id="0">
    <w:p w14:paraId="62D14549" w14:textId="77777777" w:rsidR="000D09C4" w:rsidRDefault="000D09C4" w:rsidP="009A2D37">
      <w:pPr>
        <w:spacing w:after="0" w:line="240" w:lineRule="auto"/>
      </w:pPr>
      <w:r>
        <w:continuationSeparator/>
      </w:r>
    </w:p>
  </w:footnote>
  <w:footnote w:type="continuationNotice" w:id="1">
    <w:p w14:paraId="0EC40A06" w14:textId="77777777" w:rsidR="000D09C4" w:rsidRDefault="000D09C4">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AF8568" w14:textId="77777777" w:rsidR="00CD2482" w:rsidRPr="0075408A" w:rsidRDefault="00CD2482"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1910B70C" wp14:editId="314B11E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4691A9D5" w14:textId="77777777" w:rsidR="00CD2482" w:rsidRDefault="00CD248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958286" w14:textId="77777777" w:rsidR="00CD2482" w:rsidRPr="0075408A" w:rsidRDefault="00CD2482"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27FB0D95" wp14:editId="6544E338">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2BBD1424" w14:textId="77777777" w:rsidR="00CD2482" w:rsidRPr="000F7FBF" w:rsidRDefault="00CD2482"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A91C71"/>
    <w:multiLevelType w:val="hybridMultilevel"/>
    <w:tmpl w:val="9F7A734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15A5095D"/>
    <w:multiLevelType w:val="hybridMultilevel"/>
    <w:tmpl w:val="C178CCA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4730FE8"/>
    <w:multiLevelType w:val="multilevel"/>
    <w:tmpl w:val="84541B54"/>
    <w:lvl w:ilvl="0">
      <w:start w:val="1"/>
      <w:numFmt w:val="decimal"/>
      <w:lvlText w:val="%1."/>
      <w:lvlJc w:val="left"/>
      <w:pPr>
        <w:ind w:left="502" w:hanging="360"/>
      </w:pPr>
      <w:rPr>
        <w:b w:val="0"/>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2"/>
  </w:num>
  <w:num w:numId="5">
    <w:abstractNumId w:val="8"/>
  </w:num>
  <w:num w:numId="6">
    <w:abstractNumId w:val="6"/>
  </w:num>
  <w:num w:numId="7">
    <w:abstractNumId w:val="9"/>
  </w:num>
  <w:num w:numId="8">
    <w:abstractNumId w:val="7"/>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formatting="0"/>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26C"/>
    <w:rsid w:val="000B619F"/>
    <w:rsid w:val="000C0294"/>
    <w:rsid w:val="000C7A1C"/>
    <w:rsid w:val="000D09C4"/>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A7F48"/>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2D8E"/>
    <w:rsid w:val="00356B68"/>
    <w:rsid w:val="0035702D"/>
    <w:rsid w:val="00360245"/>
    <w:rsid w:val="003604D4"/>
    <w:rsid w:val="0036174D"/>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48DA"/>
    <w:rsid w:val="00446A75"/>
    <w:rsid w:val="004474A2"/>
    <w:rsid w:val="00460925"/>
    <w:rsid w:val="004613E4"/>
    <w:rsid w:val="00471C6C"/>
    <w:rsid w:val="00472023"/>
    <w:rsid w:val="00486993"/>
    <w:rsid w:val="00492DA4"/>
    <w:rsid w:val="00496AA3"/>
    <w:rsid w:val="00497C98"/>
    <w:rsid w:val="004A39D7"/>
    <w:rsid w:val="004A55FA"/>
    <w:rsid w:val="004B5D03"/>
    <w:rsid w:val="004C0727"/>
    <w:rsid w:val="004C1EC4"/>
    <w:rsid w:val="004D035C"/>
    <w:rsid w:val="004E7D00"/>
    <w:rsid w:val="004F3C18"/>
    <w:rsid w:val="004F4328"/>
    <w:rsid w:val="005005E4"/>
    <w:rsid w:val="00512520"/>
    <w:rsid w:val="00513689"/>
    <w:rsid w:val="0051375A"/>
    <w:rsid w:val="00521097"/>
    <w:rsid w:val="0053059E"/>
    <w:rsid w:val="00532708"/>
    <w:rsid w:val="00532F6F"/>
    <w:rsid w:val="00533663"/>
    <w:rsid w:val="00540CEC"/>
    <w:rsid w:val="005460C2"/>
    <w:rsid w:val="005526FB"/>
    <w:rsid w:val="0055280A"/>
    <w:rsid w:val="005548E1"/>
    <w:rsid w:val="0055585D"/>
    <w:rsid w:val="005577E2"/>
    <w:rsid w:val="0056127B"/>
    <w:rsid w:val="00561D26"/>
    <w:rsid w:val="00564738"/>
    <w:rsid w:val="00564DFA"/>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0882"/>
    <w:rsid w:val="006043FC"/>
    <w:rsid w:val="006050CF"/>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A6BB4"/>
    <w:rsid w:val="006A7FB0"/>
    <w:rsid w:val="006C2A9A"/>
    <w:rsid w:val="006C423D"/>
    <w:rsid w:val="006C46EF"/>
    <w:rsid w:val="006C4C67"/>
    <w:rsid w:val="006D13C0"/>
    <w:rsid w:val="006D41AB"/>
    <w:rsid w:val="006D444F"/>
    <w:rsid w:val="006E089D"/>
    <w:rsid w:val="006F1A15"/>
    <w:rsid w:val="006F3F8B"/>
    <w:rsid w:val="00700488"/>
    <w:rsid w:val="00703404"/>
    <w:rsid w:val="00703F92"/>
    <w:rsid w:val="00704637"/>
    <w:rsid w:val="007105E4"/>
    <w:rsid w:val="00714EE5"/>
    <w:rsid w:val="00720270"/>
    <w:rsid w:val="00724362"/>
    <w:rsid w:val="00727780"/>
    <w:rsid w:val="0073792C"/>
    <w:rsid w:val="00737E77"/>
    <w:rsid w:val="00745702"/>
    <w:rsid w:val="00752E0B"/>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381D"/>
    <w:rsid w:val="007C74B4"/>
    <w:rsid w:val="007E3412"/>
    <w:rsid w:val="007F09C2"/>
    <w:rsid w:val="007F393D"/>
    <w:rsid w:val="008029AF"/>
    <w:rsid w:val="00802FFA"/>
    <w:rsid w:val="008102E5"/>
    <w:rsid w:val="008111B4"/>
    <w:rsid w:val="008133F0"/>
    <w:rsid w:val="00815880"/>
    <w:rsid w:val="00822C1B"/>
    <w:rsid w:val="0082322C"/>
    <w:rsid w:val="00823942"/>
    <w:rsid w:val="00827FFD"/>
    <w:rsid w:val="00854535"/>
    <w:rsid w:val="00856EB3"/>
    <w:rsid w:val="00863C96"/>
    <w:rsid w:val="00864A72"/>
    <w:rsid w:val="00873E9F"/>
    <w:rsid w:val="00874047"/>
    <w:rsid w:val="008778CB"/>
    <w:rsid w:val="00881545"/>
    <w:rsid w:val="00883A3E"/>
    <w:rsid w:val="0089148D"/>
    <w:rsid w:val="00891E0D"/>
    <w:rsid w:val="008A0F36"/>
    <w:rsid w:val="008B2543"/>
    <w:rsid w:val="008B4B6E"/>
    <w:rsid w:val="008B5168"/>
    <w:rsid w:val="008D7401"/>
    <w:rsid w:val="00903DF6"/>
    <w:rsid w:val="00921CF6"/>
    <w:rsid w:val="00924EF0"/>
    <w:rsid w:val="00934D7B"/>
    <w:rsid w:val="00947180"/>
    <w:rsid w:val="009567BE"/>
    <w:rsid w:val="009676FA"/>
    <w:rsid w:val="009679E0"/>
    <w:rsid w:val="00977632"/>
    <w:rsid w:val="00982A8E"/>
    <w:rsid w:val="00987DB4"/>
    <w:rsid w:val="00996204"/>
    <w:rsid w:val="009A26CB"/>
    <w:rsid w:val="009A2BC2"/>
    <w:rsid w:val="009A2D37"/>
    <w:rsid w:val="009A7587"/>
    <w:rsid w:val="009B0A69"/>
    <w:rsid w:val="009B10F0"/>
    <w:rsid w:val="009C2474"/>
    <w:rsid w:val="009C7082"/>
    <w:rsid w:val="009D0006"/>
    <w:rsid w:val="009D068C"/>
    <w:rsid w:val="009F3A2A"/>
    <w:rsid w:val="009F731F"/>
    <w:rsid w:val="00A021FE"/>
    <w:rsid w:val="00A1270E"/>
    <w:rsid w:val="00A15342"/>
    <w:rsid w:val="00A3007E"/>
    <w:rsid w:val="00A32048"/>
    <w:rsid w:val="00A41F06"/>
    <w:rsid w:val="00A50FD4"/>
    <w:rsid w:val="00A52DB4"/>
    <w:rsid w:val="00A56CF4"/>
    <w:rsid w:val="00A618E1"/>
    <w:rsid w:val="00A629B9"/>
    <w:rsid w:val="00A70C20"/>
    <w:rsid w:val="00A74292"/>
    <w:rsid w:val="00A776DE"/>
    <w:rsid w:val="00A80640"/>
    <w:rsid w:val="00A87FFD"/>
    <w:rsid w:val="00A934F0"/>
    <w:rsid w:val="00A97038"/>
    <w:rsid w:val="00AA3C15"/>
    <w:rsid w:val="00AA6330"/>
    <w:rsid w:val="00AC7501"/>
    <w:rsid w:val="00AD748B"/>
    <w:rsid w:val="00AE4865"/>
    <w:rsid w:val="00AE6CD0"/>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636"/>
    <w:rsid w:val="00B80989"/>
    <w:rsid w:val="00B9109B"/>
    <w:rsid w:val="00B927AE"/>
    <w:rsid w:val="00B93721"/>
    <w:rsid w:val="00B937B1"/>
    <w:rsid w:val="00BA453C"/>
    <w:rsid w:val="00BA4E02"/>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25C76"/>
    <w:rsid w:val="00C35BB7"/>
    <w:rsid w:val="00C3744A"/>
    <w:rsid w:val="00C4002A"/>
    <w:rsid w:val="00C46912"/>
    <w:rsid w:val="00C612A8"/>
    <w:rsid w:val="00C67631"/>
    <w:rsid w:val="00C729D7"/>
    <w:rsid w:val="00C83354"/>
    <w:rsid w:val="00C84004"/>
    <w:rsid w:val="00C843F6"/>
    <w:rsid w:val="00C84507"/>
    <w:rsid w:val="00C862C7"/>
    <w:rsid w:val="00CA3254"/>
    <w:rsid w:val="00CB11CE"/>
    <w:rsid w:val="00CC25A2"/>
    <w:rsid w:val="00CD2482"/>
    <w:rsid w:val="00CD7F07"/>
    <w:rsid w:val="00CE04F3"/>
    <w:rsid w:val="00CE12D8"/>
    <w:rsid w:val="00CE4574"/>
    <w:rsid w:val="00CE70E6"/>
    <w:rsid w:val="00CF2E1E"/>
    <w:rsid w:val="00D02962"/>
    <w:rsid w:val="00D02E99"/>
    <w:rsid w:val="00D13357"/>
    <w:rsid w:val="00D13A13"/>
    <w:rsid w:val="00D2689A"/>
    <w:rsid w:val="00D50113"/>
    <w:rsid w:val="00D54F04"/>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661B8"/>
    <w:rsid w:val="00E71F2F"/>
    <w:rsid w:val="00E77786"/>
    <w:rsid w:val="00E806FB"/>
    <w:rsid w:val="00E81D69"/>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527CB"/>
    <w:rsid w:val="00F562AA"/>
    <w:rsid w:val="00F7105A"/>
    <w:rsid w:val="00F77676"/>
    <w:rsid w:val="00F8197C"/>
    <w:rsid w:val="00F82B4E"/>
    <w:rsid w:val="00F87559"/>
    <w:rsid w:val="00F87F6A"/>
    <w:rsid w:val="00F96D71"/>
    <w:rsid w:val="00F97C9E"/>
    <w:rsid w:val="00FA20DE"/>
    <w:rsid w:val="00FA4EE8"/>
    <w:rsid w:val="00FB12CA"/>
    <w:rsid w:val="00FB3223"/>
    <w:rsid w:val="00FB36EC"/>
    <w:rsid w:val="00FB4E1B"/>
    <w:rsid w:val="00FC0291"/>
    <w:rsid w:val="00FC1C92"/>
    <w:rsid w:val="00FD333B"/>
    <w:rsid w:val="00FD689C"/>
    <w:rsid w:val="00FD6C53"/>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58BA4F0F"/>
  <w15:docId w15:val="{60C34DB1-B22D-4AAD-A3CE-6CF426890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08E2435-BBD1-4CC5-BE25-DA976611B2A1}">
  <ds:schemaRefs>
    <ds:schemaRef ds:uri="http://schemas.openxmlformats.org/officeDocument/2006/bibliography"/>
  </ds:schemaRefs>
</ds:datastoreItem>
</file>

<file path=customXml/itemProps2.xml><?xml version="1.0" encoding="utf-8"?>
<ds:datastoreItem xmlns:ds="http://schemas.openxmlformats.org/officeDocument/2006/customXml" ds:itemID="{7C596A27-D065-45CB-BA98-6238032DE236}"/>
</file>

<file path=customXml/itemProps3.xml><?xml version="1.0" encoding="utf-8"?>
<ds:datastoreItem xmlns:ds="http://schemas.openxmlformats.org/officeDocument/2006/customXml" ds:itemID="{4DC915DB-592D-4875-A2C3-032B4B9B2D72}"/>
</file>

<file path=customXml/itemProps4.xml><?xml version="1.0" encoding="utf-8"?>
<ds:datastoreItem xmlns:ds="http://schemas.openxmlformats.org/officeDocument/2006/customXml" ds:itemID="{06D76127-9371-4B63-A782-A66CDBE40B74}"/>
</file>

<file path=docProps/app.xml><?xml version="1.0" encoding="utf-8"?>
<Properties xmlns="http://schemas.openxmlformats.org/officeDocument/2006/extended-properties" xmlns:vt="http://schemas.openxmlformats.org/officeDocument/2006/docPropsVTypes">
  <Template>Normal</Template>
  <TotalTime>1</TotalTime>
  <Pages>4</Pages>
  <Words>1194</Words>
  <Characters>6809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7988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Ruth Barnard</cp:lastModifiedBy>
  <cp:revision>3</cp:revision>
  <cp:lastPrinted>2015-09-09T08:37:00Z</cp:lastPrinted>
  <dcterms:created xsi:type="dcterms:W3CDTF">2018-03-08T15:31:00Z</dcterms:created>
  <dcterms:modified xsi:type="dcterms:W3CDTF">2018-03-08T15:32:00Z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ies>
</file>