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7777777" w:rsidR="009A2D37" w:rsidRPr="00302082" w:rsidRDefault="004412BE" w:rsidP="00745702">
      <w:pPr>
        <w:spacing w:after="120" w:line="240" w:lineRule="auto"/>
        <w:ind w:left="567" w:right="260"/>
        <w:jc w:val="both"/>
        <w:rPr>
          <w:rFonts w:ascii="Arial" w:hAnsi="Arial" w:cs="Arial"/>
        </w:rPr>
      </w:pPr>
      <w:r>
        <w:rPr>
          <w:rFonts w:ascii="Arial" w:hAnsi="Arial" w:cs="Arial"/>
        </w:rPr>
        <w:t>PHIL3050 (PL305) – Existentialism</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412BE">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7777777" w:rsidR="009A2D37" w:rsidRPr="0036174D" w:rsidRDefault="004412BE"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7777777" w:rsidR="009A2D37" w:rsidRPr="0036174D" w:rsidRDefault="004412BE"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7777777" w:rsidR="009A2D37" w:rsidRPr="0036174D" w:rsidRDefault="004412BE"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C624FC" w14:textId="77777777" w:rsidR="00C25C76" w:rsidRDefault="004412BE" w:rsidP="00745702">
      <w:pPr>
        <w:spacing w:after="120" w:line="240" w:lineRule="auto"/>
        <w:ind w:left="567" w:right="260"/>
        <w:rPr>
          <w:rFonts w:ascii="Arial" w:hAnsi="Arial" w:cs="Arial"/>
          <w:iCs/>
        </w:rPr>
      </w:pPr>
      <w:r>
        <w:rPr>
          <w:rFonts w:ascii="Arial" w:hAnsi="Arial" w:cs="Arial"/>
          <w:iCs/>
        </w:rPr>
        <w:t>Optional for BA Philosophy (Singe and Joint Honours)</w:t>
      </w:r>
    </w:p>
    <w:p w14:paraId="7D85CB28" w14:textId="77777777" w:rsidR="004412BE" w:rsidRPr="0036174D" w:rsidRDefault="004412BE" w:rsidP="00745702">
      <w:pPr>
        <w:spacing w:after="120" w:line="240" w:lineRule="auto"/>
        <w:ind w:left="567" w:right="260"/>
        <w:rPr>
          <w:rFonts w:ascii="Arial" w:hAnsi="Arial" w:cs="Arial"/>
          <w:iCs/>
        </w:rPr>
      </w:pPr>
      <w:r>
        <w:rPr>
          <w:rFonts w:ascii="Arial" w:hAnsi="Arial" w:cs="Arial"/>
          <w:iCs/>
        </w:rPr>
        <w:t>Also available as a ‘Wild’ module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3E3525"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4412BE">
        <w:rPr>
          <w:rFonts w:ascii="Arial" w:hAnsi="Arial" w:cs="Arial"/>
        </w:rPr>
        <w:t xml:space="preserve"> an understanding of existentialism and its relati</w:t>
      </w:r>
      <w:r>
        <w:rPr>
          <w:rFonts w:ascii="Arial" w:hAnsi="Arial" w:cs="Arial"/>
        </w:rPr>
        <w:t>on to the history of philosophy;</w:t>
      </w:r>
    </w:p>
    <w:p w14:paraId="03899008"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w:t>
      </w:r>
      <w:r w:rsidRPr="004412BE">
        <w:rPr>
          <w:rFonts w:ascii="Arial" w:hAnsi="Arial" w:cs="Arial"/>
        </w:rPr>
        <w:t xml:space="preserve"> an understanding of different arguments for the nature of existence according to the concepts of being, existence, freed</w:t>
      </w:r>
      <w:r>
        <w:rPr>
          <w:rFonts w:ascii="Arial" w:hAnsi="Arial" w:cs="Arial"/>
        </w:rPr>
        <w:t>om, finitude, anguish and death;</w:t>
      </w:r>
    </w:p>
    <w:p w14:paraId="4F67303D"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8.3</w:t>
      </w:r>
      <w:r>
        <w:rPr>
          <w:rFonts w:ascii="Arial" w:hAnsi="Arial" w:cs="Arial"/>
        </w:rPr>
        <w:tab/>
        <w:t>T</w:t>
      </w:r>
      <w:r w:rsidRPr="004412BE">
        <w:rPr>
          <w:rFonts w:ascii="Arial" w:hAnsi="Arial" w:cs="Arial"/>
        </w:rPr>
        <w:t>hink out, articulat</w:t>
      </w:r>
      <w:r>
        <w:rPr>
          <w:rFonts w:ascii="Arial" w:hAnsi="Arial" w:cs="Arial"/>
        </w:rPr>
        <w:t>e</w:t>
      </w:r>
      <w:r w:rsidRPr="004412BE">
        <w:rPr>
          <w:rFonts w:ascii="Arial" w:hAnsi="Arial" w:cs="Arial"/>
        </w:rPr>
        <w:t xml:space="preserve"> and defend their views on some fundame</w:t>
      </w:r>
      <w:r>
        <w:rPr>
          <w:rFonts w:ascii="Arial" w:hAnsi="Arial" w:cs="Arial"/>
        </w:rPr>
        <w:t>ntal issues in moral philosophy;</w:t>
      </w:r>
    </w:p>
    <w:p w14:paraId="44B269E1"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8.4</w:t>
      </w:r>
      <w:r>
        <w:rPr>
          <w:rFonts w:ascii="Arial" w:hAnsi="Arial" w:cs="Arial"/>
        </w:rPr>
        <w:tab/>
        <w:t>F</w:t>
      </w:r>
      <w:r w:rsidRPr="004412BE">
        <w:rPr>
          <w:rFonts w:ascii="Arial" w:hAnsi="Arial" w:cs="Arial"/>
        </w:rPr>
        <w:t>ormulat</w:t>
      </w:r>
      <w:r>
        <w:rPr>
          <w:rFonts w:ascii="Arial" w:hAnsi="Arial" w:cs="Arial"/>
        </w:rPr>
        <w:t>e</w:t>
      </w:r>
      <w:r w:rsidRPr="004412BE">
        <w:rPr>
          <w:rFonts w:ascii="Arial" w:hAnsi="Arial" w:cs="Arial"/>
        </w:rPr>
        <w:t xml:space="preserve"> and express philosophical idea</w:t>
      </w:r>
      <w:r>
        <w:rPr>
          <w:rFonts w:ascii="Arial" w:hAnsi="Arial" w:cs="Arial"/>
        </w:rPr>
        <w:t>s both in speech and in writing;</w:t>
      </w:r>
    </w:p>
    <w:p w14:paraId="0B94AECA"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8.5</w:t>
      </w:r>
      <w:r>
        <w:rPr>
          <w:rFonts w:ascii="Arial" w:hAnsi="Arial" w:cs="Arial"/>
        </w:rPr>
        <w:tab/>
        <w:t>E</w:t>
      </w:r>
      <w:r w:rsidRPr="004412BE">
        <w:rPr>
          <w:rFonts w:ascii="Arial" w:hAnsi="Arial" w:cs="Arial"/>
        </w:rPr>
        <w:t>ngage in a close reading of some maj</w:t>
      </w:r>
      <w:r>
        <w:rPr>
          <w:rFonts w:ascii="Arial" w:hAnsi="Arial" w:cs="Arial"/>
        </w:rPr>
        <w:t>or texts of European philosophy;</w:t>
      </w:r>
    </w:p>
    <w:p w14:paraId="62022AE3"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8.6</w:t>
      </w:r>
      <w:r>
        <w:rPr>
          <w:rFonts w:ascii="Arial" w:hAnsi="Arial" w:cs="Arial"/>
        </w:rPr>
        <w:tab/>
        <w:t>E</w:t>
      </w:r>
      <w:r w:rsidRPr="004412BE">
        <w:rPr>
          <w:rFonts w:ascii="Arial" w:hAnsi="Arial" w:cs="Arial"/>
        </w:rPr>
        <w:t xml:space="preserve">ngage critically with some basic philosophical concepts and </w:t>
      </w:r>
      <w:r>
        <w:rPr>
          <w:rFonts w:ascii="Arial" w:hAnsi="Arial" w:cs="Arial"/>
        </w:rPr>
        <w:t>theories in contemporary ethics;</w:t>
      </w:r>
    </w:p>
    <w:p w14:paraId="08342674" w14:textId="77777777" w:rsidR="00C25C76" w:rsidRPr="00C25C76" w:rsidRDefault="004412BE" w:rsidP="004412BE">
      <w:pPr>
        <w:spacing w:after="120" w:line="240" w:lineRule="auto"/>
        <w:ind w:left="1418" w:right="260" w:hanging="567"/>
        <w:jc w:val="both"/>
        <w:rPr>
          <w:rFonts w:ascii="Arial" w:hAnsi="Arial" w:cs="Arial"/>
        </w:rPr>
      </w:pPr>
      <w:r>
        <w:rPr>
          <w:rFonts w:ascii="Arial" w:hAnsi="Arial" w:cs="Arial"/>
        </w:rPr>
        <w:t>8.7</w:t>
      </w:r>
      <w:r>
        <w:rPr>
          <w:rFonts w:ascii="Arial" w:hAnsi="Arial" w:cs="Arial"/>
        </w:rPr>
        <w:tab/>
        <w:t>P</w:t>
      </w:r>
      <w:r w:rsidRPr="004412BE">
        <w:rPr>
          <w:rFonts w:ascii="Arial" w:hAnsi="Arial" w:cs="Arial"/>
        </w:rPr>
        <w:t>resent</w:t>
      </w:r>
      <w:r>
        <w:rPr>
          <w:rFonts w:ascii="Arial" w:hAnsi="Arial" w:cs="Arial"/>
        </w:rPr>
        <w:t>,</w:t>
      </w:r>
      <w:r w:rsidRPr="004412BE">
        <w:rPr>
          <w:rFonts w:ascii="Arial" w:hAnsi="Arial" w:cs="Arial"/>
        </w:rPr>
        <w:t xml:space="preserve"> orally and in writing</w:t>
      </w:r>
      <w:r>
        <w:rPr>
          <w:rFonts w:ascii="Arial" w:hAnsi="Arial" w:cs="Arial"/>
        </w:rPr>
        <w:t>,</w:t>
      </w:r>
      <w:r w:rsidRPr="004412BE">
        <w:rPr>
          <w:rFonts w:ascii="Arial" w:hAnsi="Arial" w:cs="Arial"/>
        </w:rPr>
        <w:t xml:space="preserve"> the theories articulated in philosophical texts and their own ideas and critical arguments in response to the texts.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5B6B27"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9.1</w:t>
      </w:r>
      <w:r>
        <w:rPr>
          <w:rFonts w:ascii="Arial" w:hAnsi="Arial" w:cs="Arial"/>
        </w:rPr>
        <w:tab/>
        <w:t>E</w:t>
      </w:r>
      <w:r w:rsidRPr="004412BE">
        <w:rPr>
          <w:rFonts w:ascii="Arial" w:hAnsi="Arial" w:cs="Arial"/>
        </w:rPr>
        <w:t>ngage critically with the material, and to develop thei</w:t>
      </w:r>
      <w:r>
        <w:rPr>
          <w:rFonts w:ascii="Arial" w:hAnsi="Arial" w:cs="Arial"/>
        </w:rPr>
        <w:t>r own ideas and responses to it;</w:t>
      </w:r>
    </w:p>
    <w:p w14:paraId="0F2A7DC1"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w:t>
      </w:r>
      <w:r w:rsidRPr="004412BE">
        <w:rPr>
          <w:rFonts w:ascii="Arial" w:hAnsi="Arial" w:cs="Arial"/>
        </w:rPr>
        <w:t xml:space="preserve"> their skills in critical analysis and argument through an engagement with the relevant issues, both through their reading and th</w:t>
      </w:r>
      <w:r>
        <w:rPr>
          <w:rFonts w:ascii="Arial" w:hAnsi="Arial" w:cs="Arial"/>
        </w:rPr>
        <w:t>rough listening to others;</w:t>
      </w:r>
    </w:p>
    <w:p w14:paraId="6C270CA2"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4412BE">
        <w:rPr>
          <w:rFonts w:ascii="Arial" w:hAnsi="Arial" w:cs="Arial"/>
        </w:rPr>
        <w:t xml:space="preserve"> their ability to make complex ideas clearly </w:t>
      </w:r>
      <w:r>
        <w:rPr>
          <w:rFonts w:ascii="Arial" w:hAnsi="Arial" w:cs="Arial"/>
        </w:rPr>
        <w:t>understandable in their writing;</w:t>
      </w:r>
    </w:p>
    <w:p w14:paraId="311C938C" w14:textId="77777777" w:rsidR="00C25C76" w:rsidRPr="0036174D" w:rsidRDefault="004412BE" w:rsidP="004412BE">
      <w:pPr>
        <w:spacing w:after="120" w:line="240" w:lineRule="auto"/>
        <w:ind w:left="1418" w:right="260" w:hanging="567"/>
        <w:jc w:val="both"/>
        <w:rPr>
          <w:rFonts w:ascii="Arial" w:hAnsi="Arial" w:cs="Arial"/>
        </w:rPr>
      </w:pPr>
      <w:r>
        <w:rPr>
          <w:rFonts w:ascii="Arial" w:hAnsi="Arial" w:cs="Arial"/>
        </w:rPr>
        <w:t>9.4</w:t>
      </w:r>
      <w:r>
        <w:rPr>
          <w:rFonts w:ascii="Arial" w:hAnsi="Arial" w:cs="Arial"/>
        </w:rPr>
        <w:tab/>
        <w:t>W</w:t>
      </w:r>
      <w:r w:rsidRPr="004412BE">
        <w:rPr>
          <w:rFonts w:ascii="Arial" w:hAnsi="Arial" w:cs="Arial"/>
        </w:rPr>
        <w:t>ork autonomously and take responsibility for their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7777777" w:rsidR="009A2D37" w:rsidRPr="0036174D" w:rsidRDefault="004412BE" w:rsidP="00C25C76">
      <w:pPr>
        <w:spacing w:after="120" w:line="240" w:lineRule="auto"/>
        <w:ind w:left="567" w:right="260"/>
        <w:jc w:val="both"/>
        <w:rPr>
          <w:rFonts w:ascii="Arial" w:hAnsi="Arial" w:cs="Arial"/>
          <w:iCs/>
        </w:rPr>
      </w:pPr>
      <w:r w:rsidRPr="004412BE">
        <w:rPr>
          <w:rFonts w:ascii="Arial" w:hAnsi="Arial" w:cs="Arial"/>
          <w:iCs/>
        </w:rPr>
        <w:t xml:space="preserve">This module provides an introduction to some of the main themes and ideas in the existentialist tradition. Texts studied will include works of philosophy and literature, for it is characteristic of this philosophical tradition to cross that divide. Students will study extracts from primary texts, usually including some of the following works: </w:t>
      </w:r>
      <w:r w:rsidRPr="004412BE">
        <w:rPr>
          <w:rFonts w:ascii="Arial" w:hAnsi="Arial" w:cs="Arial"/>
          <w:i/>
          <w:iCs/>
        </w:rPr>
        <w:t>The Myth of Sisyphus</w:t>
      </w:r>
      <w:r w:rsidRPr="004412BE">
        <w:rPr>
          <w:rFonts w:ascii="Arial" w:hAnsi="Arial" w:cs="Arial"/>
          <w:iCs/>
        </w:rPr>
        <w:t xml:space="preserve"> (Camus), </w:t>
      </w:r>
      <w:r w:rsidRPr="004412BE">
        <w:rPr>
          <w:rFonts w:ascii="Arial" w:hAnsi="Arial" w:cs="Arial"/>
          <w:i/>
          <w:iCs/>
        </w:rPr>
        <w:t>Being and Nothingness</w:t>
      </w:r>
      <w:r w:rsidRPr="004412BE">
        <w:rPr>
          <w:rFonts w:ascii="Arial" w:hAnsi="Arial" w:cs="Arial"/>
          <w:iCs/>
        </w:rPr>
        <w:t xml:space="preserve"> (Sartre), </w:t>
      </w:r>
      <w:r w:rsidRPr="004412BE">
        <w:rPr>
          <w:rFonts w:ascii="Arial" w:hAnsi="Arial" w:cs="Arial"/>
          <w:i/>
          <w:iCs/>
        </w:rPr>
        <w:t>The Mystery of Being</w:t>
      </w:r>
      <w:r w:rsidRPr="004412BE">
        <w:rPr>
          <w:rFonts w:ascii="Arial" w:hAnsi="Arial" w:cs="Arial"/>
          <w:iCs/>
        </w:rPr>
        <w:t xml:space="preserve"> (Marcel), </w:t>
      </w:r>
      <w:r w:rsidRPr="004412BE">
        <w:rPr>
          <w:rFonts w:ascii="Arial" w:hAnsi="Arial" w:cs="Arial"/>
          <w:i/>
          <w:iCs/>
        </w:rPr>
        <w:t>Philosophy of Existence</w:t>
      </w:r>
      <w:r w:rsidRPr="004412BE">
        <w:rPr>
          <w:rFonts w:ascii="Arial" w:hAnsi="Arial" w:cs="Arial"/>
          <w:iCs/>
        </w:rPr>
        <w:t xml:space="preserve"> (Jaspers), </w:t>
      </w:r>
      <w:r w:rsidRPr="004412BE">
        <w:rPr>
          <w:rFonts w:ascii="Arial" w:hAnsi="Arial" w:cs="Arial"/>
          <w:i/>
          <w:iCs/>
        </w:rPr>
        <w:t>Being and Time</w:t>
      </w:r>
      <w:r w:rsidRPr="004412BE">
        <w:rPr>
          <w:rFonts w:ascii="Arial" w:hAnsi="Arial" w:cs="Arial"/>
          <w:iCs/>
        </w:rPr>
        <w:t xml:space="preserve"> (Heidegger), </w:t>
      </w:r>
      <w:r w:rsidRPr="004412BE">
        <w:rPr>
          <w:rFonts w:ascii="Arial" w:hAnsi="Arial" w:cs="Arial"/>
          <w:i/>
          <w:iCs/>
        </w:rPr>
        <w:t>History and Truth</w:t>
      </w:r>
      <w:r w:rsidRPr="004412BE">
        <w:rPr>
          <w:rFonts w:ascii="Arial" w:hAnsi="Arial" w:cs="Arial"/>
          <w:iCs/>
        </w:rPr>
        <w:t xml:space="preserve"> (Ricoeur) and </w:t>
      </w:r>
      <w:r w:rsidRPr="004412BE">
        <w:rPr>
          <w:rFonts w:ascii="Arial" w:hAnsi="Arial" w:cs="Arial"/>
          <w:i/>
          <w:iCs/>
        </w:rPr>
        <w:t>Thus Spoke Zarathustra</w:t>
      </w:r>
      <w:r w:rsidRPr="004412BE">
        <w:rPr>
          <w:rFonts w:ascii="Arial" w:hAnsi="Arial" w:cs="Arial"/>
          <w:iCs/>
        </w:rPr>
        <w:t xml:space="preserve"> (Nietzsche). The emphasis </w:t>
      </w:r>
      <w:r w:rsidRPr="004412BE">
        <w:rPr>
          <w:rFonts w:ascii="Arial" w:hAnsi="Arial" w:cs="Arial"/>
          <w:iCs/>
        </w:rPr>
        <w:lastRenderedPageBreak/>
        <w:t>throughout will be on the philosophical significance of the ideas studied. Main themes to be studied will include: concepts of freedom, authenticity, the nature of the self, the “death of God”.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01E9BF" w14:textId="5EB55B63"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Camus, A</w:t>
      </w:r>
      <w:r>
        <w:rPr>
          <w:rFonts w:ascii="Arial" w:hAnsi="Arial" w:cs="Arial"/>
        </w:rPr>
        <w:t>. (1955).</w:t>
      </w:r>
      <w:r w:rsidRPr="004412BE">
        <w:rPr>
          <w:rFonts w:ascii="Arial" w:hAnsi="Arial" w:cs="Arial"/>
        </w:rPr>
        <w:t xml:space="preserve"> </w:t>
      </w:r>
      <w:r w:rsidRPr="005E5A80">
        <w:rPr>
          <w:rFonts w:ascii="Arial" w:hAnsi="Arial" w:cs="Arial"/>
          <w:i/>
        </w:rPr>
        <w:t>The Myth of Sisyphus and Other Essays</w:t>
      </w:r>
      <w:r w:rsidRPr="004412BE">
        <w:rPr>
          <w:rFonts w:ascii="Arial" w:hAnsi="Arial" w:cs="Arial"/>
        </w:rPr>
        <w:t xml:space="preserve"> [1942], tran</w:t>
      </w:r>
      <w:r>
        <w:rPr>
          <w:rFonts w:ascii="Arial" w:hAnsi="Arial" w:cs="Arial"/>
        </w:rPr>
        <w:t>s. Justin O’Brien</w:t>
      </w:r>
      <w:r w:rsidR="003E4A06">
        <w:rPr>
          <w:rFonts w:ascii="Arial" w:hAnsi="Arial" w:cs="Arial"/>
        </w:rPr>
        <w:t xml:space="preserve">, New York: </w:t>
      </w:r>
      <w:r>
        <w:rPr>
          <w:rFonts w:ascii="Arial" w:hAnsi="Arial" w:cs="Arial"/>
        </w:rPr>
        <w:t>Vintage</w:t>
      </w:r>
    </w:p>
    <w:p w14:paraId="4AEE0C79" w14:textId="4BB0EC5B"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Heidegger, M, (1</w:t>
      </w:r>
      <w:r>
        <w:rPr>
          <w:rFonts w:ascii="Arial" w:hAnsi="Arial" w:cs="Arial"/>
        </w:rPr>
        <w:t>971</w:t>
      </w:r>
      <w:r w:rsidRPr="004412BE">
        <w:rPr>
          <w:rFonts w:ascii="Arial" w:hAnsi="Arial" w:cs="Arial"/>
        </w:rPr>
        <w:t>), ‘</w:t>
      </w:r>
      <w:r w:rsidRPr="005E5A80">
        <w:rPr>
          <w:rFonts w:ascii="Arial" w:hAnsi="Arial" w:cs="Arial"/>
        </w:rPr>
        <w:t>B</w:t>
      </w:r>
      <w:r w:rsidRPr="004412BE">
        <w:rPr>
          <w:rFonts w:ascii="Arial" w:hAnsi="Arial" w:cs="Arial"/>
        </w:rPr>
        <w:t xml:space="preserve">uilding, Dwelling Thinking’ [1952], in </w:t>
      </w:r>
      <w:r w:rsidRPr="005E5A80">
        <w:rPr>
          <w:rFonts w:ascii="Arial" w:hAnsi="Arial" w:cs="Arial"/>
          <w:i/>
        </w:rPr>
        <w:t>Poetry, Language, Thought</w:t>
      </w:r>
      <w:r w:rsidRPr="004412BE">
        <w:rPr>
          <w:rFonts w:ascii="Arial" w:hAnsi="Arial" w:cs="Arial"/>
        </w:rPr>
        <w:t xml:space="preserve">, trans. </w:t>
      </w:r>
      <w:r>
        <w:rPr>
          <w:rFonts w:ascii="Arial" w:hAnsi="Arial" w:cs="Arial"/>
        </w:rPr>
        <w:t>Albert Hofstadter</w:t>
      </w:r>
      <w:r w:rsidR="003E4A06">
        <w:rPr>
          <w:rFonts w:ascii="Arial" w:hAnsi="Arial" w:cs="Arial"/>
        </w:rPr>
        <w:t>,</w:t>
      </w:r>
      <w:r>
        <w:rPr>
          <w:rFonts w:ascii="Arial" w:hAnsi="Arial" w:cs="Arial"/>
        </w:rPr>
        <w:t xml:space="preserve"> </w:t>
      </w:r>
      <w:r w:rsidR="003E4A06">
        <w:rPr>
          <w:rFonts w:ascii="Arial" w:hAnsi="Arial" w:cs="Arial"/>
        </w:rPr>
        <w:t xml:space="preserve">New York: </w:t>
      </w:r>
      <w:r>
        <w:rPr>
          <w:rFonts w:ascii="Arial" w:hAnsi="Arial" w:cs="Arial"/>
        </w:rPr>
        <w:t>Harper &amp; Row</w:t>
      </w:r>
    </w:p>
    <w:p w14:paraId="29615015" w14:textId="2EE7311E"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Jaspers, K</w:t>
      </w:r>
      <w:r w:rsidR="005E5A80">
        <w:rPr>
          <w:rFonts w:ascii="Arial" w:hAnsi="Arial" w:cs="Arial"/>
        </w:rPr>
        <w:t>. (1986).</w:t>
      </w:r>
      <w:r w:rsidRPr="004412BE">
        <w:rPr>
          <w:rFonts w:ascii="Arial" w:hAnsi="Arial" w:cs="Arial"/>
        </w:rPr>
        <w:t xml:space="preserve"> ‘Existence – Existenz’ [1932], in </w:t>
      </w:r>
      <w:r w:rsidRPr="005E5A80">
        <w:rPr>
          <w:rFonts w:ascii="Arial" w:hAnsi="Arial" w:cs="Arial"/>
          <w:i/>
        </w:rPr>
        <w:t>Basic Philosophical Writings</w:t>
      </w:r>
      <w:r w:rsidR="003E4A06">
        <w:rPr>
          <w:rFonts w:ascii="Arial" w:hAnsi="Arial" w:cs="Arial"/>
        </w:rPr>
        <w:t>, Athens: Ohio University Press</w:t>
      </w:r>
    </w:p>
    <w:p w14:paraId="1549EC1B" w14:textId="0C44FC90"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Macquarrie, J</w:t>
      </w:r>
      <w:r w:rsidR="005E5A80">
        <w:rPr>
          <w:rFonts w:ascii="Arial" w:hAnsi="Arial" w:cs="Arial"/>
        </w:rPr>
        <w:t>. (1972).</w:t>
      </w:r>
      <w:r w:rsidRPr="004412BE">
        <w:rPr>
          <w:rFonts w:ascii="Arial" w:hAnsi="Arial" w:cs="Arial"/>
        </w:rPr>
        <w:t xml:space="preserve"> </w:t>
      </w:r>
      <w:r w:rsidRPr="005E5A80">
        <w:rPr>
          <w:rFonts w:ascii="Arial" w:hAnsi="Arial" w:cs="Arial"/>
          <w:i/>
        </w:rPr>
        <w:t>Existentialism: An Introduction, Guide and Assessment</w:t>
      </w:r>
      <w:r w:rsidR="003E4A06">
        <w:rPr>
          <w:rFonts w:ascii="Arial" w:hAnsi="Arial" w:cs="Arial"/>
        </w:rPr>
        <w:t>, Harmondsworth: Penguin</w:t>
      </w:r>
    </w:p>
    <w:p w14:paraId="4FF37D4F" w14:textId="01C03966"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Marcel, G</w:t>
      </w:r>
      <w:r w:rsidR="005E5A80">
        <w:rPr>
          <w:rFonts w:ascii="Arial" w:hAnsi="Arial" w:cs="Arial"/>
        </w:rPr>
        <w:t>, (1951).</w:t>
      </w:r>
      <w:r w:rsidRPr="004412BE">
        <w:rPr>
          <w:rFonts w:ascii="Arial" w:hAnsi="Arial" w:cs="Arial"/>
        </w:rPr>
        <w:t xml:space="preserve"> </w:t>
      </w:r>
      <w:r w:rsidRPr="005E5A80">
        <w:rPr>
          <w:rFonts w:ascii="Arial" w:hAnsi="Arial" w:cs="Arial"/>
          <w:i/>
        </w:rPr>
        <w:t>The Mystery of Being: I. Reflection and Mystery</w:t>
      </w:r>
      <w:r w:rsidRPr="004412BE">
        <w:rPr>
          <w:rFonts w:ascii="Arial" w:hAnsi="Arial" w:cs="Arial"/>
        </w:rPr>
        <w:t xml:space="preserve"> [1949-50</w:t>
      </w:r>
      <w:r w:rsidR="003E4A06">
        <w:rPr>
          <w:rFonts w:ascii="Arial" w:hAnsi="Arial" w:cs="Arial"/>
        </w:rPr>
        <w:t xml:space="preserve">], Chicago: </w:t>
      </w:r>
      <w:r w:rsidR="005E5A80">
        <w:rPr>
          <w:rFonts w:ascii="Arial" w:hAnsi="Arial" w:cs="Arial"/>
        </w:rPr>
        <w:t>Henry</w:t>
      </w:r>
      <w:r w:rsidR="003E4A06">
        <w:rPr>
          <w:rFonts w:ascii="Arial" w:hAnsi="Arial" w:cs="Arial"/>
        </w:rPr>
        <w:t xml:space="preserve"> Regnery</w:t>
      </w:r>
    </w:p>
    <w:p w14:paraId="00772181" w14:textId="2AEDAD9B"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Sartre, J</w:t>
      </w:r>
      <w:r w:rsidR="005E5A80">
        <w:rPr>
          <w:rFonts w:ascii="Arial" w:hAnsi="Arial" w:cs="Arial"/>
        </w:rPr>
        <w:t>. (2000).</w:t>
      </w:r>
      <w:r w:rsidRPr="004412BE">
        <w:rPr>
          <w:rFonts w:ascii="Arial" w:hAnsi="Arial" w:cs="Arial"/>
        </w:rPr>
        <w:t xml:space="preserve"> </w:t>
      </w:r>
      <w:r w:rsidRPr="003E4A06">
        <w:rPr>
          <w:rFonts w:ascii="Arial" w:hAnsi="Arial" w:cs="Arial"/>
          <w:i/>
        </w:rPr>
        <w:t>Being and Nothingness</w:t>
      </w:r>
      <w:r w:rsidRPr="004412BE">
        <w:rPr>
          <w:rFonts w:ascii="Arial" w:hAnsi="Arial" w:cs="Arial"/>
        </w:rPr>
        <w:t xml:space="preserve"> [1943], tran</w:t>
      </w:r>
      <w:r w:rsidR="005E5A80">
        <w:rPr>
          <w:rFonts w:ascii="Arial" w:hAnsi="Arial" w:cs="Arial"/>
        </w:rPr>
        <w:t>s. Hazel Barnes</w:t>
      </w:r>
      <w:r w:rsidR="003E4A06">
        <w:rPr>
          <w:rFonts w:ascii="Arial" w:hAnsi="Arial" w:cs="Arial"/>
        </w:rPr>
        <w:t xml:space="preserve">, London: </w:t>
      </w:r>
      <w:r w:rsidR="005E5A80">
        <w:rPr>
          <w:rFonts w:ascii="Arial" w:hAnsi="Arial" w:cs="Arial"/>
        </w:rPr>
        <w:t>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7777777" w:rsidR="0036174D" w:rsidRDefault="005E5A80" w:rsidP="00745702">
      <w:pPr>
        <w:spacing w:after="120" w:line="240" w:lineRule="auto"/>
        <w:ind w:left="567" w:right="260"/>
        <w:rPr>
          <w:rFonts w:ascii="Arial" w:hAnsi="Arial" w:cs="Arial"/>
          <w:iCs/>
        </w:rPr>
      </w:pPr>
      <w:r>
        <w:rPr>
          <w:rFonts w:ascii="Arial" w:hAnsi="Arial" w:cs="Arial"/>
          <w:iCs/>
        </w:rPr>
        <w:t>Total Contact Hours: 20</w:t>
      </w:r>
    </w:p>
    <w:p w14:paraId="02E2B22A" w14:textId="77777777" w:rsidR="005E5A80" w:rsidRDefault="005E5A80" w:rsidP="00745702">
      <w:pPr>
        <w:spacing w:after="120" w:line="240" w:lineRule="auto"/>
        <w:ind w:left="567" w:right="260"/>
        <w:rPr>
          <w:rFonts w:ascii="Arial" w:hAnsi="Arial" w:cs="Arial"/>
          <w:iCs/>
        </w:rPr>
      </w:pPr>
      <w:r>
        <w:rPr>
          <w:rFonts w:ascii="Arial" w:hAnsi="Arial" w:cs="Arial"/>
          <w:iCs/>
        </w:rPr>
        <w:t>Private Study Hours: 130</w:t>
      </w:r>
    </w:p>
    <w:p w14:paraId="4DD99A46" w14:textId="77777777" w:rsidR="005E5A80" w:rsidRDefault="005E5A80" w:rsidP="00745702">
      <w:pPr>
        <w:spacing w:after="120" w:line="240" w:lineRule="auto"/>
        <w:ind w:left="567" w:right="260"/>
        <w:rPr>
          <w:rFonts w:ascii="Arial" w:hAnsi="Arial" w:cs="Arial"/>
          <w:iCs/>
        </w:rPr>
      </w:pPr>
      <w:r>
        <w:rPr>
          <w:rFonts w:ascii="Arial" w:hAnsi="Arial" w:cs="Arial"/>
          <w:iCs/>
        </w:rPr>
        <w:t>Total Study Hours: 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11E686F" w14:textId="0C0A0850" w:rsidR="00AE6CD0"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Essay 1 (</w:t>
      </w:r>
      <w:r w:rsidR="00E74C7A">
        <w:rPr>
          <w:rFonts w:ascii="Arial" w:hAnsi="Arial" w:cs="Arial"/>
          <w:iCs/>
        </w:rPr>
        <w:t xml:space="preserve">1,250 </w:t>
      </w:r>
      <w:r>
        <w:rPr>
          <w:rFonts w:ascii="Arial" w:hAnsi="Arial" w:cs="Arial"/>
          <w:iCs/>
        </w:rPr>
        <w:t>words) – 40%</w:t>
      </w:r>
    </w:p>
    <w:p w14:paraId="0EB58CC1" w14:textId="536B2DD2" w:rsidR="00B81E6B"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Essay 2 (</w:t>
      </w:r>
      <w:r w:rsidR="00E74C7A">
        <w:rPr>
          <w:rFonts w:ascii="Arial" w:hAnsi="Arial" w:cs="Arial"/>
          <w:iCs/>
        </w:rPr>
        <w:t xml:space="preserve">1,250 </w:t>
      </w:r>
      <w:r>
        <w:rPr>
          <w:rFonts w:ascii="Arial" w:hAnsi="Arial" w:cs="Arial"/>
          <w:iCs/>
        </w:rPr>
        <w:t>words) – 50%</w:t>
      </w:r>
    </w:p>
    <w:p w14:paraId="6D489660" w14:textId="67DE8D11" w:rsidR="00B81E6B"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Seminar Performance – 10%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690193D"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5E5A80" w:rsidRPr="00302082" w14:paraId="553F8A56" w14:textId="77777777" w:rsidTr="005E5A80">
        <w:tc>
          <w:tcPr>
            <w:tcW w:w="3119" w:type="dxa"/>
            <w:shd w:val="clear" w:color="auto" w:fill="D9D9D9" w:themeFill="background1" w:themeFillShade="D9"/>
          </w:tcPr>
          <w:p w14:paraId="1DADE6F3" w14:textId="77777777" w:rsidR="005E5A80" w:rsidRPr="00302082" w:rsidRDefault="005E5A80"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5E5A80" w:rsidRPr="00302082" w:rsidRDefault="005E5A80" w:rsidP="00302082">
            <w:pPr>
              <w:spacing w:after="120"/>
              <w:rPr>
                <w:rFonts w:ascii="Arial" w:hAnsi="Arial" w:cs="Arial"/>
                <w:i/>
              </w:rPr>
            </w:pPr>
            <w:r w:rsidRPr="00302082">
              <w:rPr>
                <w:rFonts w:ascii="Arial" w:hAnsi="Arial" w:cs="Arial"/>
                <w:i/>
              </w:rPr>
              <w:t>8.1</w:t>
            </w:r>
          </w:p>
        </w:tc>
        <w:tc>
          <w:tcPr>
            <w:tcW w:w="567" w:type="dxa"/>
          </w:tcPr>
          <w:p w14:paraId="11C0901D" w14:textId="77777777" w:rsidR="005E5A80" w:rsidRPr="00302082" w:rsidRDefault="005E5A80" w:rsidP="00302082">
            <w:pPr>
              <w:spacing w:after="120"/>
              <w:rPr>
                <w:rFonts w:ascii="Arial" w:hAnsi="Arial" w:cs="Arial"/>
                <w:i/>
              </w:rPr>
            </w:pPr>
            <w:r w:rsidRPr="00302082">
              <w:rPr>
                <w:rFonts w:ascii="Arial" w:hAnsi="Arial" w:cs="Arial"/>
                <w:i/>
              </w:rPr>
              <w:t>8.2</w:t>
            </w:r>
          </w:p>
        </w:tc>
        <w:tc>
          <w:tcPr>
            <w:tcW w:w="567" w:type="dxa"/>
          </w:tcPr>
          <w:p w14:paraId="23656DB2" w14:textId="77777777" w:rsidR="005E5A80" w:rsidRPr="00302082" w:rsidRDefault="005E5A80" w:rsidP="00302082">
            <w:pPr>
              <w:spacing w:after="120"/>
              <w:rPr>
                <w:rFonts w:ascii="Arial" w:hAnsi="Arial" w:cs="Arial"/>
                <w:i/>
              </w:rPr>
            </w:pPr>
            <w:r w:rsidRPr="00302082">
              <w:rPr>
                <w:rFonts w:ascii="Arial" w:hAnsi="Arial" w:cs="Arial"/>
                <w:i/>
              </w:rPr>
              <w:t>8.3</w:t>
            </w:r>
          </w:p>
        </w:tc>
        <w:tc>
          <w:tcPr>
            <w:tcW w:w="567" w:type="dxa"/>
          </w:tcPr>
          <w:p w14:paraId="052E123F" w14:textId="77777777" w:rsidR="005E5A80" w:rsidRPr="00302082" w:rsidRDefault="005E5A80" w:rsidP="00302082">
            <w:pPr>
              <w:spacing w:after="120"/>
              <w:rPr>
                <w:rFonts w:ascii="Arial" w:hAnsi="Arial" w:cs="Arial"/>
                <w:i/>
              </w:rPr>
            </w:pPr>
            <w:r w:rsidRPr="00302082">
              <w:rPr>
                <w:rFonts w:ascii="Arial" w:hAnsi="Arial" w:cs="Arial"/>
                <w:i/>
              </w:rPr>
              <w:t>8.4</w:t>
            </w:r>
          </w:p>
        </w:tc>
        <w:tc>
          <w:tcPr>
            <w:tcW w:w="567" w:type="dxa"/>
          </w:tcPr>
          <w:p w14:paraId="537EA06D" w14:textId="77777777" w:rsidR="005E5A80" w:rsidRPr="00302082" w:rsidRDefault="005E5A80" w:rsidP="00302082">
            <w:pPr>
              <w:spacing w:after="120"/>
              <w:rPr>
                <w:rFonts w:ascii="Arial" w:hAnsi="Arial" w:cs="Arial"/>
                <w:i/>
              </w:rPr>
            </w:pPr>
            <w:r w:rsidRPr="00302082">
              <w:rPr>
                <w:rFonts w:ascii="Arial" w:hAnsi="Arial" w:cs="Arial"/>
                <w:i/>
              </w:rPr>
              <w:t>8.5</w:t>
            </w:r>
          </w:p>
        </w:tc>
        <w:tc>
          <w:tcPr>
            <w:tcW w:w="567" w:type="dxa"/>
          </w:tcPr>
          <w:p w14:paraId="3BDD4F83" w14:textId="77777777" w:rsidR="005E5A80" w:rsidRPr="00302082" w:rsidRDefault="005E5A80" w:rsidP="00302082">
            <w:pPr>
              <w:spacing w:after="120"/>
              <w:rPr>
                <w:rFonts w:ascii="Arial" w:hAnsi="Arial" w:cs="Arial"/>
                <w:i/>
              </w:rPr>
            </w:pPr>
            <w:r w:rsidRPr="00302082">
              <w:rPr>
                <w:rFonts w:ascii="Arial" w:hAnsi="Arial" w:cs="Arial"/>
                <w:i/>
              </w:rPr>
              <w:t>8.6</w:t>
            </w:r>
          </w:p>
        </w:tc>
        <w:tc>
          <w:tcPr>
            <w:tcW w:w="567" w:type="dxa"/>
          </w:tcPr>
          <w:p w14:paraId="34402D3B" w14:textId="77777777" w:rsidR="005E5A80" w:rsidRPr="00302082" w:rsidRDefault="005E5A80" w:rsidP="00302082">
            <w:pPr>
              <w:spacing w:after="120"/>
              <w:rPr>
                <w:rFonts w:ascii="Arial" w:hAnsi="Arial" w:cs="Arial"/>
                <w:i/>
              </w:rPr>
            </w:pPr>
            <w:r>
              <w:rPr>
                <w:rFonts w:ascii="Arial" w:hAnsi="Arial" w:cs="Arial"/>
                <w:i/>
              </w:rPr>
              <w:t>8.7</w:t>
            </w:r>
          </w:p>
        </w:tc>
        <w:tc>
          <w:tcPr>
            <w:tcW w:w="567" w:type="dxa"/>
          </w:tcPr>
          <w:p w14:paraId="1D1405B4" w14:textId="77777777" w:rsidR="005E5A80" w:rsidRPr="00302082" w:rsidRDefault="005E5A80" w:rsidP="00302082">
            <w:pPr>
              <w:spacing w:after="120"/>
              <w:rPr>
                <w:rFonts w:ascii="Arial" w:hAnsi="Arial" w:cs="Arial"/>
                <w:i/>
              </w:rPr>
            </w:pPr>
            <w:r w:rsidRPr="00302082">
              <w:rPr>
                <w:rFonts w:ascii="Arial" w:hAnsi="Arial" w:cs="Arial"/>
                <w:i/>
              </w:rPr>
              <w:t>9.1</w:t>
            </w:r>
          </w:p>
        </w:tc>
        <w:tc>
          <w:tcPr>
            <w:tcW w:w="567" w:type="dxa"/>
          </w:tcPr>
          <w:p w14:paraId="242B98FE" w14:textId="77777777" w:rsidR="005E5A80" w:rsidRPr="00302082" w:rsidRDefault="005E5A80" w:rsidP="00302082">
            <w:pPr>
              <w:spacing w:after="120"/>
              <w:rPr>
                <w:rFonts w:ascii="Arial" w:hAnsi="Arial" w:cs="Arial"/>
                <w:i/>
              </w:rPr>
            </w:pPr>
            <w:r w:rsidRPr="00302082">
              <w:rPr>
                <w:rFonts w:ascii="Arial" w:hAnsi="Arial" w:cs="Arial"/>
                <w:i/>
              </w:rPr>
              <w:t>9.2</w:t>
            </w:r>
          </w:p>
        </w:tc>
        <w:tc>
          <w:tcPr>
            <w:tcW w:w="567" w:type="dxa"/>
          </w:tcPr>
          <w:p w14:paraId="37991081" w14:textId="77777777" w:rsidR="005E5A80" w:rsidRPr="00302082" w:rsidRDefault="005E5A80" w:rsidP="00302082">
            <w:pPr>
              <w:spacing w:after="120"/>
              <w:rPr>
                <w:rFonts w:ascii="Arial" w:hAnsi="Arial" w:cs="Arial"/>
                <w:i/>
              </w:rPr>
            </w:pPr>
            <w:r w:rsidRPr="00302082">
              <w:rPr>
                <w:rFonts w:ascii="Arial" w:hAnsi="Arial" w:cs="Arial"/>
                <w:i/>
              </w:rPr>
              <w:t>9.3</w:t>
            </w:r>
          </w:p>
        </w:tc>
        <w:tc>
          <w:tcPr>
            <w:tcW w:w="567" w:type="dxa"/>
          </w:tcPr>
          <w:p w14:paraId="061B029A" w14:textId="77777777" w:rsidR="005E5A80" w:rsidRPr="00302082" w:rsidRDefault="005E5A80" w:rsidP="00302082">
            <w:pPr>
              <w:spacing w:after="120"/>
              <w:rPr>
                <w:rFonts w:ascii="Arial" w:hAnsi="Arial" w:cs="Arial"/>
                <w:i/>
              </w:rPr>
            </w:pPr>
            <w:r w:rsidRPr="00302082">
              <w:rPr>
                <w:rFonts w:ascii="Arial" w:hAnsi="Arial" w:cs="Arial"/>
                <w:i/>
              </w:rPr>
              <w:t>9.4</w:t>
            </w:r>
          </w:p>
        </w:tc>
      </w:tr>
      <w:tr w:rsidR="005E5A80" w:rsidRPr="00302082" w14:paraId="47248550" w14:textId="77777777" w:rsidTr="005E5A80">
        <w:tc>
          <w:tcPr>
            <w:tcW w:w="3119" w:type="dxa"/>
            <w:shd w:val="clear" w:color="auto" w:fill="D9D9D9" w:themeFill="background1" w:themeFillShade="D9"/>
          </w:tcPr>
          <w:p w14:paraId="01AAEE85" w14:textId="77777777" w:rsidR="005E5A80" w:rsidRPr="00302082" w:rsidRDefault="005E5A80"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5E5A80" w:rsidRPr="00302082" w:rsidRDefault="005E5A80" w:rsidP="00302082">
            <w:pPr>
              <w:spacing w:after="120"/>
              <w:rPr>
                <w:rFonts w:ascii="Arial" w:hAnsi="Arial" w:cs="Arial"/>
                <w:b/>
              </w:rPr>
            </w:pPr>
          </w:p>
        </w:tc>
        <w:tc>
          <w:tcPr>
            <w:tcW w:w="567" w:type="dxa"/>
          </w:tcPr>
          <w:p w14:paraId="62046AD7" w14:textId="77777777" w:rsidR="005E5A80" w:rsidRPr="00302082" w:rsidRDefault="005E5A80" w:rsidP="00302082">
            <w:pPr>
              <w:spacing w:after="120"/>
              <w:rPr>
                <w:rFonts w:ascii="Arial" w:hAnsi="Arial" w:cs="Arial"/>
                <w:b/>
              </w:rPr>
            </w:pPr>
          </w:p>
        </w:tc>
        <w:tc>
          <w:tcPr>
            <w:tcW w:w="567" w:type="dxa"/>
          </w:tcPr>
          <w:p w14:paraId="5E839FC8" w14:textId="77777777" w:rsidR="005E5A80" w:rsidRPr="00302082" w:rsidRDefault="005E5A80" w:rsidP="00302082">
            <w:pPr>
              <w:spacing w:after="120"/>
              <w:rPr>
                <w:rFonts w:ascii="Arial" w:hAnsi="Arial" w:cs="Arial"/>
                <w:b/>
              </w:rPr>
            </w:pPr>
          </w:p>
        </w:tc>
        <w:tc>
          <w:tcPr>
            <w:tcW w:w="567" w:type="dxa"/>
          </w:tcPr>
          <w:p w14:paraId="7A95A826" w14:textId="77777777" w:rsidR="005E5A80" w:rsidRPr="00302082" w:rsidRDefault="005E5A80" w:rsidP="00302082">
            <w:pPr>
              <w:spacing w:after="120"/>
              <w:rPr>
                <w:rFonts w:ascii="Arial" w:hAnsi="Arial" w:cs="Arial"/>
                <w:b/>
              </w:rPr>
            </w:pPr>
          </w:p>
        </w:tc>
        <w:tc>
          <w:tcPr>
            <w:tcW w:w="567" w:type="dxa"/>
          </w:tcPr>
          <w:p w14:paraId="5A60BA9B" w14:textId="77777777" w:rsidR="005E5A80" w:rsidRPr="00302082" w:rsidRDefault="005E5A80" w:rsidP="00302082">
            <w:pPr>
              <w:spacing w:after="120"/>
              <w:rPr>
                <w:rFonts w:ascii="Arial" w:hAnsi="Arial" w:cs="Arial"/>
                <w:b/>
              </w:rPr>
            </w:pPr>
          </w:p>
        </w:tc>
        <w:tc>
          <w:tcPr>
            <w:tcW w:w="567" w:type="dxa"/>
          </w:tcPr>
          <w:p w14:paraId="4BE3AF70" w14:textId="77777777" w:rsidR="005E5A80" w:rsidRPr="00302082" w:rsidRDefault="005E5A80" w:rsidP="00302082">
            <w:pPr>
              <w:spacing w:after="120"/>
              <w:rPr>
                <w:rFonts w:ascii="Arial" w:hAnsi="Arial" w:cs="Arial"/>
                <w:b/>
              </w:rPr>
            </w:pPr>
          </w:p>
        </w:tc>
        <w:tc>
          <w:tcPr>
            <w:tcW w:w="567" w:type="dxa"/>
          </w:tcPr>
          <w:p w14:paraId="78CE4170" w14:textId="77777777" w:rsidR="005E5A80" w:rsidRPr="00302082" w:rsidRDefault="005E5A80" w:rsidP="00302082">
            <w:pPr>
              <w:spacing w:after="120"/>
              <w:rPr>
                <w:rFonts w:ascii="Arial" w:hAnsi="Arial" w:cs="Arial"/>
                <w:b/>
              </w:rPr>
            </w:pPr>
          </w:p>
        </w:tc>
        <w:tc>
          <w:tcPr>
            <w:tcW w:w="567" w:type="dxa"/>
          </w:tcPr>
          <w:p w14:paraId="1BB15928" w14:textId="77777777" w:rsidR="005E5A80" w:rsidRPr="00302082" w:rsidRDefault="005E5A80" w:rsidP="00302082">
            <w:pPr>
              <w:spacing w:after="120"/>
              <w:rPr>
                <w:rFonts w:ascii="Arial" w:hAnsi="Arial" w:cs="Arial"/>
                <w:b/>
              </w:rPr>
            </w:pPr>
          </w:p>
        </w:tc>
        <w:tc>
          <w:tcPr>
            <w:tcW w:w="567" w:type="dxa"/>
          </w:tcPr>
          <w:p w14:paraId="7DB6038F" w14:textId="77777777" w:rsidR="005E5A80" w:rsidRPr="00302082" w:rsidRDefault="005E5A80" w:rsidP="00302082">
            <w:pPr>
              <w:spacing w:after="120"/>
              <w:rPr>
                <w:rFonts w:ascii="Arial" w:hAnsi="Arial" w:cs="Arial"/>
                <w:b/>
              </w:rPr>
            </w:pPr>
          </w:p>
        </w:tc>
        <w:tc>
          <w:tcPr>
            <w:tcW w:w="567" w:type="dxa"/>
          </w:tcPr>
          <w:p w14:paraId="4AB36F59" w14:textId="77777777" w:rsidR="005E5A80" w:rsidRPr="00302082" w:rsidRDefault="005E5A80" w:rsidP="00302082">
            <w:pPr>
              <w:spacing w:after="120"/>
              <w:rPr>
                <w:rFonts w:ascii="Arial" w:hAnsi="Arial" w:cs="Arial"/>
                <w:b/>
              </w:rPr>
            </w:pPr>
          </w:p>
        </w:tc>
        <w:tc>
          <w:tcPr>
            <w:tcW w:w="567" w:type="dxa"/>
          </w:tcPr>
          <w:p w14:paraId="60C38079" w14:textId="77777777" w:rsidR="005E5A80" w:rsidRPr="00302082" w:rsidRDefault="005E5A80" w:rsidP="00302082">
            <w:pPr>
              <w:spacing w:after="120"/>
              <w:rPr>
                <w:rFonts w:ascii="Arial" w:hAnsi="Arial" w:cs="Arial"/>
                <w:b/>
              </w:rPr>
            </w:pPr>
          </w:p>
        </w:tc>
      </w:tr>
      <w:tr w:rsidR="005E5A80" w:rsidRPr="00302082" w14:paraId="498CF5AB" w14:textId="77777777" w:rsidTr="005E5A80">
        <w:tc>
          <w:tcPr>
            <w:tcW w:w="3119" w:type="dxa"/>
            <w:vAlign w:val="center"/>
          </w:tcPr>
          <w:p w14:paraId="5F1B225B" w14:textId="77777777" w:rsidR="005E5A80" w:rsidRPr="00606F6C" w:rsidRDefault="005E5A80" w:rsidP="00606F6C">
            <w:pPr>
              <w:spacing w:after="120"/>
              <w:rPr>
                <w:rFonts w:ascii="Arial" w:hAnsi="Arial" w:cs="Arial"/>
              </w:rPr>
            </w:pPr>
            <w:r w:rsidRPr="00606F6C">
              <w:rPr>
                <w:rFonts w:ascii="Arial" w:hAnsi="Arial" w:cs="Arial"/>
              </w:rPr>
              <w:t>Private Study</w:t>
            </w:r>
          </w:p>
        </w:tc>
        <w:tc>
          <w:tcPr>
            <w:tcW w:w="567" w:type="dxa"/>
          </w:tcPr>
          <w:p w14:paraId="2F01E429" w14:textId="04B4E31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69AD055" w14:textId="7F63D21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C374C1C" w14:textId="0E3EB55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06F9221" w14:textId="541E156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345F287" w14:textId="65F3970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D75E628" w14:textId="38B1155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F0B6073" w14:textId="7EF0B3BB"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2800668" w14:textId="1924129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482631B" w14:textId="3DE51E7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920B371" w14:textId="6E446D3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690BC1A" w14:textId="776DF362"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4B4835CE" w14:textId="77777777" w:rsidTr="005E5A80">
        <w:tc>
          <w:tcPr>
            <w:tcW w:w="3119" w:type="dxa"/>
            <w:vAlign w:val="center"/>
          </w:tcPr>
          <w:p w14:paraId="3FB97681" w14:textId="77777777" w:rsidR="005E5A80" w:rsidRPr="00606F6C" w:rsidRDefault="005E5A80" w:rsidP="00606F6C">
            <w:pPr>
              <w:spacing w:after="120"/>
              <w:rPr>
                <w:rFonts w:ascii="Arial" w:hAnsi="Arial" w:cs="Arial"/>
              </w:rPr>
            </w:pPr>
            <w:r>
              <w:rPr>
                <w:rFonts w:ascii="Arial" w:hAnsi="Arial" w:cs="Arial"/>
              </w:rPr>
              <w:t>Lecture</w:t>
            </w:r>
          </w:p>
        </w:tc>
        <w:tc>
          <w:tcPr>
            <w:tcW w:w="567" w:type="dxa"/>
          </w:tcPr>
          <w:p w14:paraId="4903F8B2" w14:textId="77777777" w:rsidR="005E5A80" w:rsidRPr="00302082" w:rsidRDefault="005E5A80" w:rsidP="00745702">
            <w:pPr>
              <w:spacing w:after="120"/>
              <w:jc w:val="center"/>
              <w:rPr>
                <w:rFonts w:ascii="Arial" w:hAnsi="Arial" w:cs="Arial"/>
                <w:b/>
              </w:rPr>
            </w:pPr>
          </w:p>
        </w:tc>
        <w:tc>
          <w:tcPr>
            <w:tcW w:w="567" w:type="dxa"/>
          </w:tcPr>
          <w:p w14:paraId="3868A998" w14:textId="77777777" w:rsidR="005E5A80" w:rsidRPr="00302082" w:rsidRDefault="005E5A80" w:rsidP="00745702">
            <w:pPr>
              <w:spacing w:after="120"/>
              <w:jc w:val="center"/>
              <w:rPr>
                <w:rFonts w:ascii="Arial" w:hAnsi="Arial" w:cs="Arial"/>
                <w:b/>
              </w:rPr>
            </w:pPr>
          </w:p>
        </w:tc>
        <w:tc>
          <w:tcPr>
            <w:tcW w:w="567" w:type="dxa"/>
          </w:tcPr>
          <w:p w14:paraId="223EF966" w14:textId="77777777" w:rsidR="005E5A80" w:rsidRPr="00302082" w:rsidRDefault="005E5A80" w:rsidP="00745702">
            <w:pPr>
              <w:spacing w:after="120"/>
              <w:jc w:val="center"/>
              <w:rPr>
                <w:rFonts w:ascii="Arial" w:hAnsi="Arial" w:cs="Arial"/>
                <w:b/>
              </w:rPr>
            </w:pPr>
          </w:p>
        </w:tc>
        <w:tc>
          <w:tcPr>
            <w:tcW w:w="567" w:type="dxa"/>
          </w:tcPr>
          <w:p w14:paraId="64F274FA" w14:textId="77777777" w:rsidR="005E5A80" w:rsidRPr="00302082" w:rsidRDefault="005E5A80" w:rsidP="00745702">
            <w:pPr>
              <w:spacing w:after="120"/>
              <w:jc w:val="center"/>
              <w:rPr>
                <w:rFonts w:ascii="Arial" w:hAnsi="Arial" w:cs="Arial"/>
                <w:b/>
              </w:rPr>
            </w:pPr>
          </w:p>
        </w:tc>
        <w:tc>
          <w:tcPr>
            <w:tcW w:w="567" w:type="dxa"/>
          </w:tcPr>
          <w:p w14:paraId="447E7A21" w14:textId="77777777" w:rsidR="005E5A80" w:rsidRPr="00302082" w:rsidRDefault="005E5A80" w:rsidP="00745702">
            <w:pPr>
              <w:spacing w:after="120"/>
              <w:jc w:val="center"/>
              <w:rPr>
                <w:rFonts w:ascii="Arial" w:hAnsi="Arial" w:cs="Arial"/>
                <w:b/>
              </w:rPr>
            </w:pPr>
          </w:p>
        </w:tc>
        <w:tc>
          <w:tcPr>
            <w:tcW w:w="567" w:type="dxa"/>
          </w:tcPr>
          <w:p w14:paraId="43201FA0" w14:textId="77777777" w:rsidR="005E5A80" w:rsidRPr="00302082" w:rsidRDefault="005E5A80" w:rsidP="00745702">
            <w:pPr>
              <w:spacing w:after="120"/>
              <w:jc w:val="center"/>
              <w:rPr>
                <w:rFonts w:ascii="Arial" w:hAnsi="Arial" w:cs="Arial"/>
                <w:b/>
              </w:rPr>
            </w:pPr>
          </w:p>
        </w:tc>
        <w:tc>
          <w:tcPr>
            <w:tcW w:w="567" w:type="dxa"/>
          </w:tcPr>
          <w:p w14:paraId="426A1C95" w14:textId="77777777" w:rsidR="005E5A80" w:rsidRPr="00302082" w:rsidRDefault="005E5A80" w:rsidP="00745702">
            <w:pPr>
              <w:spacing w:after="120"/>
              <w:jc w:val="center"/>
              <w:rPr>
                <w:rFonts w:ascii="Arial" w:hAnsi="Arial" w:cs="Arial"/>
                <w:b/>
              </w:rPr>
            </w:pPr>
          </w:p>
        </w:tc>
        <w:tc>
          <w:tcPr>
            <w:tcW w:w="567" w:type="dxa"/>
          </w:tcPr>
          <w:p w14:paraId="7BD769B3" w14:textId="5EBCC4D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1FEF59C" w14:textId="7F445EC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D2125A1" w14:textId="21EBAA7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BAD8806" w14:textId="6CF69205"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71173A5C" w14:textId="77777777" w:rsidTr="005E5A80">
        <w:tc>
          <w:tcPr>
            <w:tcW w:w="3119" w:type="dxa"/>
            <w:vAlign w:val="center"/>
          </w:tcPr>
          <w:p w14:paraId="2C4501C5" w14:textId="77777777" w:rsidR="005E5A80" w:rsidRPr="00606F6C" w:rsidRDefault="005E5A80" w:rsidP="00606F6C">
            <w:pPr>
              <w:spacing w:after="120"/>
              <w:rPr>
                <w:rFonts w:ascii="Arial" w:hAnsi="Arial" w:cs="Arial"/>
              </w:rPr>
            </w:pPr>
            <w:r>
              <w:rPr>
                <w:rFonts w:ascii="Arial" w:hAnsi="Arial" w:cs="Arial"/>
              </w:rPr>
              <w:t>Seminar</w:t>
            </w:r>
          </w:p>
        </w:tc>
        <w:tc>
          <w:tcPr>
            <w:tcW w:w="567" w:type="dxa"/>
          </w:tcPr>
          <w:p w14:paraId="6E61A58D" w14:textId="4D70EE1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318FAE6" w14:textId="5876E84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05E19F3" w14:textId="3E8BAA5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5167BA9" w14:textId="5B0C2167"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A92C9F4" w14:textId="433C993F"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5A5B07" w14:textId="3B3AD7A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162D6AA" w14:textId="27BA70D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7D1F74C" w14:textId="795A15E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D08F9A6" w14:textId="491D6C1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C5E2ED8" w14:textId="07E7365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437F0A2" w14:textId="0BD8B27F"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6197E23F" w14:textId="77777777" w:rsidTr="005E5A80">
        <w:tc>
          <w:tcPr>
            <w:tcW w:w="3119" w:type="dxa"/>
            <w:shd w:val="clear" w:color="auto" w:fill="D9D9D9" w:themeFill="background1" w:themeFillShade="D9"/>
          </w:tcPr>
          <w:p w14:paraId="2326CE84" w14:textId="77777777" w:rsidR="005E5A80" w:rsidRPr="00302082" w:rsidRDefault="005E5A80"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5E5A80" w:rsidRPr="00302082" w:rsidRDefault="005E5A80" w:rsidP="00302082">
            <w:pPr>
              <w:spacing w:after="120"/>
              <w:rPr>
                <w:rFonts w:ascii="Arial" w:hAnsi="Arial" w:cs="Arial"/>
                <w:b/>
              </w:rPr>
            </w:pPr>
          </w:p>
        </w:tc>
        <w:tc>
          <w:tcPr>
            <w:tcW w:w="567" w:type="dxa"/>
          </w:tcPr>
          <w:p w14:paraId="39B9BAA2" w14:textId="77777777" w:rsidR="005E5A80" w:rsidRPr="00302082" w:rsidRDefault="005E5A80" w:rsidP="00302082">
            <w:pPr>
              <w:spacing w:after="120"/>
              <w:rPr>
                <w:rFonts w:ascii="Arial" w:hAnsi="Arial" w:cs="Arial"/>
                <w:b/>
              </w:rPr>
            </w:pPr>
          </w:p>
        </w:tc>
        <w:tc>
          <w:tcPr>
            <w:tcW w:w="567" w:type="dxa"/>
          </w:tcPr>
          <w:p w14:paraId="2539B23E" w14:textId="77777777" w:rsidR="005E5A80" w:rsidRPr="00302082" w:rsidRDefault="005E5A80" w:rsidP="00302082">
            <w:pPr>
              <w:spacing w:after="120"/>
              <w:rPr>
                <w:rFonts w:ascii="Arial" w:hAnsi="Arial" w:cs="Arial"/>
                <w:b/>
              </w:rPr>
            </w:pPr>
          </w:p>
        </w:tc>
        <w:tc>
          <w:tcPr>
            <w:tcW w:w="567" w:type="dxa"/>
          </w:tcPr>
          <w:p w14:paraId="3177C2C0" w14:textId="77777777" w:rsidR="005E5A80" w:rsidRPr="00302082" w:rsidRDefault="005E5A80" w:rsidP="00302082">
            <w:pPr>
              <w:spacing w:after="120"/>
              <w:rPr>
                <w:rFonts w:ascii="Arial" w:hAnsi="Arial" w:cs="Arial"/>
                <w:b/>
              </w:rPr>
            </w:pPr>
          </w:p>
        </w:tc>
        <w:tc>
          <w:tcPr>
            <w:tcW w:w="567" w:type="dxa"/>
          </w:tcPr>
          <w:p w14:paraId="5A770B80" w14:textId="77777777" w:rsidR="005E5A80" w:rsidRPr="00302082" w:rsidRDefault="005E5A80" w:rsidP="00302082">
            <w:pPr>
              <w:spacing w:after="120"/>
              <w:rPr>
                <w:rFonts w:ascii="Arial" w:hAnsi="Arial" w:cs="Arial"/>
                <w:b/>
              </w:rPr>
            </w:pPr>
          </w:p>
        </w:tc>
        <w:tc>
          <w:tcPr>
            <w:tcW w:w="567" w:type="dxa"/>
          </w:tcPr>
          <w:p w14:paraId="24011FD8" w14:textId="77777777" w:rsidR="005E5A80" w:rsidRPr="00302082" w:rsidRDefault="005E5A80" w:rsidP="00302082">
            <w:pPr>
              <w:spacing w:after="120"/>
              <w:rPr>
                <w:rFonts w:ascii="Arial" w:hAnsi="Arial" w:cs="Arial"/>
                <w:b/>
              </w:rPr>
            </w:pPr>
          </w:p>
        </w:tc>
        <w:tc>
          <w:tcPr>
            <w:tcW w:w="567" w:type="dxa"/>
          </w:tcPr>
          <w:p w14:paraId="5A2F5BFD" w14:textId="77777777" w:rsidR="005E5A80" w:rsidRPr="00302082" w:rsidRDefault="005E5A80" w:rsidP="00302082">
            <w:pPr>
              <w:spacing w:after="120"/>
              <w:rPr>
                <w:rFonts w:ascii="Arial" w:hAnsi="Arial" w:cs="Arial"/>
                <w:b/>
              </w:rPr>
            </w:pPr>
          </w:p>
        </w:tc>
        <w:tc>
          <w:tcPr>
            <w:tcW w:w="567" w:type="dxa"/>
          </w:tcPr>
          <w:p w14:paraId="65E8CD6D" w14:textId="77777777" w:rsidR="005E5A80" w:rsidRPr="00302082" w:rsidRDefault="005E5A80" w:rsidP="00302082">
            <w:pPr>
              <w:spacing w:after="120"/>
              <w:rPr>
                <w:rFonts w:ascii="Arial" w:hAnsi="Arial" w:cs="Arial"/>
                <w:b/>
              </w:rPr>
            </w:pPr>
          </w:p>
        </w:tc>
        <w:tc>
          <w:tcPr>
            <w:tcW w:w="567" w:type="dxa"/>
          </w:tcPr>
          <w:p w14:paraId="2F1DCA9B" w14:textId="77777777" w:rsidR="005E5A80" w:rsidRPr="00302082" w:rsidRDefault="005E5A80" w:rsidP="00302082">
            <w:pPr>
              <w:spacing w:after="120"/>
              <w:rPr>
                <w:rFonts w:ascii="Arial" w:hAnsi="Arial" w:cs="Arial"/>
                <w:b/>
              </w:rPr>
            </w:pPr>
          </w:p>
        </w:tc>
        <w:tc>
          <w:tcPr>
            <w:tcW w:w="567" w:type="dxa"/>
          </w:tcPr>
          <w:p w14:paraId="24F26764" w14:textId="77777777" w:rsidR="005E5A80" w:rsidRPr="00302082" w:rsidRDefault="005E5A80" w:rsidP="00302082">
            <w:pPr>
              <w:spacing w:after="120"/>
              <w:rPr>
                <w:rFonts w:ascii="Arial" w:hAnsi="Arial" w:cs="Arial"/>
                <w:b/>
              </w:rPr>
            </w:pPr>
          </w:p>
        </w:tc>
        <w:tc>
          <w:tcPr>
            <w:tcW w:w="567" w:type="dxa"/>
          </w:tcPr>
          <w:p w14:paraId="02751AF5" w14:textId="77777777" w:rsidR="005E5A80" w:rsidRPr="00302082" w:rsidRDefault="005E5A80" w:rsidP="00302082">
            <w:pPr>
              <w:spacing w:after="120"/>
              <w:rPr>
                <w:rFonts w:ascii="Arial" w:hAnsi="Arial" w:cs="Arial"/>
                <w:b/>
              </w:rPr>
            </w:pPr>
          </w:p>
        </w:tc>
      </w:tr>
      <w:tr w:rsidR="005E5A80" w:rsidRPr="00302082" w14:paraId="0465FE70" w14:textId="77777777" w:rsidTr="005E5A80">
        <w:tc>
          <w:tcPr>
            <w:tcW w:w="3119" w:type="dxa"/>
          </w:tcPr>
          <w:p w14:paraId="1ACF8267" w14:textId="77777777" w:rsidR="005E5A80" w:rsidRPr="00606F6C" w:rsidRDefault="005E5A80" w:rsidP="00302082">
            <w:pPr>
              <w:spacing w:after="120"/>
              <w:rPr>
                <w:rFonts w:ascii="Arial" w:hAnsi="Arial" w:cs="Arial"/>
              </w:rPr>
            </w:pPr>
            <w:r>
              <w:rPr>
                <w:rFonts w:ascii="Arial" w:hAnsi="Arial" w:cs="Arial"/>
              </w:rPr>
              <w:t>Essay 1</w:t>
            </w:r>
          </w:p>
        </w:tc>
        <w:tc>
          <w:tcPr>
            <w:tcW w:w="567" w:type="dxa"/>
          </w:tcPr>
          <w:p w14:paraId="25CA6909" w14:textId="3E17DC4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12C39E9" w14:textId="7B8FE51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8B68FF5" w14:textId="76CE807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EBDB4ED" w14:textId="280C574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ED29296" w14:textId="40FE24A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F4E3799" w14:textId="736F5E0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6B7976A" w14:textId="0AFCDC9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388525" w14:textId="02870773"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F58826D" w14:textId="2F380AE1"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1909353" w14:textId="7BC28AB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2709738" w14:textId="5DD985FD"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71E05519" w14:textId="77777777" w:rsidTr="005E5A80">
        <w:tc>
          <w:tcPr>
            <w:tcW w:w="3119" w:type="dxa"/>
          </w:tcPr>
          <w:p w14:paraId="57DEBFEA" w14:textId="77777777" w:rsidR="005E5A80" w:rsidRPr="00606F6C" w:rsidRDefault="005E5A80" w:rsidP="00302082">
            <w:pPr>
              <w:spacing w:after="120"/>
              <w:rPr>
                <w:rFonts w:ascii="Arial" w:hAnsi="Arial" w:cs="Arial"/>
              </w:rPr>
            </w:pPr>
            <w:r>
              <w:rPr>
                <w:rFonts w:ascii="Arial" w:hAnsi="Arial" w:cs="Arial"/>
              </w:rPr>
              <w:t>Essay 2</w:t>
            </w:r>
          </w:p>
        </w:tc>
        <w:tc>
          <w:tcPr>
            <w:tcW w:w="567" w:type="dxa"/>
          </w:tcPr>
          <w:p w14:paraId="17755AD0" w14:textId="5623A4C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299922" w14:textId="01E60C2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2E47057" w14:textId="14B694D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0B67BEC" w14:textId="755B888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3BCB6B1" w14:textId="5A516C4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9B999B7" w14:textId="77B0B7B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04AD8C5" w14:textId="1AD81A8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26AEEDB" w14:textId="74C7FE3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B5A39FA" w14:textId="0A345FC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F6EED50" w14:textId="13F8BA8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D92C019" w14:textId="4AEC60D8"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59AAACF9" w14:textId="77777777" w:rsidTr="005E5A80">
        <w:tc>
          <w:tcPr>
            <w:tcW w:w="3119" w:type="dxa"/>
          </w:tcPr>
          <w:p w14:paraId="462D8E00" w14:textId="17FBFDD0" w:rsidR="005E5A80" w:rsidRPr="00606F6C" w:rsidRDefault="005E5A80" w:rsidP="00B81E6B">
            <w:pPr>
              <w:spacing w:after="120"/>
              <w:rPr>
                <w:rFonts w:ascii="Arial" w:hAnsi="Arial" w:cs="Arial"/>
              </w:rPr>
            </w:pPr>
            <w:r>
              <w:rPr>
                <w:rFonts w:ascii="Arial" w:hAnsi="Arial" w:cs="Arial"/>
              </w:rPr>
              <w:t xml:space="preserve">Seminar </w:t>
            </w:r>
            <w:r w:rsidR="00B81E6B">
              <w:rPr>
                <w:rFonts w:ascii="Arial" w:hAnsi="Arial" w:cs="Arial"/>
              </w:rPr>
              <w:t>Performance</w:t>
            </w:r>
          </w:p>
        </w:tc>
        <w:tc>
          <w:tcPr>
            <w:tcW w:w="567" w:type="dxa"/>
          </w:tcPr>
          <w:p w14:paraId="5CAD81D2" w14:textId="494EB2B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75A3DBE" w14:textId="05BC5D0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BFF5D71" w14:textId="03C86DD1"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EB09376" w14:textId="40A805D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71606C8" w14:textId="6F94C3F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30F1CAC" w14:textId="370B1A1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5CBA92E" w14:textId="4C3A37E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1263A7C" w14:textId="0F245C9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29E5953" w14:textId="778EC43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FD59A6C" w14:textId="77777777" w:rsidR="005E5A80" w:rsidRPr="00302082" w:rsidRDefault="005E5A80" w:rsidP="00745702">
            <w:pPr>
              <w:spacing w:after="120"/>
              <w:jc w:val="center"/>
              <w:rPr>
                <w:rFonts w:ascii="Arial" w:hAnsi="Arial" w:cs="Arial"/>
                <w:b/>
              </w:rPr>
            </w:pPr>
          </w:p>
        </w:tc>
        <w:tc>
          <w:tcPr>
            <w:tcW w:w="567" w:type="dxa"/>
          </w:tcPr>
          <w:p w14:paraId="6091EFD5" w14:textId="77777777" w:rsidR="005E5A80" w:rsidRPr="00302082" w:rsidRDefault="005E5A80"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9040222" w:rsidR="00CE256C" w:rsidRPr="00745702" w:rsidRDefault="00E74C7A" w:rsidP="00745702">
      <w:pPr>
        <w:autoSpaceDE w:val="0"/>
        <w:autoSpaceDN w:val="0"/>
        <w:adjustRightInd w:val="0"/>
        <w:spacing w:after="120" w:line="240" w:lineRule="auto"/>
        <w:ind w:left="567" w:right="261"/>
        <w:jc w:val="both"/>
        <w:rPr>
          <w:rFonts w:ascii="Arial" w:hAnsi="Arial" w:cs="Arial"/>
        </w:rPr>
      </w:pPr>
      <w:r w:rsidRPr="00E74C7A">
        <w:rPr>
          <w:rFonts w:ascii="Arial" w:hAnsi="Arial" w:cs="Arial"/>
          <w:iCs/>
        </w:rPr>
        <w:t>Throughout the modul</w:t>
      </w:r>
      <w:r>
        <w:rPr>
          <w:rFonts w:ascii="Arial" w:hAnsi="Arial" w:cs="Arial"/>
          <w:iCs/>
        </w:rPr>
        <w:t>e</w:t>
      </w:r>
      <w:r w:rsidRPr="00E74C7A">
        <w:rPr>
          <w:rFonts w:ascii="Arial" w:hAnsi="Arial" w:cs="Arial"/>
          <w:iCs/>
        </w:rPr>
        <w:t xml:space="preserve"> we will cover students’ comprehension of a wide range of topics of international relevance. By completing the various assessments students will learn to navigate an increasingly interconnected world.</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361DDD38" w:rsidR="008B2543" w:rsidRDefault="0019787E" w:rsidP="009A2D37">
        <w:pPr>
          <w:pStyle w:val="Footer"/>
          <w:jc w:val="center"/>
        </w:pPr>
        <w:r>
          <w:fldChar w:fldCharType="begin"/>
        </w:r>
        <w:r>
          <w:instrText xml:space="preserve"> PAGE   \* MERGEFORMAT </w:instrText>
        </w:r>
        <w:r>
          <w:fldChar w:fldCharType="separate"/>
        </w:r>
        <w:r w:rsidR="005575AC">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06"/>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575AC"/>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719"/>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4C7A"/>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0ECC0-D10B-4C2F-8C7F-E6F69810AE5E}">
  <ds:schemaRefs>
    <ds:schemaRef ds:uri="http://schemas.openxmlformats.org/officeDocument/2006/bibliography"/>
  </ds:schemaRefs>
</ds:datastoreItem>
</file>

<file path=customXml/itemProps2.xml><?xml version="1.0" encoding="utf-8"?>
<ds:datastoreItem xmlns:ds="http://schemas.openxmlformats.org/officeDocument/2006/customXml" ds:itemID="{96518744-794F-4FD5-A97B-70DB1272CBA3}"/>
</file>

<file path=customXml/itemProps3.xml><?xml version="1.0" encoding="utf-8"?>
<ds:datastoreItem xmlns:ds="http://schemas.openxmlformats.org/officeDocument/2006/customXml" ds:itemID="{D91D60DD-D214-4488-849C-421AF081DC5B}"/>
</file>

<file path=customXml/itemProps4.xml><?xml version="1.0" encoding="utf-8"?>
<ds:datastoreItem xmlns:ds="http://schemas.openxmlformats.org/officeDocument/2006/customXml" ds:itemID="{46151C05-9449-49CC-A700-38CFCEA0E83F}"/>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2018-09-11T15:54:00Z</dcterms:created>
  <dcterms:modified xsi:type="dcterms:W3CDTF">2018-09-11T15:54:00Z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