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00D971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38A4A" w14:textId="226EBF91" w:rsidR="009A2D37" w:rsidRDefault="00EA3F00" w:rsidP="00154D48">
      <w:pPr>
        <w:spacing w:after="120" w:line="240" w:lineRule="auto"/>
        <w:ind w:left="567" w:right="260"/>
        <w:jc w:val="both"/>
        <w:rPr>
          <w:rFonts w:ascii="Arial" w:hAnsi="Arial" w:cs="Arial"/>
        </w:rPr>
      </w:pPr>
      <w:r>
        <w:rPr>
          <w:rFonts w:ascii="Arial" w:hAnsi="Arial" w:cs="Arial"/>
        </w:rPr>
        <w:t xml:space="preserve">MAST6012 (MA6512) - </w:t>
      </w:r>
      <w:r w:rsidR="00162F40" w:rsidRPr="00162F40">
        <w:rPr>
          <w:rFonts w:ascii="Arial" w:hAnsi="Arial" w:cs="Arial"/>
        </w:rPr>
        <w:t>Statistical Consultancy and Data Presentation</w:t>
      </w:r>
    </w:p>
    <w:p w14:paraId="035D2E73" w14:textId="0DB7EADB"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(MA7512) - </w:t>
      </w:r>
      <w:r w:rsidR="00162F40" w:rsidRPr="00162F40">
        <w:rPr>
          <w:rFonts w:ascii="Arial" w:hAnsi="Arial" w:cs="Arial"/>
        </w:rPr>
        <w:t>Statistical Consultancy and Data Presentation</w:t>
      </w:r>
    </w:p>
    <w:p w14:paraId="28CBA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86E0AD" w14:textId="77777777"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3EA12687" w:rsidR="00143C7F" w:rsidRDefault="00143C7F" w:rsidP="00143C7F">
      <w:pPr>
        <w:spacing w:after="120" w:line="240" w:lineRule="auto"/>
        <w:ind w:left="567" w:right="260"/>
        <w:rPr>
          <w:rFonts w:ascii="Arial" w:hAnsi="Arial" w:cs="Arial"/>
        </w:rPr>
      </w:pPr>
      <w:r>
        <w:rPr>
          <w:rFonts w:ascii="Arial" w:hAnsi="Arial" w:cs="Arial"/>
        </w:rPr>
        <w:t>MAST6012 (MA6512) Level 6</w:t>
      </w:r>
    </w:p>
    <w:p w14:paraId="2AD0D9BC" w14:textId="6012FA83" w:rsidR="00154D48" w:rsidRPr="00154D48" w:rsidRDefault="00143C7F" w:rsidP="00143C7F">
      <w:pPr>
        <w:spacing w:after="120" w:line="240" w:lineRule="auto"/>
        <w:ind w:left="567" w:right="260"/>
        <w:rPr>
          <w:rFonts w:ascii="Arial" w:hAnsi="Arial" w:cs="Arial"/>
          <w:iCs/>
        </w:rPr>
      </w:pPr>
      <w:r>
        <w:rPr>
          <w:rFonts w:ascii="Arial" w:hAnsi="Arial" w:cs="Arial"/>
        </w:rPr>
        <w:t>MAST7012 (MA7512) Level 7</w:t>
      </w:r>
    </w:p>
    <w:p w14:paraId="293DC5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588F3EE9"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6B1C96">
        <w:rPr>
          <w:rFonts w:ascii="Arial" w:hAnsi="Arial" w:cs="Arial"/>
          <w:iCs/>
        </w:rPr>
        <w:t>291</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0A6D501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2C69A09"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 xml:space="preserve">BSc Mathematics with a Foundation Year, </w:t>
      </w:r>
      <w:proofErr w:type="spellStart"/>
      <w:r w:rsidRPr="00020C6D">
        <w:rPr>
          <w:rFonts w:ascii="Arial" w:hAnsi="Arial" w:cs="Arial"/>
          <w:iCs/>
        </w:rPr>
        <w:t>MMath</w:t>
      </w:r>
      <w:proofErr w:type="spellEnd"/>
      <w:r w:rsidRPr="00020C6D">
        <w:rPr>
          <w:rFonts w:ascii="Arial" w:hAnsi="Arial" w:cs="Arial"/>
          <w:iCs/>
        </w:rPr>
        <w:t xml:space="preserve">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3B251A9C"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w:t>
      </w:r>
      <w:proofErr w:type="spellStart"/>
      <w:r w:rsidRPr="00020C6D">
        <w:rPr>
          <w:rFonts w:ascii="Arial" w:hAnsi="Arial" w:cs="Arial"/>
        </w:rPr>
        <w:t>McNemar’s</w:t>
      </w:r>
      <w:proofErr w:type="spellEnd"/>
      <w:r w:rsidRPr="00020C6D">
        <w:rPr>
          <w:rFonts w:ascii="Arial" w:hAnsi="Arial" w:cs="Arial"/>
        </w:rPr>
        <w:t xml:space="preserve">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620A1D"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Chatfield, C. (1995). Problem Solving: a Statistician’s Guide. Second edition</w:t>
      </w:r>
      <w:r>
        <w:rPr>
          <w:rFonts w:ascii="Arial" w:hAnsi="Arial" w:cs="Arial"/>
        </w:rPr>
        <w:t>. London: Chapman &amp; Hall.</w:t>
      </w:r>
    </w:p>
    <w:p w14:paraId="592AE6BB" w14:textId="77777777" w:rsidR="00BB0BB5" w:rsidRPr="00BB0BB5" w:rsidRDefault="00BB0BB5" w:rsidP="00BB0BB5">
      <w:pPr>
        <w:spacing w:after="120" w:line="240" w:lineRule="auto"/>
        <w:ind w:left="567" w:right="260"/>
        <w:jc w:val="both"/>
        <w:rPr>
          <w:rFonts w:ascii="Arial" w:hAnsi="Arial" w:cs="Arial"/>
        </w:rPr>
      </w:pPr>
      <w:r w:rsidRPr="00020C6D">
        <w:rPr>
          <w:rFonts w:ascii="Arial" w:hAnsi="Arial" w:cs="Arial"/>
        </w:rPr>
        <w:t>Cox, D.R. &amp; Snell, E.J. (1981).</w:t>
      </w:r>
      <w:r w:rsidRPr="00BB0BB5">
        <w:rPr>
          <w:rFonts w:ascii="Arial" w:hAnsi="Arial" w:cs="Arial"/>
        </w:rPr>
        <w:t xml:space="preserve"> </w:t>
      </w:r>
      <w:hyperlink r:id="rId8" w:tooltip="Go to &quot;Applied Statistics: Principles and Examples&quot; page" w:history="1">
        <w:r w:rsidRPr="00020C6D">
          <w:rPr>
            <w:rFonts w:ascii="Arial" w:hAnsi="Arial" w:cs="Arial"/>
          </w:rPr>
          <w:t>Applied Statistics: Principles and Examples</w:t>
        </w:r>
      </w:hyperlink>
      <w:r w:rsidRPr="00020C6D">
        <w:rPr>
          <w:rFonts w:ascii="Arial" w:hAnsi="Arial" w:cs="Arial"/>
        </w:rPr>
        <w:t>. Lon</w:t>
      </w:r>
      <w:r>
        <w:rPr>
          <w:rFonts w:ascii="Arial" w:hAnsi="Arial" w:cs="Arial"/>
        </w:rPr>
        <w:t>don: Chapman &amp; Hall.</w:t>
      </w:r>
    </w:p>
    <w:p w14:paraId="5DE278DC" w14:textId="77777777" w:rsidR="00BB0BB5" w:rsidRPr="00020C6D" w:rsidRDefault="00BB0BB5" w:rsidP="00BB0BB5">
      <w:pPr>
        <w:spacing w:after="120" w:line="240" w:lineRule="auto"/>
        <w:ind w:left="567" w:right="260"/>
        <w:jc w:val="both"/>
        <w:rPr>
          <w:rFonts w:ascii="Arial" w:hAnsi="Arial" w:cs="Arial"/>
        </w:rPr>
      </w:pPr>
      <w:r w:rsidRPr="00BB0BB5">
        <w:rPr>
          <w:rFonts w:ascii="Arial" w:hAnsi="Arial" w:cs="Arial"/>
        </w:rPr>
        <w:t xml:space="preserve">Dobson, A.J. &amp; Barnett, A. (2008). </w:t>
      </w:r>
      <w:r w:rsidRPr="00020C6D">
        <w:rPr>
          <w:rFonts w:ascii="Arial" w:hAnsi="Arial" w:cs="Arial"/>
        </w:rPr>
        <w:t>An Introduction to Generalized Linear Models. Third edition. Lon</w:t>
      </w:r>
      <w:r>
        <w:rPr>
          <w:rFonts w:ascii="Arial" w:hAnsi="Arial" w:cs="Arial"/>
        </w:rPr>
        <w:t>don: Chapman &amp; Hall.</w:t>
      </w:r>
    </w:p>
    <w:p w14:paraId="54438376"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Hand, D.J. &amp; Everitt, B.S. (1987). The Statistical Consultant in Action</w:t>
      </w:r>
      <w:r>
        <w:rPr>
          <w:rFonts w:ascii="Arial" w:hAnsi="Arial" w:cs="Arial"/>
        </w:rPr>
        <w:t>.</w:t>
      </w:r>
    </w:p>
    <w:p w14:paraId="3D172327" w14:textId="77777777" w:rsidR="00BB0BB5" w:rsidRDefault="00BB0BB5" w:rsidP="00BB0BB5">
      <w:pPr>
        <w:spacing w:after="120" w:line="240" w:lineRule="auto"/>
        <w:ind w:left="567" w:right="260"/>
        <w:jc w:val="both"/>
        <w:rPr>
          <w:rFonts w:ascii="Arial" w:hAnsi="Arial" w:cs="Arial"/>
        </w:rPr>
      </w:pPr>
      <w:proofErr w:type="spellStart"/>
      <w:r w:rsidRPr="00020C6D">
        <w:rPr>
          <w:rFonts w:ascii="Arial" w:hAnsi="Arial" w:cs="Arial"/>
        </w:rPr>
        <w:t>Sprent</w:t>
      </w:r>
      <w:proofErr w:type="spellEnd"/>
      <w:r w:rsidRPr="00020C6D">
        <w:rPr>
          <w:rFonts w:ascii="Arial" w:hAnsi="Arial" w:cs="Arial"/>
        </w:rPr>
        <w:t>, P. &amp; Smeeton, N.C. (2007). Applied Nonparametric Statistical Methods. Fourth ed</w:t>
      </w:r>
      <w:r>
        <w:rPr>
          <w:rFonts w:ascii="Arial" w:hAnsi="Arial" w:cs="Arial"/>
        </w:rPr>
        <w:t>ition. London: Chapman &amp; Hall.</w:t>
      </w:r>
    </w:p>
    <w:p w14:paraId="3BAC6E7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Total contact hours:</w:t>
      </w:r>
      <w:r>
        <w:rPr>
          <w:rFonts w:ascii="Arial" w:hAnsi="Arial" w:cs="Arial"/>
          <w:iCs/>
        </w:rPr>
        <w:t xml:space="preserve"> 36</w:t>
      </w:r>
    </w:p>
    <w:p w14:paraId="4E4BAB76"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hours: </w:t>
      </w:r>
      <w:r>
        <w:rPr>
          <w:rFonts w:ascii="Arial" w:hAnsi="Arial" w:cs="Arial"/>
          <w:iCs/>
        </w:rPr>
        <w:t>114</w:t>
      </w:r>
    </w:p>
    <w:p w14:paraId="47FDB771" w14:textId="77777777" w:rsidR="00BB0BB5" w:rsidRDefault="00BB0BB5" w:rsidP="00BB0BB5">
      <w:pPr>
        <w:spacing w:after="120" w:line="240" w:lineRule="auto"/>
        <w:ind w:left="567" w:right="260"/>
        <w:rPr>
          <w:rFonts w:ascii="Arial" w:hAnsi="Arial" w:cs="Arial"/>
          <w:iCs/>
        </w:rPr>
      </w:pPr>
      <w:r w:rsidRPr="000F4895">
        <w:rPr>
          <w:rFonts w:ascii="Arial" w:hAnsi="Arial" w:cs="Arial"/>
          <w:iCs/>
        </w:rPr>
        <w:t>Total study hours:</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F797D4"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5%</w:t>
      </w:r>
    </w:p>
    <w:p w14:paraId="0E886FD1"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4 and 7 hours to complete</w:t>
      </w:r>
      <w:r>
        <w:rPr>
          <w:rFonts w:ascii="Arial" w:hAnsi="Arial" w:cs="Arial"/>
          <w:iCs/>
        </w:rPr>
        <w:tab/>
        <w:t>5%</w:t>
      </w:r>
    </w:p>
    <w:p w14:paraId="23366990"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1c (group task), requiring on average between 4 and 7 hours to complete</w:t>
      </w:r>
      <w:r>
        <w:rPr>
          <w:rFonts w:ascii="Arial" w:hAnsi="Arial" w:cs="Arial"/>
          <w:iCs/>
        </w:rPr>
        <w:tab/>
        <w:t>5%</w:t>
      </w:r>
    </w:p>
    <w:p w14:paraId="797C7B79"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(group participation)</w:t>
      </w:r>
      <w:r>
        <w:rPr>
          <w:rFonts w:ascii="Arial" w:hAnsi="Arial" w:cs="Arial"/>
          <w:iCs/>
        </w:rPr>
        <w:tab/>
        <w:t>5%</w:t>
      </w:r>
    </w:p>
    <w:p w14:paraId="3799B9B5"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2 (individual assessment), requiring on average between 4 and 7 hours to complete</w:t>
      </w:r>
      <w:r>
        <w:rPr>
          <w:rFonts w:ascii="Arial" w:hAnsi="Arial" w:cs="Arial"/>
          <w:iCs/>
        </w:rPr>
        <w:tab/>
        <w:t>20%</w:t>
      </w:r>
    </w:p>
    <w:p w14:paraId="1F762C33"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Individual Presentation and questions, 10minutes</w:t>
      </w:r>
      <w:r>
        <w:rPr>
          <w:rFonts w:ascii="Arial" w:hAnsi="Arial" w:cs="Arial"/>
          <w:iCs/>
        </w:rPr>
        <w:tab/>
        <w:t>10%</w:t>
      </w:r>
    </w:p>
    <w:p w14:paraId="138A5308"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Examination (open book computing exam), 3 hours</w:t>
      </w:r>
      <w:r>
        <w:rPr>
          <w:rFonts w:ascii="Arial" w:hAnsi="Arial" w:cs="Arial"/>
          <w:iCs/>
        </w:rPr>
        <w:tab/>
        <w:t xml:space="preserve">50% </w:t>
      </w: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6BFA3A" w14:textId="3FD89538" w:rsidTr="00F102C9">
        <w:tc>
          <w:tcPr>
            <w:tcW w:w="10078" w:type="dxa"/>
            <w:gridSpan w:val="16"/>
            <w:shd w:val="clear" w:color="auto" w:fill="D9D9D9" w:themeFill="background1" w:themeFillShade="D9"/>
          </w:tcPr>
          <w:p w14:paraId="524ECF1A" w14:textId="5876B6F2" w:rsidR="00F102C9" w:rsidRPr="00020C6D" w:rsidRDefault="00F102C9" w:rsidP="007E4B94">
            <w:pPr>
              <w:spacing w:after="120"/>
              <w:jc w:val="both"/>
              <w:rPr>
                <w:rFonts w:ascii="Arial" w:hAnsi="Arial" w:cs="Arial"/>
                <w:b/>
              </w:rPr>
            </w:pPr>
            <w:r w:rsidRPr="00020C6D">
              <w:rPr>
                <w:rFonts w:ascii="Arial" w:hAnsi="Arial" w:cs="Arial"/>
                <w:b/>
              </w:rPr>
              <w:t>Learning/ teaching method</w:t>
            </w:r>
          </w:p>
        </w:tc>
        <w:tc>
          <w:tcPr>
            <w:tcW w:w="770" w:type="dxa"/>
            <w:shd w:val="clear" w:color="auto" w:fill="D9D9D9" w:themeFill="background1" w:themeFillShade="D9"/>
          </w:tcPr>
          <w:p w14:paraId="72E15E95" w14:textId="77777777" w:rsidR="00F102C9" w:rsidRPr="00020C6D" w:rsidRDefault="00F102C9" w:rsidP="007E4B94">
            <w:pPr>
              <w:spacing w:after="120"/>
              <w:jc w:val="both"/>
              <w:rPr>
                <w:rFonts w:ascii="Arial" w:hAnsi="Arial" w:cs="Arial"/>
                <w:b/>
              </w:rPr>
            </w:pP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r w:rsidR="00F102C9" w:rsidRPr="00020C6D" w14:paraId="64317297" w14:textId="7F33ACAA" w:rsidTr="00F102C9">
        <w:tc>
          <w:tcPr>
            <w:tcW w:w="10078" w:type="dxa"/>
            <w:gridSpan w:val="16"/>
            <w:shd w:val="clear" w:color="auto" w:fill="D9D9D9" w:themeFill="background1" w:themeFillShade="D9"/>
          </w:tcPr>
          <w:p w14:paraId="09001BA6" w14:textId="3E99DA6F" w:rsidR="00F102C9" w:rsidRPr="00020C6D" w:rsidRDefault="00F102C9" w:rsidP="007E4B94">
            <w:pPr>
              <w:spacing w:after="120"/>
              <w:jc w:val="both"/>
              <w:rPr>
                <w:rFonts w:ascii="Arial" w:hAnsi="Arial" w:cs="Arial"/>
                <w:b/>
              </w:rPr>
            </w:pPr>
            <w:r w:rsidRPr="00020C6D">
              <w:rPr>
                <w:rFonts w:ascii="Arial" w:hAnsi="Arial" w:cs="Arial"/>
                <w:b/>
              </w:rPr>
              <w:t>Assessment method</w:t>
            </w:r>
          </w:p>
        </w:tc>
        <w:tc>
          <w:tcPr>
            <w:tcW w:w="770" w:type="dxa"/>
            <w:shd w:val="clear" w:color="auto" w:fill="D9D9D9" w:themeFill="background1" w:themeFillShade="D9"/>
          </w:tcPr>
          <w:p w14:paraId="7C73F5A8" w14:textId="77777777" w:rsidR="00F102C9" w:rsidRPr="00020C6D" w:rsidRDefault="00F102C9" w:rsidP="007E4B94">
            <w:pPr>
              <w:spacing w:after="120"/>
              <w:jc w:val="both"/>
              <w:rPr>
                <w:rFonts w:ascii="Arial" w:hAnsi="Arial" w:cs="Arial"/>
                <w:b/>
              </w:rPr>
            </w:pPr>
          </w:p>
        </w:tc>
      </w:tr>
      <w:tr w:rsidR="00F102C9" w:rsidRPr="00020C6D" w14:paraId="7C073EA4" w14:textId="07A430A3" w:rsidTr="00F102C9">
        <w:tc>
          <w:tcPr>
            <w:tcW w:w="1587" w:type="dxa"/>
          </w:tcPr>
          <w:p w14:paraId="5805E90A" w14:textId="77777777" w:rsidR="00F102C9" w:rsidRPr="00020C6D" w:rsidRDefault="00F102C9" w:rsidP="007E4B94">
            <w:pPr>
              <w:spacing w:after="120"/>
              <w:jc w:val="both"/>
              <w:rPr>
                <w:rFonts w:ascii="Arial" w:hAnsi="Arial" w:cs="Arial"/>
              </w:rPr>
            </w:pPr>
            <w:r w:rsidRPr="00020C6D">
              <w:rPr>
                <w:rFonts w:ascii="Arial" w:hAnsi="Arial" w:cs="Arial"/>
              </w:rPr>
              <w:t>Examination</w:t>
            </w:r>
          </w:p>
        </w:tc>
        <w:tc>
          <w:tcPr>
            <w:tcW w:w="541" w:type="dxa"/>
          </w:tcPr>
          <w:p w14:paraId="75CA0AD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30E84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EF5EEE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BDB4D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730F843"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1CB0D6D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72FC2C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E508572"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421C13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25BC7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4BD0C2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3893BD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C8AB7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767260A" w14:textId="77777777" w:rsidR="00F102C9" w:rsidRPr="00020C6D" w:rsidRDefault="00F102C9" w:rsidP="007E4B94">
            <w:pPr>
              <w:spacing w:after="120"/>
              <w:jc w:val="both"/>
              <w:rPr>
                <w:rFonts w:ascii="Arial" w:hAnsi="Arial" w:cs="Arial"/>
                <w:b/>
              </w:rPr>
            </w:pPr>
          </w:p>
        </w:tc>
        <w:tc>
          <w:tcPr>
            <w:tcW w:w="770" w:type="dxa"/>
          </w:tcPr>
          <w:p w14:paraId="3B2B0262" w14:textId="77777777" w:rsidR="00F102C9" w:rsidRPr="00020C6D" w:rsidRDefault="00F102C9" w:rsidP="007E4B94">
            <w:pPr>
              <w:spacing w:after="120"/>
              <w:jc w:val="both"/>
              <w:rPr>
                <w:rFonts w:ascii="Arial" w:hAnsi="Arial" w:cs="Arial"/>
                <w:b/>
              </w:rPr>
            </w:pPr>
          </w:p>
        </w:tc>
        <w:tc>
          <w:tcPr>
            <w:tcW w:w="770" w:type="dxa"/>
          </w:tcPr>
          <w:p w14:paraId="40EA8168" w14:textId="77777777" w:rsidR="00F102C9" w:rsidRPr="00020C6D" w:rsidRDefault="00F102C9" w:rsidP="007E4B94">
            <w:pPr>
              <w:spacing w:after="120"/>
              <w:jc w:val="both"/>
              <w:rPr>
                <w:rFonts w:ascii="Arial" w:hAnsi="Arial" w:cs="Arial"/>
                <w:b/>
              </w:rPr>
            </w:pPr>
          </w:p>
        </w:tc>
      </w:tr>
      <w:tr w:rsidR="00F102C9" w:rsidRPr="00020C6D" w14:paraId="23164614" w14:textId="7F73425A" w:rsidTr="00F102C9">
        <w:tc>
          <w:tcPr>
            <w:tcW w:w="1587" w:type="dxa"/>
          </w:tcPr>
          <w:p w14:paraId="3CFB2000" w14:textId="77777777" w:rsidR="00F102C9" w:rsidRPr="00020C6D" w:rsidRDefault="00F102C9" w:rsidP="007E4B94">
            <w:pPr>
              <w:spacing w:after="120"/>
              <w:jc w:val="both"/>
              <w:rPr>
                <w:rFonts w:ascii="Arial" w:hAnsi="Arial" w:cs="Arial"/>
              </w:rPr>
            </w:pPr>
            <w:r w:rsidRPr="00020C6D">
              <w:rPr>
                <w:rFonts w:ascii="Arial" w:hAnsi="Arial" w:cs="Arial"/>
              </w:rPr>
              <w:t>Coursework</w:t>
            </w:r>
          </w:p>
        </w:tc>
        <w:tc>
          <w:tcPr>
            <w:tcW w:w="541" w:type="dxa"/>
          </w:tcPr>
          <w:p w14:paraId="090774B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7E168791"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D11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A72471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D1DF30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100494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308E3F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D6DA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F04054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84BEA7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36F618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2FD40C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8ABBA4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F15624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266F6C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03C57328" w14:textId="33D8E246" w:rsidR="00F102C9" w:rsidRPr="00020C6D" w:rsidRDefault="00F102C9" w:rsidP="007E4B94">
            <w:pPr>
              <w:spacing w:after="120"/>
              <w:jc w:val="both"/>
              <w:rPr>
                <w:rFonts w:ascii="Arial" w:hAnsi="Arial" w:cs="Arial"/>
                <w:b/>
              </w:rPr>
            </w:pPr>
            <w:r>
              <w:rPr>
                <w:rFonts w:ascii="Arial" w:hAnsi="Arial" w:cs="Arial"/>
                <w:b/>
              </w:rPr>
              <w:t>X</w:t>
            </w: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8.1</w:t>
            </w:r>
          </w:p>
        </w:tc>
        <w:tc>
          <w:tcPr>
            <w:tcW w:w="541" w:type="dxa"/>
          </w:tcPr>
          <w:p w14:paraId="334F69E3"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8.2</w:t>
            </w:r>
          </w:p>
        </w:tc>
        <w:tc>
          <w:tcPr>
            <w:tcW w:w="542" w:type="dxa"/>
          </w:tcPr>
          <w:p w14:paraId="089DF9B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8.3</w:t>
            </w:r>
          </w:p>
        </w:tc>
        <w:tc>
          <w:tcPr>
            <w:tcW w:w="541" w:type="dxa"/>
            <w:tcBorders>
              <w:right w:val="double" w:sz="4" w:space="0" w:color="auto"/>
            </w:tcBorders>
          </w:tcPr>
          <w:p w14:paraId="2F81A99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8.4</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1C52835D" w14:textId="77777777" w:rsidR="00BB0BB5" w:rsidRPr="00BB0BB5" w:rsidRDefault="00BB0BB5" w:rsidP="00BB0BB5">
      <w:pPr>
        <w:spacing w:after="120" w:line="240" w:lineRule="auto"/>
        <w:ind w:right="260"/>
        <w:jc w:val="both"/>
        <w:rPr>
          <w:rFonts w:ascii="Arial" w:hAnsi="Arial" w:cs="Arial"/>
          <w:iCs/>
        </w:rPr>
      </w:pPr>
    </w:p>
    <w:p w14:paraId="24863EA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77777777"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BB0BB5">
      <w:pPr>
        <w:numPr>
          <w:ilvl w:val="0"/>
          <w:numId w:val="1"/>
        </w:numPr>
        <w:spacing w:after="120" w:line="240" w:lineRule="auto"/>
        <w:ind w:left="567" w:right="260" w:hanging="567"/>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4E4EAF7D" w14:textId="7E0CF9FE" w:rsidR="00641D6D" w:rsidRDefault="00641D6D" w:rsidP="008B1F0C">
      <w:pPr>
        <w:pBdr>
          <w:bottom w:val="single" w:sz="6" w:space="0" w:color="auto"/>
        </w:pBdr>
        <w:spacing w:after="120" w:line="240" w:lineRule="auto"/>
        <w:ind w:right="260"/>
        <w:rPr>
          <w:rFonts w:ascii="Arial" w:hAnsi="Arial" w:cs="Arial"/>
        </w:rPr>
      </w:pPr>
    </w:p>
    <w:p w14:paraId="62CE798D" w14:textId="77777777" w:rsidR="008B1F0C" w:rsidRPr="009D52D0" w:rsidRDefault="008B1F0C" w:rsidP="008B1F0C">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619F7C8" w14:textId="77777777" w:rsidR="008B1F0C" w:rsidRPr="009D52D0" w:rsidRDefault="008B1F0C" w:rsidP="008B1F0C">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D437A2A" w14:textId="77777777" w:rsidR="008B1F0C" w:rsidRPr="009D52D0" w:rsidRDefault="008B1F0C" w:rsidP="008B1F0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18"/>
        <w:gridCol w:w="2848"/>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85B860B" w:rsidR="008B1F0C" w:rsidRPr="009D52D0" w:rsidRDefault="00E404F3" w:rsidP="0093541B">
            <w:pPr>
              <w:spacing w:after="120"/>
              <w:ind w:right="543"/>
              <w:rPr>
                <w:rFonts w:ascii="Arial" w:hAnsi="Arial" w:cs="Arial"/>
                <w:sz w:val="20"/>
                <w:szCs w:val="20"/>
              </w:rPr>
            </w:pPr>
            <w:r>
              <w:rPr>
                <w:rFonts w:ascii="Arial" w:hAnsi="Arial" w:cs="Arial"/>
                <w:sz w:val="20"/>
                <w:szCs w:val="20"/>
              </w:rPr>
              <w:t>16/06/2021</w:t>
            </w:r>
          </w:p>
        </w:tc>
        <w:tc>
          <w:tcPr>
            <w:tcW w:w="1815" w:type="dxa"/>
          </w:tcPr>
          <w:p w14:paraId="09743154" w14:textId="07E75883" w:rsidR="008B1F0C" w:rsidRPr="009D52D0" w:rsidRDefault="00E404F3" w:rsidP="0093541B">
            <w:pPr>
              <w:spacing w:after="120"/>
              <w:ind w:right="543"/>
              <w:rPr>
                <w:rFonts w:ascii="Arial" w:hAnsi="Arial" w:cs="Arial"/>
                <w:sz w:val="20"/>
                <w:szCs w:val="20"/>
              </w:rPr>
            </w:pPr>
            <w:r>
              <w:rPr>
                <w:rFonts w:ascii="Arial" w:hAnsi="Arial" w:cs="Arial"/>
                <w:sz w:val="20"/>
                <w:szCs w:val="20"/>
              </w:rPr>
              <w:t>Major</w:t>
            </w:r>
          </w:p>
        </w:tc>
        <w:tc>
          <w:tcPr>
            <w:tcW w:w="1974" w:type="dxa"/>
          </w:tcPr>
          <w:p w14:paraId="49952B12" w14:textId="17FDE495" w:rsidR="008B1F0C" w:rsidRPr="009D52D0" w:rsidRDefault="00E404F3" w:rsidP="0093541B">
            <w:pPr>
              <w:spacing w:after="120"/>
              <w:ind w:right="543"/>
              <w:rPr>
                <w:rFonts w:ascii="Arial" w:hAnsi="Arial" w:cs="Arial"/>
                <w:sz w:val="20"/>
                <w:szCs w:val="20"/>
              </w:rPr>
            </w:pPr>
            <w:r>
              <w:rPr>
                <w:rFonts w:ascii="Arial" w:hAnsi="Arial" w:cs="Arial"/>
                <w:sz w:val="20"/>
                <w:szCs w:val="20"/>
              </w:rPr>
              <w:t>Term 2 22/23</w:t>
            </w:r>
          </w:p>
        </w:tc>
        <w:tc>
          <w:tcPr>
            <w:tcW w:w="2359" w:type="dxa"/>
          </w:tcPr>
          <w:p w14:paraId="7AA23D48" w14:textId="7A0D815E" w:rsidR="008B1F0C" w:rsidRPr="009D52D0" w:rsidRDefault="00E404F3" w:rsidP="0093541B">
            <w:pPr>
              <w:spacing w:after="120"/>
              <w:ind w:right="543"/>
              <w:rPr>
                <w:rFonts w:ascii="Arial" w:hAnsi="Arial" w:cs="Arial"/>
                <w:sz w:val="20"/>
                <w:szCs w:val="20"/>
              </w:rPr>
            </w:pPr>
            <w:r>
              <w:rPr>
                <w:rFonts w:ascii="Arial" w:hAnsi="Arial" w:cs="Arial"/>
                <w:sz w:val="20"/>
                <w:szCs w:val="20"/>
              </w:rPr>
              <w:t>1,3,6,7,8,9</w:t>
            </w:r>
          </w:p>
        </w:tc>
        <w:tc>
          <w:tcPr>
            <w:tcW w:w="2941" w:type="dxa"/>
          </w:tcPr>
          <w:p w14:paraId="3D15FB00" w14:textId="1427DC4F" w:rsidR="008B1F0C" w:rsidRPr="009D52D0" w:rsidRDefault="00E404F3" w:rsidP="0093541B">
            <w:pPr>
              <w:spacing w:after="120"/>
              <w:ind w:right="543"/>
              <w:rPr>
                <w:rFonts w:ascii="Arial" w:hAnsi="Arial" w:cs="Arial"/>
                <w:sz w:val="20"/>
                <w:szCs w:val="20"/>
              </w:rPr>
            </w:pPr>
            <w:r>
              <w:rPr>
                <w:rFonts w:ascii="Arial" w:hAnsi="Arial" w:cs="Arial"/>
                <w:sz w:val="20"/>
                <w:szCs w:val="20"/>
              </w:rPr>
              <w:t>Yes</w:t>
            </w:r>
          </w:p>
        </w:tc>
      </w:tr>
      <w:tr w:rsidR="008B1F0C" w:rsidRPr="009D52D0" w14:paraId="702A2E43" w14:textId="77777777" w:rsidTr="0093541B">
        <w:trPr>
          <w:trHeight w:val="305"/>
        </w:trPr>
        <w:tc>
          <w:tcPr>
            <w:tcW w:w="1593" w:type="dxa"/>
          </w:tcPr>
          <w:p w14:paraId="4E709CD3" w14:textId="77777777" w:rsidR="008B1F0C" w:rsidRPr="009D52D0" w:rsidRDefault="008B1F0C" w:rsidP="0093541B">
            <w:pPr>
              <w:spacing w:after="120"/>
              <w:ind w:right="543"/>
              <w:rPr>
                <w:rFonts w:ascii="Arial" w:hAnsi="Arial" w:cs="Arial"/>
                <w:sz w:val="20"/>
                <w:szCs w:val="20"/>
              </w:rPr>
            </w:pPr>
          </w:p>
        </w:tc>
        <w:tc>
          <w:tcPr>
            <w:tcW w:w="1815" w:type="dxa"/>
          </w:tcPr>
          <w:p w14:paraId="513D3AF8" w14:textId="77777777" w:rsidR="008B1F0C" w:rsidRPr="009D52D0" w:rsidRDefault="008B1F0C" w:rsidP="0093541B">
            <w:pPr>
              <w:spacing w:after="120"/>
              <w:ind w:right="543"/>
              <w:rPr>
                <w:rFonts w:ascii="Arial" w:hAnsi="Arial" w:cs="Arial"/>
                <w:sz w:val="20"/>
                <w:szCs w:val="20"/>
              </w:rPr>
            </w:pPr>
          </w:p>
        </w:tc>
        <w:tc>
          <w:tcPr>
            <w:tcW w:w="1974" w:type="dxa"/>
          </w:tcPr>
          <w:p w14:paraId="350C20A6" w14:textId="77777777" w:rsidR="008B1F0C" w:rsidRPr="009D52D0" w:rsidRDefault="008B1F0C" w:rsidP="0093541B">
            <w:pPr>
              <w:spacing w:after="120"/>
              <w:ind w:right="543"/>
              <w:rPr>
                <w:rFonts w:ascii="Arial" w:hAnsi="Arial" w:cs="Arial"/>
                <w:sz w:val="20"/>
                <w:szCs w:val="20"/>
              </w:rPr>
            </w:pPr>
          </w:p>
        </w:tc>
        <w:tc>
          <w:tcPr>
            <w:tcW w:w="2359" w:type="dxa"/>
          </w:tcPr>
          <w:p w14:paraId="2D4D5101" w14:textId="77777777" w:rsidR="008B1F0C" w:rsidRPr="009D52D0" w:rsidRDefault="008B1F0C" w:rsidP="0093541B">
            <w:pPr>
              <w:spacing w:after="120"/>
              <w:ind w:right="543"/>
              <w:rPr>
                <w:rFonts w:ascii="Arial" w:hAnsi="Arial" w:cs="Arial"/>
                <w:sz w:val="20"/>
                <w:szCs w:val="20"/>
              </w:rPr>
            </w:pPr>
          </w:p>
        </w:tc>
        <w:tc>
          <w:tcPr>
            <w:tcW w:w="2941" w:type="dxa"/>
          </w:tcPr>
          <w:p w14:paraId="0A295EE5" w14:textId="77777777" w:rsidR="008B1F0C" w:rsidRPr="009D52D0" w:rsidRDefault="008B1F0C" w:rsidP="0093541B">
            <w:pPr>
              <w:spacing w:after="120"/>
              <w:ind w:right="543"/>
              <w:rPr>
                <w:rFonts w:ascii="Arial" w:hAnsi="Arial" w:cs="Arial"/>
                <w:sz w:val="20"/>
                <w:szCs w:val="20"/>
              </w:rPr>
            </w:pPr>
          </w:p>
        </w:tc>
      </w:tr>
    </w:tbl>
    <w:p w14:paraId="52DF7D15" w14:textId="77777777" w:rsidR="008B1F0C" w:rsidRPr="00302082" w:rsidRDefault="008B1F0C" w:rsidP="008B1F0C">
      <w:pPr>
        <w:pBdr>
          <w:bottom w:val="single" w:sz="6" w:space="0" w:color="auto"/>
        </w:pBdr>
        <w:spacing w:after="120" w:line="240" w:lineRule="auto"/>
        <w:ind w:right="260"/>
        <w:rPr>
          <w:rFonts w:ascii="Arial" w:hAnsi="Arial" w:cs="Arial"/>
        </w:rPr>
      </w:pPr>
    </w:p>
    <w:sectPr w:rsidR="008B1F0C"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C401" w14:textId="77777777" w:rsidR="00ED3D0E" w:rsidRDefault="00ED3D0E" w:rsidP="009A2D37">
      <w:pPr>
        <w:spacing w:after="0" w:line="240" w:lineRule="auto"/>
      </w:pPr>
      <w:r>
        <w:separator/>
      </w:r>
    </w:p>
  </w:endnote>
  <w:endnote w:type="continuationSeparator" w:id="0">
    <w:p w14:paraId="6B36BAAB" w14:textId="77777777" w:rsidR="00ED3D0E" w:rsidRDefault="00ED3D0E" w:rsidP="009A2D37">
      <w:pPr>
        <w:spacing w:after="0" w:line="240" w:lineRule="auto"/>
      </w:pPr>
      <w:r>
        <w:continuationSeparator/>
      </w:r>
    </w:p>
  </w:endnote>
  <w:endnote w:type="continuationNotice" w:id="1">
    <w:p w14:paraId="0C5FAC2E" w14:textId="77777777" w:rsidR="00ED3D0E" w:rsidRDefault="00ED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16A28455" w:rsidR="007E4B94" w:rsidRPr="007B7724" w:rsidRDefault="00E404F3" w:rsidP="007B7724">
    <w:pPr>
      <w:pStyle w:val="Footer"/>
      <w:spacing w:after="120"/>
      <w:ind w:right="-330"/>
      <w:rPr>
        <w:rFonts w:ascii="Arial" w:hAnsi="Arial"/>
        <w:sz w:val="18"/>
      </w:rPr>
    </w:pPr>
    <w:r>
      <w:rPr>
        <w:rFonts w:ascii="Arial" w:hAnsi="Arial"/>
        <w:sz w:val="18"/>
      </w:rPr>
      <w:t>Revised 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46E1EA56" w:rsidR="007E4B94" w:rsidRPr="00DB36AB" w:rsidRDefault="00E404F3" w:rsidP="00DB36AB">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EDC1" w14:textId="77777777" w:rsidR="00ED3D0E" w:rsidRDefault="00ED3D0E" w:rsidP="009A2D37">
      <w:pPr>
        <w:spacing w:after="0" w:line="240" w:lineRule="auto"/>
      </w:pPr>
      <w:r>
        <w:separator/>
      </w:r>
    </w:p>
  </w:footnote>
  <w:footnote w:type="continuationSeparator" w:id="0">
    <w:p w14:paraId="5B8719D8" w14:textId="77777777" w:rsidR="00ED3D0E" w:rsidRDefault="00ED3D0E" w:rsidP="009A2D37">
      <w:pPr>
        <w:spacing w:after="0" w:line="240" w:lineRule="auto"/>
      </w:pPr>
      <w:r>
        <w:continuationSeparator/>
      </w:r>
    </w:p>
  </w:footnote>
  <w:footnote w:type="continuationNotice" w:id="1">
    <w:p w14:paraId="73211893" w14:textId="77777777" w:rsidR="00ED3D0E" w:rsidRDefault="00ED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2E6" w14:textId="77777777" w:rsidR="007E4B94" w:rsidRPr="0075408A" w:rsidRDefault="007E4B9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79F073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77777777" w:rsidR="007E4B94" w:rsidRPr="0075408A" w:rsidRDefault="007E4B9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AA6A8" wp14:editId="7FF830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2A01D" w14:textId="77777777"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1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EFD"/>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524"/>
    <w:rsid w:val="004B5D03"/>
    <w:rsid w:val="004C1EC4"/>
    <w:rsid w:val="004D035C"/>
    <w:rsid w:val="004D7A8C"/>
    <w:rsid w:val="004F3C18"/>
    <w:rsid w:val="004F4328"/>
    <w:rsid w:val="005005E4"/>
    <w:rsid w:val="00513689"/>
    <w:rsid w:val="0051375A"/>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1C96"/>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3DF6"/>
    <w:rsid w:val="00921CF6"/>
    <w:rsid w:val="00922E9E"/>
    <w:rsid w:val="00924EF0"/>
    <w:rsid w:val="00925176"/>
    <w:rsid w:val="00934D7B"/>
    <w:rsid w:val="00947180"/>
    <w:rsid w:val="009567BE"/>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1270E"/>
    <w:rsid w:val="00A15342"/>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C15"/>
    <w:rsid w:val="00AA6330"/>
    <w:rsid w:val="00AC7501"/>
    <w:rsid w:val="00AD748B"/>
    <w:rsid w:val="00AE0A08"/>
    <w:rsid w:val="00AE4865"/>
    <w:rsid w:val="00AF50EE"/>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7219"/>
    <w:rsid w:val="00B658A3"/>
    <w:rsid w:val="00B65AAD"/>
    <w:rsid w:val="00B72470"/>
    <w:rsid w:val="00B746A8"/>
    <w:rsid w:val="00B7664D"/>
    <w:rsid w:val="00B8073F"/>
    <w:rsid w:val="00B80989"/>
    <w:rsid w:val="00B81A69"/>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A8C"/>
    <w:rsid w:val="00BE2126"/>
    <w:rsid w:val="00BE3B17"/>
    <w:rsid w:val="00BE6A76"/>
    <w:rsid w:val="00BF1F0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70E6"/>
    <w:rsid w:val="00CF0BCA"/>
    <w:rsid w:val="00CF2E1E"/>
    <w:rsid w:val="00D02E99"/>
    <w:rsid w:val="00D13357"/>
    <w:rsid w:val="00D13A13"/>
    <w:rsid w:val="00D2689A"/>
    <w:rsid w:val="00D61E59"/>
    <w:rsid w:val="00D627E1"/>
    <w:rsid w:val="00D65506"/>
    <w:rsid w:val="00D773CF"/>
    <w:rsid w:val="00D83563"/>
    <w:rsid w:val="00D8448F"/>
    <w:rsid w:val="00DA64B6"/>
    <w:rsid w:val="00DB36AB"/>
    <w:rsid w:val="00DB5C9D"/>
    <w:rsid w:val="00DD02E6"/>
    <w:rsid w:val="00DD5966"/>
    <w:rsid w:val="00DF665B"/>
    <w:rsid w:val="00E0152A"/>
    <w:rsid w:val="00E03394"/>
    <w:rsid w:val="00E066E5"/>
    <w:rsid w:val="00E22F03"/>
    <w:rsid w:val="00E233C1"/>
    <w:rsid w:val="00E404F3"/>
    <w:rsid w:val="00E51404"/>
    <w:rsid w:val="00E574C9"/>
    <w:rsid w:val="00E610DE"/>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0412165600/ref=rdr_ext_tm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2.xml><?xml version="1.0" encoding="utf-8"?>
<ds:datastoreItem xmlns:ds="http://schemas.openxmlformats.org/officeDocument/2006/customXml" ds:itemID="{EFB5AEDF-05A4-4E5E-ABCD-FAF5864ACB1B}"/>
</file>

<file path=customXml/itemProps3.xml><?xml version="1.0" encoding="utf-8"?>
<ds:datastoreItem xmlns:ds="http://schemas.openxmlformats.org/officeDocument/2006/customXml" ds:itemID="{EDA81400-2A27-48E8-A095-66778596027A}"/>
</file>

<file path=customXml/itemProps4.xml><?xml version="1.0" encoding="utf-8"?>
<ds:datastoreItem xmlns:ds="http://schemas.openxmlformats.org/officeDocument/2006/customXml" ds:itemID="{78F37F06-FE8D-4542-B7EF-6E87C2128463}"/>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2015-09-09T08:37:00Z</cp:lastPrinted>
  <dcterms:created xsi:type="dcterms:W3CDTF">2021-10-26T11:17:00Z</dcterms:created>
  <dcterms:modified xsi:type="dcterms:W3CDTF">2021-10-26T11:17:00Z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