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5485" w14:textId="16E0ACFA" w:rsidR="009A2D37" w:rsidRPr="00AB3EE2" w:rsidRDefault="00C07A56"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T</w:t>
      </w:r>
      <w:r w:rsidR="009A2D37" w:rsidRPr="00AB3EE2">
        <w:rPr>
          <w:rFonts w:ascii="Arial" w:hAnsi="Arial" w:cs="Arial"/>
          <w:b/>
          <w:sz w:val="20"/>
          <w:szCs w:val="20"/>
        </w:rPr>
        <w:t>itle of the module</w:t>
      </w:r>
    </w:p>
    <w:p w14:paraId="0EBD4A36" w14:textId="4BB663AF" w:rsidR="009A2D37" w:rsidRPr="00AB3EE2" w:rsidRDefault="00EE7202" w:rsidP="00EE7202">
      <w:pPr>
        <w:spacing w:after="120" w:line="240" w:lineRule="auto"/>
        <w:ind w:left="426" w:right="260"/>
        <w:rPr>
          <w:rFonts w:ascii="Arial" w:hAnsi="Arial" w:cs="Arial"/>
          <w:sz w:val="20"/>
          <w:szCs w:val="20"/>
        </w:rPr>
      </w:pPr>
      <w:r w:rsidRPr="00AB3EE2">
        <w:rPr>
          <w:rFonts w:ascii="Arial" w:hAnsi="Arial" w:cs="Arial"/>
          <w:sz w:val="20"/>
          <w:szCs w:val="20"/>
        </w:rPr>
        <w:t>Law and Political Theory</w:t>
      </w:r>
      <w:r w:rsidR="000211CB" w:rsidRPr="00AB3EE2">
        <w:rPr>
          <w:rFonts w:ascii="Arial" w:hAnsi="Arial" w:cs="Arial"/>
          <w:sz w:val="20"/>
          <w:szCs w:val="20"/>
        </w:rPr>
        <w:t>, LAWS5780</w:t>
      </w:r>
      <w:r w:rsidRPr="00AB3EE2">
        <w:rPr>
          <w:rFonts w:ascii="Arial" w:hAnsi="Arial" w:cs="Arial"/>
          <w:sz w:val="20"/>
          <w:szCs w:val="20"/>
        </w:rPr>
        <w:t xml:space="preserve"> (LW578)</w:t>
      </w:r>
    </w:p>
    <w:p w14:paraId="0ED4AF92" w14:textId="77777777" w:rsidR="00C07A56" w:rsidRPr="00AB3EE2" w:rsidRDefault="00C07A56" w:rsidP="0066061A">
      <w:pPr>
        <w:spacing w:after="120" w:line="240" w:lineRule="auto"/>
        <w:ind w:left="426" w:right="260"/>
        <w:jc w:val="both"/>
        <w:rPr>
          <w:rFonts w:ascii="Arial" w:hAnsi="Arial" w:cs="Arial"/>
          <w:sz w:val="20"/>
          <w:szCs w:val="20"/>
        </w:rPr>
      </w:pPr>
    </w:p>
    <w:p w14:paraId="10601F20" w14:textId="77777777" w:rsidR="009A2D37" w:rsidRPr="00AB3EE2" w:rsidRDefault="009A2D37"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School or partner institution which will be responsible for management of the module</w:t>
      </w:r>
    </w:p>
    <w:p w14:paraId="5296D31C" w14:textId="77777777" w:rsidR="009A2D37" w:rsidRPr="00AB3EE2" w:rsidRDefault="00380EAE" w:rsidP="0066061A">
      <w:pPr>
        <w:spacing w:after="120" w:line="240" w:lineRule="auto"/>
        <w:ind w:left="426" w:right="260"/>
        <w:rPr>
          <w:rFonts w:ascii="Arial" w:hAnsi="Arial" w:cs="Arial"/>
          <w:iCs/>
          <w:sz w:val="20"/>
          <w:szCs w:val="20"/>
        </w:rPr>
      </w:pPr>
      <w:r w:rsidRPr="00AB3EE2">
        <w:rPr>
          <w:rFonts w:ascii="Arial" w:hAnsi="Arial" w:cs="Arial"/>
          <w:iCs/>
          <w:sz w:val="20"/>
          <w:szCs w:val="20"/>
        </w:rPr>
        <w:t>Kent Law School</w:t>
      </w:r>
    </w:p>
    <w:p w14:paraId="7F2DB3C2" w14:textId="77777777" w:rsidR="00C07A56" w:rsidRPr="00AB3EE2" w:rsidRDefault="00C07A56" w:rsidP="0066061A">
      <w:pPr>
        <w:spacing w:after="120" w:line="240" w:lineRule="auto"/>
        <w:ind w:left="426" w:right="260"/>
        <w:rPr>
          <w:rFonts w:ascii="Arial" w:hAnsi="Arial" w:cs="Arial"/>
          <w:iCs/>
          <w:sz w:val="20"/>
          <w:szCs w:val="20"/>
        </w:rPr>
      </w:pPr>
    </w:p>
    <w:p w14:paraId="17560A79" w14:textId="2AA09BDC" w:rsidR="009A2D37" w:rsidRPr="00AB3EE2" w:rsidRDefault="009A2D37"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 xml:space="preserve">The level of the module (e.g. </w:t>
      </w:r>
      <w:r w:rsidR="00D83563" w:rsidRPr="00AB3EE2">
        <w:rPr>
          <w:rFonts w:ascii="Arial" w:hAnsi="Arial" w:cs="Arial"/>
          <w:b/>
          <w:sz w:val="20"/>
          <w:szCs w:val="20"/>
        </w:rPr>
        <w:t>Level</w:t>
      </w:r>
      <w:r w:rsidR="00441E76" w:rsidRPr="00AB3EE2">
        <w:rPr>
          <w:rFonts w:ascii="Arial" w:hAnsi="Arial" w:cs="Arial"/>
          <w:b/>
          <w:sz w:val="20"/>
          <w:szCs w:val="20"/>
        </w:rPr>
        <w:t xml:space="preserve"> 4</w:t>
      </w:r>
      <w:r w:rsidR="001D0C7D" w:rsidRPr="00AB3EE2">
        <w:rPr>
          <w:rFonts w:ascii="Arial" w:hAnsi="Arial" w:cs="Arial"/>
          <w:b/>
          <w:sz w:val="20"/>
          <w:szCs w:val="20"/>
        </w:rPr>
        <w:t xml:space="preserve">, </w:t>
      </w:r>
      <w:r w:rsidR="00441E76" w:rsidRPr="00AB3EE2">
        <w:rPr>
          <w:rFonts w:ascii="Arial" w:hAnsi="Arial" w:cs="Arial"/>
          <w:b/>
          <w:sz w:val="20"/>
          <w:szCs w:val="20"/>
        </w:rPr>
        <w:t>Level 5</w:t>
      </w:r>
      <w:r w:rsidR="001D0C7D" w:rsidRPr="00AB3EE2">
        <w:rPr>
          <w:rFonts w:ascii="Arial" w:hAnsi="Arial" w:cs="Arial"/>
          <w:b/>
          <w:sz w:val="20"/>
          <w:szCs w:val="20"/>
        </w:rPr>
        <w:t xml:space="preserve">, </w:t>
      </w:r>
      <w:r w:rsidR="00441E76" w:rsidRPr="00AB3EE2">
        <w:rPr>
          <w:rFonts w:ascii="Arial" w:hAnsi="Arial" w:cs="Arial"/>
          <w:b/>
          <w:sz w:val="20"/>
          <w:szCs w:val="20"/>
        </w:rPr>
        <w:t>Level 6</w:t>
      </w:r>
      <w:r w:rsidR="001D0C7D" w:rsidRPr="00AB3EE2">
        <w:rPr>
          <w:rFonts w:ascii="Arial" w:hAnsi="Arial" w:cs="Arial"/>
          <w:b/>
          <w:sz w:val="20"/>
          <w:szCs w:val="20"/>
        </w:rPr>
        <w:t xml:space="preserve"> or </w:t>
      </w:r>
      <w:r w:rsidR="00C612A8" w:rsidRPr="00AB3EE2">
        <w:rPr>
          <w:rFonts w:ascii="Arial" w:hAnsi="Arial" w:cs="Arial"/>
          <w:b/>
          <w:sz w:val="20"/>
          <w:szCs w:val="20"/>
        </w:rPr>
        <w:t>L</w:t>
      </w:r>
      <w:r w:rsidR="00441E76" w:rsidRPr="00AB3EE2">
        <w:rPr>
          <w:rFonts w:ascii="Arial" w:hAnsi="Arial" w:cs="Arial"/>
          <w:b/>
          <w:sz w:val="20"/>
          <w:szCs w:val="20"/>
        </w:rPr>
        <w:t>evel 7</w:t>
      </w:r>
      <w:r w:rsidRPr="00AB3EE2">
        <w:rPr>
          <w:rFonts w:ascii="Arial" w:hAnsi="Arial" w:cs="Arial"/>
          <w:b/>
          <w:sz w:val="20"/>
          <w:szCs w:val="20"/>
        </w:rPr>
        <w:t>)</w:t>
      </w:r>
    </w:p>
    <w:p w14:paraId="5ADC7422" w14:textId="77777777" w:rsidR="009A2D37" w:rsidRPr="00AB3EE2" w:rsidRDefault="00EE7202" w:rsidP="0066061A">
      <w:pPr>
        <w:spacing w:after="120" w:line="240" w:lineRule="auto"/>
        <w:ind w:left="426" w:right="260"/>
        <w:rPr>
          <w:rFonts w:ascii="Arial" w:hAnsi="Arial" w:cs="Arial"/>
          <w:iCs/>
          <w:sz w:val="20"/>
          <w:szCs w:val="20"/>
        </w:rPr>
      </w:pPr>
      <w:r w:rsidRPr="00AB3EE2">
        <w:rPr>
          <w:rFonts w:ascii="Arial" w:hAnsi="Arial" w:cs="Arial"/>
          <w:iCs/>
          <w:sz w:val="20"/>
          <w:szCs w:val="20"/>
        </w:rPr>
        <w:t>Level 6</w:t>
      </w:r>
    </w:p>
    <w:p w14:paraId="566034AF" w14:textId="77777777" w:rsidR="00C07A56" w:rsidRPr="00AB3EE2" w:rsidRDefault="00C07A56" w:rsidP="0066061A">
      <w:pPr>
        <w:spacing w:after="120" w:line="240" w:lineRule="auto"/>
        <w:ind w:left="426" w:right="260"/>
        <w:rPr>
          <w:rFonts w:ascii="Arial" w:hAnsi="Arial" w:cs="Arial"/>
          <w:iCs/>
          <w:sz w:val="20"/>
          <w:szCs w:val="20"/>
        </w:rPr>
      </w:pPr>
    </w:p>
    <w:p w14:paraId="43D212D6" w14:textId="77777777" w:rsidR="009A2D37" w:rsidRPr="00AB3EE2" w:rsidRDefault="009A2D37"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 xml:space="preserve">The number of credits and the ECTS value which the module represents </w:t>
      </w:r>
    </w:p>
    <w:p w14:paraId="6D297FD8" w14:textId="03434EE1" w:rsidR="00BC1D37" w:rsidRPr="00AB3EE2" w:rsidRDefault="00BC1D37" w:rsidP="0066061A">
      <w:pPr>
        <w:spacing w:after="120" w:line="240" w:lineRule="auto"/>
        <w:ind w:left="426" w:right="260"/>
        <w:rPr>
          <w:rFonts w:ascii="Arial" w:hAnsi="Arial" w:cs="Arial"/>
          <w:sz w:val="20"/>
          <w:szCs w:val="20"/>
        </w:rPr>
      </w:pPr>
      <w:r w:rsidRPr="00AB3EE2">
        <w:rPr>
          <w:rFonts w:ascii="Arial" w:hAnsi="Arial" w:cs="Arial"/>
          <w:sz w:val="20"/>
          <w:szCs w:val="20"/>
        </w:rPr>
        <w:t>30 credits (</w:t>
      </w:r>
      <w:r w:rsidR="00EE7202" w:rsidRPr="00AB3EE2">
        <w:rPr>
          <w:rFonts w:ascii="Arial" w:hAnsi="Arial" w:cs="Arial"/>
          <w:sz w:val="20"/>
          <w:szCs w:val="20"/>
        </w:rPr>
        <w:t>15</w:t>
      </w:r>
      <w:r w:rsidRPr="00AB3EE2">
        <w:rPr>
          <w:rFonts w:ascii="Arial" w:hAnsi="Arial" w:cs="Arial"/>
          <w:sz w:val="20"/>
          <w:szCs w:val="20"/>
        </w:rPr>
        <w:t xml:space="preserve"> ECTS Credits)</w:t>
      </w:r>
    </w:p>
    <w:p w14:paraId="6C1A7515" w14:textId="77777777" w:rsidR="00C07A56" w:rsidRPr="00AB3EE2" w:rsidRDefault="00C07A56" w:rsidP="005E3FA7">
      <w:pPr>
        <w:spacing w:after="120" w:line="240" w:lineRule="auto"/>
        <w:ind w:left="426" w:right="260"/>
        <w:rPr>
          <w:rFonts w:ascii="Arial" w:hAnsi="Arial" w:cs="Arial"/>
          <w:sz w:val="20"/>
          <w:szCs w:val="20"/>
        </w:rPr>
      </w:pPr>
    </w:p>
    <w:p w14:paraId="4E0A8AF5" w14:textId="77777777" w:rsidR="009A2D37" w:rsidRPr="00AB3EE2" w:rsidRDefault="009A2D37"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Which term(s) the module is to be taught in (or other teaching pattern)</w:t>
      </w:r>
    </w:p>
    <w:p w14:paraId="0581BB3D" w14:textId="77777777" w:rsidR="00BC1D37" w:rsidRPr="00AB3EE2" w:rsidRDefault="00BC1D37" w:rsidP="0066061A">
      <w:pPr>
        <w:spacing w:line="240" w:lineRule="auto"/>
        <w:ind w:left="426"/>
        <w:rPr>
          <w:rFonts w:ascii="Arial" w:hAnsi="Arial" w:cs="Arial"/>
          <w:sz w:val="20"/>
          <w:szCs w:val="20"/>
        </w:rPr>
      </w:pPr>
      <w:r w:rsidRPr="00AB3EE2">
        <w:rPr>
          <w:rFonts w:ascii="Arial" w:hAnsi="Arial" w:cs="Arial"/>
          <w:sz w:val="20"/>
          <w:szCs w:val="20"/>
        </w:rPr>
        <w:t xml:space="preserve">Autumn and </w:t>
      </w:r>
      <w:proofErr w:type="gramStart"/>
      <w:r w:rsidRPr="00AB3EE2">
        <w:rPr>
          <w:rFonts w:ascii="Arial" w:hAnsi="Arial" w:cs="Arial"/>
          <w:sz w:val="20"/>
          <w:szCs w:val="20"/>
        </w:rPr>
        <w:t>Spring</w:t>
      </w:r>
      <w:proofErr w:type="gramEnd"/>
    </w:p>
    <w:p w14:paraId="5CF8CBA8" w14:textId="77777777" w:rsidR="00C07A56" w:rsidRPr="00AB3EE2" w:rsidRDefault="00C07A56" w:rsidP="005E3FA7">
      <w:pPr>
        <w:spacing w:line="240" w:lineRule="auto"/>
        <w:ind w:left="426"/>
        <w:rPr>
          <w:rFonts w:ascii="Arial" w:hAnsi="Arial" w:cs="Arial"/>
          <w:b/>
          <w:sz w:val="20"/>
          <w:szCs w:val="20"/>
        </w:rPr>
      </w:pPr>
    </w:p>
    <w:p w14:paraId="4FA9C439" w14:textId="77777777" w:rsidR="00B2615F" w:rsidRPr="00AB3EE2" w:rsidRDefault="00B2615F"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Prerequisite and co-requisite modules</w:t>
      </w:r>
    </w:p>
    <w:p w14:paraId="3ED99087" w14:textId="77777777" w:rsidR="005E3FA7" w:rsidRPr="00AB3EE2" w:rsidRDefault="00EE7202" w:rsidP="0066061A">
      <w:pPr>
        <w:spacing w:after="120" w:line="240" w:lineRule="auto"/>
        <w:ind w:left="426" w:right="260"/>
        <w:rPr>
          <w:rFonts w:ascii="Arial" w:hAnsi="Arial" w:cs="Arial"/>
          <w:iCs/>
          <w:sz w:val="20"/>
          <w:szCs w:val="20"/>
        </w:rPr>
      </w:pPr>
      <w:r w:rsidRPr="00AB3EE2">
        <w:rPr>
          <w:rFonts w:ascii="Arial" w:hAnsi="Arial" w:cs="Arial"/>
          <w:iCs/>
          <w:sz w:val="20"/>
          <w:szCs w:val="20"/>
        </w:rPr>
        <w:t>None</w:t>
      </w:r>
    </w:p>
    <w:p w14:paraId="3B8A725F" w14:textId="77777777" w:rsidR="005E3FA7" w:rsidRPr="00AB3EE2" w:rsidRDefault="005E3FA7" w:rsidP="005E3FA7">
      <w:pPr>
        <w:spacing w:after="120" w:line="240" w:lineRule="auto"/>
        <w:ind w:left="426" w:right="260"/>
        <w:rPr>
          <w:rFonts w:ascii="Arial" w:hAnsi="Arial" w:cs="Arial"/>
          <w:b/>
          <w:sz w:val="20"/>
          <w:szCs w:val="20"/>
        </w:rPr>
      </w:pPr>
    </w:p>
    <w:p w14:paraId="49526C7F" w14:textId="77777777" w:rsidR="009A2D37" w:rsidRPr="00AB3EE2" w:rsidRDefault="009A2D37"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The programmes of study to which the module contributes</w:t>
      </w:r>
    </w:p>
    <w:p w14:paraId="7A1910A3" w14:textId="77777777" w:rsidR="009A2D37" w:rsidRPr="00AB3EE2" w:rsidRDefault="00EE7202" w:rsidP="0066061A">
      <w:pPr>
        <w:spacing w:after="120" w:line="240" w:lineRule="auto"/>
        <w:ind w:left="426" w:right="260"/>
        <w:rPr>
          <w:rFonts w:ascii="Arial" w:hAnsi="Arial" w:cs="Arial"/>
          <w:iCs/>
          <w:sz w:val="20"/>
          <w:szCs w:val="20"/>
        </w:rPr>
      </w:pPr>
      <w:r w:rsidRPr="00AB3EE2">
        <w:rPr>
          <w:rFonts w:ascii="Arial" w:hAnsi="Arial" w:cs="Arial"/>
          <w:iCs/>
          <w:sz w:val="20"/>
          <w:szCs w:val="20"/>
        </w:rPr>
        <w:t>LLB in Law and available as option to all Social Sciences students</w:t>
      </w:r>
    </w:p>
    <w:p w14:paraId="2EA02883" w14:textId="77777777" w:rsidR="00C07A56" w:rsidRPr="00AB3EE2" w:rsidRDefault="00C07A56" w:rsidP="0066061A">
      <w:pPr>
        <w:spacing w:after="120" w:line="240" w:lineRule="auto"/>
        <w:ind w:left="426" w:right="260"/>
        <w:rPr>
          <w:rFonts w:ascii="Arial" w:hAnsi="Arial" w:cs="Arial"/>
          <w:iCs/>
          <w:sz w:val="20"/>
          <w:szCs w:val="20"/>
        </w:rPr>
      </w:pPr>
    </w:p>
    <w:p w14:paraId="513F07A0" w14:textId="7897DE95" w:rsidR="009A2D37" w:rsidRPr="00AB3EE2" w:rsidRDefault="009A2D37" w:rsidP="0066061A">
      <w:pPr>
        <w:numPr>
          <w:ilvl w:val="0"/>
          <w:numId w:val="1"/>
        </w:numPr>
        <w:spacing w:after="120" w:line="240" w:lineRule="auto"/>
        <w:ind w:left="426" w:right="260" w:hanging="426"/>
        <w:rPr>
          <w:rFonts w:ascii="Arial" w:hAnsi="Arial" w:cs="Arial"/>
          <w:b/>
          <w:sz w:val="20"/>
          <w:szCs w:val="20"/>
        </w:rPr>
      </w:pPr>
      <w:r w:rsidRPr="00AB3EE2">
        <w:rPr>
          <w:rFonts w:ascii="Arial" w:hAnsi="Arial" w:cs="Arial"/>
          <w:b/>
          <w:sz w:val="20"/>
          <w:szCs w:val="20"/>
        </w:rPr>
        <w:t>The intended subject specific learning outcomes</w:t>
      </w:r>
      <w:r w:rsidR="00C729D7" w:rsidRPr="00AB3EE2">
        <w:rPr>
          <w:rFonts w:ascii="Arial" w:hAnsi="Arial" w:cs="Arial"/>
          <w:b/>
          <w:sz w:val="20"/>
          <w:szCs w:val="20"/>
        </w:rPr>
        <w:t>.</w:t>
      </w:r>
      <w:r w:rsidR="00C729D7" w:rsidRPr="00AB3EE2">
        <w:rPr>
          <w:rFonts w:ascii="Arial" w:hAnsi="Arial" w:cs="Arial"/>
          <w:b/>
          <w:sz w:val="20"/>
          <w:szCs w:val="20"/>
        </w:rPr>
        <w:br/>
        <w:t>On successfully completing the module students will be able to:</w:t>
      </w:r>
    </w:p>
    <w:p w14:paraId="7A145D63" w14:textId="77777777" w:rsidR="00380EAE" w:rsidRPr="00AB3EE2" w:rsidRDefault="00380EAE" w:rsidP="0066061A">
      <w:pPr>
        <w:spacing w:after="120" w:line="240" w:lineRule="auto"/>
        <w:ind w:left="426" w:right="260"/>
        <w:rPr>
          <w:rFonts w:ascii="Arial" w:hAnsi="Arial" w:cs="Arial"/>
          <w:b/>
          <w:sz w:val="20"/>
          <w:szCs w:val="20"/>
        </w:rPr>
      </w:pPr>
    </w:p>
    <w:p w14:paraId="7A4F9E1D" w14:textId="057E43B3"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an in-depth understanding of the significance of political theory in attending to contemporary juridical and political problems;</w:t>
      </w:r>
    </w:p>
    <w:p w14:paraId="5B71C82D" w14:textId="5F597425"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an appreciation of juridical and philosophical ideas about sovereignty and how these shape the relationship between law and the subject;</w:t>
      </w:r>
    </w:p>
    <w:p w14:paraId="37195A1D" w14:textId="787AC256"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 xml:space="preserve">Demonstrate a </w:t>
      </w:r>
      <w:r w:rsidR="00EE7202" w:rsidRPr="00AB3EE2">
        <w:rPr>
          <w:rFonts w:ascii="Arial" w:hAnsi="Arial" w:cs="Arial"/>
          <w:sz w:val="20"/>
          <w:szCs w:val="20"/>
        </w:rPr>
        <w:t>detailed knowledge and understanding of the distinctions between the ideas of state, civil society, sovereign/subject and human/animal;</w:t>
      </w:r>
    </w:p>
    <w:p w14:paraId="62A2D65C" w14:textId="40A04982"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detailed knowledge and understanding of the origins of the aforementioned ideas in modernity/post-modernity and their significance for resolving contemporary juridical problems;</w:t>
      </w:r>
    </w:p>
    <w:p w14:paraId="1C0680BC" w14:textId="4E7520F9"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detailed knowledge and understanding of the history of political and philosophical ideas in relation to the concept of ‘sovereignty’;</w:t>
      </w:r>
    </w:p>
    <w:p w14:paraId="408562B2" w14:textId="1E889EAB"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Demonstrate c</w:t>
      </w:r>
      <w:r w:rsidR="00EE7202" w:rsidRPr="00AB3EE2">
        <w:rPr>
          <w:rFonts w:ascii="Arial" w:hAnsi="Arial" w:cs="Arial"/>
          <w:sz w:val="20"/>
          <w:szCs w:val="20"/>
        </w:rPr>
        <w:t>ritical understanding of the relationship between political theory and theories which underpin ‘the law’;</w:t>
      </w:r>
    </w:p>
    <w:p w14:paraId="58281B8F" w14:textId="6EE0B055" w:rsidR="008A4BCA"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 xml:space="preserve">Demonstrate a </w:t>
      </w:r>
      <w:r w:rsidR="00EE7202" w:rsidRPr="00AB3EE2">
        <w:rPr>
          <w:rFonts w:ascii="Arial" w:hAnsi="Arial" w:cs="Arial"/>
          <w:sz w:val="20"/>
          <w:szCs w:val="20"/>
        </w:rPr>
        <w:t>detailed understanding of modern theories of power and authority and their relation to societies in transition (post-racist, post-conflict societies).</w:t>
      </w:r>
    </w:p>
    <w:p w14:paraId="15B60F13" w14:textId="77777777" w:rsidR="00373ACB" w:rsidRPr="00AB3EE2" w:rsidRDefault="00373ACB" w:rsidP="005E3FA7">
      <w:pPr>
        <w:pStyle w:val="ListParagraph"/>
        <w:spacing w:after="120" w:line="240" w:lineRule="auto"/>
        <w:ind w:left="851" w:right="260"/>
        <w:rPr>
          <w:rFonts w:ascii="Arial" w:hAnsi="Arial" w:cs="Arial"/>
          <w:sz w:val="20"/>
          <w:szCs w:val="20"/>
        </w:rPr>
      </w:pPr>
    </w:p>
    <w:p w14:paraId="046D0261" w14:textId="58EBDF62" w:rsidR="00380EAE" w:rsidRPr="00AB3EE2" w:rsidRDefault="009A2D37" w:rsidP="0066061A">
      <w:pPr>
        <w:numPr>
          <w:ilvl w:val="0"/>
          <w:numId w:val="1"/>
        </w:numPr>
        <w:spacing w:after="120" w:line="240" w:lineRule="auto"/>
        <w:ind w:left="426" w:right="260" w:hanging="426"/>
        <w:rPr>
          <w:rFonts w:ascii="Arial" w:hAnsi="Arial" w:cs="Arial"/>
          <w:b/>
          <w:sz w:val="20"/>
          <w:szCs w:val="20"/>
        </w:rPr>
      </w:pPr>
      <w:r w:rsidRPr="00AB3EE2">
        <w:rPr>
          <w:rFonts w:ascii="Arial" w:hAnsi="Arial" w:cs="Arial"/>
          <w:b/>
          <w:sz w:val="20"/>
          <w:szCs w:val="20"/>
        </w:rPr>
        <w:t>The intended generic learning outcomes</w:t>
      </w:r>
      <w:r w:rsidR="00C729D7" w:rsidRPr="00AB3EE2">
        <w:rPr>
          <w:rFonts w:ascii="Arial" w:hAnsi="Arial" w:cs="Arial"/>
          <w:b/>
          <w:sz w:val="20"/>
          <w:szCs w:val="20"/>
        </w:rPr>
        <w:t>.</w:t>
      </w:r>
      <w:r w:rsidR="00C729D7" w:rsidRPr="00AB3EE2">
        <w:rPr>
          <w:rFonts w:ascii="Arial" w:hAnsi="Arial" w:cs="Arial"/>
          <w:b/>
          <w:sz w:val="20"/>
          <w:szCs w:val="20"/>
        </w:rPr>
        <w:br/>
        <w:t>On successfully completing the module students will be able to:</w:t>
      </w:r>
    </w:p>
    <w:p w14:paraId="6500F8BC" w14:textId="77777777" w:rsidR="00380EAE" w:rsidRPr="00AB3EE2" w:rsidRDefault="00380EAE" w:rsidP="0066061A">
      <w:pPr>
        <w:spacing w:after="120" w:line="240" w:lineRule="auto"/>
        <w:ind w:left="426" w:right="260"/>
        <w:rPr>
          <w:rFonts w:ascii="Arial" w:hAnsi="Arial" w:cs="Arial"/>
          <w:b/>
          <w:sz w:val="20"/>
          <w:szCs w:val="20"/>
        </w:rPr>
      </w:pPr>
    </w:p>
    <w:p w14:paraId="715338A8" w14:textId="3A96D067"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 xml:space="preserve">Critically </w:t>
      </w:r>
      <w:r w:rsidR="00EE7202" w:rsidRPr="00AB3EE2">
        <w:rPr>
          <w:rFonts w:ascii="Arial" w:hAnsi="Arial" w:cs="Arial"/>
          <w:sz w:val="20"/>
          <w:szCs w:val="20"/>
        </w:rPr>
        <w:t>analyse complex contemporary juridical problems;</w:t>
      </w:r>
    </w:p>
    <w:p w14:paraId="20B1889C" w14:textId="7A3BCE20"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 xml:space="preserve">Demonstrate </w:t>
      </w:r>
      <w:r w:rsidR="00EE7202" w:rsidRPr="00AB3EE2">
        <w:rPr>
          <w:rFonts w:ascii="Arial" w:hAnsi="Arial" w:cs="Arial"/>
          <w:sz w:val="20"/>
          <w:szCs w:val="20"/>
        </w:rPr>
        <w:t>sophisticated and complex theoretical arguments</w:t>
      </w:r>
      <w:r w:rsidRPr="00AB3EE2">
        <w:rPr>
          <w:rFonts w:ascii="Arial" w:hAnsi="Arial" w:cs="Arial"/>
          <w:sz w:val="20"/>
          <w:szCs w:val="20"/>
        </w:rPr>
        <w:t xml:space="preserve"> gained through reading and understanding</w:t>
      </w:r>
      <w:r w:rsidR="00EE7202" w:rsidRPr="00AB3EE2">
        <w:rPr>
          <w:rFonts w:ascii="Arial" w:hAnsi="Arial" w:cs="Arial"/>
          <w:sz w:val="20"/>
          <w:szCs w:val="20"/>
        </w:rPr>
        <w:t>;</w:t>
      </w:r>
    </w:p>
    <w:p w14:paraId="55D27AA6" w14:textId="635F90D1" w:rsidR="00EE7202" w:rsidRPr="00AB3EE2" w:rsidRDefault="00A63CA8" w:rsidP="00EE7202">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Demonstrate</w:t>
      </w:r>
      <w:r w:rsidR="00EE7202" w:rsidRPr="00AB3EE2">
        <w:rPr>
          <w:rFonts w:ascii="Arial" w:hAnsi="Arial" w:cs="Arial"/>
          <w:sz w:val="20"/>
          <w:szCs w:val="20"/>
        </w:rPr>
        <w:t xml:space="preserve"> independent research and draw on different sources to produce an analysis of juridical and political problems;</w:t>
      </w:r>
    </w:p>
    <w:p w14:paraId="5E99CEE5" w14:textId="0F203B26" w:rsidR="00373ACB" w:rsidRPr="00AB3EE2" w:rsidRDefault="00A63CA8" w:rsidP="0066061A">
      <w:pPr>
        <w:pStyle w:val="ListParagraph"/>
        <w:numPr>
          <w:ilvl w:val="1"/>
          <w:numId w:val="1"/>
        </w:numPr>
        <w:spacing w:after="120" w:line="240" w:lineRule="auto"/>
        <w:ind w:left="851" w:right="260" w:hanging="425"/>
        <w:rPr>
          <w:rFonts w:ascii="Arial" w:hAnsi="Arial" w:cs="Arial"/>
          <w:sz w:val="20"/>
          <w:szCs w:val="20"/>
        </w:rPr>
      </w:pPr>
      <w:r w:rsidRPr="00AB3EE2">
        <w:rPr>
          <w:rFonts w:ascii="Arial" w:hAnsi="Arial" w:cs="Arial"/>
          <w:sz w:val="20"/>
          <w:szCs w:val="20"/>
        </w:rPr>
        <w:t>Formulate</w:t>
      </w:r>
      <w:r w:rsidR="00EE7202" w:rsidRPr="00AB3EE2">
        <w:rPr>
          <w:rFonts w:ascii="Arial" w:hAnsi="Arial" w:cs="Arial"/>
          <w:sz w:val="20"/>
          <w:szCs w:val="20"/>
        </w:rPr>
        <w:t xml:space="preserve"> research questions and independently identify contemporary issues that can be examined through political theory.</w:t>
      </w:r>
    </w:p>
    <w:p w14:paraId="6F1FFE4D" w14:textId="77777777" w:rsidR="002E2861" w:rsidRDefault="002E2861" w:rsidP="002E2861">
      <w:pPr>
        <w:pStyle w:val="ListParagraph"/>
        <w:spacing w:after="120" w:line="240" w:lineRule="auto"/>
        <w:ind w:left="851" w:right="260"/>
        <w:rPr>
          <w:rFonts w:ascii="Arial" w:hAnsi="Arial" w:cs="Arial"/>
          <w:sz w:val="20"/>
          <w:szCs w:val="20"/>
        </w:rPr>
      </w:pPr>
    </w:p>
    <w:p w14:paraId="25A7819C" w14:textId="77777777" w:rsidR="00A94D3B" w:rsidRPr="00AB3EE2" w:rsidRDefault="00A94D3B" w:rsidP="002E2861">
      <w:pPr>
        <w:pStyle w:val="ListParagraph"/>
        <w:spacing w:after="120" w:line="240" w:lineRule="auto"/>
        <w:ind w:left="851" w:right="260"/>
        <w:rPr>
          <w:rFonts w:ascii="Arial" w:hAnsi="Arial" w:cs="Arial"/>
          <w:sz w:val="20"/>
          <w:szCs w:val="20"/>
        </w:rPr>
      </w:pPr>
    </w:p>
    <w:p w14:paraId="4DA31449" w14:textId="77777777" w:rsidR="009A2D37" w:rsidRPr="00AB3EE2" w:rsidRDefault="009A2D37"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A synopsis of the curriculum</w:t>
      </w:r>
    </w:p>
    <w:p w14:paraId="044E2058" w14:textId="6D95E280" w:rsidR="009A2D37" w:rsidRPr="00AB3EE2" w:rsidRDefault="00EE7202" w:rsidP="00EE7202">
      <w:pPr>
        <w:spacing w:after="120" w:line="240" w:lineRule="auto"/>
        <w:ind w:left="426" w:right="260"/>
        <w:rPr>
          <w:rFonts w:ascii="Arial" w:hAnsi="Arial" w:cs="Arial"/>
          <w:iCs/>
          <w:sz w:val="20"/>
          <w:szCs w:val="20"/>
        </w:rPr>
      </w:pPr>
      <w:r w:rsidRPr="00AB3EE2">
        <w:rPr>
          <w:rFonts w:ascii="Arial" w:hAnsi="Arial" w:cs="Arial"/>
          <w:iCs/>
          <w:sz w:val="20"/>
          <w:szCs w:val="20"/>
        </w:rPr>
        <w:t>This module is designed to provide an understanding of the interrelationship between political theory and law in modernity. Drawing upon political theory it explores ideas of law, power, resistance, community, sovereignty and the subject. The objective is to build a solid understanding of political theory in relation to these key concepts, and then use this understanding to examine contemporary political and juridical questions such as those of democracy and citizenship; multiculturalism, bio-politics, secularism, terrorism, post-colonialism and contemporary formations of Empire. In so doing, the module seeks to equip students with the necessary intellectual tools for deploying insights from political theory and philosophy to the study of law.</w:t>
      </w:r>
    </w:p>
    <w:p w14:paraId="443B920E" w14:textId="77777777" w:rsidR="00373ACB" w:rsidRPr="00AB3EE2" w:rsidRDefault="00373ACB" w:rsidP="0066061A">
      <w:pPr>
        <w:spacing w:after="120" w:line="240" w:lineRule="auto"/>
        <w:ind w:left="426" w:right="260"/>
        <w:rPr>
          <w:rFonts w:ascii="Arial" w:hAnsi="Arial" w:cs="Arial"/>
          <w:iCs/>
          <w:sz w:val="20"/>
          <w:szCs w:val="20"/>
        </w:rPr>
      </w:pPr>
    </w:p>
    <w:p w14:paraId="3C5F04DE" w14:textId="77777777" w:rsidR="009A2D37" w:rsidRPr="00AB3EE2" w:rsidRDefault="00DF2132" w:rsidP="0066061A">
      <w:pPr>
        <w:numPr>
          <w:ilvl w:val="0"/>
          <w:numId w:val="1"/>
        </w:numPr>
        <w:spacing w:after="120" w:line="240" w:lineRule="auto"/>
        <w:ind w:left="426" w:right="260" w:hanging="426"/>
        <w:jc w:val="both"/>
        <w:rPr>
          <w:rFonts w:ascii="Arial" w:hAnsi="Arial" w:cs="Arial"/>
          <w:b/>
          <w:sz w:val="20"/>
          <w:szCs w:val="20"/>
        </w:rPr>
      </w:pPr>
      <w:r w:rsidRPr="00AB3EE2">
        <w:rPr>
          <w:rFonts w:ascii="Arial" w:hAnsi="Arial" w:cs="Arial"/>
          <w:b/>
          <w:sz w:val="20"/>
          <w:szCs w:val="20"/>
        </w:rPr>
        <w:t>Reading l</w:t>
      </w:r>
      <w:r w:rsidR="009A2D37" w:rsidRPr="00AB3EE2">
        <w:rPr>
          <w:rFonts w:ascii="Arial" w:hAnsi="Arial" w:cs="Arial"/>
          <w:b/>
          <w:sz w:val="20"/>
          <w:szCs w:val="20"/>
        </w:rPr>
        <w:t xml:space="preserve">ist </w:t>
      </w:r>
      <w:r w:rsidR="00274ED7" w:rsidRPr="00AB3EE2">
        <w:rPr>
          <w:rFonts w:ascii="Arial" w:hAnsi="Arial" w:cs="Arial"/>
          <w:b/>
          <w:sz w:val="20"/>
          <w:szCs w:val="20"/>
        </w:rPr>
        <w:t>(Indicative list, current at time of publication. Reading lists will be published annually)</w:t>
      </w:r>
    </w:p>
    <w:p w14:paraId="52E76D9C" w14:textId="77777777" w:rsidR="009B6247" w:rsidRPr="00A94D3B" w:rsidRDefault="009B6247" w:rsidP="00A94D3B">
      <w:pPr>
        <w:spacing w:after="120"/>
        <w:ind w:left="426" w:right="260"/>
        <w:rPr>
          <w:rFonts w:ascii="Arial" w:eastAsia="Times New Roman" w:hAnsi="Arial" w:cs="Arial"/>
          <w:color w:val="212121"/>
          <w:sz w:val="20"/>
          <w:szCs w:val="20"/>
        </w:rPr>
      </w:pPr>
      <w:r w:rsidRPr="00AB3EE2">
        <w:rPr>
          <w:rFonts w:ascii="Arial" w:eastAsia="Times New Roman" w:hAnsi="Arial" w:cs="Arial"/>
          <w:color w:val="212121"/>
          <w:sz w:val="20"/>
          <w:szCs w:val="20"/>
        </w:rPr>
        <w:t>Agamben, G, Homo Sacer: Sovereign Power and Bare Life, Trans. Daniel Heller-Roazen (Stanford, CA: Stanford University Press, 1998).</w:t>
      </w:r>
    </w:p>
    <w:p w14:paraId="1364CC2C" w14:textId="77777777" w:rsidR="009B6247" w:rsidRPr="00A94D3B" w:rsidRDefault="009B6247" w:rsidP="00A94D3B">
      <w:pPr>
        <w:spacing w:after="120"/>
        <w:ind w:left="426" w:right="260"/>
        <w:rPr>
          <w:rFonts w:ascii="Arial" w:eastAsia="Times New Roman" w:hAnsi="Arial" w:cs="Arial"/>
          <w:color w:val="212121"/>
          <w:sz w:val="20"/>
          <w:szCs w:val="20"/>
        </w:rPr>
      </w:pPr>
      <w:r w:rsidRPr="00AB3EE2">
        <w:rPr>
          <w:rFonts w:ascii="Arial" w:eastAsia="Times New Roman" w:hAnsi="Arial" w:cs="Arial"/>
          <w:color w:val="212121"/>
          <w:sz w:val="20"/>
          <w:szCs w:val="20"/>
        </w:rPr>
        <w:t>Foucault, M, “Society Must Be Defended”, Lectures at the Collège de France, 1975-1976.</w:t>
      </w:r>
    </w:p>
    <w:p w14:paraId="1CF966F0" w14:textId="77777777" w:rsidR="009B6247" w:rsidRPr="00A94D3B" w:rsidRDefault="009B6247" w:rsidP="00A94D3B">
      <w:pPr>
        <w:spacing w:after="120"/>
        <w:ind w:left="426" w:right="260"/>
        <w:rPr>
          <w:rFonts w:ascii="Arial" w:eastAsia="Times New Roman" w:hAnsi="Arial" w:cs="Arial"/>
          <w:color w:val="212121"/>
          <w:sz w:val="20"/>
          <w:szCs w:val="20"/>
        </w:rPr>
      </w:pPr>
      <w:r w:rsidRPr="00AB3EE2">
        <w:rPr>
          <w:rFonts w:ascii="Arial" w:eastAsia="Times New Roman" w:hAnsi="Arial" w:cs="Arial"/>
          <w:color w:val="212121"/>
          <w:sz w:val="20"/>
          <w:szCs w:val="20"/>
        </w:rPr>
        <w:t xml:space="preserve">Hardt, M and Negri, </w:t>
      </w:r>
      <w:proofErr w:type="gramStart"/>
      <w:r w:rsidRPr="00AB3EE2">
        <w:rPr>
          <w:rFonts w:ascii="Arial" w:eastAsia="Times New Roman" w:hAnsi="Arial" w:cs="Arial"/>
          <w:color w:val="212121"/>
          <w:sz w:val="20"/>
          <w:szCs w:val="20"/>
        </w:rPr>
        <w:t>A</w:t>
      </w:r>
      <w:proofErr w:type="gramEnd"/>
      <w:r w:rsidRPr="00AB3EE2">
        <w:rPr>
          <w:rFonts w:ascii="Arial" w:eastAsia="Times New Roman" w:hAnsi="Arial" w:cs="Arial"/>
          <w:color w:val="212121"/>
          <w:sz w:val="20"/>
          <w:szCs w:val="20"/>
        </w:rPr>
        <w:t>, Empire (Cambridge, MA: Harvard University Press, 2000).</w:t>
      </w:r>
    </w:p>
    <w:p w14:paraId="26EECC72" w14:textId="77777777" w:rsidR="009B6247" w:rsidRPr="00A94D3B" w:rsidRDefault="009B6247" w:rsidP="00A94D3B">
      <w:pPr>
        <w:spacing w:after="120"/>
        <w:ind w:left="426" w:right="260"/>
        <w:rPr>
          <w:rFonts w:ascii="Arial" w:eastAsia="Times New Roman" w:hAnsi="Arial" w:cs="Arial"/>
          <w:color w:val="212121"/>
          <w:sz w:val="20"/>
          <w:szCs w:val="20"/>
        </w:rPr>
      </w:pPr>
      <w:r w:rsidRPr="00AB3EE2">
        <w:rPr>
          <w:rFonts w:ascii="Arial" w:eastAsia="Times New Roman" w:hAnsi="Arial" w:cs="Arial"/>
          <w:color w:val="212121"/>
          <w:sz w:val="20"/>
          <w:szCs w:val="20"/>
        </w:rPr>
        <w:t>Hobbes, T, Leviathan (Cambridge: Cambridge University Press, 1991).</w:t>
      </w:r>
      <w:r w:rsidRPr="00A94D3B">
        <w:rPr>
          <w:rFonts w:ascii="Arial" w:eastAsia="Times New Roman" w:hAnsi="Arial" w:cs="Arial"/>
          <w:color w:val="212121"/>
          <w:sz w:val="20"/>
          <w:szCs w:val="20"/>
        </w:rPr>
        <w:t>    </w:t>
      </w:r>
    </w:p>
    <w:p w14:paraId="3226014A" w14:textId="77777777" w:rsidR="009B6247" w:rsidRPr="00A94D3B" w:rsidRDefault="009B6247" w:rsidP="00A94D3B">
      <w:pPr>
        <w:spacing w:after="120"/>
        <w:ind w:left="426" w:right="260"/>
        <w:rPr>
          <w:rFonts w:ascii="Arial" w:eastAsia="Times New Roman" w:hAnsi="Arial" w:cs="Arial"/>
          <w:color w:val="212121"/>
          <w:sz w:val="20"/>
          <w:szCs w:val="20"/>
        </w:rPr>
      </w:pPr>
      <w:r w:rsidRPr="00A94D3B">
        <w:rPr>
          <w:rFonts w:ascii="Arial" w:hAnsi="Arial" w:cs="Arial"/>
          <w:sz w:val="20"/>
          <w:szCs w:val="20"/>
        </w:rPr>
        <w:t xml:space="preserve">Membe, A. “Necropolitics” </w:t>
      </w:r>
      <w:r w:rsidRPr="00A94D3B">
        <w:rPr>
          <w:rFonts w:ascii="Arial" w:hAnsi="Arial" w:cs="Arial"/>
          <w:i/>
          <w:sz w:val="20"/>
          <w:szCs w:val="20"/>
        </w:rPr>
        <w:t>Public Culture</w:t>
      </w:r>
      <w:r w:rsidRPr="00A94D3B">
        <w:rPr>
          <w:rFonts w:ascii="Arial" w:hAnsi="Arial" w:cs="Arial"/>
          <w:sz w:val="20"/>
          <w:szCs w:val="20"/>
        </w:rPr>
        <w:t xml:space="preserve">, 15/1 2003, pp. 11-40 </w:t>
      </w:r>
    </w:p>
    <w:p w14:paraId="770C3F7C" w14:textId="77777777" w:rsidR="009B6247" w:rsidRPr="00A94D3B" w:rsidRDefault="009B6247" w:rsidP="00A94D3B">
      <w:pPr>
        <w:spacing w:after="120"/>
        <w:ind w:left="426" w:right="260"/>
        <w:rPr>
          <w:rFonts w:ascii="Arial" w:eastAsia="Times New Roman" w:hAnsi="Arial" w:cs="Arial"/>
          <w:color w:val="212121"/>
          <w:sz w:val="20"/>
          <w:szCs w:val="20"/>
        </w:rPr>
      </w:pPr>
      <w:r w:rsidRPr="00AB3EE2">
        <w:rPr>
          <w:rFonts w:ascii="Arial" w:eastAsia="Times New Roman" w:hAnsi="Arial" w:cs="Arial"/>
          <w:color w:val="212121"/>
          <w:sz w:val="20"/>
          <w:szCs w:val="20"/>
        </w:rPr>
        <w:t xml:space="preserve">Schmitt, C, </w:t>
      </w:r>
      <w:proofErr w:type="gramStart"/>
      <w:r w:rsidRPr="00AB3EE2">
        <w:rPr>
          <w:rFonts w:ascii="Arial" w:eastAsia="Times New Roman" w:hAnsi="Arial" w:cs="Arial"/>
          <w:color w:val="212121"/>
          <w:sz w:val="20"/>
          <w:szCs w:val="20"/>
        </w:rPr>
        <w:t>The</w:t>
      </w:r>
      <w:proofErr w:type="gramEnd"/>
      <w:r w:rsidRPr="00AB3EE2">
        <w:rPr>
          <w:rFonts w:ascii="Arial" w:eastAsia="Times New Roman" w:hAnsi="Arial" w:cs="Arial"/>
          <w:color w:val="212121"/>
          <w:sz w:val="20"/>
          <w:szCs w:val="20"/>
        </w:rPr>
        <w:t xml:space="preserve"> Concept of the Political, Trans. George Schwab. (Chicago: University of Chicago Press, 1996).</w:t>
      </w:r>
    </w:p>
    <w:p w14:paraId="1DAD0771" w14:textId="77777777" w:rsidR="00DE4F08" w:rsidRPr="00AB3EE2" w:rsidRDefault="00DE4F08" w:rsidP="0066061A">
      <w:pPr>
        <w:spacing w:after="120" w:line="240" w:lineRule="auto"/>
        <w:ind w:left="426" w:right="260"/>
        <w:rPr>
          <w:rFonts w:ascii="Arial" w:hAnsi="Arial" w:cs="Arial"/>
          <w:sz w:val="20"/>
          <w:szCs w:val="20"/>
        </w:rPr>
      </w:pPr>
    </w:p>
    <w:p w14:paraId="120336E5" w14:textId="2F1B174D"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3D59BFF0" w14:textId="1096DCE7" w:rsidR="000211CB" w:rsidRDefault="000211CB" w:rsidP="00A94D3B">
      <w:pPr>
        <w:spacing w:after="120" w:line="240" w:lineRule="auto"/>
        <w:ind w:left="426" w:right="260"/>
        <w:rPr>
          <w:rFonts w:ascii="Arial" w:hAnsi="Arial" w:cs="Arial"/>
          <w:iCs/>
          <w:sz w:val="20"/>
          <w:szCs w:val="20"/>
        </w:rPr>
      </w:pPr>
      <w:r>
        <w:rPr>
          <w:rFonts w:ascii="Arial" w:hAnsi="Arial" w:cs="Arial"/>
          <w:iCs/>
          <w:sz w:val="20"/>
          <w:szCs w:val="20"/>
        </w:rPr>
        <w:t>Total Study Hours: 300</w:t>
      </w:r>
    </w:p>
    <w:p w14:paraId="06A55287" w14:textId="0F5BB8E6" w:rsidR="000211CB" w:rsidRDefault="000211CB" w:rsidP="00A94D3B">
      <w:pPr>
        <w:spacing w:after="120" w:line="240" w:lineRule="auto"/>
        <w:ind w:left="426" w:right="260"/>
        <w:rPr>
          <w:rFonts w:ascii="Arial" w:hAnsi="Arial" w:cs="Arial"/>
          <w:iCs/>
          <w:sz w:val="20"/>
          <w:szCs w:val="20"/>
        </w:rPr>
      </w:pPr>
    </w:p>
    <w:p w14:paraId="4CD0F757" w14:textId="1E2DA9F7" w:rsidR="000211CB" w:rsidRDefault="000211CB" w:rsidP="00A94D3B">
      <w:pPr>
        <w:spacing w:after="120" w:line="240" w:lineRule="auto"/>
        <w:ind w:left="426" w:right="260"/>
        <w:rPr>
          <w:rFonts w:ascii="Arial" w:hAnsi="Arial" w:cs="Arial"/>
          <w:iCs/>
          <w:sz w:val="20"/>
          <w:szCs w:val="20"/>
        </w:rPr>
      </w:pPr>
      <w:r>
        <w:rPr>
          <w:rFonts w:ascii="Arial" w:hAnsi="Arial" w:cs="Arial"/>
          <w:iCs/>
          <w:sz w:val="20"/>
          <w:szCs w:val="20"/>
        </w:rPr>
        <w:t>Contact Hours: 40</w:t>
      </w:r>
    </w:p>
    <w:p w14:paraId="58DE1AA2" w14:textId="26CB9EEF" w:rsidR="000211CB" w:rsidRDefault="000211CB" w:rsidP="00A94D3B">
      <w:pPr>
        <w:spacing w:after="120" w:line="240" w:lineRule="auto"/>
        <w:ind w:left="426" w:right="260"/>
        <w:rPr>
          <w:rFonts w:ascii="Arial" w:hAnsi="Arial" w:cs="Arial"/>
          <w:iCs/>
          <w:sz w:val="20"/>
          <w:szCs w:val="20"/>
        </w:rPr>
      </w:pPr>
      <w:r>
        <w:rPr>
          <w:rFonts w:ascii="Arial" w:hAnsi="Arial" w:cs="Arial"/>
          <w:iCs/>
          <w:sz w:val="20"/>
          <w:szCs w:val="20"/>
        </w:rPr>
        <w:t>Private Study Hours: 260</w:t>
      </w:r>
    </w:p>
    <w:p w14:paraId="460AAB34" w14:textId="77777777" w:rsidR="00373ACB" w:rsidRPr="00373ACB" w:rsidRDefault="00373ACB" w:rsidP="0066061A">
      <w:pPr>
        <w:spacing w:after="120" w:line="240" w:lineRule="auto"/>
        <w:ind w:left="426" w:right="260"/>
        <w:rPr>
          <w:rFonts w:ascii="Arial" w:hAnsi="Arial" w:cs="Arial"/>
          <w:i/>
          <w:iCs/>
          <w:sz w:val="20"/>
          <w:szCs w:val="20"/>
        </w:rPr>
      </w:pPr>
    </w:p>
    <w:p w14:paraId="2256C096" w14:textId="7BB6F515"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1032DCA" w14:textId="3236F864" w:rsidR="00A63CA8" w:rsidRPr="00A94D3B" w:rsidRDefault="00A63CA8" w:rsidP="00A94D3B">
      <w:pPr>
        <w:spacing w:after="120" w:line="240" w:lineRule="auto"/>
        <w:ind w:right="260" w:firstLine="426"/>
        <w:rPr>
          <w:rFonts w:ascii="Arial" w:hAnsi="Arial" w:cs="Arial"/>
          <w:iCs/>
          <w:sz w:val="20"/>
          <w:szCs w:val="20"/>
        </w:rPr>
      </w:pPr>
      <w:r w:rsidRPr="00A63CA8">
        <w:rPr>
          <w:rFonts w:ascii="Arial" w:hAnsi="Arial" w:cs="Arial"/>
          <w:iCs/>
          <w:sz w:val="20"/>
          <w:szCs w:val="20"/>
          <w:u w:val="single"/>
        </w:rPr>
        <w:t>13.1 Main assessment methods</w:t>
      </w:r>
    </w:p>
    <w:p w14:paraId="02C3819E" w14:textId="77777777" w:rsidR="00A63CA8" w:rsidRDefault="00A63CA8" w:rsidP="00EE7202">
      <w:pPr>
        <w:spacing w:after="120" w:line="240" w:lineRule="auto"/>
        <w:ind w:left="426" w:right="260"/>
        <w:rPr>
          <w:rFonts w:ascii="Arial" w:hAnsi="Arial" w:cs="Arial"/>
          <w:iCs/>
          <w:sz w:val="20"/>
          <w:szCs w:val="20"/>
        </w:rPr>
      </w:pPr>
    </w:p>
    <w:p w14:paraId="7526F409" w14:textId="34DC4EB0" w:rsidR="00EE7202" w:rsidRPr="00EE7202" w:rsidRDefault="00EE7202" w:rsidP="00EE7202">
      <w:pPr>
        <w:spacing w:after="120" w:line="240" w:lineRule="auto"/>
        <w:ind w:left="426" w:right="260"/>
        <w:rPr>
          <w:rFonts w:ascii="Arial" w:hAnsi="Arial" w:cs="Arial"/>
          <w:iCs/>
          <w:sz w:val="20"/>
          <w:szCs w:val="20"/>
        </w:rPr>
      </w:pPr>
      <w:r w:rsidRPr="00EE7202">
        <w:rPr>
          <w:rFonts w:ascii="Arial" w:hAnsi="Arial" w:cs="Arial"/>
          <w:iCs/>
          <w:sz w:val="20"/>
          <w:szCs w:val="20"/>
        </w:rPr>
        <w:t>The module will be assessed by 100% coursework consisting of:</w:t>
      </w:r>
    </w:p>
    <w:p w14:paraId="726CEA4A" w14:textId="77777777" w:rsidR="00EE7202" w:rsidRPr="00EE7202" w:rsidRDefault="00EE7202" w:rsidP="00EE7202">
      <w:pPr>
        <w:spacing w:after="120" w:line="240" w:lineRule="auto"/>
        <w:ind w:left="426" w:right="260"/>
        <w:rPr>
          <w:rFonts w:ascii="Arial" w:hAnsi="Arial" w:cs="Arial"/>
          <w:iCs/>
          <w:sz w:val="20"/>
          <w:szCs w:val="20"/>
        </w:rPr>
      </w:pPr>
    </w:p>
    <w:p w14:paraId="5764FDCF" w14:textId="55AD02D8" w:rsidR="00EE7202" w:rsidRPr="00EE7202" w:rsidRDefault="000211CB" w:rsidP="00EE7202">
      <w:pPr>
        <w:pStyle w:val="ListParagraph"/>
        <w:numPr>
          <w:ilvl w:val="0"/>
          <w:numId w:val="12"/>
        </w:numPr>
        <w:spacing w:after="120" w:line="240" w:lineRule="auto"/>
        <w:ind w:right="260"/>
        <w:rPr>
          <w:rFonts w:ascii="Arial" w:hAnsi="Arial" w:cs="Arial"/>
          <w:iCs/>
          <w:sz w:val="20"/>
          <w:szCs w:val="20"/>
        </w:rPr>
      </w:pPr>
      <w:r>
        <w:rPr>
          <w:rFonts w:ascii="Arial" w:hAnsi="Arial" w:cs="Arial"/>
          <w:iCs/>
          <w:sz w:val="20"/>
          <w:szCs w:val="20"/>
        </w:rPr>
        <w:t>E</w:t>
      </w:r>
      <w:r w:rsidR="00EE7202" w:rsidRPr="00EE7202">
        <w:rPr>
          <w:rFonts w:ascii="Arial" w:hAnsi="Arial" w:cs="Arial"/>
          <w:iCs/>
          <w:sz w:val="20"/>
          <w:szCs w:val="20"/>
        </w:rPr>
        <w:t>ssay</w:t>
      </w:r>
      <w:r>
        <w:rPr>
          <w:rFonts w:ascii="Arial" w:hAnsi="Arial" w:cs="Arial"/>
          <w:iCs/>
          <w:sz w:val="20"/>
          <w:szCs w:val="20"/>
        </w:rPr>
        <w:t xml:space="preserve">, </w:t>
      </w:r>
      <w:r w:rsidR="00EE7202" w:rsidRPr="00EE7202">
        <w:rPr>
          <w:rFonts w:ascii="Arial" w:hAnsi="Arial" w:cs="Arial"/>
          <w:iCs/>
          <w:sz w:val="20"/>
          <w:szCs w:val="20"/>
        </w:rPr>
        <w:t xml:space="preserve">4500 words </w:t>
      </w:r>
      <w:r>
        <w:rPr>
          <w:rFonts w:ascii="Arial" w:hAnsi="Arial" w:cs="Arial"/>
          <w:iCs/>
          <w:sz w:val="20"/>
          <w:szCs w:val="20"/>
        </w:rPr>
        <w:t>(</w:t>
      </w:r>
      <w:r w:rsidR="00EE7202" w:rsidRPr="00EE7202">
        <w:rPr>
          <w:rFonts w:ascii="Arial" w:hAnsi="Arial" w:cs="Arial"/>
          <w:iCs/>
          <w:sz w:val="20"/>
          <w:szCs w:val="20"/>
        </w:rPr>
        <w:t>40%</w:t>
      </w:r>
      <w:r>
        <w:rPr>
          <w:rFonts w:ascii="Arial" w:hAnsi="Arial" w:cs="Arial"/>
          <w:iCs/>
          <w:sz w:val="20"/>
          <w:szCs w:val="20"/>
        </w:rPr>
        <w:t>)</w:t>
      </w:r>
      <w:r w:rsidR="00205655">
        <w:rPr>
          <w:rFonts w:ascii="Arial" w:hAnsi="Arial" w:cs="Arial"/>
          <w:iCs/>
          <w:sz w:val="20"/>
          <w:szCs w:val="20"/>
        </w:rPr>
        <w:t>;</w:t>
      </w:r>
    </w:p>
    <w:p w14:paraId="7108CCD0" w14:textId="271B9FC1" w:rsidR="00EE7202" w:rsidRDefault="000211CB" w:rsidP="00EE7202">
      <w:pPr>
        <w:pStyle w:val="ListParagraph"/>
        <w:numPr>
          <w:ilvl w:val="0"/>
          <w:numId w:val="12"/>
        </w:numPr>
        <w:spacing w:after="120" w:line="240" w:lineRule="auto"/>
        <w:ind w:right="260"/>
        <w:rPr>
          <w:rFonts w:ascii="Arial" w:hAnsi="Arial" w:cs="Arial"/>
          <w:iCs/>
          <w:sz w:val="20"/>
          <w:szCs w:val="20"/>
        </w:rPr>
      </w:pPr>
      <w:r>
        <w:rPr>
          <w:rFonts w:ascii="Arial" w:hAnsi="Arial" w:cs="Arial"/>
          <w:iCs/>
          <w:sz w:val="20"/>
          <w:szCs w:val="20"/>
        </w:rPr>
        <w:t>Individual oral</w:t>
      </w:r>
      <w:r w:rsidR="00EE7202" w:rsidRPr="00EE7202">
        <w:rPr>
          <w:rFonts w:ascii="Arial" w:hAnsi="Arial" w:cs="Arial"/>
          <w:iCs/>
          <w:sz w:val="20"/>
          <w:szCs w:val="20"/>
        </w:rPr>
        <w:t xml:space="preserve"> presentation </w:t>
      </w:r>
      <w:r>
        <w:rPr>
          <w:rFonts w:ascii="Arial" w:hAnsi="Arial" w:cs="Arial"/>
          <w:iCs/>
          <w:sz w:val="20"/>
          <w:szCs w:val="20"/>
        </w:rPr>
        <w:t>(</w:t>
      </w:r>
      <w:r w:rsidR="00964CDC">
        <w:rPr>
          <w:rFonts w:ascii="Arial" w:hAnsi="Arial" w:cs="Arial"/>
          <w:iCs/>
          <w:sz w:val="20"/>
          <w:szCs w:val="20"/>
        </w:rPr>
        <w:t>2</w:t>
      </w:r>
      <w:r w:rsidR="00EE7202" w:rsidRPr="00EE7202">
        <w:rPr>
          <w:rFonts w:ascii="Arial" w:hAnsi="Arial" w:cs="Arial"/>
          <w:iCs/>
          <w:sz w:val="20"/>
          <w:szCs w:val="20"/>
        </w:rPr>
        <w:t>0%</w:t>
      </w:r>
      <w:r>
        <w:rPr>
          <w:rFonts w:ascii="Arial" w:hAnsi="Arial" w:cs="Arial"/>
          <w:iCs/>
          <w:sz w:val="20"/>
          <w:szCs w:val="20"/>
        </w:rPr>
        <w:t>)</w:t>
      </w:r>
      <w:r w:rsidR="00205655">
        <w:rPr>
          <w:rFonts w:ascii="Arial" w:hAnsi="Arial" w:cs="Arial"/>
          <w:iCs/>
          <w:sz w:val="20"/>
          <w:szCs w:val="20"/>
        </w:rPr>
        <w:t>;</w:t>
      </w:r>
    </w:p>
    <w:p w14:paraId="79A6491C" w14:textId="3F358180" w:rsidR="00964CDC" w:rsidRDefault="000211CB" w:rsidP="00EE7202">
      <w:pPr>
        <w:pStyle w:val="ListParagraph"/>
        <w:numPr>
          <w:ilvl w:val="0"/>
          <w:numId w:val="12"/>
        </w:numPr>
        <w:spacing w:after="120" w:line="240" w:lineRule="auto"/>
        <w:ind w:right="260"/>
        <w:rPr>
          <w:rFonts w:ascii="Arial" w:hAnsi="Arial" w:cs="Arial"/>
          <w:iCs/>
          <w:sz w:val="20"/>
          <w:szCs w:val="20"/>
        </w:rPr>
      </w:pPr>
      <w:r>
        <w:rPr>
          <w:rFonts w:ascii="Arial" w:hAnsi="Arial" w:cs="Arial"/>
          <w:iCs/>
          <w:sz w:val="20"/>
          <w:szCs w:val="20"/>
        </w:rPr>
        <w:t xml:space="preserve">Reflective Piece, </w:t>
      </w:r>
      <w:r w:rsidR="00964CDC">
        <w:rPr>
          <w:rFonts w:ascii="Arial" w:hAnsi="Arial" w:cs="Arial"/>
          <w:iCs/>
          <w:sz w:val="20"/>
          <w:szCs w:val="20"/>
        </w:rPr>
        <w:t>3000 word</w:t>
      </w:r>
      <w:r>
        <w:rPr>
          <w:rFonts w:ascii="Arial" w:hAnsi="Arial" w:cs="Arial"/>
          <w:iCs/>
          <w:sz w:val="20"/>
          <w:szCs w:val="20"/>
        </w:rPr>
        <w:t>s (</w:t>
      </w:r>
      <w:r w:rsidR="00205655">
        <w:rPr>
          <w:rFonts w:ascii="Arial" w:hAnsi="Arial" w:cs="Arial"/>
          <w:iCs/>
          <w:sz w:val="20"/>
          <w:szCs w:val="20"/>
        </w:rPr>
        <w:t>30%</w:t>
      </w:r>
      <w:r>
        <w:rPr>
          <w:rFonts w:ascii="Arial" w:hAnsi="Arial" w:cs="Arial"/>
          <w:iCs/>
          <w:sz w:val="20"/>
          <w:szCs w:val="20"/>
        </w:rPr>
        <w:t>);</w:t>
      </w:r>
    </w:p>
    <w:p w14:paraId="6CC73E3F" w14:textId="2AEF0C1B" w:rsidR="000211CB" w:rsidRPr="00EE7202" w:rsidRDefault="000211CB" w:rsidP="00EE7202">
      <w:pPr>
        <w:pStyle w:val="ListParagraph"/>
        <w:numPr>
          <w:ilvl w:val="0"/>
          <w:numId w:val="12"/>
        </w:numPr>
        <w:spacing w:after="120" w:line="240" w:lineRule="auto"/>
        <w:ind w:right="260"/>
        <w:rPr>
          <w:rFonts w:ascii="Arial" w:hAnsi="Arial" w:cs="Arial"/>
          <w:iCs/>
          <w:sz w:val="20"/>
          <w:szCs w:val="20"/>
        </w:rPr>
      </w:pPr>
      <w:r>
        <w:rPr>
          <w:rFonts w:ascii="Arial" w:hAnsi="Arial" w:cs="Arial"/>
          <w:iCs/>
          <w:sz w:val="20"/>
          <w:szCs w:val="20"/>
        </w:rPr>
        <w:t>Seminar participation (10%)</w:t>
      </w:r>
    </w:p>
    <w:p w14:paraId="7B4FB99E" w14:textId="77777777" w:rsidR="00EE7202" w:rsidRPr="00EE7202" w:rsidRDefault="00EE7202" w:rsidP="00EE7202">
      <w:pPr>
        <w:spacing w:after="120" w:line="240" w:lineRule="auto"/>
        <w:ind w:left="426" w:right="260"/>
        <w:rPr>
          <w:rFonts w:ascii="Arial" w:hAnsi="Arial" w:cs="Arial"/>
          <w:iCs/>
          <w:sz w:val="20"/>
          <w:szCs w:val="20"/>
        </w:rPr>
      </w:pPr>
    </w:p>
    <w:p w14:paraId="6C298863" w14:textId="77777777" w:rsidR="00A63CA8" w:rsidRDefault="00A63CA8" w:rsidP="00A63CA8">
      <w:pPr>
        <w:spacing w:after="120" w:line="240" w:lineRule="auto"/>
        <w:ind w:left="426" w:right="260"/>
        <w:rPr>
          <w:rFonts w:ascii="Arial" w:hAnsi="Arial" w:cs="Arial"/>
          <w:iCs/>
          <w:sz w:val="20"/>
          <w:szCs w:val="20"/>
          <w:u w:val="single"/>
        </w:rPr>
      </w:pPr>
    </w:p>
    <w:p w14:paraId="3108D5F0" w14:textId="693688C3" w:rsidR="00A63CA8" w:rsidRDefault="00A63CA8" w:rsidP="00A63CA8">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B041867" w14:textId="77777777" w:rsidR="00A63CA8" w:rsidRDefault="00A63CA8" w:rsidP="00A63CA8">
      <w:pPr>
        <w:spacing w:after="120" w:line="240" w:lineRule="auto"/>
        <w:ind w:left="426" w:right="260"/>
        <w:rPr>
          <w:rFonts w:ascii="Arial" w:hAnsi="Arial" w:cs="Arial"/>
          <w:iCs/>
          <w:sz w:val="20"/>
          <w:szCs w:val="20"/>
          <w:u w:val="single"/>
        </w:rPr>
      </w:pPr>
    </w:p>
    <w:p w14:paraId="2728F472" w14:textId="6D137800" w:rsidR="00A63CA8" w:rsidRPr="006F3F43" w:rsidRDefault="00A63CA8" w:rsidP="00A63CA8">
      <w:pPr>
        <w:spacing w:after="120" w:line="240" w:lineRule="auto"/>
        <w:ind w:left="426" w:right="260"/>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a </w:t>
      </w:r>
      <w:r w:rsidRPr="006F3F43">
        <w:rPr>
          <w:rFonts w:ascii="Arial" w:hAnsi="Arial" w:cs="Arial"/>
          <w:iCs/>
          <w:sz w:val="20"/>
          <w:szCs w:val="20"/>
        </w:rPr>
        <w:t xml:space="preserve">reassessment instrument </w:t>
      </w:r>
      <w:r>
        <w:rPr>
          <w:rFonts w:ascii="Arial" w:hAnsi="Arial" w:cs="Arial"/>
          <w:iCs/>
          <w:sz w:val="20"/>
          <w:szCs w:val="20"/>
        </w:rPr>
        <w:t xml:space="preserve">of an essay for 100%. The reassessment will test all of the learning outcomes as indicated by the equivalent essay in the mapping </w:t>
      </w:r>
      <w:r w:rsidR="000211CB">
        <w:rPr>
          <w:rFonts w:ascii="Arial" w:hAnsi="Arial" w:cs="Arial"/>
          <w:iCs/>
          <w:sz w:val="20"/>
          <w:szCs w:val="20"/>
        </w:rPr>
        <w:t xml:space="preserve">in section 14 </w:t>
      </w:r>
      <w:r>
        <w:rPr>
          <w:rFonts w:ascii="Arial" w:hAnsi="Arial" w:cs="Arial"/>
          <w:iCs/>
          <w:sz w:val="20"/>
          <w:szCs w:val="20"/>
        </w:rPr>
        <w:t xml:space="preserve">below. </w:t>
      </w:r>
    </w:p>
    <w:p w14:paraId="1EB0AFEB" w14:textId="77777777" w:rsidR="00373ACB" w:rsidRPr="00373ACB" w:rsidRDefault="00373ACB" w:rsidP="0066061A">
      <w:pPr>
        <w:spacing w:after="120" w:line="240" w:lineRule="auto"/>
        <w:ind w:left="426" w:right="260"/>
        <w:rPr>
          <w:rFonts w:ascii="Arial" w:hAnsi="Arial" w:cs="Arial"/>
          <w:b/>
          <w:i/>
          <w:iCs/>
          <w:sz w:val="20"/>
          <w:szCs w:val="20"/>
        </w:rPr>
      </w:pPr>
    </w:p>
    <w:p w14:paraId="7B598051" w14:textId="492A74FC"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Pr>
          <w:rFonts w:ascii="Arial" w:hAnsi="Arial" w:cs="Arial"/>
          <w:b/>
          <w:i/>
          <w:iCs/>
          <w:sz w:val="20"/>
          <w:szCs w:val="20"/>
        </w:rPr>
        <w:t>Map of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39C9B3D"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198" w:type="pct"/>
        <w:jc w:val="center"/>
        <w:tblLook w:val="04A0" w:firstRow="1" w:lastRow="0" w:firstColumn="1" w:lastColumn="0" w:noHBand="0" w:noVBand="1"/>
      </w:tblPr>
      <w:tblGrid>
        <w:gridCol w:w="1650"/>
        <w:gridCol w:w="1684"/>
        <w:gridCol w:w="495"/>
        <w:gridCol w:w="495"/>
        <w:gridCol w:w="495"/>
        <w:gridCol w:w="495"/>
        <w:gridCol w:w="495"/>
        <w:gridCol w:w="495"/>
        <w:gridCol w:w="495"/>
        <w:gridCol w:w="495"/>
        <w:gridCol w:w="495"/>
        <w:gridCol w:w="495"/>
        <w:gridCol w:w="495"/>
      </w:tblGrid>
      <w:tr w:rsidR="00A63CA8" w:rsidRPr="00373ACB" w14:paraId="4605E7D2" w14:textId="77777777" w:rsidTr="00A94D3B">
        <w:trPr>
          <w:trHeight w:val="397"/>
          <w:jc w:val="center"/>
        </w:trPr>
        <w:tc>
          <w:tcPr>
            <w:tcW w:w="1899" w:type="pct"/>
            <w:gridSpan w:val="2"/>
            <w:shd w:val="clear" w:color="auto" w:fill="D9D9D9" w:themeFill="background1" w:themeFillShade="D9"/>
            <w:vAlign w:val="center"/>
          </w:tcPr>
          <w:p w14:paraId="19FC37B9" w14:textId="77777777" w:rsidR="00A63CA8" w:rsidRPr="00373ACB" w:rsidRDefault="00A63CA8" w:rsidP="0066061A">
            <w:pPr>
              <w:spacing w:after="120"/>
              <w:rPr>
                <w:rFonts w:ascii="Arial" w:hAnsi="Arial" w:cs="Arial"/>
                <w:i/>
                <w:sz w:val="20"/>
                <w:szCs w:val="20"/>
              </w:rPr>
            </w:pPr>
            <w:r w:rsidRPr="00373ACB">
              <w:rPr>
                <w:rFonts w:ascii="Arial" w:hAnsi="Arial" w:cs="Arial"/>
                <w:b/>
                <w:sz w:val="20"/>
                <w:szCs w:val="20"/>
              </w:rPr>
              <w:t>Module learning outcome</w:t>
            </w:r>
          </w:p>
        </w:tc>
        <w:tc>
          <w:tcPr>
            <w:tcW w:w="282" w:type="pct"/>
            <w:vAlign w:val="center"/>
          </w:tcPr>
          <w:p w14:paraId="7BF26F66" w14:textId="77777777" w:rsidR="00A63CA8" w:rsidRPr="007103E4" w:rsidRDefault="00A63CA8" w:rsidP="0066061A">
            <w:pPr>
              <w:spacing w:after="120"/>
              <w:rPr>
                <w:rFonts w:ascii="Arial" w:hAnsi="Arial" w:cs="Arial"/>
                <w:sz w:val="20"/>
                <w:szCs w:val="20"/>
              </w:rPr>
            </w:pPr>
            <w:r>
              <w:rPr>
                <w:rFonts w:ascii="Arial" w:hAnsi="Arial" w:cs="Arial"/>
                <w:sz w:val="20"/>
                <w:szCs w:val="20"/>
              </w:rPr>
              <w:t>8.1</w:t>
            </w:r>
          </w:p>
        </w:tc>
        <w:tc>
          <w:tcPr>
            <w:tcW w:w="282" w:type="pct"/>
            <w:vAlign w:val="center"/>
          </w:tcPr>
          <w:p w14:paraId="1EA888EE" w14:textId="77777777" w:rsidR="00A63CA8" w:rsidRPr="007103E4" w:rsidRDefault="00A63CA8" w:rsidP="0066061A">
            <w:pPr>
              <w:spacing w:after="120"/>
              <w:rPr>
                <w:rFonts w:ascii="Arial" w:hAnsi="Arial" w:cs="Arial"/>
                <w:sz w:val="20"/>
                <w:szCs w:val="20"/>
              </w:rPr>
            </w:pPr>
            <w:r>
              <w:rPr>
                <w:rFonts w:ascii="Arial" w:hAnsi="Arial" w:cs="Arial"/>
                <w:sz w:val="20"/>
                <w:szCs w:val="20"/>
              </w:rPr>
              <w:t>8.2</w:t>
            </w:r>
          </w:p>
        </w:tc>
        <w:tc>
          <w:tcPr>
            <w:tcW w:w="282" w:type="pct"/>
            <w:vAlign w:val="center"/>
          </w:tcPr>
          <w:p w14:paraId="4299C317" w14:textId="77777777" w:rsidR="00A63CA8" w:rsidRPr="007103E4" w:rsidRDefault="00A63CA8" w:rsidP="0066061A">
            <w:pPr>
              <w:spacing w:after="120"/>
              <w:rPr>
                <w:rFonts w:ascii="Arial" w:hAnsi="Arial" w:cs="Arial"/>
                <w:sz w:val="20"/>
                <w:szCs w:val="20"/>
              </w:rPr>
            </w:pPr>
            <w:r>
              <w:rPr>
                <w:rFonts w:ascii="Arial" w:hAnsi="Arial" w:cs="Arial"/>
                <w:sz w:val="20"/>
                <w:szCs w:val="20"/>
              </w:rPr>
              <w:t>8.3</w:t>
            </w:r>
          </w:p>
        </w:tc>
        <w:tc>
          <w:tcPr>
            <w:tcW w:w="282" w:type="pct"/>
            <w:vAlign w:val="center"/>
          </w:tcPr>
          <w:p w14:paraId="1FDE1EC7" w14:textId="77777777" w:rsidR="00A63CA8" w:rsidRPr="007103E4" w:rsidRDefault="00A63CA8" w:rsidP="0066061A">
            <w:pPr>
              <w:spacing w:after="120"/>
              <w:rPr>
                <w:rFonts w:ascii="Arial" w:hAnsi="Arial" w:cs="Arial"/>
                <w:sz w:val="20"/>
                <w:szCs w:val="20"/>
              </w:rPr>
            </w:pPr>
            <w:r>
              <w:rPr>
                <w:rFonts w:ascii="Arial" w:hAnsi="Arial" w:cs="Arial"/>
                <w:sz w:val="20"/>
                <w:szCs w:val="20"/>
              </w:rPr>
              <w:t>8.4</w:t>
            </w:r>
          </w:p>
        </w:tc>
        <w:tc>
          <w:tcPr>
            <w:tcW w:w="282" w:type="pct"/>
            <w:vAlign w:val="center"/>
          </w:tcPr>
          <w:p w14:paraId="274F6E78" w14:textId="77777777" w:rsidR="00A63CA8" w:rsidRPr="007103E4" w:rsidRDefault="00A63CA8" w:rsidP="0066061A">
            <w:pPr>
              <w:spacing w:after="120"/>
              <w:rPr>
                <w:rFonts w:ascii="Arial" w:hAnsi="Arial" w:cs="Arial"/>
                <w:sz w:val="20"/>
                <w:szCs w:val="20"/>
              </w:rPr>
            </w:pPr>
            <w:r>
              <w:rPr>
                <w:rFonts w:ascii="Arial" w:hAnsi="Arial" w:cs="Arial"/>
                <w:sz w:val="20"/>
                <w:szCs w:val="20"/>
              </w:rPr>
              <w:t>8.5</w:t>
            </w:r>
          </w:p>
        </w:tc>
        <w:tc>
          <w:tcPr>
            <w:tcW w:w="282" w:type="pct"/>
            <w:vAlign w:val="center"/>
          </w:tcPr>
          <w:p w14:paraId="2D4DB195" w14:textId="77777777" w:rsidR="00A63CA8" w:rsidRPr="007103E4" w:rsidRDefault="00A63CA8" w:rsidP="0066061A">
            <w:pPr>
              <w:spacing w:after="120"/>
              <w:rPr>
                <w:rFonts w:ascii="Arial" w:hAnsi="Arial" w:cs="Arial"/>
                <w:sz w:val="20"/>
                <w:szCs w:val="20"/>
              </w:rPr>
            </w:pPr>
            <w:r>
              <w:rPr>
                <w:rFonts w:ascii="Arial" w:hAnsi="Arial" w:cs="Arial"/>
                <w:sz w:val="20"/>
                <w:szCs w:val="20"/>
              </w:rPr>
              <w:t>8.6</w:t>
            </w:r>
          </w:p>
        </w:tc>
        <w:tc>
          <w:tcPr>
            <w:tcW w:w="282" w:type="pct"/>
            <w:vAlign w:val="center"/>
          </w:tcPr>
          <w:p w14:paraId="18A27F9E" w14:textId="77777777" w:rsidR="00A63CA8" w:rsidRPr="007103E4" w:rsidRDefault="00A63CA8" w:rsidP="0066061A">
            <w:pPr>
              <w:spacing w:after="120"/>
              <w:rPr>
                <w:rFonts w:ascii="Arial" w:hAnsi="Arial" w:cs="Arial"/>
                <w:sz w:val="20"/>
                <w:szCs w:val="20"/>
              </w:rPr>
            </w:pPr>
            <w:r>
              <w:rPr>
                <w:rFonts w:ascii="Arial" w:hAnsi="Arial" w:cs="Arial"/>
                <w:sz w:val="20"/>
                <w:szCs w:val="20"/>
              </w:rPr>
              <w:t>8.7</w:t>
            </w:r>
          </w:p>
        </w:tc>
        <w:tc>
          <w:tcPr>
            <w:tcW w:w="282" w:type="pct"/>
            <w:vAlign w:val="center"/>
          </w:tcPr>
          <w:p w14:paraId="2D0685C0" w14:textId="77777777" w:rsidR="00A63CA8" w:rsidRPr="007103E4" w:rsidRDefault="00A63CA8" w:rsidP="0066061A">
            <w:pPr>
              <w:spacing w:after="120"/>
              <w:rPr>
                <w:rFonts w:ascii="Arial" w:hAnsi="Arial" w:cs="Arial"/>
                <w:sz w:val="20"/>
                <w:szCs w:val="20"/>
              </w:rPr>
            </w:pPr>
            <w:r>
              <w:rPr>
                <w:rFonts w:ascii="Arial" w:hAnsi="Arial" w:cs="Arial"/>
                <w:sz w:val="20"/>
                <w:szCs w:val="20"/>
              </w:rPr>
              <w:t>9.1</w:t>
            </w:r>
          </w:p>
        </w:tc>
        <w:tc>
          <w:tcPr>
            <w:tcW w:w="282" w:type="pct"/>
            <w:vAlign w:val="center"/>
          </w:tcPr>
          <w:p w14:paraId="6E45D6D0" w14:textId="77777777" w:rsidR="00A63CA8" w:rsidRPr="007103E4" w:rsidRDefault="00A63CA8" w:rsidP="0066061A">
            <w:pPr>
              <w:spacing w:after="120"/>
              <w:rPr>
                <w:rFonts w:ascii="Arial" w:hAnsi="Arial" w:cs="Arial"/>
                <w:sz w:val="20"/>
                <w:szCs w:val="20"/>
              </w:rPr>
            </w:pPr>
            <w:r>
              <w:rPr>
                <w:rFonts w:ascii="Arial" w:hAnsi="Arial" w:cs="Arial"/>
                <w:sz w:val="20"/>
                <w:szCs w:val="20"/>
              </w:rPr>
              <w:t>9.2</w:t>
            </w:r>
          </w:p>
        </w:tc>
        <w:tc>
          <w:tcPr>
            <w:tcW w:w="282" w:type="pct"/>
            <w:vAlign w:val="center"/>
          </w:tcPr>
          <w:p w14:paraId="084ECF05" w14:textId="77777777" w:rsidR="00A63CA8" w:rsidRPr="007103E4" w:rsidRDefault="00A63CA8" w:rsidP="0066061A">
            <w:pPr>
              <w:spacing w:after="120"/>
              <w:rPr>
                <w:rFonts w:ascii="Arial" w:hAnsi="Arial" w:cs="Arial"/>
                <w:sz w:val="20"/>
                <w:szCs w:val="20"/>
              </w:rPr>
            </w:pPr>
            <w:r>
              <w:rPr>
                <w:rFonts w:ascii="Arial" w:hAnsi="Arial" w:cs="Arial"/>
                <w:sz w:val="20"/>
                <w:szCs w:val="20"/>
              </w:rPr>
              <w:t>9.3</w:t>
            </w:r>
          </w:p>
        </w:tc>
        <w:tc>
          <w:tcPr>
            <w:tcW w:w="282" w:type="pct"/>
            <w:vAlign w:val="center"/>
          </w:tcPr>
          <w:p w14:paraId="136FE08B" w14:textId="3CD579B9" w:rsidR="00A63CA8" w:rsidRPr="007103E4" w:rsidRDefault="00A63CA8" w:rsidP="00A63CA8">
            <w:pPr>
              <w:spacing w:after="120"/>
              <w:rPr>
                <w:rFonts w:ascii="Arial" w:hAnsi="Arial" w:cs="Arial"/>
                <w:sz w:val="20"/>
                <w:szCs w:val="20"/>
              </w:rPr>
            </w:pPr>
            <w:r>
              <w:rPr>
                <w:rFonts w:ascii="Arial" w:hAnsi="Arial" w:cs="Arial"/>
                <w:sz w:val="20"/>
                <w:szCs w:val="20"/>
              </w:rPr>
              <w:t>9.4</w:t>
            </w:r>
          </w:p>
        </w:tc>
      </w:tr>
      <w:tr w:rsidR="00A63CA8" w:rsidRPr="00373ACB" w14:paraId="569F4529" w14:textId="77777777" w:rsidTr="00A94D3B">
        <w:trPr>
          <w:trHeight w:val="397"/>
          <w:jc w:val="center"/>
        </w:trPr>
        <w:tc>
          <w:tcPr>
            <w:tcW w:w="940" w:type="pct"/>
            <w:shd w:val="clear" w:color="auto" w:fill="D9D9D9" w:themeFill="background1" w:themeFillShade="D9"/>
            <w:vAlign w:val="center"/>
          </w:tcPr>
          <w:p w14:paraId="6B9B4D63" w14:textId="77777777" w:rsidR="00A63CA8" w:rsidRPr="00373ACB" w:rsidRDefault="00A63CA8"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959" w:type="pct"/>
            <w:shd w:val="clear" w:color="auto" w:fill="D9D9D9" w:themeFill="background1" w:themeFillShade="D9"/>
            <w:vAlign w:val="center"/>
          </w:tcPr>
          <w:p w14:paraId="3FF4B099" w14:textId="64AB8965" w:rsidR="00A63CA8" w:rsidRPr="00373ACB" w:rsidRDefault="00A63CA8" w:rsidP="0066061A">
            <w:pPr>
              <w:spacing w:after="120"/>
              <w:rPr>
                <w:rFonts w:ascii="Arial" w:hAnsi="Arial" w:cs="Arial"/>
                <w:b/>
                <w:sz w:val="20"/>
                <w:szCs w:val="20"/>
              </w:rPr>
            </w:pPr>
          </w:p>
        </w:tc>
        <w:tc>
          <w:tcPr>
            <w:tcW w:w="282" w:type="pct"/>
            <w:vAlign w:val="center"/>
          </w:tcPr>
          <w:p w14:paraId="2927AB22" w14:textId="77777777" w:rsidR="00A63CA8" w:rsidRPr="007103E4" w:rsidRDefault="00A63CA8" w:rsidP="0066061A">
            <w:pPr>
              <w:spacing w:after="120"/>
              <w:rPr>
                <w:rFonts w:ascii="Arial" w:hAnsi="Arial" w:cs="Arial"/>
                <w:b/>
                <w:sz w:val="20"/>
                <w:szCs w:val="20"/>
              </w:rPr>
            </w:pPr>
          </w:p>
        </w:tc>
        <w:tc>
          <w:tcPr>
            <w:tcW w:w="282" w:type="pct"/>
            <w:vAlign w:val="center"/>
          </w:tcPr>
          <w:p w14:paraId="71DD111D" w14:textId="77777777" w:rsidR="00A63CA8" w:rsidRPr="007103E4" w:rsidRDefault="00A63CA8" w:rsidP="0066061A">
            <w:pPr>
              <w:spacing w:after="120"/>
              <w:rPr>
                <w:rFonts w:ascii="Arial" w:hAnsi="Arial" w:cs="Arial"/>
                <w:b/>
                <w:sz w:val="20"/>
                <w:szCs w:val="20"/>
              </w:rPr>
            </w:pPr>
          </w:p>
        </w:tc>
        <w:tc>
          <w:tcPr>
            <w:tcW w:w="282" w:type="pct"/>
            <w:vAlign w:val="center"/>
          </w:tcPr>
          <w:p w14:paraId="48E6769A" w14:textId="77777777" w:rsidR="00A63CA8" w:rsidRPr="007103E4" w:rsidRDefault="00A63CA8" w:rsidP="0066061A">
            <w:pPr>
              <w:spacing w:after="120"/>
              <w:rPr>
                <w:rFonts w:ascii="Arial" w:hAnsi="Arial" w:cs="Arial"/>
                <w:b/>
                <w:sz w:val="20"/>
                <w:szCs w:val="20"/>
              </w:rPr>
            </w:pPr>
          </w:p>
        </w:tc>
        <w:tc>
          <w:tcPr>
            <w:tcW w:w="282" w:type="pct"/>
            <w:vAlign w:val="center"/>
          </w:tcPr>
          <w:p w14:paraId="4C60CF88" w14:textId="77777777" w:rsidR="00A63CA8" w:rsidRPr="007103E4" w:rsidRDefault="00A63CA8" w:rsidP="0066061A">
            <w:pPr>
              <w:spacing w:after="120"/>
              <w:rPr>
                <w:rFonts w:ascii="Arial" w:hAnsi="Arial" w:cs="Arial"/>
                <w:b/>
                <w:sz w:val="20"/>
                <w:szCs w:val="20"/>
              </w:rPr>
            </w:pPr>
          </w:p>
        </w:tc>
        <w:tc>
          <w:tcPr>
            <w:tcW w:w="282" w:type="pct"/>
            <w:vAlign w:val="center"/>
          </w:tcPr>
          <w:p w14:paraId="3906693A" w14:textId="77777777" w:rsidR="00A63CA8" w:rsidRPr="007103E4" w:rsidRDefault="00A63CA8" w:rsidP="0066061A">
            <w:pPr>
              <w:spacing w:after="120"/>
              <w:rPr>
                <w:rFonts w:ascii="Arial" w:hAnsi="Arial" w:cs="Arial"/>
                <w:b/>
                <w:sz w:val="20"/>
                <w:szCs w:val="20"/>
              </w:rPr>
            </w:pPr>
          </w:p>
        </w:tc>
        <w:tc>
          <w:tcPr>
            <w:tcW w:w="282" w:type="pct"/>
            <w:vAlign w:val="center"/>
          </w:tcPr>
          <w:p w14:paraId="45FFA139" w14:textId="77777777" w:rsidR="00A63CA8" w:rsidRPr="007103E4" w:rsidRDefault="00A63CA8" w:rsidP="0066061A">
            <w:pPr>
              <w:spacing w:after="120"/>
              <w:rPr>
                <w:rFonts w:ascii="Arial" w:hAnsi="Arial" w:cs="Arial"/>
                <w:b/>
                <w:sz w:val="20"/>
                <w:szCs w:val="20"/>
              </w:rPr>
            </w:pPr>
          </w:p>
        </w:tc>
        <w:tc>
          <w:tcPr>
            <w:tcW w:w="282" w:type="pct"/>
            <w:vAlign w:val="center"/>
          </w:tcPr>
          <w:p w14:paraId="7AD8E8A9" w14:textId="77777777" w:rsidR="00A63CA8" w:rsidRPr="007103E4" w:rsidRDefault="00A63CA8" w:rsidP="0066061A">
            <w:pPr>
              <w:spacing w:after="120"/>
              <w:rPr>
                <w:rFonts w:ascii="Arial" w:hAnsi="Arial" w:cs="Arial"/>
                <w:b/>
                <w:sz w:val="20"/>
                <w:szCs w:val="20"/>
              </w:rPr>
            </w:pPr>
          </w:p>
        </w:tc>
        <w:tc>
          <w:tcPr>
            <w:tcW w:w="282" w:type="pct"/>
            <w:vAlign w:val="center"/>
          </w:tcPr>
          <w:p w14:paraId="6E629D3E" w14:textId="77777777" w:rsidR="00A63CA8" w:rsidRPr="007103E4" w:rsidRDefault="00A63CA8" w:rsidP="0066061A">
            <w:pPr>
              <w:spacing w:after="120"/>
              <w:rPr>
                <w:rFonts w:ascii="Arial" w:hAnsi="Arial" w:cs="Arial"/>
                <w:b/>
                <w:sz w:val="20"/>
                <w:szCs w:val="20"/>
              </w:rPr>
            </w:pPr>
          </w:p>
        </w:tc>
        <w:tc>
          <w:tcPr>
            <w:tcW w:w="282" w:type="pct"/>
            <w:vAlign w:val="center"/>
          </w:tcPr>
          <w:p w14:paraId="58374B7C" w14:textId="77777777" w:rsidR="00A63CA8" w:rsidRPr="007103E4" w:rsidRDefault="00A63CA8" w:rsidP="0066061A">
            <w:pPr>
              <w:spacing w:after="120"/>
              <w:rPr>
                <w:rFonts w:ascii="Arial" w:hAnsi="Arial" w:cs="Arial"/>
                <w:b/>
                <w:sz w:val="20"/>
                <w:szCs w:val="20"/>
              </w:rPr>
            </w:pPr>
          </w:p>
        </w:tc>
        <w:tc>
          <w:tcPr>
            <w:tcW w:w="282" w:type="pct"/>
            <w:vAlign w:val="center"/>
          </w:tcPr>
          <w:p w14:paraId="5C57A68B" w14:textId="77777777" w:rsidR="00A63CA8" w:rsidRPr="007103E4" w:rsidRDefault="00A63CA8" w:rsidP="0066061A">
            <w:pPr>
              <w:spacing w:after="120"/>
              <w:rPr>
                <w:rFonts w:ascii="Arial" w:hAnsi="Arial" w:cs="Arial"/>
                <w:b/>
                <w:sz w:val="20"/>
                <w:szCs w:val="20"/>
              </w:rPr>
            </w:pPr>
          </w:p>
        </w:tc>
        <w:tc>
          <w:tcPr>
            <w:tcW w:w="282" w:type="pct"/>
            <w:vAlign w:val="center"/>
          </w:tcPr>
          <w:p w14:paraId="067521D3" w14:textId="77777777" w:rsidR="00A63CA8" w:rsidRPr="007103E4" w:rsidRDefault="00A63CA8" w:rsidP="0066061A">
            <w:pPr>
              <w:spacing w:after="120"/>
              <w:rPr>
                <w:rFonts w:ascii="Arial" w:hAnsi="Arial" w:cs="Arial"/>
                <w:b/>
                <w:sz w:val="20"/>
                <w:szCs w:val="20"/>
              </w:rPr>
            </w:pPr>
          </w:p>
        </w:tc>
      </w:tr>
      <w:tr w:rsidR="00A63CA8" w:rsidRPr="00373ACB" w14:paraId="07E00B61" w14:textId="77777777" w:rsidTr="00A94D3B">
        <w:trPr>
          <w:trHeight w:val="397"/>
          <w:jc w:val="center"/>
        </w:trPr>
        <w:tc>
          <w:tcPr>
            <w:tcW w:w="940" w:type="pct"/>
            <w:vAlign w:val="center"/>
          </w:tcPr>
          <w:p w14:paraId="372D27DC" w14:textId="77777777" w:rsidR="00A63CA8" w:rsidRPr="007103E4" w:rsidRDefault="00A63CA8" w:rsidP="0066061A">
            <w:pPr>
              <w:spacing w:after="120"/>
              <w:rPr>
                <w:rFonts w:ascii="Arial" w:hAnsi="Arial" w:cs="Arial"/>
                <w:sz w:val="20"/>
                <w:szCs w:val="20"/>
              </w:rPr>
            </w:pPr>
            <w:r>
              <w:rPr>
                <w:rFonts w:ascii="Arial" w:hAnsi="Arial" w:cs="Arial"/>
                <w:sz w:val="20"/>
                <w:szCs w:val="20"/>
              </w:rPr>
              <w:t>Combined Lecture/seminar</w:t>
            </w:r>
          </w:p>
        </w:tc>
        <w:tc>
          <w:tcPr>
            <w:tcW w:w="959" w:type="pct"/>
            <w:vAlign w:val="center"/>
          </w:tcPr>
          <w:p w14:paraId="5A5F0753" w14:textId="23C2C3B5" w:rsidR="00A63CA8" w:rsidRPr="007103E4" w:rsidRDefault="00A63CA8" w:rsidP="0066061A">
            <w:pPr>
              <w:spacing w:after="120"/>
              <w:rPr>
                <w:rFonts w:ascii="Arial" w:hAnsi="Arial" w:cs="Arial"/>
                <w:sz w:val="20"/>
                <w:szCs w:val="20"/>
              </w:rPr>
            </w:pPr>
          </w:p>
        </w:tc>
        <w:tc>
          <w:tcPr>
            <w:tcW w:w="282" w:type="pct"/>
            <w:vAlign w:val="center"/>
          </w:tcPr>
          <w:p w14:paraId="0AA8E448"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0C4A4B91"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1941B000"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0809BDEE"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8C80356"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2C34FD12"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07DD54B7"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5107944C"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2AD0FAB5" w14:textId="77777777" w:rsidR="00A63CA8" w:rsidRPr="007103E4" w:rsidRDefault="00A63CA8" w:rsidP="0066061A">
            <w:pPr>
              <w:spacing w:after="120"/>
              <w:rPr>
                <w:rFonts w:ascii="Arial" w:hAnsi="Arial" w:cs="Arial"/>
                <w:sz w:val="20"/>
                <w:szCs w:val="20"/>
              </w:rPr>
            </w:pPr>
          </w:p>
        </w:tc>
        <w:tc>
          <w:tcPr>
            <w:tcW w:w="282" w:type="pct"/>
            <w:vAlign w:val="center"/>
          </w:tcPr>
          <w:p w14:paraId="2E2EB617" w14:textId="77777777" w:rsidR="00A63CA8" w:rsidRPr="007103E4" w:rsidRDefault="00A63CA8" w:rsidP="0066061A">
            <w:pPr>
              <w:spacing w:after="120"/>
              <w:rPr>
                <w:rFonts w:ascii="Arial" w:hAnsi="Arial" w:cs="Arial"/>
                <w:sz w:val="20"/>
                <w:szCs w:val="20"/>
              </w:rPr>
            </w:pPr>
          </w:p>
        </w:tc>
        <w:tc>
          <w:tcPr>
            <w:tcW w:w="282" w:type="pct"/>
            <w:vAlign w:val="center"/>
          </w:tcPr>
          <w:p w14:paraId="6258E898" w14:textId="77777777" w:rsidR="00A63CA8" w:rsidRPr="007103E4" w:rsidRDefault="00A63CA8" w:rsidP="0066061A">
            <w:pPr>
              <w:spacing w:after="120"/>
              <w:rPr>
                <w:rFonts w:ascii="Arial" w:hAnsi="Arial" w:cs="Arial"/>
                <w:sz w:val="20"/>
                <w:szCs w:val="20"/>
              </w:rPr>
            </w:pPr>
          </w:p>
        </w:tc>
      </w:tr>
      <w:tr w:rsidR="00A63CA8" w:rsidRPr="00373ACB" w14:paraId="461672C3" w14:textId="77777777" w:rsidTr="00A94D3B">
        <w:trPr>
          <w:trHeight w:val="397"/>
          <w:jc w:val="center"/>
        </w:trPr>
        <w:tc>
          <w:tcPr>
            <w:tcW w:w="940" w:type="pct"/>
            <w:vAlign w:val="center"/>
          </w:tcPr>
          <w:p w14:paraId="39213AE4" w14:textId="77777777" w:rsidR="00A63CA8" w:rsidRPr="007103E4" w:rsidRDefault="00A63CA8" w:rsidP="0066061A">
            <w:pPr>
              <w:spacing w:after="120"/>
              <w:rPr>
                <w:rFonts w:ascii="Arial" w:hAnsi="Arial" w:cs="Arial"/>
                <w:sz w:val="20"/>
                <w:szCs w:val="20"/>
              </w:rPr>
            </w:pPr>
            <w:r>
              <w:rPr>
                <w:rFonts w:ascii="Arial" w:hAnsi="Arial" w:cs="Arial"/>
                <w:sz w:val="20"/>
                <w:szCs w:val="20"/>
              </w:rPr>
              <w:t>Private Study</w:t>
            </w:r>
          </w:p>
        </w:tc>
        <w:tc>
          <w:tcPr>
            <w:tcW w:w="959" w:type="pct"/>
            <w:vAlign w:val="center"/>
          </w:tcPr>
          <w:p w14:paraId="4ADD0E93" w14:textId="01DAAC55" w:rsidR="00A63CA8" w:rsidRPr="007103E4" w:rsidRDefault="00A63CA8" w:rsidP="0066061A">
            <w:pPr>
              <w:spacing w:after="120"/>
              <w:rPr>
                <w:rFonts w:ascii="Arial" w:hAnsi="Arial" w:cs="Arial"/>
                <w:sz w:val="20"/>
                <w:szCs w:val="20"/>
              </w:rPr>
            </w:pPr>
          </w:p>
        </w:tc>
        <w:tc>
          <w:tcPr>
            <w:tcW w:w="282" w:type="pct"/>
            <w:vAlign w:val="center"/>
          </w:tcPr>
          <w:p w14:paraId="1D84FDC3"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1207EBF2"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54F36F0A"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19F7C174"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50C54B6B"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3BEB1E44"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45F4DABD"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5D785BCD"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6D66AAD3"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16B45B50"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F038BC8"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r>
      <w:tr w:rsidR="00A63CA8" w:rsidRPr="00373ACB" w14:paraId="655422A1" w14:textId="77777777" w:rsidTr="00A94D3B">
        <w:trPr>
          <w:trHeight w:val="397"/>
          <w:jc w:val="center"/>
        </w:trPr>
        <w:tc>
          <w:tcPr>
            <w:tcW w:w="940" w:type="pct"/>
            <w:shd w:val="clear" w:color="auto" w:fill="D9D9D9" w:themeFill="background1" w:themeFillShade="D9"/>
            <w:vAlign w:val="center"/>
          </w:tcPr>
          <w:p w14:paraId="663D8D76" w14:textId="77777777" w:rsidR="00A63CA8" w:rsidRPr="00373ACB" w:rsidRDefault="00A63CA8" w:rsidP="0066061A">
            <w:pPr>
              <w:spacing w:after="120"/>
              <w:rPr>
                <w:rFonts w:ascii="Arial" w:hAnsi="Arial" w:cs="Arial"/>
                <w:b/>
                <w:sz w:val="20"/>
                <w:szCs w:val="20"/>
              </w:rPr>
            </w:pPr>
            <w:r w:rsidRPr="00373ACB">
              <w:rPr>
                <w:rFonts w:ascii="Arial" w:hAnsi="Arial" w:cs="Arial"/>
                <w:b/>
                <w:sz w:val="20"/>
                <w:szCs w:val="20"/>
              </w:rPr>
              <w:t>Assessment method</w:t>
            </w:r>
          </w:p>
        </w:tc>
        <w:tc>
          <w:tcPr>
            <w:tcW w:w="959" w:type="pct"/>
            <w:shd w:val="clear" w:color="auto" w:fill="D9D9D9" w:themeFill="background1" w:themeFillShade="D9"/>
            <w:vAlign w:val="center"/>
          </w:tcPr>
          <w:p w14:paraId="6268D3E9" w14:textId="77777777" w:rsidR="00A63CA8" w:rsidRPr="007103E4" w:rsidRDefault="00A63CA8"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282" w:type="pct"/>
            <w:vAlign w:val="center"/>
          </w:tcPr>
          <w:p w14:paraId="6A968EFF" w14:textId="77777777" w:rsidR="00A63CA8" w:rsidRPr="007103E4" w:rsidRDefault="00A63CA8" w:rsidP="0066061A">
            <w:pPr>
              <w:spacing w:after="120"/>
              <w:rPr>
                <w:rFonts w:ascii="Arial" w:hAnsi="Arial" w:cs="Arial"/>
                <w:b/>
                <w:sz w:val="20"/>
                <w:szCs w:val="20"/>
              </w:rPr>
            </w:pPr>
          </w:p>
        </w:tc>
        <w:tc>
          <w:tcPr>
            <w:tcW w:w="282" w:type="pct"/>
            <w:vAlign w:val="center"/>
          </w:tcPr>
          <w:p w14:paraId="2CF8C86B" w14:textId="77777777" w:rsidR="00A63CA8" w:rsidRPr="007103E4" w:rsidRDefault="00A63CA8" w:rsidP="0066061A">
            <w:pPr>
              <w:spacing w:after="120"/>
              <w:rPr>
                <w:rFonts w:ascii="Arial" w:hAnsi="Arial" w:cs="Arial"/>
                <w:b/>
                <w:sz w:val="20"/>
                <w:szCs w:val="20"/>
              </w:rPr>
            </w:pPr>
          </w:p>
        </w:tc>
        <w:tc>
          <w:tcPr>
            <w:tcW w:w="282" w:type="pct"/>
            <w:vAlign w:val="center"/>
          </w:tcPr>
          <w:p w14:paraId="5F2D8D68" w14:textId="77777777" w:rsidR="00A63CA8" w:rsidRPr="007103E4" w:rsidRDefault="00A63CA8" w:rsidP="0066061A">
            <w:pPr>
              <w:spacing w:after="120"/>
              <w:rPr>
                <w:rFonts w:ascii="Arial" w:hAnsi="Arial" w:cs="Arial"/>
                <w:b/>
                <w:sz w:val="20"/>
                <w:szCs w:val="20"/>
              </w:rPr>
            </w:pPr>
          </w:p>
        </w:tc>
        <w:tc>
          <w:tcPr>
            <w:tcW w:w="282" w:type="pct"/>
            <w:vAlign w:val="center"/>
          </w:tcPr>
          <w:p w14:paraId="7196B521" w14:textId="77777777" w:rsidR="00A63CA8" w:rsidRPr="007103E4" w:rsidRDefault="00A63CA8" w:rsidP="0066061A">
            <w:pPr>
              <w:spacing w:after="120"/>
              <w:rPr>
                <w:rFonts w:ascii="Arial" w:hAnsi="Arial" w:cs="Arial"/>
                <w:b/>
                <w:sz w:val="20"/>
                <w:szCs w:val="20"/>
              </w:rPr>
            </w:pPr>
          </w:p>
        </w:tc>
        <w:tc>
          <w:tcPr>
            <w:tcW w:w="282" w:type="pct"/>
            <w:vAlign w:val="center"/>
          </w:tcPr>
          <w:p w14:paraId="3DAFB7D6" w14:textId="77777777" w:rsidR="00A63CA8" w:rsidRPr="007103E4" w:rsidRDefault="00A63CA8" w:rsidP="0066061A">
            <w:pPr>
              <w:spacing w:after="120"/>
              <w:rPr>
                <w:rFonts w:ascii="Arial" w:hAnsi="Arial" w:cs="Arial"/>
                <w:b/>
                <w:sz w:val="20"/>
                <w:szCs w:val="20"/>
              </w:rPr>
            </w:pPr>
          </w:p>
        </w:tc>
        <w:tc>
          <w:tcPr>
            <w:tcW w:w="282" w:type="pct"/>
            <w:vAlign w:val="center"/>
          </w:tcPr>
          <w:p w14:paraId="192C6888" w14:textId="77777777" w:rsidR="00A63CA8" w:rsidRPr="007103E4" w:rsidRDefault="00A63CA8" w:rsidP="0066061A">
            <w:pPr>
              <w:spacing w:after="120"/>
              <w:rPr>
                <w:rFonts w:ascii="Arial" w:hAnsi="Arial" w:cs="Arial"/>
                <w:b/>
                <w:sz w:val="20"/>
                <w:szCs w:val="20"/>
              </w:rPr>
            </w:pPr>
          </w:p>
        </w:tc>
        <w:tc>
          <w:tcPr>
            <w:tcW w:w="282" w:type="pct"/>
            <w:vAlign w:val="center"/>
          </w:tcPr>
          <w:p w14:paraId="57B2F070" w14:textId="77777777" w:rsidR="00A63CA8" w:rsidRPr="007103E4" w:rsidRDefault="00A63CA8" w:rsidP="0066061A">
            <w:pPr>
              <w:spacing w:after="120"/>
              <w:rPr>
                <w:rFonts w:ascii="Arial" w:hAnsi="Arial" w:cs="Arial"/>
                <w:b/>
                <w:sz w:val="20"/>
                <w:szCs w:val="20"/>
              </w:rPr>
            </w:pPr>
          </w:p>
        </w:tc>
        <w:tc>
          <w:tcPr>
            <w:tcW w:w="282" w:type="pct"/>
            <w:vAlign w:val="center"/>
          </w:tcPr>
          <w:p w14:paraId="06BEDA06" w14:textId="77777777" w:rsidR="00A63CA8" w:rsidRPr="007103E4" w:rsidRDefault="00A63CA8" w:rsidP="0066061A">
            <w:pPr>
              <w:spacing w:after="120"/>
              <w:rPr>
                <w:rFonts w:ascii="Arial" w:hAnsi="Arial" w:cs="Arial"/>
                <w:b/>
                <w:sz w:val="20"/>
                <w:szCs w:val="20"/>
              </w:rPr>
            </w:pPr>
          </w:p>
        </w:tc>
        <w:tc>
          <w:tcPr>
            <w:tcW w:w="282" w:type="pct"/>
            <w:vAlign w:val="center"/>
          </w:tcPr>
          <w:p w14:paraId="62BEC9C8" w14:textId="77777777" w:rsidR="00A63CA8" w:rsidRPr="007103E4" w:rsidRDefault="00A63CA8" w:rsidP="0066061A">
            <w:pPr>
              <w:spacing w:after="120"/>
              <w:rPr>
                <w:rFonts w:ascii="Arial" w:hAnsi="Arial" w:cs="Arial"/>
                <w:b/>
                <w:sz w:val="20"/>
                <w:szCs w:val="20"/>
              </w:rPr>
            </w:pPr>
          </w:p>
        </w:tc>
        <w:tc>
          <w:tcPr>
            <w:tcW w:w="282" w:type="pct"/>
            <w:vAlign w:val="center"/>
          </w:tcPr>
          <w:p w14:paraId="4C4FE0F0" w14:textId="77777777" w:rsidR="00A63CA8" w:rsidRPr="007103E4" w:rsidRDefault="00A63CA8" w:rsidP="0066061A">
            <w:pPr>
              <w:spacing w:after="120"/>
              <w:rPr>
                <w:rFonts w:ascii="Arial" w:hAnsi="Arial" w:cs="Arial"/>
                <w:b/>
                <w:sz w:val="20"/>
                <w:szCs w:val="20"/>
              </w:rPr>
            </w:pPr>
          </w:p>
        </w:tc>
        <w:tc>
          <w:tcPr>
            <w:tcW w:w="282" w:type="pct"/>
            <w:vAlign w:val="center"/>
          </w:tcPr>
          <w:p w14:paraId="3C06A0D0" w14:textId="77777777" w:rsidR="00A63CA8" w:rsidRPr="007103E4" w:rsidRDefault="00A63CA8" w:rsidP="0066061A">
            <w:pPr>
              <w:spacing w:after="120"/>
              <w:rPr>
                <w:rFonts w:ascii="Arial" w:hAnsi="Arial" w:cs="Arial"/>
                <w:b/>
                <w:sz w:val="20"/>
                <w:szCs w:val="20"/>
              </w:rPr>
            </w:pPr>
          </w:p>
        </w:tc>
      </w:tr>
      <w:tr w:rsidR="00A63CA8" w:rsidRPr="00373ACB" w14:paraId="18100F1C" w14:textId="77777777" w:rsidTr="00A94D3B">
        <w:trPr>
          <w:trHeight w:val="397"/>
          <w:jc w:val="center"/>
        </w:trPr>
        <w:tc>
          <w:tcPr>
            <w:tcW w:w="940" w:type="pct"/>
            <w:vAlign w:val="center"/>
          </w:tcPr>
          <w:p w14:paraId="67C156DF" w14:textId="77777777" w:rsidR="00A63CA8" w:rsidRPr="00D71DF4" w:rsidRDefault="00A63CA8" w:rsidP="00EE7202">
            <w:pPr>
              <w:spacing w:after="120"/>
              <w:rPr>
                <w:rFonts w:ascii="Arial" w:hAnsi="Arial" w:cs="Arial"/>
                <w:sz w:val="20"/>
                <w:szCs w:val="20"/>
              </w:rPr>
            </w:pPr>
            <w:r>
              <w:rPr>
                <w:rFonts w:ascii="Arial" w:hAnsi="Arial" w:cs="Arial"/>
                <w:sz w:val="20"/>
                <w:szCs w:val="20"/>
              </w:rPr>
              <w:t>Essay (40%)</w:t>
            </w:r>
          </w:p>
        </w:tc>
        <w:tc>
          <w:tcPr>
            <w:tcW w:w="959" w:type="pct"/>
            <w:vAlign w:val="center"/>
          </w:tcPr>
          <w:p w14:paraId="7F2EA7C9" w14:textId="77777777" w:rsidR="00A63CA8" w:rsidRPr="00D71DF4" w:rsidRDefault="00A63CA8" w:rsidP="0066061A">
            <w:pPr>
              <w:spacing w:after="120"/>
              <w:rPr>
                <w:rFonts w:ascii="Arial" w:hAnsi="Arial" w:cs="Arial"/>
                <w:sz w:val="20"/>
                <w:szCs w:val="20"/>
              </w:rPr>
            </w:pPr>
            <w:r>
              <w:rPr>
                <w:rFonts w:ascii="Arial" w:hAnsi="Arial" w:cs="Arial"/>
                <w:sz w:val="20"/>
                <w:szCs w:val="20"/>
              </w:rPr>
              <w:t>4500 words</w:t>
            </w:r>
          </w:p>
        </w:tc>
        <w:tc>
          <w:tcPr>
            <w:tcW w:w="282" w:type="pct"/>
            <w:vAlign w:val="center"/>
          </w:tcPr>
          <w:p w14:paraId="3BE7D71C"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48342836"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13F76DB2"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1638037C"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DEA59E6"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2287D30E"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4FB8755C"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27B29E1"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A02864F"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4DE7825A"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3BC40D5"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r>
      <w:tr w:rsidR="00A63CA8" w:rsidRPr="00373ACB" w14:paraId="7DB68A41" w14:textId="77777777" w:rsidTr="00A94D3B">
        <w:trPr>
          <w:trHeight w:val="397"/>
          <w:jc w:val="center"/>
        </w:trPr>
        <w:tc>
          <w:tcPr>
            <w:tcW w:w="940" w:type="pct"/>
            <w:vAlign w:val="center"/>
          </w:tcPr>
          <w:p w14:paraId="3B207605" w14:textId="77777777" w:rsidR="00A63CA8" w:rsidRPr="00D71DF4" w:rsidRDefault="00A63CA8" w:rsidP="0066061A">
            <w:pPr>
              <w:spacing w:after="120"/>
              <w:rPr>
                <w:rFonts w:ascii="Arial" w:hAnsi="Arial" w:cs="Arial"/>
                <w:sz w:val="20"/>
                <w:szCs w:val="20"/>
              </w:rPr>
            </w:pPr>
            <w:r w:rsidRPr="00D71DF4">
              <w:rPr>
                <w:rFonts w:ascii="Arial" w:hAnsi="Arial" w:cs="Arial"/>
                <w:sz w:val="20"/>
                <w:szCs w:val="20"/>
              </w:rPr>
              <w:t>Oral presentation</w:t>
            </w:r>
            <w:r>
              <w:rPr>
                <w:rFonts w:ascii="Arial" w:hAnsi="Arial" w:cs="Arial"/>
                <w:sz w:val="20"/>
                <w:szCs w:val="20"/>
              </w:rPr>
              <w:t xml:space="preserve"> (20%)</w:t>
            </w:r>
          </w:p>
        </w:tc>
        <w:tc>
          <w:tcPr>
            <w:tcW w:w="959" w:type="pct"/>
            <w:vAlign w:val="center"/>
          </w:tcPr>
          <w:p w14:paraId="675C7747" w14:textId="77777777" w:rsidR="00A63CA8" w:rsidRPr="00D71DF4" w:rsidRDefault="00A63CA8" w:rsidP="0066061A">
            <w:pPr>
              <w:spacing w:after="120"/>
              <w:rPr>
                <w:rFonts w:ascii="Arial" w:hAnsi="Arial" w:cs="Arial"/>
                <w:sz w:val="20"/>
                <w:szCs w:val="20"/>
              </w:rPr>
            </w:pPr>
            <w:r>
              <w:rPr>
                <w:rFonts w:ascii="Arial" w:hAnsi="Arial" w:cs="Arial"/>
                <w:sz w:val="20"/>
                <w:szCs w:val="20"/>
              </w:rPr>
              <w:t>Individual</w:t>
            </w:r>
          </w:p>
        </w:tc>
        <w:tc>
          <w:tcPr>
            <w:tcW w:w="282" w:type="pct"/>
            <w:vAlign w:val="center"/>
          </w:tcPr>
          <w:p w14:paraId="6158DA59"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28BD7654" w14:textId="77777777" w:rsidR="00A63CA8" w:rsidRPr="007103E4" w:rsidRDefault="00A63CA8" w:rsidP="0066061A">
            <w:pPr>
              <w:spacing w:after="120"/>
              <w:rPr>
                <w:rFonts w:ascii="Arial" w:hAnsi="Arial" w:cs="Arial"/>
                <w:sz w:val="20"/>
                <w:szCs w:val="20"/>
              </w:rPr>
            </w:pPr>
          </w:p>
        </w:tc>
        <w:tc>
          <w:tcPr>
            <w:tcW w:w="282" w:type="pct"/>
            <w:vAlign w:val="center"/>
          </w:tcPr>
          <w:p w14:paraId="077140DF" w14:textId="77777777" w:rsidR="00A63CA8" w:rsidRPr="007103E4" w:rsidRDefault="00A63CA8" w:rsidP="0066061A">
            <w:pPr>
              <w:spacing w:after="120"/>
              <w:rPr>
                <w:rFonts w:ascii="Arial" w:hAnsi="Arial" w:cs="Arial"/>
                <w:sz w:val="20"/>
                <w:szCs w:val="20"/>
              </w:rPr>
            </w:pPr>
          </w:p>
        </w:tc>
        <w:tc>
          <w:tcPr>
            <w:tcW w:w="282" w:type="pct"/>
            <w:vAlign w:val="center"/>
          </w:tcPr>
          <w:p w14:paraId="1ED26203" w14:textId="77777777" w:rsidR="00A63CA8" w:rsidRPr="007103E4" w:rsidRDefault="00A63CA8" w:rsidP="0066061A">
            <w:pPr>
              <w:spacing w:after="120"/>
              <w:rPr>
                <w:rFonts w:ascii="Arial" w:hAnsi="Arial" w:cs="Arial"/>
                <w:sz w:val="20"/>
                <w:szCs w:val="20"/>
              </w:rPr>
            </w:pPr>
          </w:p>
        </w:tc>
        <w:tc>
          <w:tcPr>
            <w:tcW w:w="282" w:type="pct"/>
            <w:vAlign w:val="center"/>
          </w:tcPr>
          <w:p w14:paraId="0806CD02" w14:textId="77777777" w:rsidR="00A63CA8" w:rsidRPr="007103E4" w:rsidRDefault="00A63CA8" w:rsidP="0066061A">
            <w:pPr>
              <w:spacing w:after="120"/>
              <w:rPr>
                <w:rFonts w:ascii="Arial" w:hAnsi="Arial" w:cs="Arial"/>
                <w:sz w:val="20"/>
                <w:szCs w:val="20"/>
              </w:rPr>
            </w:pPr>
          </w:p>
        </w:tc>
        <w:tc>
          <w:tcPr>
            <w:tcW w:w="282" w:type="pct"/>
            <w:vAlign w:val="center"/>
          </w:tcPr>
          <w:p w14:paraId="07F376E2"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22247593" w14:textId="77777777" w:rsidR="00A63CA8" w:rsidRPr="007103E4" w:rsidRDefault="00A63CA8" w:rsidP="0066061A">
            <w:pPr>
              <w:spacing w:after="120"/>
              <w:rPr>
                <w:rFonts w:ascii="Arial" w:hAnsi="Arial" w:cs="Arial"/>
                <w:sz w:val="20"/>
                <w:szCs w:val="20"/>
              </w:rPr>
            </w:pPr>
          </w:p>
        </w:tc>
        <w:tc>
          <w:tcPr>
            <w:tcW w:w="282" w:type="pct"/>
            <w:vAlign w:val="center"/>
          </w:tcPr>
          <w:p w14:paraId="6BBF4817"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243D8355"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66E419C9" w14:textId="77777777" w:rsidR="00A63CA8" w:rsidRPr="007103E4" w:rsidRDefault="00A63CA8" w:rsidP="0066061A">
            <w:pPr>
              <w:spacing w:after="120"/>
              <w:rPr>
                <w:rFonts w:ascii="Arial" w:hAnsi="Arial" w:cs="Arial"/>
                <w:sz w:val="20"/>
                <w:szCs w:val="20"/>
              </w:rPr>
            </w:pPr>
          </w:p>
        </w:tc>
        <w:tc>
          <w:tcPr>
            <w:tcW w:w="282" w:type="pct"/>
            <w:vAlign w:val="center"/>
          </w:tcPr>
          <w:p w14:paraId="33DB436D"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r>
      <w:tr w:rsidR="00A63CA8" w:rsidRPr="00373ACB" w14:paraId="7B4CB15C" w14:textId="77777777" w:rsidTr="00A94D3B">
        <w:trPr>
          <w:trHeight w:val="397"/>
          <w:jc w:val="center"/>
        </w:trPr>
        <w:tc>
          <w:tcPr>
            <w:tcW w:w="940" w:type="pct"/>
            <w:vAlign w:val="center"/>
          </w:tcPr>
          <w:p w14:paraId="5EE2E1C3" w14:textId="77777777" w:rsidR="00A63CA8" w:rsidRPr="00D71DF4" w:rsidRDefault="00A63CA8" w:rsidP="00EE7202">
            <w:pPr>
              <w:spacing w:after="120"/>
              <w:rPr>
                <w:rFonts w:ascii="Arial" w:hAnsi="Arial" w:cs="Arial"/>
                <w:sz w:val="20"/>
                <w:szCs w:val="20"/>
              </w:rPr>
            </w:pPr>
            <w:r>
              <w:rPr>
                <w:rFonts w:ascii="Arial" w:hAnsi="Arial" w:cs="Arial"/>
                <w:sz w:val="20"/>
                <w:szCs w:val="20"/>
              </w:rPr>
              <w:t>Reflective piece (30%)</w:t>
            </w:r>
          </w:p>
        </w:tc>
        <w:tc>
          <w:tcPr>
            <w:tcW w:w="959" w:type="pct"/>
            <w:vAlign w:val="center"/>
          </w:tcPr>
          <w:p w14:paraId="40FBE34F" w14:textId="77777777" w:rsidR="00A63CA8" w:rsidRPr="00D71DF4" w:rsidRDefault="00A63CA8" w:rsidP="0066061A">
            <w:pPr>
              <w:spacing w:after="120"/>
              <w:rPr>
                <w:rFonts w:ascii="Arial" w:hAnsi="Arial" w:cs="Arial"/>
                <w:sz w:val="20"/>
                <w:szCs w:val="20"/>
              </w:rPr>
            </w:pPr>
            <w:r>
              <w:rPr>
                <w:rFonts w:ascii="Arial" w:hAnsi="Arial" w:cs="Arial"/>
                <w:sz w:val="20"/>
                <w:szCs w:val="20"/>
              </w:rPr>
              <w:t>3000 words</w:t>
            </w:r>
          </w:p>
        </w:tc>
        <w:tc>
          <w:tcPr>
            <w:tcW w:w="282" w:type="pct"/>
            <w:vAlign w:val="center"/>
          </w:tcPr>
          <w:p w14:paraId="1A4C3601"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8C071D7" w14:textId="77777777" w:rsidR="00A63CA8" w:rsidRPr="007103E4" w:rsidRDefault="00A63CA8" w:rsidP="0066061A">
            <w:pPr>
              <w:spacing w:after="120"/>
              <w:rPr>
                <w:rFonts w:ascii="Arial" w:hAnsi="Arial" w:cs="Arial"/>
                <w:sz w:val="20"/>
                <w:szCs w:val="20"/>
              </w:rPr>
            </w:pPr>
          </w:p>
        </w:tc>
        <w:tc>
          <w:tcPr>
            <w:tcW w:w="282" w:type="pct"/>
            <w:vAlign w:val="center"/>
          </w:tcPr>
          <w:p w14:paraId="09DC4F21" w14:textId="77777777" w:rsidR="00A63CA8" w:rsidRPr="007103E4" w:rsidRDefault="00A63CA8" w:rsidP="0066061A">
            <w:pPr>
              <w:spacing w:after="120"/>
              <w:rPr>
                <w:rFonts w:ascii="Arial" w:hAnsi="Arial" w:cs="Arial"/>
                <w:sz w:val="20"/>
                <w:szCs w:val="20"/>
              </w:rPr>
            </w:pPr>
          </w:p>
        </w:tc>
        <w:tc>
          <w:tcPr>
            <w:tcW w:w="282" w:type="pct"/>
            <w:vAlign w:val="center"/>
          </w:tcPr>
          <w:p w14:paraId="63D44894" w14:textId="77777777" w:rsidR="00A63CA8" w:rsidRPr="007103E4" w:rsidRDefault="00A63CA8" w:rsidP="0066061A">
            <w:pPr>
              <w:spacing w:after="120"/>
              <w:rPr>
                <w:rFonts w:ascii="Arial" w:hAnsi="Arial" w:cs="Arial"/>
                <w:sz w:val="20"/>
                <w:szCs w:val="20"/>
              </w:rPr>
            </w:pPr>
          </w:p>
        </w:tc>
        <w:tc>
          <w:tcPr>
            <w:tcW w:w="282" w:type="pct"/>
            <w:vAlign w:val="center"/>
          </w:tcPr>
          <w:p w14:paraId="61F13A51"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E572C7C"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715282EF" w14:textId="77777777" w:rsidR="00A63CA8" w:rsidRPr="007103E4" w:rsidRDefault="00A63CA8" w:rsidP="0066061A">
            <w:pPr>
              <w:spacing w:after="120"/>
              <w:rPr>
                <w:rFonts w:ascii="Arial" w:hAnsi="Arial" w:cs="Arial"/>
                <w:sz w:val="20"/>
                <w:szCs w:val="20"/>
              </w:rPr>
            </w:pPr>
          </w:p>
        </w:tc>
        <w:tc>
          <w:tcPr>
            <w:tcW w:w="282" w:type="pct"/>
            <w:vAlign w:val="center"/>
          </w:tcPr>
          <w:p w14:paraId="05760EA1" w14:textId="77777777" w:rsidR="00A63CA8" w:rsidRPr="007103E4" w:rsidRDefault="00A63CA8" w:rsidP="0066061A">
            <w:pPr>
              <w:spacing w:after="120"/>
              <w:rPr>
                <w:rFonts w:ascii="Arial" w:hAnsi="Arial" w:cs="Arial"/>
                <w:sz w:val="20"/>
                <w:szCs w:val="20"/>
              </w:rPr>
            </w:pPr>
          </w:p>
        </w:tc>
        <w:tc>
          <w:tcPr>
            <w:tcW w:w="282" w:type="pct"/>
            <w:vAlign w:val="center"/>
          </w:tcPr>
          <w:p w14:paraId="1D1BD716"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50171AFE" w14:textId="77777777" w:rsidR="00A63CA8" w:rsidRPr="007103E4" w:rsidRDefault="00A63CA8" w:rsidP="0066061A">
            <w:pPr>
              <w:spacing w:after="120"/>
              <w:rPr>
                <w:rFonts w:ascii="Arial" w:hAnsi="Arial" w:cs="Arial"/>
                <w:sz w:val="20"/>
                <w:szCs w:val="20"/>
              </w:rPr>
            </w:pPr>
          </w:p>
        </w:tc>
        <w:tc>
          <w:tcPr>
            <w:tcW w:w="282" w:type="pct"/>
            <w:vAlign w:val="center"/>
          </w:tcPr>
          <w:p w14:paraId="61F7D253"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r>
      <w:tr w:rsidR="00A63CA8" w:rsidRPr="00373ACB" w14:paraId="1DAEA2CC" w14:textId="77777777" w:rsidTr="00A94D3B">
        <w:trPr>
          <w:trHeight w:val="397"/>
          <w:jc w:val="center"/>
        </w:trPr>
        <w:tc>
          <w:tcPr>
            <w:tcW w:w="940" w:type="pct"/>
            <w:vAlign w:val="center"/>
          </w:tcPr>
          <w:p w14:paraId="483D1640" w14:textId="77777777" w:rsidR="00A63CA8" w:rsidRPr="00D71DF4" w:rsidRDefault="00A63CA8" w:rsidP="0066061A">
            <w:pPr>
              <w:spacing w:after="120"/>
              <w:rPr>
                <w:rFonts w:ascii="Arial" w:hAnsi="Arial" w:cs="Arial"/>
                <w:sz w:val="20"/>
                <w:szCs w:val="20"/>
              </w:rPr>
            </w:pPr>
            <w:r>
              <w:rPr>
                <w:rFonts w:ascii="Arial" w:hAnsi="Arial" w:cs="Arial"/>
                <w:sz w:val="20"/>
                <w:szCs w:val="20"/>
              </w:rPr>
              <w:t>Seminar participation (10%)</w:t>
            </w:r>
          </w:p>
        </w:tc>
        <w:tc>
          <w:tcPr>
            <w:tcW w:w="959" w:type="pct"/>
            <w:vAlign w:val="center"/>
          </w:tcPr>
          <w:p w14:paraId="6A8B6A97" w14:textId="77777777" w:rsidR="00A63CA8" w:rsidRPr="00D71DF4" w:rsidRDefault="00A63CA8" w:rsidP="0066061A">
            <w:pPr>
              <w:spacing w:after="120"/>
              <w:rPr>
                <w:rFonts w:ascii="Arial" w:hAnsi="Arial" w:cs="Arial"/>
                <w:sz w:val="20"/>
                <w:szCs w:val="20"/>
              </w:rPr>
            </w:pPr>
            <w:r>
              <w:rPr>
                <w:rFonts w:ascii="Arial" w:hAnsi="Arial" w:cs="Arial"/>
                <w:sz w:val="20"/>
                <w:szCs w:val="20"/>
              </w:rPr>
              <w:t>Individual</w:t>
            </w:r>
          </w:p>
        </w:tc>
        <w:tc>
          <w:tcPr>
            <w:tcW w:w="282" w:type="pct"/>
            <w:vAlign w:val="center"/>
          </w:tcPr>
          <w:p w14:paraId="01851ECA"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6AFAEF7E"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37C292E3"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3E89D2E0"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486BAEFF"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66253B62"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3D641B22"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4471BCD8"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5A668DF9"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2B616BB1"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c>
          <w:tcPr>
            <w:tcW w:w="282" w:type="pct"/>
            <w:vAlign w:val="center"/>
          </w:tcPr>
          <w:p w14:paraId="1C1CF34D" w14:textId="77777777" w:rsidR="00A63CA8" w:rsidRPr="007103E4" w:rsidRDefault="00A63CA8" w:rsidP="0066061A">
            <w:pPr>
              <w:spacing w:after="120"/>
              <w:rPr>
                <w:rFonts w:ascii="Arial" w:hAnsi="Arial" w:cs="Arial"/>
                <w:sz w:val="20"/>
                <w:szCs w:val="20"/>
              </w:rPr>
            </w:pPr>
            <w:r>
              <w:rPr>
                <w:rFonts w:ascii="Arial" w:hAnsi="Arial" w:cs="Arial"/>
                <w:sz w:val="20"/>
                <w:szCs w:val="20"/>
              </w:rPr>
              <w:t>X</w:t>
            </w:r>
          </w:p>
        </w:tc>
      </w:tr>
    </w:tbl>
    <w:p w14:paraId="4FA82D12" w14:textId="77777777" w:rsidR="007A6245" w:rsidRPr="00373ACB" w:rsidRDefault="007A6245" w:rsidP="0066061A">
      <w:pPr>
        <w:spacing w:after="120" w:line="240" w:lineRule="auto"/>
        <w:ind w:left="426" w:right="260"/>
        <w:rPr>
          <w:rFonts w:ascii="Arial" w:hAnsi="Arial" w:cs="Arial"/>
          <w:b/>
          <w:iCs/>
          <w:sz w:val="20"/>
          <w:szCs w:val="20"/>
        </w:rPr>
      </w:pPr>
    </w:p>
    <w:p w14:paraId="01D5F7E4" w14:textId="77DAF148" w:rsidR="00DF2132" w:rsidRPr="000211CB" w:rsidRDefault="00DF2132" w:rsidP="00DF2132">
      <w:pPr>
        <w:numPr>
          <w:ilvl w:val="0"/>
          <w:numId w:val="1"/>
        </w:numPr>
        <w:spacing w:after="120" w:line="240" w:lineRule="auto"/>
        <w:ind w:left="426" w:right="260" w:hanging="426"/>
        <w:rPr>
          <w:rFonts w:ascii="Arial" w:hAnsi="Arial" w:cs="Arial"/>
          <w:sz w:val="20"/>
          <w:szCs w:val="20"/>
        </w:rPr>
      </w:pPr>
      <w:r w:rsidRPr="000211CB">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0211CB">
        <w:rPr>
          <w:rFonts w:ascii="Arial" w:hAnsi="Arial" w:cs="Arial"/>
          <w:sz w:val="20"/>
          <w:szCs w:val="20"/>
        </w:rPr>
        <w:br/>
      </w:r>
    </w:p>
    <w:p w14:paraId="08938BF8" w14:textId="25674AB3" w:rsidR="00DF2132" w:rsidRPr="000211CB" w:rsidRDefault="00DF2132" w:rsidP="00DF2132">
      <w:pPr>
        <w:spacing w:after="120" w:line="240" w:lineRule="auto"/>
        <w:ind w:left="426" w:right="260"/>
        <w:rPr>
          <w:rFonts w:ascii="Arial" w:hAnsi="Arial" w:cs="Arial"/>
          <w:sz w:val="20"/>
          <w:szCs w:val="20"/>
        </w:rPr>
      </w:pPr>
      <w:r w:rsidRPr="000211CB">
        <w:rPr>
          <w:rFonts w:ascii="Arial" w:hAnsi="Arial" w:cs="Arial"/>
          <w:sz w:val="20"/>
          <w:szCs w:val="20"/>
        </w:rPr>
        <w:t>The inclusive practices in the guidance (see Annex B Appendix A) have been considered in order to support all students in the following areas:</w:t>
      </w:r>
    </w:p>
    <w:p w14:paraId="1F6D6E08" w14:textId="06A96C1A" w:rsidR="00DF2132" w:rsidRPr="000211CB" w:rsidRDefault="00DF2132" w:rsidP="00DF2132">
      <w:pPr>
        <w:spacing w:after="120" w:line="240" w:lineRule="auto"/>
        <w:ind w:left="426" w:right="260"/>
        <w:rPr>
          <w:rFonts w:ascii="Arial" w:hAnsi="Arial" w:cs="Arial"/>
          <w:b/>
          <w:sz w:val="20"/>
          <w:szCs w:val="20"/>
        </w:rPr>
      </w:pPr>
      <w:r w:rsidRPr="000211CB">
        <w:rPr>
          <w:rFonts w:ascii="Arial" w:hAnsi="Arial" w:cs="Arial"/>
          <w:sz w:val="20"/>
          <w:szCs w:val="20"/>
        </w:rPr>
        <w:br/>
      </w:r>
      <w:r w:rsidRPr="000211CB">
        <w:rPr>
          <w:rFonts w:ascii="Arial" w:hAnsi="Arial" w:cs="Arial"/>
          <w:b/>
          <w:sz w:val="20"/>
          <w:szCs w:val="20"/>
        </w:rPr>
        <w:t>a) Accessible resources and curriculum</w:t>
      </w:r>
    </w:p>
    <w:p w14:paraId="4422F792" w14:textId="2CA4E854" w:rsidR="00205655" w:rsidRPr="000211CB" w:rsidRDefault="00205655" w:rsidP="00205655">
      <w:pPr>
        <w:spacing w:after="120" w:line="240" w:lineRule="auto"/>
        <w:ind w:left="426" w:right="260"/>
        <w:rPr>
          <w:rFonts w:ascii="Arial" w:hAnsi="Arial" w:cs="Arial"/>
          <w:sz w:val="20"/>
          <w:szCs w:val="20"/>
        </w:rPr>
      </w:pPr>
      <w:r w:rsidRPr="000211CB">
        <w:rPr>
          <w:rFonts w:ascii="Arial" w:hAnsi="Arial" w:cs="Arial"/>
          <w:sz w:val="20"/>
          <w:szCs w:val="20"/>
        </w:rPr>
        <w:t>1.</w:t>
      </w:r>
      <w:r w:rsidRPr="000211CB">
        <w:rPr>
          <w:rFonts w:ascii="Arial" w:hAnsi="Arial" w:cs="Arial"/>
          <w:sz w:val="20"/>
          <w:szCs w:val="20"/>
        </w:rPr>
        <w:tab/>
      </w:r>
      <w:r w:rsidR="00A04C95" w:rsidRPr="000211CB">
        <w:rPr>
          <w:rFonts w:ascii="Arial" w:hAnsi="Arial" w:cs="Arial"/>
          <w:sz w:val="20"/>
          <w:szCs w:val="20"/>
        </w:rPr>
        <w:t>E</w:t>
      </w:r>
      <w:r w:rsidRPr="000211CB">
        <w:rPr>
          <w:rFonts w:ascii="Arial" w:hAnsi="Arial" w:cs="Arial"/>
          <w:sz w:val="20"/>
          <w:szCs w:val="20"/>
        </w:rPr>
        <w:t xml:space="preserve">lectronic resources that meet minimum accessibility standards </w:t>
      </w:r>
      <w:r w:rsidR="00A04C95" w:rsidRPr="000211CB">
        <w:rPr>
          <w:rFonts w:ascii="Arial" w:hAnsi="Arial" w:cs="Arial"/>
          <w:sz w:val="20"/>
          <w:szCs w:val="20"/>
        </w:rPr>
        <w:t>will be provided to</w:t>
      </w:r>
      <w:r w:rsidRPr="000211CB">
        <w:rPr>
          <w:rFonts w:ascii="Arial" w:hAnsi="Arial" w:cs="Arial"/>
          <w:sz w:val="20"/>
          <w:szCs w:val="20"/>
        </w:rPr>
        <w:t xml:space="preserve"> support the use of assistive technologies.</w:t>
      </w:r>
    </w:p>
    <w:p w14:paraId="0C80825B" w14:textId="77777777" w:rsidR="00205655" w:rsidRPr="000211CB" w:rsidRDefault="00205655" w:rsidP="00205655">
      <w:pPr>
        <w:spacing w:after="120" w:line="240" w:lineRule="auto"/>
        <w:ind w:left="426" w:right="260"/>
        <w:rPr>
          <w:rFonts w:ascii="Arial" w:hAnsi="Arial" w:cs="Arial"/>
          <w:sz w:val="20"/>
          <w:szCs w:val="20"/>
        </w:rPr>
      </w:pPr>
      <w:r w:rsidRPr="000211CB">
        <w:rPr>
          <w:rFonts w:ascii="Arial" w:hAnsi="Arial" w:cs="Arial"/>
          <w:sz w:val="20"/>
          <w:szCs w:val="20"/>
        </w:rPr>
        <w:t>2.</w:t>
      </w:r>
      <w:r w:rsidRPr="000211CB">
        <w:rPr>
          <w:rFonts w:ascii="Arial" w:hAnsi="Arial" w:cs="Arial"/>
          <w:sz w:val="20"/>
          <w:szCs w:val="20"/>
        </w:rPr>
        <w:tab/>
        <w:t xml:space="preserve">Module outlines will be made accessible before the module starts. </w:t>
      </w:r>
    </w:p>
    <w:p w14:paraId="3915A4D7" w14:textId="77777777" w:rsidR="00205655" w:rsidRPr="000211CB" w:rsidRDefault="00205655" w:rsidP="00205655">
      <w:pPr>
        <w:spacing w:after="120" w:line="240" w:lineRule="auto"/>
        <w:ind w:left="426" w:right="260"/>
        <w:rPr>
          <w:rFonts w:ascii="Arial" w:hAnsi="Arial" w:cs="Arial"/>
          <w:sz w:val="20"/>
          <w:szCs w:val="20"/>
        </w:rPr>
      </w:pPr>
      <w:r w:rsidRPr="000211CB">
        <w:rPr>
          <w:rFonts w:ascii="Arial" w:hAnsi="Arial" w:cs="Arial"/>
          <w:sz w:val="20"/>
          <w:szCs w:val="20"/>
        </w:rPr>
        <w:t>3.</w:t>
      </w:r>
      <w:r w:rsidRPr="000211CB">
        <w:rPr>
          <w:rFonts w:ascii="Arial" w:hAnsi="Arial" w:cs="Arial"/>
          <w:sz w:val="20"/>
          <w:szCs w:val="20"/>
        </w:rPr>
        <w:tab/>
        <w:t>Prioritised read</w:t>
      </w:r>
      <w:r w:rsidR="00A04C95" w:rsidRPr="000211CB">
        <w:rPr>
          <w:rFonts w:ascii="Arial" w:hAnsi="Arial" w:cs="Arial"/>
          <w:sz w:val="20"/>
          <w:szCs w:val="20"/>
        </w:rPr>
        <w:t>ing</w:t>
      </w:r>
      <w:r w:rsidRPr="000211CB">
        <w:rPr>
          <w:rFonts w:ascii="Arial" w:hAnsi="Arial" w:cs="Arial"/>
          <w:sz w:val="20"/>
          <w:szCs w:val="20"/>
        </w:rPr>
        <w:t xml:space="preserve"> will be </w:t>
      </w:r>
      <w:r w:rsidR="00A04C95" w:rsidRPr="000211CB">
        <w:rPr>
          <w:rFonts w:ascii="Arial" w:hAnsi="Arial" w:cs="Arial"/>
          <w:sz w:val="20"/>
          <w:szCs w:val="20"/>
        </w:rPr>
        <w:t>specified by the convenor</w:t>
      </w:r>
      <w:r w:rsidRPr="000211CB">
        <w:rPr>
          <w:rFonts w:ascii="Arial" w:hAnsi="Arial" w:cs="Arial"/>
          <w:sz w:val="20"/>
          <w:szCs w:val="20"/>
        </w:rPr>
        <w:t xml:space="preserve"> sufficiently in advance to accommodate the provision of alternative formats and support those with a slow reading speed. </w:t>
      </w:r>
    </w:p>
    <w:p w14:paraId="0E61A666" w14:textId="77777777" w:rsidR="00205655" w:rsidRPr="000211CB" w:rsidRDefault="00205655" w:rsidP="00205655">
      <w:pPr>
        <w:spacing w:after="120" w:line="240" w:lineRule="auto"/>
        <w:ind w:left="426" w:right="260"/>
        <w:rPr>
          <w:rFonts w:ascii="Arial" w:hAnsi="Arial" w:cs="Arial"/>
          <w:sz w:val="20"/>
          <w:szCs w:val="20"/>
        </w:rPr>
      </w:pPr>
      <w:r w:rsidRPr="000211CB">
        <w:rPr>
          <w:rFonts w:ascii="Arial" w:hAnsi="Arial" w:cs="Arial"/>
          <w:sz w:val="20"/>
          <w:szCs w:val="20"/>
        </w:rPr>
        <w:t>4.</w:t>
      </w:r>
      <w:r w:rsidRPr="000211CB">
        <w:rPr>
          <w:rFonts w:ascii="Arial" w:hAnsi="Arial" w:cs="Arial"/>
          <w:sz w:val="20"/>
          <w:szCs w:val="20"/>
        </w:rPr>
        <w:tab/>
        <w:t xml:space="preserve">Lecture/seminar slides/outlines will be made available in electronic format in advance to allow all students to prepare (particularly students with notetaking difficulties). </w:t>
      </w:r>
    </w:p>
    <w:p w14:paraId="533945CF" w14:textId="5752E5D0" w:rsidR="00DF2132" w:rsidRPr="000211CB" w:rsidRDefault="00205655" w:rsidP="00205655">
      <w:pPr>
        <w:spacing w:after="120" w:line="240" w:lineRule="auto"/>
        <w:ind w:left="426" w:right="260"/>
        <w:rPr>
          <w:rFonts w:ascii="Arial" w:hAnsi="Arial" w:cs="Arial"/>
          <w:sz w:val="20"/>
          <w:szCs w:val="20"/>
        </w:rPr>
      </w:pPr>
      <w:r w:rsidRPr="000211CB">
        <w:rPr>
          <w:rFonts w:ascii="Arial" w:hAnsi="Arial" w:cs="Arial"/>
          <w:sz w:val="20"/>
          <w:szCs w:val="20"/>
        </w:rPr>
        <w:t>5.  Lecture capture will be used to assist notetaking.</w:t>
      </w:r>
      <w:r w:rsidR="002E2861" w:rsidRPr="000211CB">
        <w:rPr>
          <w:rFonts w:ascii="Arial" w:hAnsi="Arial" w:cs="Arial"/>
          <w:color w:val="3A3A3A"/>
          <w:sz w:val="20"/>
          <w:szCs w:val="20"/>
          <w:lang w:val="en"/>
        </w:rPr>
        <w:t xml:space="preserve"> Le</w:t>
      </w:r>
      <w:r w:rsidR="002E2861" w:rsidRPr="000211CB">
        <w:rPr>
          <w:rFonts w:ascii="Arial" w:hAnsi="Arial" w:cs="Arial"/>
          <w:sz w:val="20"/>
          <w:szCs w:val="20"/>
        </w:rPr>
        <w:t>ctures will be recorded as and when they are delivered. The convenor will notify students when lectures are due to take place. Lectures will be made available to students via this Moodle module shortly after the lecture.</w:t>
      </w:r>
      <w:r w:rsidR="00A7491F" w:rsidRPr="000211CB">
        <w:rPr>
          <w:rFonts w:ascii="Arial" w:hAnsi="Arial" w:cs="Arial"/>
          <w:sz w:val="20"/>
          <w:szCs w:val="20"/>
        </w:rPr>
        <w:br/>
      </w:r>
    </w:p>
    <w:p w14:paraId="5737FD39" w14:textId="77777777" w:rsidR="009A2D37" w:rsidRPr="000211CB" w:rsidRDefault="00DF2132" w:rsidP="00DF2132">
      <w:pPr>
        <w:spacing w:after="120" w:line="240" w:lineRule="auto"/>
        <w:ind w:left="426" w:right="260"/>
        <w:rPr>
          <w:rFonts w:ascii="Arial" w:hAnsi="Arial" w:cs="Arial"/>
          <w:b/>
          <w:sz w:val="20"/>
          <w:szCs w:val="20"/>
        </w:rPr>
      </w:pPr>
      <w:r w:rsidRPr="000211CB">
        <w:rPr>
          <w:rFonts w:ascii="Arial" w:hAnsi="Arial" w:cs="Arial"/>
          <w:b/>
          <w:sz w:val="20"/>
          <w:szCs w:val="20"/>
        </w:rPr>
        <w:t>b) Learning, teaching and assessment methods</w:t>
      </w:r>
    </w:p>
    <w:p w14:paraId="19FA6A8C" w14:textId="2DAB25E5" w:rsidR="009A2D37" w:rsidRPr="000211CB" w:rsidRDefault="00205655" w:rsidP="006978AD">
      <w:pPr>
        <w:spacing w:after="120" w:line="240" w:lineRule="auto"/>
        <w:ind w:left="426" w:right="260"/>
        <w:rPr>
          <w:rFonts w:ascii="Arial" w:hAnsi="Arial" w:cs="Arial"/>
          <w:iCs/>
          <w:sz w:val="20"/>
          <w:szCs w:val="20"/>
        </w:rPr>
      </w:pPr>
      <w:r w:rsidRPr="000211CB">
        <w:rPr>
          <w:rFonts w:ascii="Arial" w:hAnsi="Arial" w:cs="Arial"/>
          <w:iCs/>
          <w:sz w:val="20"/>
          <w:szCs w:val="20"/>
        </w:rPr>
        <w:t xml:space="preserve">The inclusive practices in the guidance (Annex B Appendix A, section </w:t>
      </w:r>
      <w:r w:rsidR="000211CB" w:rsidRPr="000211CB">
        <w:rPr>
          <w:rFonts w:ascii="Arial" w:hAnsi="Arial" w:cs="Arial"/>
          <w:iCs/>
          <w:sz w:val="20"/>
          <w:szCs w:val="20"/>
        </w:rPr>
        <w:t>b (</w:t>
      </w:r>
      <w:r w:rsidRPr="000211CB">
        <w:rPr>
          <w:rFonts w:ascii="Arial" w:hAnsi="Arial" w:cs="Arial"/>
          <w:iCs/>
          <w:sz w:val="20"/>
          <w:szCs w:val="20"/>
        </w:rPr>
        <w:t>1) and (2)) have all been considered in order to support all students in their assessments on this module.</w:t>
      </w:r>
      <w:r w:rsidR="00A7491F" w:rsidRPr="000211CB">
        <w:rPr>
          <w:rFonts w:ascii="Arial" w:hAnsi="Arial" w:cs="Arial"/>
          <w:iCs/>
          <w:sz w:val="20"/>
          <w:szCs w:val="20"/>
        </w:rPr>
        <w:br/>
      </w:r>
    </w:p>
    <w:p w14:paraId="36D6337C" w14:textId="1DC317DB" w:rsidR="009A2D37" w:rsidRPr="000211CB" w:rsidRDefault="009A2D37" w:rsidP="0066061A">
      <w:pPr>
        <w:numPr>
          <w:ilvl w:val="0"/>
          <w:numId w:val="1"/>
        </w:numPr>
        <w:spacing w:after="120" w:line="240" w:lineRule="auto"/>
        <w:ind w:left="426" w:right="260" w:hanging="426"/>
        <w:jc w:val="both"/>
        <w:rPr>
          <w:rFonts w:ascii="Arial" w:hAnsi="Arial" w:cs="Arial"/>
          <w:b/>
          <w:sz w:val="20"/>
          <w:szCs w:val="20"/>
        </w:rPr>
      </w:pPr>
      <w:r w:rsidRPr="000211CB">
        <w:rPr>
          <w:rFonts w:ascii="Arial" w:hAnsi="Arial" w:cs="Arial"/>
          <w:b/>
          <w:sz w:val="20"/>
          <w:szCs w:val="20"/>
        </w:rPr>
        <w:t xml:space="preserve">Campus(es) or </w:t>
      </w:r>
      <w:r w:rsidR="00DF2132" w:rsidRPr="000211CB">
        <w:rPr>
          <w:rFonts w:ascii="Arial" w:hAnsi="Arial" w:cs="Arial"/>
          <w:b/>
          <w:sz w:val="20"/>
          <w:szCs w:val="20"/>
        </w:rPr>
        <w:t>c</w:t>
      </w:r>
      <w:r w:rsidRPr="000211CB">
        <w:rPr>
          <w:rFonts w:ascii="Arial" w:hAnsi="Arial" w:cs="Arial"/>
          <w:b/>
          <w:sz w:val="20"/>
          <w:szCs w:val="20"/>
        </w:rPr>
        <w:t>entre(s) where module will be delivered:</w:t>
      </w:r>
    </w:p>
    <w:p w14:paraId="5281DF7B" w14:textId="77777777" w:rsidR="009A2D37" w:rsidRPr="000211CB" w:rsidRDefault="0066061A" w:rsidP="0066061A">
      <w:pPr>
        <w:spacing w:after="120" w:line="240" w:lineRule="auto"/>
        <w:ind w:left="426" w:right="260"/>
        <w:rPr>
          <w:rFonts w:ascii="Arial" w:hAnsi="Arial" w:cs="Arial"/>
          <w:iCs/>
          <w:sz w:val="20"/>
          <w:szCs w:val="20"/>
        </w:rPr>
      </w:pPr>
      <w:r w:rsidRPr="000211CB">
        <w:rPr>
          <w:rFonts w:ascii="Arial" w:hAnsi="Arial" w:cs="Arial"/>
          <w:iCs/>
          <w:sz w:val="20"/>
          <w:szCs w:val="20"/>
        </w:rPr>
        <w:t>Canterbury</w:t>
      </w:r>
    </w:p>
    <w:p w14:paraId="5B675DCE" w14:textId="77777777" w:rsidR="00DF2132" w:rsidRPr="000211CB" w:rsidRDefault="00DF2132" w:rsidP="0066061A">
      <w:pPr>
        <w:spacing w:after="120" w:line="240" w:lineRule="auto"/>
        <w:ind w:left="426" w:right="260"/>
        <w:rPr>
          <w:rFonts w:ascii="Arial" w:hAnsi="Arial" w:cs="Arial"/>
          <w:iCs/>
          <w:sz w:val="20"/>
          <w:szCs w:val="20"/>
        </w:rPr>
      </w:pPr>
    </w:p>
    <w:p w14:paraId="278685CC" w14:textId="77777777" w:rsidR="00DF2132" w:rsidRPr="000211CB" w:rsidRDefault="00DF2132" w:rsidP="00DF2132">
      <w:pPr>
        <w:numPr>
          <w:ilvl w:val="0"/>
          <w:numId w:val="1"/>
        </w:numPr>
        <w:spacing w:after="120" w:line="240" w:lineRule="auto"/>
        <w:ind w:left="426" w:right="260" w:hanging="426"/>
        <w:jc w:val="both"/>
        <w:rPr>
          <w:rFonts w:ascii="Arial" w:hAnsi="Arial" w:cs="Arial"/>
          <w:b/>
          <w:sz w:val="20"/>
          <w:szCs w:val="20"/>
        </w:rPr>
      </w:pPr>
      <w:r w:rsidRPr="000211CB">
        <w:rPr>
          <w:rFonts w:ascii="Arial" w:hAnsi="Arial" w:cs="Arial"/>
          <w:b/>
          <w:sz w:val="20"/>
          <w:szCs w:val="20"/>
        </w:rPr>
        <w:t xml:space="preserve">Internationalisation </w:t>
      </w:r>
    </w:p>
    <w:p w14:paraId="64192721" w14:textId="63981272" w:rsidR="00641D6D" w:rsidRPr="000211CB" w:rsidRDefault="00FC41C5">
      <w:pPr>
        <w:spacing w:line="240" w:lineRule="auto"/>
        <w:ind w:left="426"/>
        <w:rPr>
          <w:rFonts w:ascii="Arial" w:hAnsi="Arial" w:cs="Arial"/>
          <w:sz w:val="20"/>
          <w:szCs w:val="20"/>
        </w:rPr>
      </w:pPr>
      <w:r w:rsidRPr="000211CB">
        <w:rPr>
          <w:rFonts w:ascii="Arial" w:hAnsi="Arial" w:cs="Arial"/>
          <w:sz w:val="20"/>
          <w:szCs w:val="20"/>
        </w:rPr>
        <w:t>The module makes extensive use of readings by European authors and the module’s primary focus (especially in the second term) is on European political and juridical thought.</w:t>
      </w:r>
    </w:p>
    <w:p w14:paraId="237CB56C" w14:textId="77777777" w:rsidR="00AD2604" w:rsidRDefault="00AD2604" w:rsidP="0066061A">
      <w:pPr>
        <w:spacing w:after="120" w:line="240" w:lineRule="auto"/>
        <w:ind w:right="260"/>
        <w:rPr>
          <w:rFonts w:ascii="Arial" w:hAnsi="Arial" w:cs="Arial"/>
          <w:b/>
          <w:sz w:val="20"/>
          <w:szCs w:val="20"/>
        </w:rPr>
      </w:pPr>
    </w:p>
    <w:p w14:paraId="0C5F6A8D" w14:textId="77777777" w:rsidR="00AD2604" w:rsidRDefault="00AD2604" w:rsidP="0066061A">
      <w:pPr>
        <w:spacing w:after="120" w:line="240" w:lineRule="auto"/>
        <w:ind w:right="260"/>
        <w:rPr>
          <w:rFonts w:ascii="Arial" w:hAnsi="Arial" w:cs="Arial"/>
          <w:b/>
          <w:sz w:val="20"/>
          <w:szCs w:val="20"/>
        </w:rPr>
      </w:pPr>
    </w:p>
    <w:p w14:paraId="33FF0D4F" w14:textId="75F32856"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AAE4DE3"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BEEF486"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373ACB" w14:paraId="4A382B1A" w14:textId="77777777" w:rsidTr="00002762">
        <w:trPr>
          <w:trHeight w:val="317"/>
        </w:trPr>
        <w:tc>
          <w:tcPr>
            <w:tcW w:w="1560" w:type="dxa"/>
          </w:tcPr>
          <w:p w14:paraId="4927AA9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1C7807A"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D988F3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0BA9149"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20647DB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93AA649" w14:textId="77777777" w:rsidTr="00002762">
        <w:trPr>
          <w:trHeight w:val="305"/>
        </w:trPr>
        <w:tc>
          <w:tcPr>
            <w:tcW w:w="1560" w:type="dxa"/>
          </w:tcPr>
          <w:p w14:paraId="67DA58D0" w14:textId="3006C397" w:rsidR="00422B69" w:rsidRPr="00373ACB" w:rsidRDefault="00D96252" w:rsidP="0066061A">
            <w:pPr>
              <w:spacing w:after="120"/>
              <w:ind w:right="-330"/>
              <w:rPr>
                <w:rFonts w:ascii="Arial" w:hAnsi="Arial" w:cs="Arial"/>
                <w:sz w:val="20"/>
                <w:szCs w:val="20"/>
              </w:rPr>
            </w:pPr>
            <w:r>
              <w:rPr>
                <w:rFonts w:ascii="Arial" w:hAnsi="Arial" w:cs="Arial"/>
                <w:sz w:val="20"/>
                <w:szCs w:val="20"/>
              </w:rPr>
              <w:t>13/12/16</w:t>
            </w:r>
          </w:p>
        </w:tc>
        <w:tc>
          <w:tcPr>
            <w:tcW w:w="1417" w:type="dxa"/>
          </w:tcPr>
          <w:p w14:paraId="3E8E11A2" w14:textId="0E8A3C1E" w:rsidR="00422B69" w:rsidRPr="00373ACB" w:rsidRDefault="00D96252"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6B47472B" w14:textId="68311094" w:rsidR="00422B69" w:rsidRPr="00373ACB" w:rsidRDefault="00D96252" w:rsidP="0066061A">
            <w:pPr>
              <w:spacing w:after="120"/>
              <w:ind w:right="-330"/>
              <w:rPr>
                <w:rFonts w:ascii="Arial" w:hAnsi="Arial" w:cs="Arial"/>
                <w:sz w:val="20"/>
                <w:szCs w:val="20"/>
              </w:rPr>
            </w:pPr>
            <w:r>
              <w:rPr>
                <w:rFonts w:ascii="Arial" w:hAnsi="Arial" w:cs="Arial"/>
                <w:sz w:val="20"/>
                <w:szCs w:val="20"/>
              </w:rPr>
              <w:t>September 2017</w:t>
            </w:r>
          </w:p>
        </w:tc>
        <w:tc>
          <w:tcPr>
            <w:tcW w:w="2658" w:type="dxa"/>
          </w:tcPr>
          <w:p w14:paraId="28823C3A" w14:textId="3D55FB1F" w:rsidR="00422B69" w:rsidRPr="00373ACB" w:rsidRDefault="00D96252" w:rsidP="0066061A">
            <w:pPr>
              <w:spacing w:after="120"/>
              <w:ind w:right="-330"/>
              <w:rPr>
                <w:rFonts w:ascii="Arial" w:hAnsi="Arial" w:cs="Arial"/>
                <w:sz w:val="20"/>
                <w:szCs w:val="20"/>
              </w:rPr>
            </w:pPr>
            <w:r>
              <w:rPr>
                <w:rFonts w:ascii="Arial" w:hAnsi="Arial" w:cs="Arial"/>
                <w:sz w:val="20"/>
                <w:szCs w:val="20"/>
              </w:rPr>
              <w:t>13,15,17</w:t>
            </w:r>
          </w:p>
        </w:tc>
        <w:tc>
          <w:tcPr>
            <w:tcW w:w="2513" w:type="dxa"/>
          </w:tcPr>
          <w:p w14:paraId="274D3D70" w14:textId="268FA9AF" w:rsidR="00422B69" w:rsidRPr="00373ACB" w:rsidRDefault="00D96252" w:rsidP="0066061A">
            <w:pPr>
              <w:spacing w:after="120"/>
              <w:ind w:right="-330"/>
              <w:rPr>
                <w:rFonts w:ascii="Arial" w:hAnsi="Arial" w:cs="Arial"/>
                <w:sz w:val="20"/>
                <w:szCs w:val="20"/>
              </w:rPr>
            </w:pPr>
            <w:r>
              <w:rPr>
                <w:rFonts w:ascii="Arial" w:hAnsi="Arial" w:cs="Arial"/>
                <w:sz w:val="20"/>
                <w:szCs w:val="20"/>
              </w:rPr>
              <w:t>No</w:t>
            </w:r>
          </w:p>
        </w:tc>
      </w:tr>
      <w:tr w:rsidR="00302082" w:rsidRPr="00373ACB" w14:paraId="05C88BAB" w14:textId="77777777" w:rsidTr="00002762">
        <w:trPr>
          <w:trHeight w:val="305"/>
        </w:trPr>
        <w:tc>
          <w:tcPr>
            <w:tcW w:w="1560" w:type="dxa"/>
          </w:tcPr>
          <w:p w14:paraId="3A0A2BFE" w14:textId="7D338ABF" w:rsidR="00422B69" w:rsidRPr="00373ACB" w:rsidRDefault="005B3562" w:rsidP="0066061A">
            <w:pPr>
              <w:spacing w:after="120"/>
              <w:ind w:right="-330"/>
              <w:rPr>
                <w:rFonts w:ascii="Arial" w:hAnsi="Arial" w:cs="Arial"/>
                <w:sz w:val="20"/>
                <w:szCs w:val="20"/>
              </w:rPr>
            </w:pPr>
            <w:r>
              <w:rPr>
                <w:rFonts w:ascii="Arial" w:hAnsi="Arial" w:cs="Arial"/>
                <w:sz w:val="20"/>
                <w:szCs w:val="20"/>
              </w:rPr>
              <w:t>11/06/18</w:t>
            </w:r>
          </w:p>
        </w:tc>
        <w:tc>
          <w:tcPr>
            <w:tcW w:w="1417" w:type="dxa"/>
          </w:tcPr>
          <w:p w14:paraId="33467136" w14:textId="3D5EC93B" w:rsidR="00422B69" w:rsidRPr="00373ACB" w:rsidRDefault="005B3562"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3071F877" w14:textId="61823264" w:rsidR="00422B69" w:rsidRPr="00373ACB" w:rsidRDefault="005B3562" w:rsidP="0066061A">
            <w:pPr>
              <w:spacing w:after="120"/>
              <w:ind w:right="-330"/>
              <w:rPr>
                <w:rFonts w:ascii="Arial" w:hAnsi="Arial" w:cs="Arial"/>
                <w:sz w:val="20"/>
                <w:szCs w:val="20"/>
              </w:rPr>
            </w:pPr>
            <w:r>
              <w:rPr>
                <w:rFonts w:ascii="Arial" w:hAnsi="Arial" w:cs="Arial"/>
                <w:sz w:val="20"/>
                <w:szCs w:val="20"/>
              </w:rPr>
              <w:t>September 2018</w:t>
            </w:r>
            <w:bookmarkStart w:id="0" w:name="_GoBack"/>
            <w:bookmarkEnd w:id="0"/>
          </w:p>
        </w:tc>
        <w:tc>
          <w:tcPr>
            <w:tcW w:w="2658" w:type="dxa"/>
          </w:tcPr>
          <w:p w14:paraId="1F55AA86" w14:textId="12A18293" w:rsidR="00422B69" w:rsidRPr="00373ACB" w:rsidRDefault="005B3562" w:rsidP="0066061A">
            <w:pPr>
              <w:spacing w:after="120"/>
              <w:ind w:right="-330"/>
              <w:rPr>
                <w:rFonts w:ascii="Arial" w:hAnsi="Arial" w:cs="Arial"/>
                <w:sz w:val="20"/>
                <w:szCs w:val="20"/>
              </w:rPr>
            </w:pPr>
            <w:r>
              <w:rPr>
                <w:rFonts w:ascii="Arial" w:hAnsi="Arial" w:cs="Arial"/>
                <w:sz w:val="20"/>
                <w:szCs w:val="20"/>
              </w:rPr>
              <w:t>8,9,11,12,13,14,17</w:t>
            </w:r>
          </w:p>
        </w:tc>
        <w:tc>
          <w:tcPr>
            <w:tcW w:w="2513" w:type="dxa"/>
          </w:tcPr>
          <w:p w14:paraId="347BA07C" w14:textId="591B08F5" w:rsidR="00422B69" w:rsidRPr="00373ACB" w:rsidRDefault="005B3562" w:rsidP="0066061A">
            <w:pPr>
              <w:spacing w:after="120"/>
              <w:ind w:right="-330"/>
              <w:rPr>
                <w:rFonts w:ascii="Arial" w:hAnsi="Arial" w:cs="Arial"/>
                <w:sz w:val="20"/>
                <w:szCs w:val="20"/>
              </w:rPr>
            </w:pPr>
            <w:r>
              <w:rPr>
                <w:rFonts w:ascii="Arial" w:hAnsi="Arial" w:cs="Arial"/>
                <w:sz w:val="20"/>
                <w:szCs w:val="20"/>
              </w:rPr>
              <w:t>No</w:t>
            </w:r>
          </w:p>
        </w:tc>
      </w:tr>
    </w:tbl>
    <w:p w14:paraId="79A2D1B2"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F133B" w14:textId="77777777" w:rsidR="00DE5898" w:rsidRDefault="00DE5898" w:rsidP="009A2D37">
      <w:pPr>
        <w:spacing w:after="0" w:line="240" w:lineRule="auto"/>
      </w:pPr>
      <w:r>
        <w:separator/>
      </w:r>
    </w:p>
  </w:endnote>
  <w:endnote w:type="continuationSeparator" w:id="0">
    <w:p w14:paraId="73B8E34B" w14:textId="77777777" w:rsidR="00DE5898" w:rsidRDefault="00DE5898" w:rsidP="009A2D37">
      <w:pPr>
        <w:spacing w:after="0" w:line="240" w:lineRule="auto"/>
      </w:pPr>
      <w:r>
        <w:continuationSeparator/>
      </w:r>
    </w:p>
  </w:endnote>
  <w:endnote w:type="continuationNotice" w:id="1">
    <w:p w14:paraId="415198D7" w14:textId="77777777" w:rsidR="00DE5898" w:rsidRDefault="00DE58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C3BA" w14:textId="4A9010E7" w:rsidR="00214457" w:rsidRPr="007B7724" w:rsidRDefault="00214457" w:rsidP="00214457">
    <w:pPr>
      <w:pStyle w:val="Footer"/>
      <w:spacing w:after="120"/>
      <w:ind w:right="-330"/>
      <w:jc w:val="center"/>
      <w:rPr>
        <w:rFonts w:ascii="Arial" w:hAnsi="Arial"/>
        <w:sz w:val="18"/>
      </w:rPr>
    </w:pPr>
    <w:r>
      <w:rPr>
        <w:rFonts w:ascii="Arial" w:hAnsi="Arial"/>
        <w:sz w:val="18"/>
      </w:rPr>
      <w:t xml:space="preserve">Law and Political Theory (LW578) - (Sept. </w:t>
    </w:r>
    <w:r w:rsidRPr="00214457">
      <w:rPr>
        <w:rFonts w:ascii="Arial" w:hAnsi="Arial"/>
        <w:sz w:val="18"/>
      </w:rPr>
      <w:t>2018 onwards</w:t>
    </w:r>
    <w:r>
      <w:rPr>
        <w:rFonts w:ascii="Arial" w:hAnsi="Arial"/>
        <w:sz w:val="18"/>
      </w:rPr>
      <w:t>)</w:t>
    </w:r>
  </w:p>
  <w:p w14:paraId="32BDECC0" w14:textId="77777777" w:rsidR="00214457" w:rsidRDefault="00214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5758" w14:textId="77777777" w:rsidR="00DE5898" w:rsidRDefault="00DE5898" w:rsidP="009A2D37">
      <w:pPr>
        <w:spacing w:after="0" w:line="240" w:lineRule="auto"/>
      </w:pPr>
      <w:r>
        <w:separator/>
      </w:r>
    </w:p>
  </w:footnote>
  <w:footnote w:type="continuationSeparator" w:id="0">
    <w:p w14:paraId="5E174CC1" w14:textId="77777777" w:rsidR="00DE5898" w:rsidRDefault="00DE5898" w:rsidP="009A2D37">
      <w:pPr>
        <w:spacing w:after="0" w:line="240" w:lineRule="auto"/>
      </w:pPr>
      <w:r>
        <w:continuationSeparator/>
      </w:r>
    </w:p>
  </w:footnote>
  <w:footnote w:type="continuationNotice" w:id="1">
    <w:p w14:paraId="74C61684" w14:textId="77777777" w:rsidR="00DE5898" w:rsidRDefault="00DE58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A756" w14:textId="0CC2121C" w:rsidR="00214457" w:rsidRDefault="00214457" w:rsidP="00214457">
    <w:pPr>
      <w:pStyle w:val="Header"/>
      <w:jc w:val="center"/>
    </w:pPr>
    <w:r w:rsidRPr="001B453E">
      <w:rPr>
        <w:rFonts w:ascii="Arial" w:hAnsi="Arial" w:cs="Arial"/>
        <w:b/>
        <w:sz w:val="28"/>
        <w:szCs w:val="28"/>
      </w:rPr>
      <w:t>MODULE SPECIFICATION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A0B2D" w14:textId="38FC7354" w:rsidR="001B453E" w:rsidRPr="001B453E" w:rsidRDefault="001B453E" w:rsidP="001B453E">
    <w:pPr>
      <w:pStyle w:val="Header"/>
      <w:jc w:val="center"/>
      <w:rPr>
        <w:rFonts w:ascii="Arial" w:hAnsi="Arial" w:cs="Arial"/>
        <w:b/>
        <w:sz w:val="28"/>
        <w:szCs w:val="28"/>
      </w:rPr>
    </w:pPr>
    <w:r w:rsidRPr="001B453E">
      <w:rPr>
        <w:rFonts w:ascii="Arial" w:hAnsi="Arial" w:cs="Arial"/>
        <w:b/>
        <w:sz w:val="28"/>
        <w:szCs w:val="28"/>
      </w:rPr>
      <w:t>MODULE SPECIFICATION</w:t>
    </w:r>
  </w:p>
  <w:p w14:paraId="2AECBD3E" w14:textId="77777777" w:rsidR="001B453E" w:rsidRDefault="001B4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F66B80"/>
    <w:multiLevelType w:val="hybridMultilevel"/>
    <w:tmpl w:val="DC962B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37F7DF8"/>
    <w:multiLevelType w:val="hybridMultilevel"/>
    <w:tmpl w:val="E7DC81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41DAD6C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5C188FF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02"/>
    <w:rsid w:val="00000C8C"/>
    <w:rsid w:val="000017F2"/>
    <w:rsid w:val="00002762"/>
    <w:rsid w:val="00005661"/>
    <w:rsid w:val="00010A16"/>
    <w:rsid w:val="0001243F"/>
    <w:rsid w:val="000124F4"/>
    <w:rsid w:val="000211CB"/>
    <w:rsid w:val="00021EA0"/>
    <w:rsid w:val="00025992"/>
    <w:rsid w:val="00027937"/>
    <w:rsid w:val="00030C9E"/>
    <w:rsid w:val="00031E67"/>
    <w:rsid w:val="000408CC"/>
    <w:rsid w:val="00045373"/>
    <w:rsid w:val="00063A2F"/>
    <w:rsid w:val="000678D3"/>
    <w:rsid w:val="0007557C"/>
    <w:rsid w:val="00081B27"/>
    <w:rsid w:val="00091AFC"/>
    <w:rsid w:val="00094810"/>
    <w:rsid w:val="000B6BB1"/>
    <w:rsid w:val="000C0294"/>
    <w:rsid w:val="000C3322"/>
    <w:rsid w:val="000C3640"/>
    <w:rsid w:val="000C6574"/>
    <w:rsid w:val="000C7A1C"/>
    <w:rsid w:val="000D2A8A"/>
    <w:rsid w:val="000D32AC"/>
    <w:rsid w:val="000D592E"/>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4E23"/>
    <w:rsid w:val="001540CE"/>
    <w:rsid w:val="0015717B"/>
    <w:rsid w:val="001579BA"/>
    <w:rsid w:val="00157ACA"/>
    <w:rsid w:val="00160427"/>
    <w:rsid w:val="00162D46"/>
    <w:rsid w:val="00172793"/>
    <w:rsid w:val="00173FB4"/>
    <w:rsid w:val="00180558"/>
    <w:rsid w:val="001811E5"/>
    <w:rsid w:val="00183B34"/>
    <w:rsid w:val="00185F46"/>
    <w:rsid w:val="00196C6A"/>
    <w:rsid w:val="0019787E"/>
    <w:rsid w:val="001A425B"/>
    <w:rsid w:val="001A7A80"/>
    <w:rsid w:val="001B1B28"/>
    <w:rsid w:val="001B27FB"/>
    <w:rsid w:val="001B3AE5"/>
    <w:rsid w:val="001B453E"/>
    <w:rsid w:val="001B6B88"/>
    <w:rsid w:val="001C048A"/>
    <w:rsid w:val="001C4A85"/>
    <w:rsid w:val="001C5443"/>
    <w:rsid w:val="001D0C7D"/>
    <w:rsid w:val="001D1F2D"/>
    <w:rsid w:val="001D2314"/>
    <w:rsid w:val="001D6398"/>
    <w:rsid w:val="001D6FB7"/>
    <w:rsid w:val="001E0DAF"/>
    <w:rsid w:val="001E1F45"/>
    <w:rsid w:val="001E62C1"/>
    <w:rsid w:val="001F0779"/>
    <w:rsid w:val="001F3C3E"/>
    <w:rsid w:val="0020243A"/>
    <w:rsid w:val="00205655"/>
    <w:rsid w:val="00214457"/>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2861"/>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462A7"/>
    <w:rsid w:val="00352D8E"/>
    <w:rsid w:val="00356B68"/>
    <w:rsid w:val="0035702D"/>
    <w:rsid w:val="003604D4"/>
    <w:rsid w:val="003627B0"/>
    <w:rsid w:val="00363CB3"/>
    <w:rsid w:val="00363F65"/>
    <w:rsid w:val="003648F6"/>
    <w:rsid w:val="00373ACB"/>
    <w:rsid w:val="00374DF6"/>
    <w:rsid w:val="003759B0"/>
    <w:rsid w:val="00375F84"/>
    <w:rsid w:val="00376E34"/>
    <w:rsid w:val="003804E7"/>
    <w:rsid w:val="00380EAE"/>
    <w:rsid w:val="00383DE9"/>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7F9"/>
    <w:rsid w:val="00435CC0"/>
    <w:rsid w:val="00436BE9"/>
    <w:rsid w:val="00441E76"/>
    <w:rsid w:val="004443DA"/>
    <w:rsid w:val="004474A2"/>
    <w:rsid w:val="00460925"/>
    <w:rsid w:val="00471C6C"/>
    <w:rsid w:val="00472023"/>
    <w:rsid w:val="00486993"/>
    <w:rsid w:val="00492DA4"/>
    <w:rsid w:val="00496AA3"/>
    <w:rsid w:val="00497A61"/>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96A"/>
    <w:rsid w:val="0056127B"/>
    <w:rsid w:val="00561D26"/>
    <w:rsid w:val="0056599F"/>
    <w:rsid w:val="005660DA"/>
    <w:rsid w:val="00567EC9"/>
    <w:rsid w:val="00571630"/>
    <w:rsid w:val="005759F4"/>
    <w:rsid w:val="00575E3B"/>
    <w:rsid w:val="005779D1"/>
    <w:rsid w:val="00577D7C"/>
    <w:rsid w:val="0058041A"/>
    <w:rsid w:val="0058743D"/>
    <w:rsid w:val="00587BF7"/>
    <w:rsid w:val="0059477B"/>
    <w:rsid w:val="00596884"/>
    <w:rsid w:val="005A14B5"/>
    <w:rsid w:val="005A2FDA"/>
    <w:rsid w:val="005A458B"/>
    <w:rsid w:val="005A6628"/>
    <w:rsid w:val="005B3562"/>
    <w:rsid w:val="005B5A98"/>
    <w:rsid w:val="005C1A4F"/>
    <w:rsid w:val="005C27D7"/>
    <w:rsid w:val="005C50F7"/>
    <w:rsid w:val="005E1A3A"/>
    <w:rsid w:val="005E3FA7"/>
    <w:rsid w:val="005E6ADC"/>
    <w:rsid w:val="005E6D10"/>
    <w:rsid w:val="005E6D38"/>
    <w:rsid w:val="005E7B3F"/>
    <w:rsid w:val="005F040F"/>
    <w:rsid w:val="005F2C42"/>
    <w:rsid w:val="005F3BB8"/>
    <w:rsid w:val="006050CF"/>
    <w:rsid w:val="006253AA"/>
    <w:rsid w:val="00626023"/>
    <w:rsid w:val="00633150"/>
    <w:rsid w:val="00635D8A"/>
    <w:rsid w:val="00637A50"/>
    <w:rsid w:val="006406D9"/>
    <w:rsid w:val="00641D6D"/>
    <w:rsid w:val="006438F3"/>
    <w:rsid w:val="00647907"/>
    <w:rsid w:val="00651A82"/>
    <w:rsid w:val="006525E9"/>
    <w:rsid w:val="0066061A"/>
    <w:rsid w:val="0066747B"/>
    <w:rsid w:val="00670902"/>
    <w:rsid w:val="006725EC"/>
    <w:rsid w:val="00674ED0"/>
    <w:rsid w:val="00682650"/>
    <w:rsid w:val="00684851"/>
    <w:rsid w:val="00695285"/>
    <w:rsid w:val="006978AD"/>
    <w:rsid w:val="006A38BF"/>
    <w:rsid w:val="006A6BB4"/>
    <w:rsid w:val="006A7FB0"/>
    <w:rsid w:val="006B1151"/>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155E9"/>
    <w:rsid w:val="00720270"/>
    <w:rsid w:val="00721EAD"/>
    <w:rsid w:val="00724362"/>
    <w:rsid w:val="00727780"/>
    <w:rsid w:val="0073792C"/>
    <w:rsid w:val="007420AC"/>
    <w:rsid w:val="00754069"/>
    <w:rsid w:val="00755008"/>
    <w:rsid w:val="00763508"/>
    <w:rsid w:val="007667DF"/>
    <w:rsid w:val="0077080B"/>
    <w:rsid w:val="00785B43"/>
    <w:rsid w:val="00787070"/>
    <w:rsid w:val="007906FD"/>
    <w:rsid w:val="00793DF3"/>
    <w:rsid w:val="00797197"/>
    <w:rsid w:val="007972A7"/>
    <w:rsid w:val="007A2BA2"/>
    <w:rsid w:val="007A6245"/>
    <w:rsid w:val="007A7376"/>
    <w:rsid w:val="007B1DB2"/>
    <w:rsid w:val="007B375B"/>
    <w:rsid w:val="007B412A"/>
    <w:rsid w:val="007B45AD"/>
    <w:rsid w:val="007B635E"/>
    <w:rsid w:val="007B7724"/>
    <w:rsid w:val="007B7CDC"/>
    <w:rsid w:val="007C74B4"/>
    <w:rsid w:val="007D6564"/>
    <w:rsid w:val="007D75B2"/>
    <w:rsid w:val="007E3412"/>
    <w:rsid w:val="007F393D"/>
    <w:rsid w:val="0080250F"/>
    <w:rsid w:val="008029AF"/>
    <w:rsid w:val="00802FFA"/>
    <w:rsid w:val="00806CF4"/>
    <w:rsid w:val="008102E5"/>
    <w:rsid w:val="008111B4"/>
    <w:rsid w:val="008133F0"/>
    <w:rsid w:val="00815713"/>
    <w:rsid w:val="00815880"/>
    <w:rsid w:val="00820CD0"/>
    <w:rsid w:val="0082322C"/>
    <w:rsid w:val="00823942"/>
    <w:rsid w:val="00827FFD"/>
    <w:rsid w:val="00854535"/>
    <w:rsid w:val="00856EB3"/>
    <w:rsid w:val="00865CBA"/>
    <w:rsid w:val="008738ED"/>
    <w:rsid w:val="00873E9F"/>
    <w:rsid w:val="00874047"/>
    <w:rsid w:val="008778CB"/>
    <w:rsid w:val="00881545"/>
    <w:rsid w:val="008829F7"/>
    <w:rsid w:val="00883A3E"/>
    <w:rsid w:val="0089148D"/>
    <w:rsid w:val="00891E0D"/>
    <w:rsid w:val="008A0F36"/>
    <w:rsid w:val="008A4261"/>
    <w:rsid w:val="008A4BCA"/>
    <w:rsid w:val="008A5CAC"/>
    <w:rsid w:val="008B2543"/>
    <w:rsid w:val="008B4B6E"/>
    <w:rsid w:val="008D7401"/>
    <w:rsid w:val="00903DF6"/>
    <w:rsid w:val="00921CF6"/>
    <w:rsid w:val="00923DB1"/>
    <w:rsid w:val="009246F0"/>
    <w:rsid w:val="00924EF0"/>
    <w:rsid w:val="00931E23"/>
    <w:rsid w:val="00934D7B"/>
    <w:rsid w:val="00947180"/>
    <w:rsid w:val="009567BE"/>
    <w:rsid w:val="00960202"/>
    <w:rsid w:val="00964CDC"/>
    <w:rsid w:val="009652B8"/>
    <w:rsid w:val="009676FA"/>
    <w:rsid w:val="009679E0"/>
    <w:rsid w:val="009706CB"/>
    <w:rsid w:val="00977632"/>
    <w:rsid w:val="00982A8E"/>
    <w:rsid w:val="00987DB4"/>
    <w:rsid w:val="00994CBA"/>
    <w:rsid w:val="00996204"/>
    <w:rsid w:val="009A26CB"/>
    <w:rsid w:val="009A2D37"/>
    <w:rsid w:val="009A7587"/>
    <w:rsid w:val="009B0A69"/>
    <w:rsid w:val="009B5B0B"/>
    <w:rsid w:val="009B6247"/>
    <w:rsid w:val="009C2474"/>
    <w:rsid w:val="009C7082"/>
    <w:rsid w:val="009D0006"/>
    <w:rsid w:val="009D068C"/>
    <w:rsid w:val="009F3589"/>
    <w:rsid w:val="009F3A2A"/>
    <w:rsid w:val="009F5FEE"/>
    <w:rsid w:val="009F731F"/>
    <w:rsid w:val="00A021FE"/>
    <w:rsid w:val="00A04C95"/>
    <w:rsid w:val="00A1270E"/>
    <w:rsid w:val="00A15342"/>
    <w:rsid w:val="00A3007E"/>
    <w:rsid w:val="00A32048"/>
    <w:rsid w:val="00A41F06"/>
    <w:rsid w:val="00A475AE"/>
    <w:rsid w:val="00A50FD4"/>
    <w:rsid w:val="00A52DB4"/>
    <w:rsid w:val="00A618E1"/>
    <w:rsid w:val="00A629B9"/>
    <w:rsid w:val="00A63CA8"/>
    <w:rsid w:val="00A70C20"/>
    <w:rsid w:val="00A73716"/>
    <w:rsid w:val="00A74292"/>
    <w:rsid w:val="00A7491F"/>
    <w:rsid w:val="00A776DE"/>
    <w:rsid w:val="00A80640"/>
    <w:rsid w:val="00A87FFD"/>
    <w:rsid w:val="00A94D3B"/>
    <w:rsid w:val="00A97038"/>
    <w:rsid w:val="00AA1B37"/>
    <w:rsid w:val="00AA25DB"/>
    <w:rsid w:val="00AA3C15"/>
    <w:rsid w:val="00AA6330"/>
    <w:rsid w:val="00AB3EE2"/>
    <w:rsid w:val="00AC7501"/>
    <w:rsid w:val="00AD1039"/>
    <w:rsid w:val="00AD2604"/>
    <w:rsid w:val="00AD748B"/>
    <w:rsid w:val="00AE4865"/>
    <w:rsid w:val="00AF50EE"/>
    <w:rsid w:val="00B00530"/>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577B"/>
    <w:rsid w:val="00B7664D"/>
    <w:rsid w:val="00B80989"/>
    <w:rsid w:val="00B828DE"/>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D7CF8"/>
    <w:rsid w:val="00BE2126"/>
    <w:rsid w:val="00BE3B17"/>
    <w:rsid w:val="00BF51AB"/>
    <w:rsid w:val="00BF716B"/>
    <w:rsid w:val="00BF7233"/>
    <w:rsid w:val="00C02AA2"/>
    <w:rsid w:val="00C04C95"/>
    <w:rsid w:val="00C062CE"/>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4C89"/>
    <w:rsid w:val="00C84D54"/>
    <w:rsid w:val="00C862C7"/>
    <w:rsid w:val="00CA3254"/>
    <w:rsid w:val="00CB11CE"/>
    <w:rsid w:val="00CC25A2"/>
    <w:rsid w:val="00CD7F07"/>
    <w:rsid w:val="00CE04F3"/>
    <w:rsid w:val="00CE12D8"/>
    <w:rsid w:val="00CE4574"/>
    <w:rsid w:val="00CE6798"/>
    <w:rsid w:val="00CE70E6"/>
    <w:rsid w:val="00CE725A"/>
    <w:rsid w:val="00CF2E1E"/>
    <w:rsid w:val="00D02E99"/>
    <w:rsid w:val="00D07D88"/>
    <w:rsid w:val="00D11C69"/>
    <w:rsid w:val="00D12EA3"/>
    <w:rsid w:val="00D13357"/>
    <w:rsid w:val="00D13A13"/>
    <w:rsid w:val="00D2689A"/>
    <w:rsid w:val="00D27AEC"/>
    <w:rsid w:val="00D44367"/>
    <w:rsid w:val="00D623E1"/>
    <w:rsid w:val="00D62927"/>
    <w:rsid w:val="00D65506"/>
    <w:rsid w:val="00D71DF4"/>
    <w:rsid w:val="00D773CF"/>
    <w:rsid w:val="00D83563"/>
    <w:rsid w:val="00D8448F"/>
    <w:rsid w:val="00D85397"/>
    <w:rsid w:val="00D915C1"/>
    <w:rsid w:val="00D96252"/>
    <w:rsid w:val="00DA64B6"/>
    <w:rsid w:val="00DB5C9D"/>
    <w:rsid w:val="00DD02E6"/>
    <w:rsid w:val="00DD1246"/>
    <w:rsid w:val="00DD2606"/>
    <w:rsid w:val="00DD2EE4"/>
    <w:rsid w:val="00DD5459"/>
    <w:rsid w:val="00DD7CA6"/>
    <w:rsid w:val="00DE18EC"/>
    <w:rsid w:val="00DE388B"/>
    <w:rsid w:val="00DE4F08"/>
    <w:rsid w:val="00DE4FA2"/>
    <w:rsid w:val="00DE589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A6558"/>
    <w:rsid w:val="00EB1C2D"/>
    <w:rsid w:val="00EB6DE5"/>
    <w:rsid w:val="00EB7DAD"/>
    <w:rsid w:val="00EC1810"/>
    <w:rsid w:val="00EC3FCC"/>
    <w:rsid w:val="00EC432B"/>
    <w:rsid w:val="00ED0150"/>
    <w:rsid w:val="00ED32FF"/>
    <w:rsid w:val="00EE7202"/>
    <w:rsid w:val="00EF039B"/>
    <w:rsid w:val="00EF351D"/>
    <w:rsid w:val="00EF3776"/>
    <w:rsid w:val="00EF4933"/>
    <w:rsid w:val="00EF5044"/>
    <w:rsid w:val="00F01956"/>
    <w:rsid w:val="00F116CE"/>
    <w:rsid w:val="00F128E1"/>
    <w:rsid w:val="00F176DE"/>
    <w:rsid w:val="00F20D6F"/>
    <w:rsid w:val="00F21C47"/>
    <w:rsid w:val="00F244E2"/>
    <w:rsid w:val="00F25953"/>
    <w:rsid w:val="00F340DE"/>
    <w:rsid w:val="00F43542"/>
    <w:rsid w:val="00F527CB"/>
    <w:rsid w:val="00F562AA"/>
    <w:rsid w:val="00F66348"/>
    <w:rsid w:val="00F7105A"/>
    <w:rsid w:val="00F77676"/>
    <w:rsid w:val="00F8009F"/>
    <w:rsid w:val="00F8197C"/>
    <w:rsid w:val="00F82AF5"/>
    <w:rsid w:val="00F82B4E"/>
    <w:rsid w:val="00F87559"/>
    <w:rsid w:val="00F96D71"/>
    <w:rsid w:val="00F97C9E"/>
    <w:rsid w:val="00FA20DE"/>
    <w:rsid w:val="00FA4EE8"/>
    <w:rsid w:val="00FB12CA"/>
    <w:rsid w:val="00FB36EC"/>
    <w:rsid w:val="00FB4E1B"/>
    <w:rsid w:val="00FC0291"/>
    <w:rsid w:val="00FC1C92"/>
    <w:rsid w:val="00FC41C5"/>
    <w:rsid w:val="00FC6D82"/>
    <w:rsid w:val="00FD333B"/>
    <w:rsid w:val="00FD689C"/>
    <w:rsid w:val="00FD705C"/>
    <w:rsid w:val="00FD777A"/>
    <w:rsid w:val="00FE035B"/>
    <w:rsid w:val="00FE260B"/>
    <w:rsid w:val="00FE692E"/>
    <w:rsid w:val="00FF31CA"/>
    <w:rsid w:val="00FF35D4"/>
    <w:rsid w:val="00FF3976"/>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87F527"/>
  <w15:docId w15:val="{4216D6F4-9DE1-46DA-ACA4-65239E25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F2DEA-085C-4712-8030-BB65CBFF519A}">
  <ds:schemaRefs>
    <ds:schemaRef ds:uri="http://schemas.openxmlformats.org/officeDocument/2006/bibliography"/>
  </ds:schemaRefs>
</ds:datastoreItem>
</file>

<file path=customXml/itemProps2.xml><?xml version="1.0" encoding="utf-8"?>
<ds:datastoreItem xmlns:ds="http://schemas.openxmlformats.org/officeDocument/2006/customXml" ds:itemID="{AA553FA4-6480-48D2-B8D0-DB1D4E5145B7}"/>
</file>

<file path=customXml/itemProps3.xml><?xml version="1.0" encoding="utf-8"?>
<ds:datastoreItem xmlns:ds="http://schemas.openxmlformats.org/officeDocument/2006/customXml" ds:itemID="{9D821FD7-FD2D-45C2-AE2F-B01AB938BBD4}"/>
</file>

<file path=customXml/itemProps4.xml><?xml version="1.0" encoding="utf-8"?>
<ds:datastoreItem xmlns:ds="http://schemas.openxmlformats.org/officeDocument/2006/customXml" ds:itemID="{82F322CE-90AC-436E-AFE5-2E0F80252342}"/>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R.G.Rowe</cp:lastModifiedBy>
  <cp:revision>3</cp:revision>
  <cp:lastPrinted>2016-11-04T16:38:00Z</cp:lastPrinted>
  <dcterms:created xsi:type="dcterms:W3CDTF">2018-06-13T07:55:00Z</dcterms:created>
  <dcterms:modified xsi:type="dcterms:W3CDTF">2018-06-13T07:57:00Z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