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08E32" w14:textId="77777777" w:rsidR="000A30B1" w:rsidRPr="00D66877" w:rsidRDefault="000A30B1" w:rsidP="00696FF5">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Title of the module</w:t>
      </w:r>
    </w:p>
    <w:p w14:paraId="7C8C0946" w14:textId="16FC2122" w:rsidR="000A30B1" w:rsidRDefault="000A30B1" w:rsidP="00696FF5">
      <w:pPr>
        <w:spacing w:after="120" w:line="240" w:lineRule="auto"/>
        <w:ind w:left="567" w:right="260"/>
        <w:jc w:val="both"/>
        <w:rPr>
          <w:rFonts w:ascii="Arial" w:hAnsi="Arial" w:cs="Arial"/>
          <w:sz w:val="24"/>
          <w:szCs w:val="24"/>
        </w:rPr>
      </w:pPr>
      <w:r w:rsidRPr="00D66877">
        <w:rPr>
          <w:rFonts w:ascii="Arial" w:hAnsi="Arial" w:cs="Arial"/>
          <w:sz w:val="24"/>
          <w:szCs w:val="24"/>
        </w:rPr>
        <w:t>HIST3910 (HI391): The Rise of the United States since 1880</w:t>
      </w:r>
    </w:p>
    <w:p w14:paraId="618FDC75" w14:textId="77777777" w:rsidR="008E0876" w:rsidRPr="00D66877" w:rsidRDefault="008E0876" w:rsidP="00696FF5">
      <w:pPr>
        <w:spacing w:after="120" w:line="240" w:lineRule="auto"/>
        <w:ind w:left="567" w:right="260"/>
        <w:jc w:val="both"/>
        <w:rPr>
          <w:rFonts w:ascii="Arial" w:hAnsi="Arial" w:cs="Arial"/>
          <w:iCs/>
          <w:sz w:val="24"/>
          <w:szCs w:val="24"/>
        </w:rPr>
      </w:pPr>
    </w:p>
    <w:p w14:paraId="07C6D7AE" w14:textId="1E12923A" w:rsidR="008E0876" w:rsidRPr="008E0876" w:rsidRDefault="000A30B1" w:rsidP="008E0876">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Division or partner institution which will be responsible for management of the module</w:t>
      </w:r>
    </w:p>
    <w:p w14:paraId="5246B902" w14:textId="0935498E" w:rsidR="000A30B1" w:rsidRDefault="008E0876" w:rsidP="00696FF5">
      <w:pPr>
        <w:spacing w:after="120" w:line="240" w:lineRule="auto"/>
        <w:ind w:left="567" w:right="260"/>
        <w:rPr>
          <w:rFonts w:ascii="Arial" w:hAnsi="Arial" w:cs="Arial"/>
          <w:iCs/>
          <w:sz w:val="24"/>
          <w:szCs w:val="24"/>
        </w:rPr>
      </w:pPr>
      <w:r>
        <w:rPr>
          <w:rFonts w:ascii="Arial" w:hAnsi="Arial" w:cs="Arial"/>
          <w:iCs/>
          <w:sz w:val="24"/>
          <w:szCs w:val="24"/>
        </w:rPr>
        <w:t>Arts and Humanities</w:t>
      </w:r>
    </w:p>
    <w:p w14:paraId="5C539258" w14:textId="77777777" w:rsidR="008E0876" w:rsidRPr="00D66877" w:rsidRDefault="008E0876" w:rsidP="00696FF5">
      <w:pPr>
        <w:spacing w:after="120" w:line="240" w:lineRule="auto"/>
        <w:ind w:left="567" w:right="260"/>
        <w:rPr>
          <w:rFonts w:ascii="Arial" w:hAnsi="Arial" w:cs="Arial"/>
          <w:iCs/>
          <w:sz w:val="24"/>
          <w:szCs w:val="24"/>
        </w:rPr>
      </w:pPr>
    </w:p>
    <w:p w14:paraId="7E34732A" w14:textId="77777777" w:rsidR="000A30B1" w:rsidRPr="00D66877" w:rsidRDefault="000A30B1" w:rsidP="00696FF5">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The level of the module (Level 4, Level 5, Level 6 or Level 7)</w:t>
      </w:r>
    </w:p>
    <w:p w14:paraId="3D33129C" w14:textId="5262FECF" w:rsidR="000A30B1" w:rsidRDefault="000A30B1" w:rsidP="00696FF5">
      <w:pPr>
        <w:spacing w:after="120" w:line="240" w:lineRule="auto"/>
        <w:ind w:left="567" w:right="260"/>
        <w:jc w:val="both"/>
        <w:rPr>
          <w:rFonts w:ascii="Arial" w:hAnsi="Arial" w:cs="Arial"/>
          <w:sz w:val="24"/>
          <w:szCs w:val="24"/>
        </w:rPr>
      </w:pPr>
      <w:r w:rsidRPr="00D66877">
        <w:rPr>
          <w:rFonts w:ascii="Arial" w:hAnsi="Arial" w:cs="Arial"/>
          <w:sz w:val="24"/>
          <w:szCs w:val="24"/>
        </w:rPr>
        <w:t xml:space="preserve">Level </w:t>
      </w:r>
      <w:proofErr w:type="gramStart"/>
      <w:r w:rsidRPr="00D66877">
        <w:rPr>
          <w:rFonts w:ascii="Arial" w:hAnsi="Arial" w:cs="Arial"/>
          <w:sz w:val="24"/>
          <w:szCs w:val="24"/>
        </w:rPr>
        <w:t>4</w:t>
      </w:r>
      <w:proofErr w:type="gramEnd"/>
    </w:p>
    <w:p w14:paraId="3AD6263D" w14:textId="77777777" w:rsidR="008E0876" w:rsidRPr="00D66877" w:rsidRDefault="008E0876" w:rsidP="00696FF5">
      <w:pPr>
        <w:spacing w:after="120" w:line="240" w:lineRule="auto"/>
        <w:ind w:left="567" w:right="260"/>
        <w:jc w:val="both"/>
        <w:rPr>
          <w:rFonts w:ascii="Arial" w:hAnsi="Arial" w:cs="Arial"/>
          <w:sz w:val="24"/>
          <w:szCs w:val="24"/>
        </w:rPr>
      </w:pPr>
      <w:bookmarkStart w:id="0" w:name="_GoBack"/>
      <w:bookmarkEnd w:id="0"/>
    </w:p>
    <w:p w14:paraId="6B5DCA5A" w14:textId="77777777" w:rsidR="000A30B1" w:rsidRPr="00D66877" w:rsidRDefault="000A30B1" w:rsidP="00696FF5">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 xml:space="preserve">The number of credits and the ECTS value which the module represents </w:t>
      </w:r>
    </w:p>
    <w:p w14:paraId="0828DD2E" w14:textId="5B44C3EA" w:rsidR="000A30B1" w:rsidRDefault="000A30B1" w:rsidP="00696FF5">
      <w:pPr>
        <w:pStyle w:val="NormalWeb"/>
        <w:spacing w:before="0" w:beforeAutospacing="0" w:after="120" w:afterAutospacing="0"/>
        <w:ind w:left="567" w:right="260"/>
        <w:rPr>
          <w:rFonts w:ascii="Arial" w:hAnsi="Arial" w:cs="Arial"/>
        </w:rPr>
      </w:pPr>
      <w:r w:rsidRPr="00D66877">
        <w:rPr>
          <w:rFonts w:ascii="Arial" w:hAnsi="Arial" w:cs="Arial"/>
        </w:rPr>
        <w:t>15 credits (7.5 ECTS)</w:t>
      </w:r>
    </w:p>
    <w:p w14:paraId="781CCE5B" w14:textId="77777777" w:rsidR="008E0876" w:rsidRPr="00D66877" w:rsidRDefault="008E0876" w:rsidP="00696FF5">
      <w:pPr>
        <w:pStyle w:val="NormalWeb"/>
        <w:spacing w:before="0" w:beforeAutospacing="0" w:after="120" w:afterAutospacing="0"/>
        <w:ind w:left="567" w:right="260"/>
        <w:rPr>
          <w:rFonts w:ascii="Arial" w:hAnsi="Arial" w:cs="Arial"/>
        </w:rPr>
      </w:pPr>
    </w:p>
    <w:p w14:paraId="22B9D234" w14:textId="77777777" w:rsidR="000A30B1" w:rsidRPr="00D66877" w:rsidRDefault="000A30B1" w:rsidP="00696FF5">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Which term(s) the module is to be taught in (or other teaching pattern)</w:t>
      </w:r>
    </w:p>
    <w:p w14:paraId="4DC1D9F9" w14:textId="2477E583" w:rsidR="000A30B1" w:rsidRDefault="000A30B1" w:rsidP="00696FF5">
      <w:pPr>
        <w:spacing w:after="120" w:line="240" w:lineRule="auto"/>
        <w:ind w:left="567" w:right="260"/>
        <w:jc w:val="both"/>
        <w:rPr>
          <w:rFonts w:ascii="Arial" w:hAnsi="Arial" w:cs="Arial"/>
          <w:iCs/>
          <w:sz w:val="24"/>
          <w:szCs w:val="24"/>
        </w:rPr>
      </w:pPr>
      <w:r w:rsidRPr="00D66877">
        <w:rPr>
          <w:rFonts w:ascii="Arial" w:hAnsi="Arial" w:cs="Arial"/>
          <w:iCs/>
          <w:sz w:val="24"/>
          <w:szCs w:val="24"/>
        </w:rPr>
        <w:t xml:space="preserve">Autumn or </w:t>
      </w:r>
      <w:proofErr w:type="gramStart"/>
      <w:r w:rsidRPr="00D66877">
        <w:rPr>
          <w:rFonts w:ascii="Arial" w:hAnsi="Arial" w:cs="Arial"/>
          <w:iCs/>
          <w:sz w:val="24"/>
          <w:szCs w:val="24"/>
        </w:rPr>
        <w:t>Spring</w:t>
      </w:r>
      <w:proofErr w:type="gramEnd"/>
    </w:p>
    <w:p w14:paraId="26ACA8FC" w14:textId="77777777" w:rsidR="008E0876" w:rsidRPr="00D66877" w:rsidRDefault="008E0876" w:rsidP="00696FF5">
      <w:pPr>
        <w:spacing w:after="120" w:line="240" w:lineRule="auto"/>
        <w:ind w:left="567" w:right="260"/>
        <w:jc w:val="both"/>
        <w:rPr>
          <w:rFonts w:ascii="Arial" w:hAnsi="Arial" w:cs="Arial"/>
          <w:iCs/>
          <w:sz w:val="24"/>
          <w:szCs w:val="24"/>
        </w:rPr>
      </w:pPr>
    </w:p>
    <w:p w14:paraId="20D4116E" w14:textId="77777777" w:rsidR="000A30B1" w:rsidRPr="00D66877" w:rsidRDefault="000A30B1" w:rsidP="008B7D28">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Prerequisite and co-requisite modules</w:t>
      </w:r>
    </w:p>
    <w:p w14:paraId="02AD78FD" w14:textId="0B92AF14" w:rsidR="000A30B1" w:rsidRDefault="000A30B1" w:rsidP="008B7D28">
      <w:pPr>
        <w:spacing w:after="120" w:line="240" w:lineRule="auto"/>
        <w:ind w:left="567" w:right="260"/>
        <w:jc w:val="both"/>
        <w:rPr>
          <w:rFonts w:ascii="Arial" w:hAnsi="Arial" w:cs="Arial"/>
          <w:sz w:val="24"/>
          <w:szCs w:val="24"/>
        </w:rPr>
      </w:pPr>
      <w:r w:rsidRPr="00D66877">
        <w:rPr>
          <w:rFonts w:ascii="Arial" w:hAnsi="Arial" w:cs="Arial"/>
          <w:sz w:val="24"/>
          <w:szCs w:val="24"/>
        </w:rPr>
        <w:t>None</w:t>
      </w:r>
    </w:p>
    <w:p w14:paraId="155345E5" w14:textId="77777777" w:rsidR="008E0876" w:rsidRPr="00D66877" w:rsidRDefault="008E0876" w:rsidP="008B7D28">
      <w:pPr>
        <w:spacing w:after="120" w:line="240" w:lineRule="auto"/>
        <w:ind w:left="567" w:right="260"/>
        <w:jc w:val="both"/>
        <w:rPr>
          <w:rFonts w:ascii="Arial" w:hAnsi="Arial" w:cs="Arial"/>
          <w:sz w:val="24"/>
          <w:szCs w:val="24"/>
        </w:rPr>
      </w:pPr>
    </w:p>
    <w:p w14:paraId="54073516" w14:textId="72857E08" w:rsidR="000A30B1" w:rsidRPr="00D66877" w:rsidRDefault="000A30B1" w:rsidP="00696FF5">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The course(s) of study to which the module contributes</w:t>
      </w:r>
    </w:p>
    <w:p w14:paraId="338C6928" w14:textId="77777777" w:rsidR="000A30B1" w:rsidRPr="00D66877" w:rsidRDefault="000A30B1" w:rsidP="00E161AD">
      <w:pPr>
        <w:spacing w:before="60" w:after="120" w:line="240" w:lineRule="auto"/>
        <w:ind w:left="567" w:right="-331"/>
        <w:rPr>
          <w:rFonts w:ascii="Arial" w:hAnsi="Arial" w:cs="Arial"/>
          <w:sz w:val="24"/>
          <w:szCs w:val="24"/>
        </w:rPr>
      </w:pPr>
      <w:r w:rsidRPr="00D66877">
        <w:rPr>
          <w:rFonts w:ascii="Arial" w:hAnsi="Arial" w:cs="Arial"/>
          <w:sz w:val="24"/>
          <w:szCs w:val="24"/>
        </w:rPr>
        <w:t>BA in History, all single- and joint-honours programmes.</w:t>
      </w:r>
    </w:p>
    <w:p w14:paraId="2CAAFE0C" w14:textId="77777777" w:rsidR="000A30B1" w:rsidRPr="00D66877" w:rsidRDefault="000A30B1" w:rsidP="00E161AD">
      <w:pPr>
        <w:spacing w:before="60" w:after="120" w:line="240" w:lineRule="auto"/>
        <w:ind w:left="567" w:right="-331"/>
        <w:rPr>
          <w:rFonts w:ascii="Arial" w:hAnsi="Arial" w:cs="Arial"/>
          <w:sz w:val="24"/>
          <w:szCs w:val="24"/>
        </w:rPr>
      </w:pPr>
      <w:r w:rsidRPr="00D66877">
        <w:rPr>
          <w:rFonts w:ascii="Arial" w:hAnsi="Arial" w:cs="Arial"/>
          <w:sz w:val="24"/>
          <w:szCs w:val="24"/>
        </w:rPr>
        <w:t>BA in Military History.</w:t>
      </w:r>
    </w:p>
    <w:p w14:paraId="36E0D605" w14:textId="77777777" w:rsidR="000A30B1" w:rsidRPr="00D66877" w:rsidRDefault="000A30B1" w:rsidP="00E161AD">
      <w:pPr>
        <w:spacing w:before="60" w:after="120" w:line="240" w:lineRule="auto"/>
        <w:ind w:left="567" w:right="-331"/>
        <w:rPr>
          <w:rFonts w:ascii="Arial" w:hAnsi="Arial" w:cs="Arial"/>
          <w:sz w:val="24"/>
          <w:szCs w:val="24"/>
        </w:rPr>
      </w:pPr>
      <w:r w:rsidRPr="00D66877">
        <w:rPr>
          <w:rFonts w:ascii="Arial" w:hAnsi="Arial" w:cs="Arial"/>
          <w:sz w:val="24"/>
          <w:szCs w:val="24"/>
        </w:rPr>
        <w:t>BA in American Studies.</w:t>
      </w:r>
    </w:p>
    <w:p w14:paraId="6A7F587A" w14:textId="1C1B5A9C" w:rsidR="000A30B1" w:rsidRDefault="000A30B1" w:rsidP="00E161AD">
      <w:pPr>
        <w:spacing w:before="60" w:after="120" w:line="240" w:lineRule="auto"/>
        <w:ind w:left="567" w:right="-331"/>
        <w:rPr>
          <w:rFonts w:ascii="Arial" w:hAnsi="Arial" w:cs="Arial"/>
          <w:sz w:val="24"/>
          <w:szCs w:val="24"/>
        </w:rPr>
      </w:pPr>
      <w:r w:rsidRPr="00D66877">
        <w:rPr>
          <w:rFonts w:ascii="Arial" w:hAnsi="Arial" w:cs="Arial"/>
          <w:sz w:val="24"/>
          <w:szCs w:val="24"/>
        </w:rPr>
        <w:t xml:space="preserve">Available as a wild module. Available to Short Term Credit students at the discretion of the school. </w:t>
      </w:r>
    </w:p>
    <w:p w14:paraId="606FC9E4" w14:textId="77777777" w:rsidR="008E0876" w:rsidRPr="00D66877" w:rsidRDefault="008E0876" w:rsidP="00E161AD">
      <w:pPr>
        <w:spacing w:before="60" w:after="120" w:line="240" w:lineRule="auto"/>
        <w:ind w:left="567" w:right="-331"/>
        <w:rPr>
          <w:rFonts w:ascii="Arial" w:hAnsi="Arial" w:cs="Arial"/>
          <w:iCs/>
          <w:sz w:val="24"/>
          <w:szCs w:val="24"/>
        </w:rPr>
      </w:pPr>
    </w:p>
    <w:p w14:paraId="32723848" w14:textId="77777777" w:rsidR="000A30B1" w:rsidRPr="00D66877" w:rsidRDefault="000A30B1" w:rsidP="00696FF5">
      <w:pPr>
        <w:numPr>
          <w:ilvl w:val="0"/>
          <w:numId w:val="1"/>
        </w:numPr>
        <w:spacing w:after="120" w:line="240" w:lineRule="auto"/>
        <w:ind w:left="567" w:right="260" w:hanging="567"/>
        <w:rPr>
          <w:rFonts w:ascii="Arial" w:hAnsi="Arial" w:cs="Arial"/>
          <w:b/>
          <w:sz w:val="24"/>
          <w:szCs w:val="24"/>
        </w:rPr>
      </w:pPr>
      <w:r w:rsidRPr="00D66877">
        <w:rPr>
          <w:rFonts w:ascii="Arial" w:hAnsi="Arial" w:cs="Arial"/>
          <w:b/>
          <w:sz w:val="24"/>
          <w:szCs w:val="24"/>
        </w:rPr>
        <w:t>The intended subject specific learning outcomes.</w:t>
      </w:r>
      <w:r w:rsidRPr="00D66877">
        <w:rPr>
          <w:rFonts w:ascii="Arial" w:hAnsi="Arial" w:cs="Arial"/>
          <w:b/>
          <w:sz w:val="24"/>
          <w:szCs w:val="24"/>
        </w:rPr>
        <w:br/>
        <w:t>On successfully completing the module students will be able to:</w:t>
      </w:r>
    </w:p>
    <w:p w14:paraId="62E5F493" w14:textId="3653209D" w:rsidR="000A30B1" w:rsidRPr="00D66877" w:rsidRDefault="000A30B1" w:rsidP="006D3CA3">
      <w:pPr>
        <w:spacing w:after="120" w:line="240" w:lineRule="auto"/>
        <w:ind w:left="1276" w:right="260" w:hanging="630"/>
        <w:rPr>
          <w:rFonts w:ascii="Arial" w:hAnsi="Arial" w:cs="Arial"/>
          <w:sz w:val="24"/>
          <w:szCs w:val="24"/>
        </w:rPr>
      </w:pPr>
      <w:r w:rsidRPr="00D66877">
        <w:rPr>
          <w:rFonts w:ascii="Arial" w:hAnsi="Arial" w:cs="Arial"/>
          <w:sz w:val="24"/>
          <w:szCs w:val="24"/>
        </w:rPr>
        <w:t>8.1</w:t>
      </w:r>
      <w:r w:rsidRPr="00D66877">
        <w:rPr>
          <w:rFonts w:ascii="Arial" w:hAnsi="Arial" w:cs="Arial"/>
          <w:sz w:val="24"/>
          <w:szCs w:val="24"/>
        </w:rPr>
        <w:tab/>
        <w:t>Demonstrate the ability to pursue different kinds of history and bring them together in the context of U.S. history in its industrial and international phases.</w:t>
      </w:r>
    </w:p>
    <w:p w14:paraId="2AE4A41D" w14:textId="77777777" w:rsidR="000A30B1" w:rsidRPr="00D66877" w:rsidRDefault="000A30B1" w:rsidP="006D3CA3">
      <w:pPr>
        <w:spacing w:after="120" w:line="240" w:lineRule="auto"/>
        <w:ind w:left="1276" w:right="260" w:hanging="630"/>
        <w:rPr>
          <w:rFonts w:ascii="Arial" w:hAnsi="Arial" w:cs="Arial"/>
          <w:sz w:val="24"/>
          <w:szCs w:val="24"/>
        </w:rPr>
      </w:pPr>
      <w:r w:rsidRPr="00D66877">
        <w:rPr>
          <w:rFonts w:ascii="Arial" w:hAnsi="Arial" w:cs="Arial"/>
          <w:sz w:val="24"/>
          <w:szCs w:val="24"/>
        </w:rPr>
        <w:t>8.2</w:t>
      </w:r>
      <w:r w:rsidRPr="00D66877">
        <w:rPr>
          <w:rFonts w:ascii="Arial" w:hAnsi="Arial" w:cs="Arial"/>
          <w:sz w:val="24"/>
          <w:szCs w:val="24"/>
        </w:rPr>
        <w:tab/>
        <w:t>Understand how domestic and international factors interacted in the evolution of U.S. history in the 20</w:t>
      </w:r>
      <w:r w:rsidRPr="00D66877">
        <w:rPr>
          <w:rFonts w:ascii="Arial" w:hAnsi="Arial" w:cs="Arial"/>
          <w:sz w:val="24"/>
          <w:szCs w:val="24"/>
          <w:vertAlign w:val="superscript"/>
        </w:rPr>
        <w:t>th</w:t>
      </w:r>
      <w:r w:rsidRPr="00D66877">
        <w:rPr>
          <w:rFonts w:ascii="Arial" w:hAnsi="Arial" w:cs="Arial"/>
          <w:sz w:val="24"/>
          <w:szCs w:val="24"/>
        </w:rPr>
        <w:t xml:space="preserve"> century.</w:t>
      </w:r>
    </w:p>
    <w:p w14:paraId="2078B7EA" w14:textId="6B2956EF" w:rsidR="000A30B1" w:rsidRPr="00D66877" w:rsidRDefault="000A30B1" w:rsidP="006D3CA3">
      <w:pPr>
        <w:spacing w:after="120" w:line="240" w:lineRule="auto"/>
        <w:ind w:left="1276" w:right="260" w:hanging="630"/>
        <w:rPr>
          <w:rFonts w:ascii="Arial" w:hAnsi="Arial" w:cs="Arial"/>
          <w:sz w:val="24"/>
          <w:szCs w:val="24"/>
        </w:rPr>
      </w:pPr>
      <w:r w:rsidRPr="00D66877">
        <w:rPr>
          <w:rFonts w:ascii="Arial" w:hAnsi="Arial" w:cs="Arial"/>
          <w:sz w:val="24"/>
          <w:szCs w:val="24"/>
        </w:rPr>
        <w:t>8.3</w:t>
      </w:r>
      <w:r w:rsidRPr="00D66877">
        <w:rPr>
          <w:rFonts w:ascii="Arial" w:hAnsi="Arial" w:cs="Arial"/>
          <w:sz w:val="24"/>
          <w:szCs w:val="24"/>
        </w:rPr>
        <w:tab/>
        <w:t xml:space="preserve">Hone their ability </w:t>
      </w:r>
      <w:proofErr w:type="gramStart"/>
      <w:r w:rsidRPr="00D66877">
        <w:rPr>
          <w:rFonts w:ascii="Arial" w:hAnsi="Arial" w:cs="Arial"/>
          <w:sz w:val="24"/>
          <w:szCs w:val="24"/>
        </w:rPr>
        <w:t>to critically assess</w:t>
      </w:r>
      <w:proofErr w:type="gramEnd"/>
      <w:r w:rsidRPr="00D66877">
        <w:rPr>
          <w:rFonts w:ascii="Arial" w:hAnsi="Arial" w:cs="Arial"/>
          <w:sz w:val="24"/>
          <w:szCs w:val="24"/>
        </w:rPr>
        <w:t xml:space="preserve"> primary and secondary source materials, and to use evidence in support of arguments.  </w:t>
      </w:r>
    </w:p>
    <w:p w14:paraId="52345B82" w14:textId="2BF8FBEC" w:rsidR="000A30B1" w:rsidRPr="00D66877" w:rsidRDefault="000A30B1" w:rsidP="006D3CA3">
      <w:pPr>
        <w:spacing w:after="120" w:line="240" w:lineRule="auto"/>
        <w:ind w:left="1276" w:right="260" w:hanging="630"/>
        <w:rPr>
          <w:rFonts w:ascii="Arial" w:hAnsi="Arial" w:cs="Arial"/>
          <w:sz w:val="24"/>
          <w:szCs w:val="24"/>
        </w:rPr>
      </w:pPr>
      <w:r w:rsidRPr="00D66877">
        <w:rPr>
          <w:rFonts w:ascii="Arial" w:hAnsi="Arial" w:cs="Arial"/>
          <w:sz w:val="24"/>
          <w:szCs w:val="24"/>
        </w:rPr>
        <w:t>8.4</w:t>
      </w:r>
      <w:r w:rsidRPr="00D66877">
        <w:rPr>
          <w:rFonts w:ascii="Arial" w:hAnsi="Arial" w:cs="Arial"/>
          <w:sz w:val="24"/>
          <w:szCs w:val="24"/>
        </w:rPr>
        <w:tab/>
        <w:t>Identify, explore, and evaluate the significance of key conceptualisations in US history such as ‘McCarthyism’, ‘isolationism’ , ‘red peril’,  ‘neo-conservatism’, and ‘War on Terror’.</w:t>
      </w:r>
    </w:p>
    <w:p w14:paraId="3DA7595A" w14:textId="09E55232" w:rsidR="000A30B1" w:rsidRPr="00D66877" w:rsidRDefault="000A30B1" w:rsidP="006D3CA3">
      <w:pPr>
        <w:spacing w:after="120" w:line="240" w:lineRule="auto"/>
        <w:ind w:left="1276" w:right="260" w:hanging="630"/>
        <w:rPr>
          <w:rFonts w:ascii="Arial" w:hAnsi="Arial" w:cs="Arial"/>
          <w:sz w:val="24"/>
          <w:szCs w:val="24"/>
        </w:rPr>
      </w:pPr>
      <w:r w:rsidRPr="00D66877">
        <w:rPr>
          <w:rFonts w:ascii="Arial" w:hAnsi="Arial" w:cs="Arial"/>
          <w:sz w:val="24"/>
          <w:szCs w:val="24"/>
        </w:rPr>
        <w:t>8.5</w:t>
      </w:r>
      <w:r w:rsidRPr="00D66877">
        <w:rPr>
          <w:rFonts w:ascii="Arial" w:hAnsi="Arial" w:cs="Arial"/>
          <w:sz w:val="24"/>
          <w:szCs w:val="24"/>
        </w:rPr>
        <w:tab/>
        <w:t>Demonstrate essay writing and oral presentation skills, and how to make good use of the relevant library resources and to illustrate their argument using a range of primary sources in US history.</w:t>
      </w:r>
    </w:p>
    <w:p w14:paraId="581BA457" w14:textId="5EB96D20" w:rsidR="000A30B1" w:rsidRDefault="000A30B1" w:rsidP="006D3CA3">
      <w:pPr>
        <w:spacing w:after="120" w:line="240" w:lineRule="auto"/>
        <w:ind w:left="1276" w:right="260" w:hanging="630"/>
        <w:rPr>
          <w:rFonts w:ascii="Arial" w:hAnsi="Arial" w:cs="Arial"/>
          <w:sz w:val="24"/>
          <w:szCs w:val="24"/>
        </w:rPr>
      </w:pPr>
      <w:r w:rsidRPr="00D66877">
        <w:rPr>
          <w:rFonts w:ascii="Arial" w:hAnsi="Arial" w:cs="Arial"/>
          <w:sz w:val="24"/>
          <w:szCs w:val="24"/>
        </w:rPr>
        <w:t>8.6</w:t>
      </w:r>
      <w:r w:rsidRPr="00D66877">
        <w:rPr>
          <w:rFonts w:ascii="Arial" w:hAnsi="Arial" w:cs="Arial"/>
          <w:sz w:val="24"/>
          <w:szCs w:val="24"/>
        </w:rPr>
        <w:tab/>
        <w:t>Acquire an informed basis from which to analyse contemporary issues in U.S. domestic and foreign policy.</w:t>
      </w:r>
    </w:p>
    <w:p w14:paraId="0A9C3CBF" w14:textId="77777777" w:rsidR="008E0876" w:rsidRPr="00D66877" w:rsidRDefault="008E0876" w:rsidP="006D3CA3">
      <w:pPr>
        <w:spacing w:after="120" w:line="240" w:lineRule="auto"/>
        <w:ind w:left="1276" w:right="260" w:hanging="630"/>
        <w:rPr>
          <w:rFonts w:ascii="Arial" w:hAnsi="Arial" w:cs="Arial"/>
          <w:sz w:val="24"/>
          <w:szCs w:val="24"/>
        </w:rPr>
      </w:pPr>
    </w:p>
    <w:p w14:paraId="377C84DC" w14:textId="77777777" w:rsidR="000A30B1" w:rsidRPr="00D66877" w:rsidRDefault="000A30B1" w:rsidP="006D3CA3">
      <w:pPr>
        <w:numPr>
          <w:ilvl w:val="0"/>
          <w:numId w:val="1"/>
        </w:numPr>
        <w:spacing w:after="120" w:line="240" w:lineRule="auto"/>
        <w:ind w:left="630" w:right="260" w:hanging="630"/>
        <w:rPr>
          <w:rFonts w:ascii="Arial" w:hAnsi="Arial" w:cs="Arial"/>
          <w:sz w:val="24"/>
          <w:szCs w:val="24"/>
        </w:rPr>
      </w:pPr>
      <w:r w:rsidRPr="00D66877">
        <w:rPr>
          <w:rFonts w:ascii="Arial" w:hAnsi="Arial" w:cs="Arial"/>
          <w:b/>
          <w:sz w:val="24"/>
          <w:szCs w:val="24"/>
        </w:rPr>
        <w:t>The intended generic learning outcomes.</w:t>
      </w:r>
      <w:r w:rsidRPr="00D66877">
        <w:rPr>
          <w:rFonts w:ascii="Arial" w:hAnsi="Arial" w:cs="Arial"/>
          <w:b/>
          <w:sz w:val="24"/>
          <w:szCs w:val="24"/>
        </w:rPr>
        <w:br/>
        <w:t>On successfully completing the module students will be able to:</w:t>
      </w:r>
    </w:p>
    <w:p w14:paraId="3F01AAF0" w14:textId="77777777" w:rsidR="000A30B1" w:rsidRPr="00D66877" w:rsidRDefault="000A30B1" w:rsidP="000A30B1">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Consider critically relevant intellectual concepts as well as differences of opinion and interpretation both amongst historians, and they will also be encouraged to develop their ability to identify and solve problems</w:t>
      </w:r>
    </w:p>
    <w:p w14:paraId="3E0789D0" w14:textId="77777777" w:rsidR="000A30B1" w:rsidRPr="00D66877" w:rsidRDefault="000A30B1" w:rsidP="000A30B1">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 xml:space="preserve">Work both independently and within groups. Students will engage in independent work, using library resources, and will practice and improve their skills in time management, historical research, organisation and analysis of material, oral presentations and </w:t>
      </w:r>
      <w:proofErr w:type="gramStart"/>
      <w:r w:rsidRPr="00D66877">
        <w:rPr>
          <w:rFonts w:ascii="Arial" w:hAnsi="Arial" w:cs="Arial"/>
          <w:sz w:val="24"/>
          <w:szCs w:val="24"/>
        </w:rPr>
        <w:t>essay-writing</w:t>
      </w:r>
      <w:proofErr w:type="gramEnd"/>
      <w:r w:rsidRPr="00D66877">
        <w:rPr>
          <w:rFonts w:ascii="Arial" w:hAnsi="Arial" w:cs="Arial"/>
          <w:sz w:val="24"/>
          <w:szCs w:val="24"/>
        </w:rPr>
        <w:t>.</w:t>
      </w:r>
    </w:p>
    <w:p w14:paraId="7AB747D1" w14:textId="77777777" w:rsidR="000A30B1" w:rsidRPr="00D66877" w:rsidRDefault="000A30B1" w:rsidP="000A30B1">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 xml:space="preserve">Communicate complex concepts effectively through written work. They will acquire the ability </w:t>
      </w:r>
      <w:proofErr w:type="gramStart"/>
      <w:r w:rsidRPr="00D66877">
        <w:rPr>
          <w:rFonts w:ascii="Arial" w:hAnsi="Arial" w:cs="Arial"/>
          <w:sz w:val="24"/>
          <w:szCs w:val="24"/>
        </w:rPr>
        <w:t>to further develop</w:t>
      </w:r>
      <w:proofErr w:type="gramEnd"/>
      <w:r w:rsidRPr="00D66877">
        <w:rPr>
          <w:rFonts w:ascii="Arial" w:hAnsi="Arial" w:cs="Arial"/>
          <w:sz w:val="24"/>
          <w:szCs w:val="24"/>
        </w:rPr>
        <w:t xml:space="preserve"> skills they have already gained, which will be of use to them in future study or occupations.</w:t>
      </w:r>
    </w:p>
    <w:p w14:paraId="644B09CB" w14:textId="77777777" w:rsidR="000A30B1" w:rsidRPr="00D66877" w:rsidRDefault="000A30B1" w:rsidP="000A30B1">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Demonstrate communication skills and skills with IT.</w:t>
      </w:r>
    </w:p>
    <w:p w14:paraId="2DC3AE1A" w14:textId="77777777" w:rsidR="000A30B1" w:rsidRPr="00D66877" w:rsidRDefault="000A30B1" w:rsidP="000A30B1">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Present information creatively and accessibly.</w:t>
      </w:r>
    </w:p>
    <w:p w14:paraId="46FAF0DD" w14:textId="77777777" w:rsidR="000A30B1" w:rsidRPr="00D66877" w:rsidRDefault="000A30B1" w:rsidP="006D3CA3">
      <w:pPr>
        <w:pStyle w:val="ListParagraph"/>
        <w:spacing w:after="120" w:line="240" w:lineRule="auto"/>
        <w:ind w:left="1276" w:right="260"/>
        <w:jc w:val="both"/>
        <w:rPr>
          <w:rFonts w:ascii="Arial" w:hAnsi="Arial" w:cs="Arial"/>
          <w:sz w:val="24"/>
          <w:szCs w:val="24"/>
        </w:rPr>
      </w:pPr>
    </w:p>
    <w:p w14:paraId="23F72AD3" w14:textId="77777777" w:rsidR="000A30B1" w:rsidRPr="00D66877" w:rsidRDefault="000A30B1" w:rsidP="00696FF5">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A synopsis of the curriculum</w:t>
      </w:r>
    </w:p>
    <w:p w14:paraId="5C32A0A4" w14:textId="3D8F0A40" w:rsidR="000A30B1" w:rsidRPr="00D66877" w:rsidRDefault="000A30B1" w:rsidP="008E0876">
      <w:pPr>
        <w:spacing w:after="0" w:line="240" w:lineRule="auto"/>
        <w:ind w:left="567" w:right="260"/>
        <w:jc w:val="both"/>
        <w:rPr>
          <w:rFonts w:ascii="Arial" w:hAnsi="Arial" w:cs="Arial"/>
          <w:iCs/>
          <w:sz w:val="24"/>
          <w:szCs w:val="24"/>
        </w:rPr>
      </w:pPr>
      <w:r w:rsidRPr="00D66877">
        <w:rPr>
          <w:rFonts w:ascii="Arial" w:hAnsi="Arial" w:cs="Arial"/>
          <w:iCs/>
          <w:sz w:val="24"/>
          <w:szCs w:val="24"/>
        </w:rPr>
        <w:t>The module is an introduction to the major themes, events and debates in U.S. history from</w:t>
      </w:r>
    </w:p>
    <w:p w14:paraId="1D499211" w14:textId="77777777" w:rsidR="000A30B1" w:rsidRPr="00D66877" w:rsidRDefault="000A30B1" w:rsidP="008E0876">
      <w:pPr>
        <w:spacing w:after="0" w:line="240" w:lineRule="auto"/>
        <w:ind w:left="567" w:right="260"/>
        <w:jc w:val="both"/>
        <w:rPr>
          <w:rFonts w:ascii="Arial" w:hAnsi="Arial" w:cs="Arial"/>
          <w:iCs/>
          <w:sz w:val="24"/>
          <w:szCs w:val="24"/>
        </w:rPr>
      </w:pPr>
      <w:r w:rsidRPr="00D66877">
        <w:rPr>
          <w:rFonts w:ascii="Arial" w:hAnsi="Arial" w:cs="Arial"/>
          <w:iCs/>
          <w:sz w:val="24"/>
          <w:szCs w:val="24"/>
        </w:rPr>
        <w:t>1880 until the present day. It will consider this period of domestic and international upheaval</w:t>
      </w:r>
    </w:p>
    <w:p w14:paraId="2A754B87" w14:textId="77777777" w:rsidR="000A30B1" w:rsidRPr="00D66877" w:rsidRDefault="000A30B1" w:rsidP="008E0876">
      <w:pPr>
        <w:spacing w:after="0" w:line="240" w:lineRule="auto"/>
        <w:ind w:left="567" w:right="260"/>
        <w:jc w:val="both"/>
        <w:rPr>
          <w:rFonts w:ascii="Arial" w:hAnsi="Arial" w:cs="Arial"/>
          <w:iCs/>
          <w:sz w:val="24"/>
          <w:szCs w:val="24"/>
        </w:rPr>
      </w:pPr>
      <w:proofErr w:type="gramStart"/>
      <w:r w:rsidRPr="00D66877">
        <w:rPr>
          <w:rFonts w:ascii="Arial" w:hAnsi="Arial" w:cs="Arial"/>
          <w:iCs/>
          <w:sz w:val="24"/>
          <w:szCs w:val="24"/>
        </w:rPr>
        <w:t>and</w:t>
      </w:r>
      <w:proofErr w:type="gramEnd"/>
      <w:r w:rsidRPr="00D66877">
        <w:rPr>
          <w:rFonts w:ascii="Arial" w:hAnsi="Arial" w:cs="Arial"/>
          <w:iCs/>
          <w:sz w:val="24"/>
          <w:szCs w:val="24"/>
        </w:rPr>
        <w:t xml:space="preserve"> trace key themes and ideas, including the connections between domestic and</w:t>
      </w:r>
    </w:p>
    <w:p w14:paraId="70DF3A1B" w14:textId="77777777" w:rsidR="000A30B1" w:rsidRPr="00D66877" w:rsidRDefault="000A30B1" w:rsidP="008E0876">
      <w:pPr>
        <w:spacing w:after="0" w:line="240" w:lineRule="auto"/>
        <w:ind w:left="567" w:right="260"/>
        <w:jc w:val="both"/>
        <w:rPr>
          <w:rFonts w:ascii="Arial" w:hAnsi="Arial" w:cs="Arial"/>
          <w:iCs/>
          <w:sz w:val="24"/>
          <w:szCs w:val="24"/>
        </w:rPr>
      </w:pPr>
      <w:proofErr w:type="gramStart"/>
      <w:r w:rsidRPr="00D66877">
        <w:rPr>
          <w:rFonts w:ascii="Arial" w:hAnsi="Arial" w:cs="Arial"/>
          <w:iCs/>
          <w:sz w:val="24"/>
          <w:szCs w:val="24"/>
        </w:rPr>
        <w:t>international</w:t>
      </w:r>
      <w:proofErr w:type="gramEnd"/>
      <w:r w:rsidRPr="00D66877">
        <w:rPr>
          <w:rFonts w:ascii="Arial" w:hAnsi="Arial" w:cs="Arial"/>
          <w:iCs/>
          <w:sz w:val="24"/>
          <w:szCs w:val="24"/>
        </w:rPr>
        <w:t xml:space="preserve"> developments, the evolution of the U.S. presidency, industrialization and</w:t>
      </w:r>
    </w:p>
    <w:p w14:paraId="3EC50343" w14:textId="77777777" w:rsidR="000A30B1" w:rsidRPr="00D66877" w:rsidRDefault="000A30B1" w:rsidP="008E0876">
      <w:pPr>
        <w:spacing w:after="0" w:line="240" w:lineRule="auto"/>
        <w:ind w:left="567" w:right="260"/>
        <w:jc w:val="both"/>
        <w:rPr>
          <w:rFonts w:ascii="Arial" w:hAnsi="Arial" w:cs="Arial"/>
          <w:iCs/>
          <w:sz w:val="24"/>
          <w:szCs w:val="24"/>
        </w:rPr>
      </w:pPr>
      <w:proofErr w:type="gramStart"/>
      <w:r w:rsidRPr="00D66877">
        <w:rPr>
          <w:rFonts w:ascii="Arial" w:hAnsi="Arial" w:cs="Arial"/>
          <w:iCs/>
          <w:sz w:val="24"/>
          <w:szCs w:val="24"/>
        </w:rPr>
        <w:t>reform</w:t>
      </w:r>
      <w:proofErr w:type="gramEnd"/>
      <w:r w:rsidRPr="00D66877">
        <w:rPr>
          <w:rFonts w:ascii="Arial" w:hAnsi="Arial" w:cs="Arial"/>
          <w:iCs/>
          <w:sz w:val="24"/>
          <w:szCs w:val="24"/>
        </w:rPr>
        <w:t>, U.S. imperialism and isolationism, the growth of the national security state in the</w:t>
      </w:r>
    </w:p>
    <w:p w14:paraId="50D26901" w14:textId="38EA2705" w:rsidR="000A30B1" w:rsidRPr="00D66877" w:rsidRDefault="000A30B1" w:rsidP="008E0876">
      <w:pPr>
        <w:spacing w:after="0" w:line="240" w:lineRule="auto"/>
        <w:ind w:left="567" w:right="260"/>
        <w:jc w:val="both"/>
        <w:rPr>
          <w:rFonts w:ascii="Arial" w:hAnsi="Arial" w:cs="Arial"/>
          <w:iCs/>
          <w:sz w:val="24"/>
          <w:szCs w:val="24"/>
        </w:rPr>
      </w:pPr>
      <w:r w:rsidRPr="00D66877">
        <w:rPr>
          <w:rFonts w:ascii="Arial" w:hAnsi="Arial" w:cs="Arial"/>
          <w:iCs/>
          <w:sz w:val="24"/>
          <w:szCs w:val="24"/>
        </w:rPr>
        <w:t>Cold War, post-war conformity versus 1960s radicalism as well as conservative politics in the</w:t>
      </w:r>
      <w:r w:rsidR="008E0876">
        <w:rPr>
          <w:rFonts w:ascii="Arial" w:hAnsi="Arial" w:cs="Arial"/>
          <w:iCs/>
          <w:sz w:val="24"/>
          <w:szCs w:val="24"/>
        </w:rPr>
        <w:t xml:space="preserve"> </w:t>
      </w:r>
      <w:r w:rsidRPr="00D66877">
        <w:rPr>
          <w:rFonts w:ascii="Arial" w:hAnsi="Arial" w:cs="Arial"/>
          <w:iCs/>
          <w:sz w:val="24"/>
          <w:szCs w:val="24"/>
        </w:rPr>
        <w:t>1970s and 1980s.</w:t>
      </w:r>
    </w:p>
    <w:p w14:paraId="3313250E" w14:textId="77777777" w:rsidR="000A30B1" w:rsidRPr="00D66877" w:rsidRDefault="000A30B1" w:rsidP="000521DE">
      <w:pPr>
        <w:spacing w:after="120" w:line="240" w:lineRule="auto"/>
        <w:ind w:left="567" w:right="260"/>
        <w:jc w:val="both"/>
        <w:rPr>
          <w:rFonts w:ascii="Arial" w:hAnsi="Arial" w:cs="Arial"/>
          <w:iCs/>
          <w:sz w:val="24"/>
          <w:szCs w:val="24"/>
        </w:rPr>
      </w:pPr>
    </w:p>
    <w:p w14:paraId="5DE0F536" w14:textId="77777777" w:rsidR="000A30B1" w:rsidRPr="00D66877" w:rsidRDefault="000A30B1" w:rsidP="00696FF5">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Reading list (Indicative list, current at time of publication. Reading lists will be published annually)</w:t>
      </w:r>
    </w:p>
    <w:p w14:paraId="1A2BF6F4" w14:textId="571EDBAA" w:rsidR="000A30B1" w:rsidRPr="00D66877" w:rsidRDefault="000A30B1" w:rsidP="008E0876">
      <w:pPr>
        <w:spacing w:after="0" w:line="240" w:lineRule="auto"/>
        <w:ind w:left="567" w:right="260"/>
        <w:jc w:val="both"/>
        <w:rPr>
          <w:rFonts w:ascii="Arial" w:hAnsi="Arial" w:cs="Arial"/>
          <w:sz w:val="24"/>
          <w:szCs w:val="24"/>
        </w:rPr>
      </w:pPr>
      <w:r w:rsidRPr="00D66877">
        <w:rPr>
          <w:rFonts w:ascii="Arial" w:hAnsi="Arial" w:cs="Arial"/>
          <w:sz w:val="24"/>
          <w:szCs w:val="24"/>
        </w:rPr>
        <w:t xml:space="preserve">Brogan, Hugh. </w:t>
      </w:r>
      <w:r w:rsidRPr="008E0876">
        <w:rPr>
          <w:rFonts w:ascii="Arial" w:hAnsi="Arial" w:cs="Arial"/>
          <w:i/>
          <w:sz w:val="24"/>
          <w:szCs w:val="24"/>
        </w:rPr>
        <w:t>The Penguin History of the United States of America</w:t>
      </w:r>
      <w:r w:rsidRPr="00D66877">
        <w:rPr>
          <w:rFonts w:ascii="Arial" w:hAnsi="Arial" w:cs="Arial"/>
          <w:sz w:val="24"/>
          <w:szCs w:val="24"/>
        </w:rPr>
        <w:t xml:space="preserve"> (London:</w:t>
      </w:r>
    </w:p>
    <w:p w14:paraId="23ADBC6B" w14:textId="77777777" w:rsidR="000A30B1" w:rsidRPr="00D66877" w:rsidRDefault="000A30B1" w:rsidP="008E0876">
      <w:pPr>
        <w:spacing w:after="0" w:line="240" w:lineRule="auto"/>
        <w:ind w:left="567" w:right="260"/>
        <w:jc w:val="both"/>
        <w:rPr>
          <w:rFonts w:ascii="Arial" w:hAnsi="Arial" w:cs="Arial"/>
          <w:sz w:val="24"/>
          <w:szCs w:val="24"/>
        </w:rPr>
      </w:pPr>
      <w:r w:rsidRPr="00D66877">
        <w:rPr>
          <w:rFonts w:ascii="Arial" w:hAnsi="Arial" w:cs="Arial"/>
          <w:sz w:val="24"/>
          <w:szCs w:val="24"/>
        </w:rPr>
        <w:t>Penguin Books, 1990).</w:t>
      </w:r>
    </w:p>
    <w:p w14:paraId="5B221D2D" w14:textId="6540ECD5" w:rsidR="000A30B1" w:rsidRPr="00D66877" w:rsidRDefault="000A30B1" w:rsidP="008E0876">
      <w:pPr>
        <w:spacing w:after="0" w:line="240" w:lineRule="auto"/>
        <w:ind w:left="567" w:right="260"/>
        <w:jc w:val="both"/>
        <w:rPr>
          <w:rFonts w:ascii="Arial" w:hAnsi="Arial" w:cs="Arial"/>
          <w:sz w:val="24"/>
          <w:szCs w:val="24"/>
        </w:rPr>
      </w:pPr>
      <w:r w:rsidRPr="00D66877">
        <w:rPr>
          <w:rFonts w:ascii="Arial" w:hAnsi="Arial" w:cs="Arial"/>
          <w:sz w:val="24"/>
          <w:szCs w:val="24"/>
        </w:rPr>
        <w:t xml:space="preserve">Herring, George C. </w:t>
      </w:r>
      <w:r w:rsidRPr="008E0876">
        <w:rPr>
          <w:rFonts w:ascii="Arial" w:hAnsi="Arial" w:cs="Arial"/>
          <w:i/>
          <w:sz w:val="24"/>
          <w:szCs w:val="24"/>
        </w:rPr>
        <w:t>From Colony to Superpower: U.S. Foreign Relations since 1776</w:t>
      </w:r>
    </w:p>
    <w:p w14:paraId="46C62C0D" w14:textId="77777777" w:rsidR="000A30B1" w:rsidRPr="00D66877" w:rsidRDefault="000A30B1" w:rsidP="008E0876">
      <w:pPr>
        <w:spacing w:after="0" w:line="240" w:lineRule="auto"/>
        <w:ind w:left="567" w:right="260"/>
        <w:jc w:val="both"/>
        <w:rPr>
          <w:rFonts w:ascii="Arial" w:hAnsi="Arial" w:cs="Arial"/>
          <w:sz w:val="24"/>
          <w:szCs w:val="24"/>
        </w:rPr>
      </w:pPr>
      <w:r w:rsidRPr="00D66877">
        <w:rPr>
          <w:rFonts w:ascii="Arial" w:hAnsi="Arial" w:cs="Arial"/>
          <w:sz w:val="24"/>
          <w:szCs w:val="24"/>
        </w:rPr>
        <w:t>(New York, NY: Oxford University Press, 2008).</w:t>
      </w:r>
    </w:p>
    <w:p w14:paraId="3B94CD5C" w14:textId="7EDA2511" w:rsidR="000A30B1" w:rsidRPr="008E0876" w:rsidRDefault="000A30B1" w:rsidP="008E0876">
      <w:pPr>
        <w:spacing w:after="0" w:line="240" w:lineRule="auto"/>
        <w:ind w:left="567" w:right="260"/>
        <w:jc w:val="both"/>
        <w:rPr>
          <w:rFonts w:ascii="Arial" w:hAnsi="Arial" w:cs="Arial"/>
          <w:i/>
          <w:sz w:val="24"/>
          <w:szCs w:val="24"/>
        </w:rPr>
      </w:pPr>
      <w:proofErr w:type="spellStart"/>
      <w:r w:rsidRPr="00D66877">
        <w:rPr>
          <w:rFonts w:ascii="Arial" w:hAnsi="Arial" w:cs="Arial"/>
          <w:sz w:val="24"/>
          <w:szCs w:val="24"/>
        </w:rPr>
        <w:t>Iriye</w:t>
      </w:r>
      <w:proofErr w:type="spellEnd"/>
      <w:r w:rsidRPr="00D66877">
        <w:rPr>
          <w:rFonts w:ascii="Arial" w:hAnsi="Arial" w:cs="Arial"/>
          <w:sz w:val="24"/>
          <w:szCs w:val="24"/>
        </w:rPr>
        <w:t xml:space="preserve">, Akira. </w:t>
      </w:r>
      <w:r w:rsidRPr="008E0876">
        <w:rPr>
          <w:rFonts w:ascii="Arial" w:hAnsi="Arial" w:cs="Arial"/>
          <w:i/>
          <w:sz w:val="24"/>
          <w:szCs w:val="24"/>
        </w:rPr>
        <w:t>The Cambridge History of American Foreign Relations, Vol. III: The</w:t>
      </w:r>
    </w:p>
    <w:p w14:paraId="569705B5" w14:textId="77777777" w:rsidR="000A30B1" w:rsidRPr="00D66877" w:rsidRDefault="000A30B1" w:rsidP="008E0876">
      <w:pPr>
        <w:spacing w:after="0" w:line="240" w:lineRule="auto"/>
        <w:ind w:left="567" w:right="260"/>
        <w:jc w:val="both"/>
        <w:rPr>
          <w:rFonts w:ascii="Arial" w:hAnsi="Arial" w:cs="Arial"/>
          <w:sz w:val="24"/>
          <w:szCs w:val="24"/>
        </w:rPr>
      </w:pPr>
      <w:r w:rsidRPr="008E0876">
        <w:rPr>
          <w:rFonts w:ascii="Arial" w:hAnsi="Arial" w:cs="Arial"/>
          <w:i/>
          <w:sz w:val="24"/>
          <w:szCs w:val="24"/>
        </w:rPr>
        <w:t>Globalizing of America</w:t>
      </w:r>
      <w:r w:rsidRPr="00D66877">
        <w:rPr>
          <w:rFonts w:ascii="Arial" w:hAnsi="Arial" w:cs="Arial"/>
          <w:sz w:val="24"/>
          <w:szCs w:val="24"/>
        </w:rPr>
        <w:t xml:space="preserve"> (Cambridge, UK: Cambridge University Press, 1993).</w:t>
      </w:r>
    </w:p>
    <w:p w14:paraId="7AC2CEEF" w14:textId="419A18CE" w:rsidR="000A30B1" w:rsidRPr="008E0876" w:rsidRDefault="000A30B1" w:rsidP="008E0876">
      <w:pPr>
        <w:spacing w:after="0" w:line="240" w:lineRule="auto"/>
        <w:ind w:left="567" w:right="260"/>
        <w:jc w:val="both"/>
        <w:rPr>
          <w:rFonts w:ascii="Arial" w:hAnsi="Arial" w:cs="Arial"/>
          <w:i/>
          <w:sz w:val="24"/>
          <w:szCs w:val="24"/>
        </w:rPr>
      </w:pPr>
      <w:r w:rsidRPr="00D66877">
        <w:rPr>
          <w:rFonts w:ascii="Arial" w:hAnsi="Arial" w:cs="Arial"/>
          <w:sz w:val="24"/>
          <w:szCs w:val="24"/>
        </w:rPr>
        <w:t xml:space="preserve">Norton, Mary Beth, David W. Blight, et al. </w:t>
      </w:r>
      <w:r w:rsidRPr="008E0876">
        <w:rPr>
          <w:rFonts w:ascii="Arial" w:hAnsi="Arial" w:cs="Arial"/>
          <w:i/>
          <w:sz w:val="24"/>
          <w:szCs w:val="24"/>
        </w:rPr>
        <w:t>A People and a Nation: A History of the</w:t>
      </w:r>
    </w:p>
    <w:p w14:paraId="1E89B364" w14:textId="77777777" w:rsidR="000A30B1" w:rsidRPr="00D66877" w:rsidRDefault="000A30B1" w:rsidP="008E0876">
      <w:pPr>
        <w:spacing w:after="0" w:line="240" w:lineRule="auto"/>
        <w:ind w:left="567" w:right="260"/>
        <w:jc w:val="both"/>
        <w:rPr>
          <w:rFonts w:ascii="Arial" w:hAnsi="Arial" w:cs="Arial"/>
          <w:sz w:val="24"/>
          <w:szCs w:val="24"/>
        </w:rPr>
      </w:pPr>
      <w:r w:rsidRPr="008E0876">
        <w:rPr>
          <w:rFonts w:ascii="Arial" w:hAnsi="Arial" w:cs="Arial"/>
          <w:i/>
          <w:sz w:val="24"/>
          <w:szCs w:val="24"/>
        </w:rPr>
        <w:t>United States</w:t>
      </w:r>
      <w:r w:rsidRPr="00D66877">
        <w:rPr>
          <w:rFonts w:ascii="Arial" w:hAnsi="Arial" w:cs="Arial"/>
          <w:sz w:val="24"/>
          <w:szCs w:val="24"/>
        </w:rPr>
        <w:t xml:space="preserve"> (Boston, MA: Houghton Mifflin, 1999).</w:t>
      </w:r>
    </w:p>
    <w:p w14:paraId="23B3D3E1" w14:textId="18A5897F" w:rsidR="000A30B1" w:rsidRPr="00D66877" w:rsidRDefault="000A30B1" w:rsidP="008E0876">
      <w:pPr>
        <w:spacing w:after="0" w:line="240" w:lineRule="auto"/>
        <w:ind w:left="567" w:right="260"/>
        <w:jc w:val="both"/>
        <w:rPr>
          <w:rFonts w:ascii="Arial" w:hAnsi="Arial" w:cs="Arial"/>
          <w:sz w:val="24"/>
          <w:szCs w:val="24"/>
        </w:rPr>
      </w:pPr>
      <w:r w:rsidRPr="00D66877">
        <w:rPr>
          <w:rFonts w:ascii="Arial" w:hAnsi="Arial" w:cs="Arial"/>
          <w:sz w:val="24"/>
          <w:szCs w:val="24"/>
        </w:rPr>
        <w:t xml:space="preserve">Paterson, Thomas G., Garry Clifford, Shane J. Maddock, Deborah </w:t>
      </w:r>
      <w:proofErr w:type="spellStart"/>
      <w:r w:rsidRPr="00D66877">
        <w:rPr>
          <w:rFonts w:ascii="Arial" w:hAnsi="Arial" w:cs="Arial"/>
          <w:sz w:val="24"/>
          <w:szCs w:val="24"/>
        </w:rPr>
        <w:t>Kisatsky</w:t>
      </w:r>
      <w:proofErr w:type="spellEnd"/>
      <w:r w:rsidRPr="00D66877">
        <w:rPr>
          <w:rFonts w:ascii="Arial" w:hAnsi="Arial" w:cs="Arial"/>
          <w:sz w:val="24"/>
          <w:szCs w:val="24"/>
        </w:rPr>
        <w:t xml:space="preserve"> and</w:t>
      </w:r>
    </w:p>
    <w:p w14:paraId="44D41C54" w14:textId="77777777" w:rsidR="000A30B1" w:rsidRPr="00D66877" w:rsidRDefault="000A30B1" w:rsidP="008E0876">
      <w:pPr>
        <w:spacing w:after="0" w:line="240" w:lineRule="auto"/>
        <w:ind w:left="567" w:right="260"/>
        <w:jc w:val="both"/>
        <w:rPr>
          <w:rFonts w:ascii="Arial" w:hAnsi="Arial" w:cs="Arial"/>
          <w:sz w:val="24"/>
          <w:szCs w:val="24"/>
        </w:rPr>
      </w:pPr>
      <w:r w:rsidRPr="00D66877">
        <w:rPr>
          <w:rFonts w:ascii="Arial" w:hAnsi="Arial" w:cs="Arial"/>
          <w:sz w:val="24"/>
          <w:szCs w:val="24"/>
        </w:rPr>
        <w:t xml:space="preserve">Kenneth J. Hagan. </w:t>
      </w:r>
      <w:r w:rsidRPr="008E0876">
        <w:rPr>
          <w:rFonts w:ascii="Arial" w:hAnsi="Arial" w:cs="Arial"/>
          <w:i/>
          <w:sz w:val="24"/>
          <w:szCs w:val="24"/>
        </w:rPr>
        <w:t>American Foreign Relations, Vol. II: A History Since 1965</w:t>
      </w:r>
    </w:p>
    <w:p w14:paraId="184FA832" w14:textId="77777777" w:rsidR="000A30B1" w:rsidRPr="00D66877" w:rsidRDefault="000A30B1" w:rsidP="008E0876">
      <w:pPr>
        <w:spacing w:after="0" w:line="240" w:lineRule="auto"/>
        <w:ind w:left="567" w:right="260"/>
        <w:jc w:val="both"/>
        <w:rPr>
          <w:rFonts w:ascii="Arial" w:hAnsi="Arial" w:cs="Arial"/>
          <w:sz w:val="24"/>
          <w:szCs w:val="24"/>
        </w:rPr>
      </w:pPr>
      <w:r w:rsidRPr="00D66877">
        <w:rPr>
          <w:rFonts w:ascii="Arial" w:hAnsi="Arial" w:cs="Arial"/>
          <w:sz w:val="24"/>
          <w:szCs w:val="24"/>
        </w:rPr>
        <w:t>(Boston, MA: Houghton Mifflin, 2006).</w:t>
      </w:r>
    </w:p>
    <w:p w14:paraId="42F44C4C" w14:textId="4467A92F" w:rsidR="000A30B1" w:rsidRPr="008E0876" w:rsidRDefault="000A30B1" w:rsidP="008E0876">
      <w:pPr>
        <w:spacing w:after="0" w:line="240" w:lineRule="auto"/>
        <w:ind w:left="567" w:right="260"/>
        <w:jc w:val="both"/>
        <w:rPr>
          <w:rFonts w:ascii="Arial" w:hAnsi="Arial" w:cs="Arial"/>
          <w:i/>
          <w:sz w:val="24"/>
          <w:szCs w:val="24"/>
        </w:rPr>
      </w:pPr>
      <w:r w:rsidRPr="00D66877">
        <w:rPr>
          <w:rFonts w:ascii="Arial" w:hAnsi="Arial" w:cs="Arial"/>
          <w:sz w:val="24"/>
          <w:szCs w:val="24"/>
        </w:rPr>
        <w:t>Rosenberg, Emily S. S</w:t>
      </w:r>
      <w:r w:rsidRPr="008E0876">
        <w:rPr>
          <w:rFonts w:ascii="Arial" w:hAnsi="Arial" w:cs="Arial"/>
          <w:i/>
          <w:sz w:val="24"/>
          <w:szCs w:val="24"/>
        </w:rPr>
        <w:t>preading the American Dream: American Economic and</w:t>
      </w:r>
    </w:p>
    <w:p w14:paraId="311FDA0D" w14:textId="77777777" w:rsidR="000A30B1" w:rsidRPr="00D66877" w:rsidRDefault="000A30B1" w:rsidP="008E0876">
      <w:pPr>
        <w:spacing w:after="0" w:line="240" w:lineRule="auto"/>
        <w:ind w:left="567" w:right="260"/>
        <w:jc w:val="both"/>
        <w:rPr>
          <w:rFonts w:ascii="Arial" w:hAnsi="Arial" w:cs="Arial"/>
          <w:sz w:val="24"/>
          <w:szCs w:val="24"/>
        </w:rPr>
      </w:pPr>
      <w:r w:rsidRPr="008E0876">
        <w:rPr>
          <w:rFonts w:ascii="Arial" w:hAnsi="Arial" w:cs="Arial"/>
          <w:i/>
          <w:sz w:val="24"/>
          <w:szCs w:val="24"/>
        </w:rPr>
        <w:t>Cultural Expansion, 1890-1945</w:t>
      </w:r>
      <w:r w:rsidRPr="00D66877">
        <w:rPr>
          <w:rFonts w:ascii="Arial" w:hAnsi="Arial" w:cs="Arial"/>
          <w:sz w:val="24"/>
          <w:szCs w:val="24"/>
        </w:rPr>
        <w:t xml:space="preserve"> (New York, NY: Hill &amp; Wang, 1982).</w:t>
      </w:r>
    </w:p>
    <w:p w14:paraId="32AAA80B" w14:textId="77777777" w:rsidR="000A30B1" w:rsidRPr="00D66877" w:rsidRDefault="000A30B1" w:rsidP="00BB3EDF">
      <w:pPr>
        <w:spacing w:after="120" w:line="240" w:lineRule="auto"/>
        <w:ind w:left="567" w:right="260"/>
        <w:jc w:val="both"/>
        <w:rPr>
          <w:rFonts w:ascii="Arial" w:hAnsi="Arial" w:cs="Arial"/>
          <w:sz w:val="24"/>
          <w:szCs w:val="24"/>
        </w:rPr>
      </w:pPr>
    </w:p>
    <w:p w14:paraId="57FD6FC8" w14:textId="77777777" w:rsidR="000A30B1" w:rsidRPr="00D66877" w:rsidRDefault="000A30B1" w:rsidP="00696FF5">
      <w:pPr>
        <w:numPr>
          <w:ilvl w:val="0"/>
          <w:numId w:val="1"/>
        </w:numPr>
        <w:spacing w:after="120" w:line="240" w:lineRule="auto"/>
        <w:ind w:left="567" w:right="260" w:hanging="567"/>
        <w:rPr>
          <w:rFonts w:ascii="Arial" w:hAnsi="Arial" w:cs="Arial"/>
          <w:iCs/>
          <w:sz w:val="24"/>
          <w:szCs w:val="24"/>
        </w:rPr>
      </w:pPr>
      <w:r w:rsidRPr="00D66877">
        <w:rPr>
          <w:rFonts w:ascii="Arial" w:hAnsi="Arial" w:cs="Arial"/>
          <w:b/>
          <w:sz w:val="24"/>
          <w:szCs w:val="24"/>
        </w:rPr>
        <w:t>Learning and teaching methods</w:t>
      </w:r>
    </w:p>
    <w:p w14:paraId="30B637EE" w14:textId="00949956" w:rsidR="000A30B1" w:rsidRPr="00D66877" w:rsidRDefault="000A30B1" w:rsidP="00696FF5">
      <w:pPr>
        <w:spacing w:after="120" w:line="240" w:lineRule="auto"/>
        <w:ind w:left="567" w:right="260"/>
        <w:jc w:val="both"/>
        <w:rPr>
          <w:rFonts w:ascii="Arial" w:hAnsi="Arial" w:cs="Arial"/>
          <w:iCs/>
          <w:sz w:val="24"/>
          <w:szCs w:val="24"/>
        </w:rPr>
      </w:pPr>
      <w:r w:rsidRPr="00D66877">
        <w:rPr>
          <w:rFonts w:ascii="Arial" w:hAnsi="Arial" w:cs="Arial"/>
          <w:iCs/>
          <w:sz w:val="24"/>
          <w:szCs w:val="24"/>
        </w:rPr>
        <w:t>Total contact hours:</w:t>
      </w:r>
      <w:r w:rsidRPr="00D66877">
        <w:rPr>
          <w:rFonts w:ascii="Arial" w:hAnsi="Arial" w:cs="Arial"/>
          <w:iCs/>
          <w:sz w:val="24"/>
          <w:szCs w:val="24"/>
        </w:rPr>
        <w:tab/>
        <w:t>22</w:t>
      </w:r>
    </w:p>
    <w:p w14:paraId="598C6AFE" w14:textId="5FCB220D" w:rsidR="000A30B1" w:rsidRPr="00D66877" w:rsidRDefault="000A30B1" w:rsidP="00C57028">
      <w:pPr>
        <w:spacing w:after="120" w:line="240" w:lineRule="auto"/>
        <w:ind w:left="567" w:right="260"/>
        <w:jc w:val="both"/>
        <w:rPr>
          <w:rFonts w:ascii="Arial" w:hAnsi="Arial" w:cs="Arial"/>
          <w:iCs/>
          <w:sz w:val="24"/>
          <w:szCs w:val="24"/>
        </w:rPr>
      </w:pPr>
      <w:r w:rsidRPr="00D66877">
        <w:rPr>
          <w:rFonts w:ascii="Arial" w:hAnsi="Arial" w:cs="Arial"/>
          <w:iCs/>
          <w:sz w:val="24"/>
          <w:szCs w:val="24"/>
        </w:rPr>
        <w:t>Private study hours:</w:t>
      </w:r>
      <w:r w:rsidRPr="00D66877">
        <w:rPr>
          <w:rFonts w:ascii="Arial" w:hAnsi="Arial" w:cs="Arial"/>
          <w:iCs/>
          <w:sz w:val="24"/>
          <w:szCs w:val="24"/>
        </w:rPr>
        <w:tab/>
        <w:t>128</w:t>
      </w:r>
    </w:p>
    <w:p w14:paraId="7AF181B0" w14:textId="77777777" w:rsidR="000A30B1" w:rsidRPr="00D66877" w:rsidRDefault="000A30B1" w:rsidP="00C57028">
      <w:pPr>
        <w:spacing w:after="120" w:line="240" w:lineRule="auto"/>
        <w:ind w:left="567" w:right="260"/>
        <w:jc w:val="both"/>
        <w:rPr>
          <w:rFonts w:ascii="Arial" w:hAnsi="Arial" w:cs="Arial"/>
          <w:iCs/>
          <w:sz w:val="24"/>
          <w:szCs w:val="24"/>
        </w:rPr>
      </w:pPr>
      <w:r w:rsidRPr="00D66877">
        <w:rPr>
          <w:rFonts w:ascii="Arial" w:hAnsi="Arial" w:cs="Arial"/>
          <w:iCs/>
          <w:sz w:val="24"/>
          <w:szCs w:val="24"/>
        </w:rPr>
        <w:t>Total study hours:</w:t>
      </w:r>
      <w:r w:rsidRPr="00D66877">
        <w:rPr>
          <w:rFonts w:ascii="Arial" w:hAnsi="Arial" w:cs="Arial"/>
          <w:iCs/>
          <w:sz w:val="24"/>
          <w:szCs w:val="24"/>
        </w:rPr>
        <w:tab/>
        <w:t>150</w:t>
      </w:r>
    </w:p>
    <w:p w14:paraId="1E0940F7" w14:textId="77777777" w:rsidR="000A30B1" w:rsidRPr="00D66877" w:rsidRDefault="000A30B1" w:rsidP="00C57028">
      <w:pPr>
        <w:spacing w:after="120" w:line="240" w:lineRule="auto"/>
        <w:ind w:left="567" w:right="260"/>
        <w:jc w:val="both"/>
        <w:rPr>
          <w:rFonts w:ascii="Arial" w:hAnsi="Arial" w:cs="Arial"/>
          <w:iCs/>
          <w:sz w:val="24"/>
          <w:szCs w:val="24"/>
        </w:rPr>
      </w:pPr>
    </w:p>
    <w:p w14:paraId="640DF94D" w14:textId="77777777" w:rsidR="000A30B1" w:rsidRPr="00D66877" w:rsidRDefault="000A30B1" w:rsidP="00696FF5">
      <w:pPr>
        <w:numPr>
          <w:ilvl w:val="0"/>
          <w:numId w:val="1"/>
        </w:numPr>
        <w:spacing w:after="120" w:line="240" w:lineRule="auto"/>
        <w:ind w:left="567" w:right="260" w:hanging="567"/>
        <w:rPr>
          <w:rFonts w:ascii="Arial" w:hAnsi="Arial" w:cs="Arial"/>
          <w:iCs/>
          <w:sz w:val="24"/>
          <w:szCs w:val="24"/>
        </w:rPr>
      </w:pPr>
      <w:r w:rsidRPr="00D66877">
        <w:rPr>
          <w:rFonts w:ascii="Arial" w:hAnsi="Arial" w:cs="Arial"/>
          <w:b/>
          <w:sz w:val="24"/>
          <w:szCs w:val="24"/>
        </w:rPr>
        <w:t>Assessment methods</w:t>
      </w:r>
    </w:p>
    <w:p w14:paraId="0721FA4F" w14:textId="77777777" w:rsidR="000A30B1" w:rsidRPr="00D66877" w:rsidRDefault="000A30B1" w:rsidP="000A30B1">
      <w:pPr>
        <w:pStyle w:val="ListParagraph"/>
        <w:numPr>
          <w:ilvl w:val="1"/>
          <w:numId w:val="9"/>
        </w:numPr>
        <w:spacing w:after="120"/>
        <w:ind w:left="567" w:hanging="567"/>
        <w:rPr>
          <w:rFonts w:ascii="Arial" w:hAnsi="Arial" w:cs="Arial"/>
          <w:iCs/>
          <w:sz w:val="24"/>
          <w:szCs w:val="24"/>
        </w:rPr>
      </w:pPr>
      <w:r w:rsidRPr="00D66877">
        <w:rPr>
          <w:rFonts w:ascii="Arial" w:hAnsi="Arial" w:cs="Arial"/>
          <w:iCs/>
          <w:sz w:val="24"/>
          <w:szCs w:val="24"/>
        </w:rPr>
        <w:t>Main assessment methods</w:t>
      </w:r>
    </w:p>
    <w:p w14:paraId="2B95B99A" w14:textId="0E33D7A6" w:rsidR="000A30B1" w:rsidRPr="00D66877" w:rsidRDefault="000A30B1" w:rsidP="00BB3EDF">
      <w:pPr>
        <w:spacing w:after="120" w:line="240" w:lineRule="auto"/>
        <w:ind w:left="567" w:right="260"/>
        <w:jc w:val="both"/>
        <w:rPr>
          <w:rFonts w:ascii="Arial" w:hAnsi="Arial" w:cs="Arial"/>
          <w:iCs/>
          <w:sz w:val="24"/>
          <w:szCs w:val="24"/>
        </w:rPr>
      </w:pPr>
      <w:r w:rsidRPr="008E0876">
        <w:rPr>
          <w:rFonts w:ascii="Arial" w:hAnsi="Arial" w:cs="Arial"/>
          <w:iCs/>
          <w:sz w:val="24"/>
          <w:szCs w:val="24"/>
          <w:u w:val="single"/>
        </w:rPr>
        <w:t>One</w:t>
      </w:r>
      <w:r w:rsidRPr="00D66877">
        <w:rPr>
          <w:rFonts w:ascii="Arial" w:hAnsi="Arial" w:cs="Arial"/>
          <w:iCs/>
          <w:sz w:val="24"/>
          <w:szCs w:val="24"/>
        </w:rPr>
        <w:t xml:space="preserve"> essay (2,000 words)</w:t>
      </w:r>
      <w:r w:rsidR="008E0876">
        <w:rPr>
          <w:rFonts w:ascii="Arial" w:hAnsi="Arial" w:cs="Arial"/>
          <w:iCs/>
          <w:sz w:val="24"/>
          <w:szCs w:val="24"/>
        </w:rPr>
        <w:t xml:space="preserve"> (</w:t>
      </w:r>
      <w:r w:rsidRPr="00D66877">
        <w:rPr>
          <w:rFonts w:ascii="Arial" w:hAnsi="Arial" w:cs="Arial"/>
          <w:iCs/>
          <w:sz w:val="24"/>
          <w:szCs w:val="24"/>
        </w:rPr>
        <w:t>40%</w:t>
      </w:r>
      <w:r w:rsidR="008E0876">
        <w:rPr>
          <w:rFonts w:ascii="Arial" w:hAnsi="Arial" w:cs="Arial"/>
          <w:iCs/>
          <w:sz w:val="24"/>
          <w:szCs w:val="24"/>
        </w:rPr>
        <w:t>)</w:t>
      </w:r>
      <w:r w:rsidRPr="00D66877">
        <w:rPr>
          <w:rFonts w:ascii="Arial" w:hAnsi="Arial" w:cs="Arial"/>
          <w:iCs/>
          <w:sz w:val="24"/>
          <w:szCs w:val="24"/>
        </w:rPr>
        <w:tab/>
      </w:r>
    </w:p>
    <w:p w14:paraId="29FE1719" w14:textId="10BD56C4" w:rsidR="000A30B1" w:rsidRPr="00D66877" w:rsidRDefault="008E0876" w:rsidP="008E0876">
      <w:pPr>
        <w:spacing w:after="120" w:line="240" w:lineRule="auto"/>
        <w:ind w:right="260" w:firstLine="567"/>
        <w:jc w:val="both"/>
        <w:rPr>
          <w:rFonts w:ascii="Arial" w:hAnsi="Arial" w:cs="Arial"/>
          <w:iCs/>
          <w:sz w:val="24"/>
          <w:szCs w:val="24"/>
        </w:rPr>
      </w:pPr>
      <w:r>
        <w:rPr>
          <w:rFonts w:ascii="Arial" w:hAnsi="Arial" w:cs="Arial"/>
          <w:iCs/>
          <w:sz w:val="24"/>
          <w:szCs w:val="24"/>
        </w:rPr>
        <w:t>S</w:t>
      </w:r>
      <w:r w:rsidR="000A30B1" w:rsidRPr="00D66877">
        <w:rPr>
          <w:rFonts w:ascii="Arial" w:hAnsi="Arial" w:cs="Arial"/>
          <w:iCs/>
          <w:sz w:val="24"/>
          <w:szCs w:val="24"/>
        </w:rPr>
        <w:t>ource analysis exercise (2,000 words</w:t>
      </w:r>
      <w:r>
        <w:rPr>
          <w:rFonts w:ascii="Arial" w:hAnsi="Arial" w:cs="Arial"/>
          <w:iCs/>
          <w:sz w:val="24"/>
          <w:szCs w:val="24"/>
        </w:rPr>
        <w:t>) (</w:t>
      </w:r>
      <w:r w:rsidR="000A30B1" w:rsidRPr="00D66877">
        <w:rPr>
          <w:rFonts w:ascii="Arial" w:hAnsi="Arial" w:cs="Arial"/>
          <w:iCs/>
          <w:sz w:val="24"/>
          <w:szCs w:val="24"/>
        </w:rPr>
        <w:t>40%</w:t>
      </w:r>
      <w:r>
        <w:rPr>
          <w:rFonts w:ascii="Arial" w:hAnsi="Arial" w:cs="Arial"/>
          <w:iCs/>
          <w:sz w:val="24"/>
          <w:szCs w:val="24"/>
        </w:rPr>
        <w:t>)</w:t>
      </w:r>
    </w:p>
    <w:p w14:paraId="13C8DEDF" w14:textId="1D2D8E91" w:rsidR="000A30B1" w:rsidRPr="00D66877" w:rsidRDefault="008E0876" w:rsidP="00BB3EDF">
      <w:pPr>
        <w:spacing w:after="120" w:line="240" w:lineRule="auto"/>
        <w:ind w:left="567" w:right="260"/>
        <w:jc w:val="both"/>
        <w:rPr>
          <w:rFonts w:ascii="Arial" w:hAnsi="Arial" w:cs="Arial"/>
          <w:iCs/>
          <w:sz w:val="24"/>
          <w:szCs w:val="24"/>
        </w:rPr>
      </w:pPr>
      <w:r>
        <w:rPr>
          <w:rFonts w:ascii="Arial" w:hAnsi="Arial" w:cs="Arial"/>
          <w:iCs/>
          <w:sz w:val="24"/>
          <w:szCs w:val="24"/>
        </w:rPr>
        <w:t>Seminar participation</w:t>
      </w:r>
      <w:r>
        <w:rPr>
          <w:rFonts w:ascii="Arial" w:hAnsi="Arial" w:cs="Arial"/>
          <w:iCs/>
          <w:sz w:val="24"/>
          <w:szCs w:val="24"/>
        </w:rPr>
        <w:tab/>
        <w:t>(</w:t>
      </w:r>
      <w:r w:rsidR="000A30B1" w:rsidRPr="00D66877">
        <w:rPr>
          <w:rFonts w:ascii="Arial" w:hAnsi="Arial" w:cs="Arial"/>
          <w:iCs/>
          <w:sz w:val="24"/>
          <w:szCs w:val="24"/>
        </w:rPr>
        <w:t>20%</w:t>
      </w:r>
      <w:r>
        <w:rPr>
          <w:rFonts w:ascii="Arial" w:hAnsi="Arial" w:cs="Arial"/>
          <w:iCs/>
          <w:sz w:val="24"/>
          <w:szCs w:val="24"/>
        </w:rPr>
        <w:t>)</w:t>
      </w:r>
    </w:p>
    <w:p w14:paraId="1C1ABAC0" w14:textId="77777777" w:rsidR="000A30B1" w:rsidRPr="00D66877" w:rsidRDefault="000A30B1" w:rsidP="00696FF5">
      <w:pPr>
        <w:spacing w:after="120"/>
        <w:ind w:left="567" w:hanging="567"/>
        <w:rPr>
          <w:rFonts w:ascii="Arial" w:hAnsi="Arial" w:cs="Arial"/>
          <w:iCs/>
          <w:sz w:val="24"/>
          <w:szCs w:val="24"/>
        </w:rPr>
      </w:pPr>
    </w:p>
    <w:p w14:paraId="346A563C" w14:textId="77777777" w:rsidR="000A30B1" w:rsidRPr="00D66877" w:rsidRDefault="000A30B1" w:rsidP="00696FF5">
      <w:pPr>
        <w:spacing w:after="120"/>
        <w:ind w:left="567" w:hanging="567"/>
        <w:rPr>
          <w:rFonts w:ascii="Arial" w:hAnsi="Arial" w:cs="Arial"/>
          <w:iCs/>
          <w:sz w:val="24"/>
          <w:szCs w:val="24"/>
        </w:rPr>
      </w:pPr>
      <w:r w:rsidRPr="00D66877">
        <w:rPr>
          <w:rFonts w:ascii="Arial" w:hAnsi="Arial" w:cs="Arial"/>
          <w:iCs/>
          <w:sz w:val="24"/>
          <w:szCs w:val="24"/>
        </w:rPr>
        <w:t>13.2</w:t>
      </w:r>
      <w:r w:rsidRPr="00D66877">
        <w:rPr>
          <w:rFonts w:ascii="Arial" w:hAnsi="Arial" w:cs="Arial"/>
          <w:iCs/>
          <w:sz w:val="24"/>
          <w:szCs w:val="24"/>
        </w:rPr>
        <w:tab/>
        <w:t xml:space="preserve">Reassessment methods </w:t>
      </w:r>
    </w:p>
    <w:p w14:paraId="6E7AFFAE" w14:textId="77777777" w:rsidR="000A30B1" w:rsidRPr="00D66877" w:rsidRDefault="000A30B1" w:rsidP="00C57028">
      <w:pPr>
        <w:spacing w:after="120" w:line="240" w:lineRule="auto"/>
        <w:ind w:left="567" w:right="260"/>
        <w:jc w:val="both"/>
        <w:rPr>
          <w:rFonts w:ascii="Arial" w:hAnsi="Arial" w:cs="Arial"/>
          <w:b/>
          <w:iCs/>
          <w:sz w:val="24"/>
          <w:szCs w:val="24"/>
        </w:rPr>
      </w:pPr>
      <w:r w:rsidRPr="00D66877">
        <w:rPr>
          <w:rFonts w:ascii="Arial" w:hAnsi="Arial" w:cs="Arial"/>
          <w:iCs/>
          <w:sz w:val="24"/>
          <w:szCs w:val="24"/>
        </w:rPr>
        <w:t xml:space="preserve">This module </w:t>
      </w:r>
      <w:proofErr w:type="gramStart"/>
      <w:r w:rsidRPr="00D66877">
        <w:rPr>
          <w:rFonts w:ascii="Arial" w:hAnsi="Arial" w:cs="Arial"/>
          <w:iCs/>
          <w:sz w:val="24"/>
          <w:szCs w:val="24"/>
        </w:rPr>
        <w:t>will be reassessed</w:t>
      </w:r>
      <w:proofErr w:type="gramEnd"/>
      <w:r w:rsidRPr="00D66877">
        <w:rPr>
          <w:rFonts w:ascii="Arial" w:hAnsi="Arial" w:cs="Arial"/>
          <w:iCs/>
          <w:sz w:val="24"/>
          <w:szCs w:val="24"/>
        </w:rPr>
        <w:t xml:space="preserve"> by 100% coursework. </w:t>
      </w:r>
    </w:p>
    <w:p w14:paraId="7FAFA5C7" w14:textId="6D705E9C" w:rsidR="000A30B1" w:rsidRPr="00D66877" w:rsidRDefault="000A30B1">
      <w:pPr>
        <w:rPr>
          <w:rFonts w:ascii="Arial" w:hAnsi="Arial" w:cs="Arial"/>
          <w:b/>
          <w:iCs/>
          <w:sz w:val="24"/>
          <w:szCs w:val="24"/>
        </w:rPr>
      </w:pPr>
    </w:p>
    <w:p w14:paraId="1077AEF8" w14:textId="77777777" w:rsidR="000A30B1" w:rsidRPr="00D66877" w:rsidRDefault="000A30B1" w:rsidP="00696FF5">
      <w:pPr>
        <w:numPr>
          <w:ilvl w:val="0"/>
          <w:numId w:val="1"/>
        </w:numPr>
        <w:spacing w:after="120" w:line="240" w:lineRule="auto"/>
        <w:ind w:left="567" w:right="261" w:hanging="567"/>
        <w:jc w:val="both"/>
        <w:rPr>
          <w:rFonts w:ascii="Arial" w:hAnsi="Arial" w:cs="Arial"/>
          <w:b/>
          <w:iCs/>
          <w:sz w:val="24"/>
          <w:szCs w:val="24"/>
        </w:rPr>
      </w:pPr>
      <w:r w:rsidRPr="00D66877">
        <w:rPr>
          <w:rFonts w:ascii="Arial" w:hAnsi="Arial" w:cs="Arial"/>
          <w:b/>
          <w:iCs/>
          <w:sz w:val="24"/>
          <w:szCs w:val="24"/>
        </w:rPr>
        <w:lastRenderedPageBreak/>
        <w:t>Map of module learning outcomes (sections 8 &amp; 9) to learning and teaching methods (section12) and methods of assessment (section 13)</w:t>
      </w:r>
    </w:p>
    <w:p w14:paraId="5A801451" w14:textId="77777777" w:rsidR="000A30B1" w:rsidRPr="00D66877" w:rsidRDefault="000A30B1" w:rsidP="00302082">
      <w:pPr>
        <w:spacing w:after="120" w:line="240" w:lineRule="auto"/>
        <w:ind w:left="426" w:right="260"/>
        <w:rPr>
          <w:rFonts w:ascii="Arial" w:hAnsi="Arial" w:cs="Arial"/>
          <w:b/>
          <w:iCs/>
          <w:sz w:val="24"/>
          <w:szCs w:val="24"/>
        </w:rPr>
      </w:pPr>
    </w:p>
    <w:tbl>
      <w:tblPr>
        <w:tblStyle w:val="TableGrid"/>
        <w:tblW w:w="8818" w:type="dxa"/>
        <w:tblInd w:w="108" w:type="dxa"/>
        <w:tblLayout w:type="fixed"/>
        <w:tblLook w:val="04A0" w:firstRow="1" w:lastRow="0" w:firstColumn="1" w:lastColumn="0" w:noHBand="0" w:noVBand="1"/>
      </w:tblPr>
      <w:tblGrid>
        <w:gridCol w:w="2340"/>
        <w:gridCol w:w="540"/>
        <w:gridCol w:w="540"/>
        <w:gridCol w:w="630"/>
        <w:gridCol w:w="630"/>
        <w:gridCol w:w="540"/>
        <w:gridCol w:w="630"/>
        <w:gridCol w:w="540"/>
        <w:gridCol w:w="540"/>
        <w:gridCol w:w="630"/>
        <w:gridCol w:w="630"/>
        <w:gridCol w:w="628"/>
      </w:tblGrid>
      <w:tr w:rsidR="00B82E2C" w:rsidRPr="00D66877" w14:paraId="41337B08" w14:textId="77777777" w:rsidTr="00D66877">
        <w:trPr>
          <w:trHeight w:val="375"/>
        </w:trPr>
        <w:tc>
          <w:tcPr>
            <w:tcW w:w="2340" w:type="dxa"/>
            <w:shd w:val="clear" w:color="auto" w:fill="D9D9D9" w:themeFill="background1" w:themeFillShade="D9"/>
          </w:tcPr>
          <w:p w14:paraId="7E98586A" w14:textId="77777777" w:rsidR="00B82E2C" w:rsidRPr="00D66877" w:rsidRDefault="00B82E2C" w:rsidP="00EC72FA">
            <w:pPr>
              <w:spacing w:after="120"/>
              <w:ind w:left="33"/>
              <w:rPr>
                <w:rFonts w:ascii="Arial" w:hAnsi="Arial" w:cs="Arial"/>
                <w:b/>
              </w:rPr>
            </w:pPr>
            <w:r w:rsidRPr="00D66877">
              <w:rPr>
                <w:rFonts w:ascii="Arial" w:hAnsi="Arial" w:cs="Arial"/>
                <w:b/>
              </w:rPr>
              <w:t>Module learning outcome</w:t>
            </w:r>
          </w:p>
        </w:tc>
        <w:tc>
          <w:tcPr>
            <w:tcW w:w="540" w:type="dxa"/>
            <w:shd w:val="clear" w:color="auto" w:fill="D9D9D9" w:themeFill="background1" w:themeFillShade="D9"/>
          </w:tcPr>
          <w:p w14:paraId="3584D76A" w14:textId="77777777" w:rsidR="00B82E2C" w:rsidRPr="00D66877" w:rsidRDefault="00B82E2C" w:rsidP="00EC72FA">
            <w:pPr>
              <w:spacing w:after="120"/>
              <w:rPr>
                <w:rFonts w:ascii="Arial" w:hAnsi="Arial" w:cs="Arial"/>
              </w:rPr>
            </w:pPr>
            <w:r w:rsidRPr="00D66877">
              <w:rPr>
                <w:rFonts w:ascii="Arial" w:hAnsi="Arial" w:cs="Arial"/>
              </w:rPr>
              <w:t>8.1</w:t>
            </w:r>
          </w:p>
        </w:tc>
        <w:tc>
          <w:tcPr>
            <w:tcW w:w="540" w:type="dxa"/>
            <w:shd w:val="clear" w:color="auto" w:fill="D9D9D9" w:themeFill="background1" w:themeFillShade="D9"/>
          </w:tcPr>
          <w:p w14:paraId="4448CF8E" w14:textId="77777777" w:rsidR="00B82E2C" w:rsidRPr="00D66877" w:rsidRDefault="00B82E2C" w:rsidP="00EC72FA">
            <w:pPr>
              <w:spacing w:after="120"/>
              <w:rPr>
                <w:rFonts w:ascii="Arial" w:hAnsi="Arial" w:cs="Arial"/>
              </w:rPr>
            </w:pPr>
            <w:r w:rsidRPr="00D66877">
              <w:rPr>
                <w:rFonts w:ascii="Arial" w:hAnsi="Arial" w:cs="Arial"/>
              </w:rPr>
              <w:t>8.2</w:t>
            </w:r>
          </w:p>
        </w:tc>
        <w:tc>
          <w:tcPr>
            <w:tcW w:w="630" w:type="dxa"/>
            <w:shd w:val="clear" w:color="auto" w:fill="D9D9D9" w:themeFill="background1" w:themeFillShade="D9"/>
          </w:tcPr>
          <w:p w14:paraId="384F5074" w14:textId="77777777" w:rsidR="00B82E2C" w:rsidRPr="00D66877" w:rsidRDefault="00B82E2C" w:rsidP="00EC72FA">
            <w:pPr>
              <w:spacing w:after="120"/>
              <w:rPr>
                <w:rFonts w:ascii="Arial" w:hAnsi="Arial" w:cs="Arial"/>
              </w:rPr>
            </w:pPr>
            <w:r w:rsidRPr="00D66877">
              <w:rPr>
                <w:rFonts w:ascii="Arial" w:hAnsi="Arial" w:cs="Arial"/>
              </w:rPr>
              <w:t>8.3</w:t>
            </w:r>
          </w:p>
        </w:tc>
        <w:tc>
          <w:tcPr>
            <w:tcW w:w="630" w:type="dxa"/>
            <w:shd w:val="clear" w:color="auto" w:fill="D9D9D9" w:themeFill="background1" w:themeFillShade="D9"/>
          </w:tcPr>
          <w:p w14:paraId="55CE521F" w14:textId="77777777" w:rsidR="00B82E2C" w:rsidRPr="00D66877" w:rsidRDefault="00B82E2C" w:rsidP="00EC72FA">
            <w:pPr>
              <w:spacing w:after="120"/>
              <w:rPr>
                <w:rFonts w:ascii="Arial" w:hAnsi="Arial" w:cs="Arial"/>
              </w:rPr>
            </w:pPr>
            <w:r w:rsidRPr="00D66877">
              <w:rPr>
                <w:rFonts w:ascii="Arial" w:hAnsi="Arial" w:cs="Arial"/>
              </w:rPr>
              <w:t>8.4</w:t>
            </w:r>
          </w:p>
        </w:tc>
        <w:tc>
          <w:tcPr>
            <w:tcW w:w="540" w:type="dxa"/>
            <w:shd w:val="clear" w:color="auto" w:fill="D9D9D9" w:themeFill="background1" w:themeFillShade="D9"/>
          </w:tcPr>
          <w:p w14:paraId="67316340" w14:textId="77777777" w:rsidR="00B82E2C" w:rsidRPr="00D66877" w:rsidRDefault="00B82E2C" w:rsidP="00EC72FA">
            <w:pPr>
              <w:spacing w:after="120"/>
              <w:rPr>
                <w:rFonts w:ascii="Arial" w:hAnsi="Arial" w:cs="Arial"/>
              </w:rPr>
            </w:pPr>
            <w:r w:rsidRPr="00D66877">
              <w:rPr>
                <w:rFonts w:ascii="Arial" w:hAnsi="Arial" w:cs="Arial"/>
              </w:rPr>
              <w:t>8.5</w:t>
            </w:r>
          </w:p>
        </w:tc>
        <w:tc>
          <w:tcPr>
            <w:tcW w:w="630" w:type="dxa"/>
            <w:shd w:val="clear" w:color="auto" w:fill="D9D9D9" w:themeFill="background1" w:themeFillShade="D9"/>
          </w:tcPr>
          <w:p w14:paraId="6CB96EFB" w14:textId="77777777" w:rsidR="00B82E2C" w:rsidRPr="00D66877" w:rsidRDefault="00B82E2C" w:rsidP="00EC72FA">
            <w:pPr>
              <w:spacing w:after="120"/>
              <w:rPr>
                <w:rFonts w:ascii="Arial" w:hAnsi="Arial" w:cs="Arial"/>
              </w:rPr>
            </w:pPr>
            <w:r w:rsidRPr="00D66877">
              <w:rPr>
                <w:rFonts w:ascii="Arial" w:hAnsi="Arial" w:cs="Arial"/>
              </w:rPr>
              <w:t>8.6</w:t>
            </w:r>
          </w:p>
        </w:tc>
        <w:tc>
          <w:tcPr>
            <w:tcW w:w="540" w:type="dxa"/>
            <w:shd w:val="clear" w:color="auto" w:fill="D9D9D9" w:themeFill="background1" w:themeFillShade="D9"/>
          </w:tcPr>
          <w:p w14:paraId="20E38022" w14:textId="77777777" w:rsidR="00B82E2C" w:rsidRPr="00D66877" w:rsidRDefault="00B82E2C" w:rsidP="00EC72FA">
            <w:pPr>
              <w:spacing w:after="120"/>
              <w:rPr>
                <w:rFonts w:ascii="Arial" w:hAnsi="Arial" w:cs="Arial"/>
              </w:rPr>
            </w:pPr>
            <w:r w:rsidRPr="00D66877">
              <w:rPr>
                <w:rFonts w:ascii="Arial" w:hAnsi="Arial" w:cs="Arial"/>
              </w:rPr>
              <w:t>9.1</w:t>
            </w:r>
          </w:p>
        </w:tc>
        <w:tc>
          <w:tcPr>
            <w:tcW w:w="540" w:type="dxa"/>
            <w:shd w:val="clear" w:color="auto" w:fill="D9D9D9" w:themeFill="background1" w:themeFillShade="D9"/>
          </w:tcPr>
          <w:p w14:paraId="52B75006" w14:textId="77777777" w:rsidR="00B82E2C" w:rsidRPr="00D66877" w:rsidRDefault="00B82E2C" w:rsidP="00EC72FA">
            <w:pPr>
              <w:spacing w:after="120"/>
              <w:rPr>
                <w:rFonts w:ascii="Arial" w:hAnsi="Arial" w:cs="Arial"/>
              </w:rPr>
            </w:pPr>
            <w:r w:rsidRPr="00D66877">
              <w:rPr>
                <w:rFonts w:ascii="Arial" w:hAnsi="Arial" w:cs="Arial"/>
              </w:rPr>
              <w:t>9.2</w:t>
            </w:r>
          </w:p>
        </w:tc>
        <w:tc>
          <w:tcPr>
            <w:tcW w:w="630" w:type="dxa"/>
            <w:shd w:val="clear" w:color="auto" w:fill="D9D9D9" w:themeFill="background1" w:themeFillShade="D9"/>
          </w:tcPr>
          <w:p w14:paraId="714DC434" w14:textId="56CF236E" w:rsidR="00B82E2C" w:rsidRPr="00D66877" w:rsidRDefault="00B82E2C" w:rsidP="00EC72FA">
            <w:pPr>
              <w:spacing w:after="120"/>
              <w:rPr>
                <w:rFonts w:ascii="Arial" w:hAnsi="Arial" w:cs="Arial"/>
              </w:rPr>
            </w:pPr>
            <w:r w:rsidRPr="00D66877">
              <w:rPr>
                <w:rFonts w:ascii="Arial" w:hAnsi="Arial" w:cs="Arial"/>
              </w:rPr>
              <w:t>9.3</w:t>
            </w:r>
          </w:p>
        </w:tc>
        <w:tc>
          <w:tcPr>
            <w:tcW w:w="630" w:type="dxa"/>
            <w:shd w:val="clear" w:color="auto" w:fill="D9D9D9" w:themeFill="background1" w:themeFillShade="D9"/>
          </w:tcPr>
          <w:p w14:paraId="4F6CE218" w14:textId="00B753FD" w:rsidR="00B82E2C" w:rsidRPr="00D66877" w:rsidRDefault="00B82E2C" w:rsidP="00EC72FA">
            <w:pPr>
              <w:spacing w:after="120"/>
              <w:rPr>
                <w:rFonts w:ascii="Arial" w:hAnsi="Arial" w:cs="Arial"/>
              </w:rPr>
            </w:pPr>
            <w:r w:rsidRPr="00D66877">
              <w:rPr>
                <w:rFonts w:ascii="Arial" w:hAnsi="Arial" w:cs="Arial"/>
              </w:rPr>
              <w:t>9.4</w:t>
            </w:r>
          </w:p>
        </w:tc>
        <w:tc>
          <w:tcPr>
            <w:tcW w:w="628" w:type="dxa"/>
            <w:shd w:val="clear" w:color="auto" w:fill="D9D9D9" w:themeFill="background1" w:themeFillShade="D9"/>
          </w:tcPr>
          <w:p w14:paraId="1F2A9F71" w14:textId="520A1DE9" w:rsidR="00B82E2C" w:rsidRPr="00D66877" w:rsidRDefault="00B82E2C" w:rsidP="00EC72FA">
            <w:pPr>
              <w:spacing w:after="120"/>
              <w:rPr>
                <w:rFonts w:ascii="Arial" w:hAnsi="Arial" w:cs="Arial"/>
              </w:rPr>
            </w:pPr>
            <w:r w:rsidRPr="00D66877">
              <w:rPr>
                <w:rFonts w:ascii="Arial" w:hAnsi="Arial" w:cs="Arial"/>
              </w:rPr>
              <w:t>9.5</w:t>
            </w:r>
          </w:p>
        </w:tc>
      </w:tr>
      <w:tr w:rsidR="00B82E2C" w:rsidRPr="00D66877" w14:paraId="723ACB39" w14:textId="77777777" w:rsidTr="00D66877">
        <w:trPr>
          <w:trHeight w:val="71"/>
        </w:trPr>
        <w:tc>
          <w:tcPr>
            <w:tcW w:w="2340" w:type="dxa"/>
            <w:shd w:val="clear" w:color="auto" w:fill="D9D9D9" w:themeFill="background1" w:themeFillShade="D9"/>
          </w:tcPr>
          <w:p w14:paraId="6F03B899" w14:textId="77777777" w:rsidR="00B82E2C" w:rsidRPr="00D66877" w:rsidRDefault="00B82E2C" w:rsidP="00EC72FA">
            <w:pPr>
              <w:spacing w:after="120"/>
              <w:rPr>
                <w:rFonts w:ascii="Arial" w:hAnsi="Arial" w:cs="Arial"/>
                <w:b/>
              </w:rPr>
            </w:pPr>
            <w:r w:rsidRPr="00D66877">
              <w:rPr>
                <w:rFonts w:ascii="Arial" w:hAnsi="Arial" w:cs="Arial"/>
                <w:b/>
              </w:rPr>
              <w:t>Learning/ teaching method</w:t>
            </w:r>
          </w:p>
        </w:tc>
        <w:tc>
          <w:tcPr>
            <w:tcW w:w="540" w:type="dxa"/>
          </w:tcPr>
          <w:p w14:paraId="7CCDA57D" w14:textId="77777777" w:rsidR="00B82E2C" w:rsidRPr="00D66877" w:rsidRDefault="00B82E2C" w:rsidP="00EC72FA">
            <w:pPr>
              <w:spacing w:after="120"/>
              <w:rPr>
                <w:rFonts w:ascii="Arial" w:hAnsi="Arial" w:cs="Arial"/>
                <w:b/>
              </w:rPr>
            </w:pPr>
          </w:p>
        </w:tc>
        <w:tc>
          <w:tcPr>
            <w:tcW w:w="540" w:type="dxa"/>
          </w:tcPr>
          <w:p w14:paraId="7852996D" w14:textId="77777777" w:rsidR="00B82E2C" w:rsidRPr="00D66877" w:rsidRDefault="00B82E2C" w:rsidP="00EC72FA">
            <w:pPr>
              <w:spacing w:after="120"/>
              <w:rPr>
                <w:rFonts w:ascii="Arial" w:hAnsi="Arial" w:cs="Arial"/>
                <w:b/>
              </w:rPr>
            </w:pPr>
          </w:p>
        </w:tc>
        <w:tc>
          <w:tcPr>
            <w:tcW w:w="630" w:type="dxa"/>
          </w:tcPr>
          <w:p w14:paraId="13D4F5E4" w14:textId="77777777" w:rsidR="00B82E2C" w:rsidRPr="00D66877" w:rsidRDefault="00B82E2C" w:rsidP="00EC72FA">
            <w:pPr>
              <w:spacing w:after="120"/>
              <w:rPr>
                <w:rFonts w:ascii="Arial" w:hAnsi="Arial" w:cs="Arial"/>
                <w:b/>
              </w:rPr>
            </w:pPr>
          </w:p>
        </w:tc>
        <w:tc>
          <w:tcPr>
            <w:tcW w:w="630" w:type="dxa"/>
          </w:tcPr>
          <w:p w14:paraId="6BE9F914" w14:textId="77777777" w:rsidR="00B82E2C" w:rsidRPr="00D66877" w:rsidRDefault="00B82E2C" w:rsidP="00EC72FA">
            <w:pPr>
              <w:spacing w:after="120"/>
              <w:rPr>
                <w:rFonts w:ascii="Arial" w:hAnsi="Arial" w:cs="Arial"/>
                <w:b/>
              </w:rPr>
            </w:pPr>
          </w:p>
        </w:tc>
        <w:tc>
          <w:tcPr>
            <w:tcW w:w="540" w:type="dxa"/>
          </w:tcPr>
          <w:p w14:paraId="0A055886" w14:textId="77777777" w:rsidR="00B82E2C" w:rsidRPr="00D66877" w:rsidRDefault="00B82E2C" w:rsidP="00EC72FA">
            <w:pPr>
              <w:spacing w:after="120"/>
              <w:rPr>
                <w:rFonts w:ascii="Arial" w:hAnsi="Arial" w:cs="Arial"/>
                <w:b/>
              </w:rPr>
            </w:pPr>
          </w:p>
        </w:tc>
        <w:tc>
          <w:tcPr>
            <w:tcW w:w="630" w:type="dxa"/>
          </w:tcPr>
          <w:p w14:paraId="0A21C1A8" w14:textId="77777777" w:rsidR="00B82E2C" w:rsidRPr="00D66877" w:rsidRDefault="00B82E2C" w:rsidP="00EC72FA">
            <w:pPr>
              <w:spacing w:after="120"/>
              <w:rPr>
                <w:rFonts w:ascii="Arial" w:hAnsi="Arial" w:cs="Arial"/>
                <w:b/>
              </w:rPr>
            </w:pPr>
          </w:p>
        </w:tc>
        <w:tc>
          <w:tcPr>
            <w:tcW w:w="540" w:type="dxa"/>
          </w:tcPr>
          <w:p w14:paraId="4C0F0D9E" w14:textId="77777777" w:rsidR="00B82E2C" w:rsidRPr="00D66877" w:rsidRDefault="00B82E2C" w:rsidP="00EC72FA">
            <w:pPr>
              <w:spacing w:after="120"/>
              <w:rPr>
                <w:rFonts w:ascii="Arial" w:hAnsi="Arial" w:cs="Arial"/>
                <w:b/>
              </w:rPr>
            </w:pPr>
          </w:p>
        </w:tc>
        <w:tc>
          <w:tcPr>
            <w:tcW w:w="540" w:type="dxa"/>
          </w:tcPr>
          <w:p w14:paraId="788A3A17" w14:textId="77777777" w:rsidR="00B82E2C" w:rsidRPr="00D66877" w:rsidRDefault="00B82E2C" w:rsidP="00EC72FA">
            <w:pPr>
              <w:spacing w:after="120"/>
              <w:rPr>
                <w:rFonts w:ascii="Arial" w:hAnsi="Arial" w:cs="Arial"/>
                <w:b/>
              </w:rPr>
            </w:pPr>
          </w:p>
        </w:tc>
        <w:tc>
          <w:tcPr>
            <w:tcW w:w="630" w:type="dxa"/>
          </w:tcPr>
          <w:p w14:paraId="57C31ABC" w14:textId="77777777" w:rsidR="00B82E2C" w:rsidRPr="00D66877" w:rsidRDefault="00B82E2C" w:rsidP="00EC72FA">
            <w:pPr>
              <w:spacing w:after="120"/>
              <w:rPr>
                <w:rFonts w:ascii="Arial" w:hAnsi="Arial" w:cs="Arial"/>
                <w:b/>
              </w:rPr>
            </w:pPr>
          </w:p>
        </w:tc>
        <w:tc>
          <w:tcPr>
            <w:tcW w:w="630" w:type="dxa"/>
          </w:tcPr>
          <w:p w14:paraId="72E57429" w14:textId="77777777" w:rsidR="00B82E2C" w:rsidRPr="00D66877" w:rsidRDefault="00B82E2C" w:rsidP="00EC72FA">
            <w:pPr>
              <w:spacing w:after="120"/>
              <w:rPr>
                <w:rFonts w:ascii="Arial" w:hAnsi="Arial" w:cs="Arial"/>
                <w:b/>
              </w:rPr>
            </w:pPr>
          </w:p>
        </w:tc>
        <w:tc>
          <w:tcPr>
            <w:tcW w:w="628" w:type="dxa"/>
          </w:tcPr>
          <w:p w14:paraId="67A64F3D" w14:textId="77777777" w:rsidR="00B82E2C" w:rsidRPr="00D66877" w:rsidRDefault="00B82E2C" w:rsidP="00EC72FA">
            <w:pPr>
              <w:spacing w:after="120"/>
              <w:rPr>
                <w:rFonts w:ascii="Arial" w:hAnsi="Arial" w:cs="Arial"/>
                <w:b/>
              </w:rPr>
            </w:pPr>
          </w:p>
        </w:tc>
      </w:tr>
      <w:tr w:rsidR="00B82E2C" w:rsidRPr="00D66877" w14:paraId="7EE02501" w14:textId="77777777" w:rsidTr="00D66877">
        <w:trPr>
          <w:trHeight w:val="353"/>
        </w:trPr>
        <w:tc>
          <w:tcPr>
            <w:tcW w:w="2340" w:type="dxa"/>
          </w:tcPr>
          <w:p w14:paraId="54933168" w14:textId="77777777" w:rsidR="00B82E2C" w:rsidRPr="00D66877" w:rsidRDefault="00B82E2C" w:rsidP="00EC72FA">
            <w:pPr>
              <w:spacing w:after="120"/>
              <w:rPr>
                <w:rFonts w:ascii="Arial" w:hAnsi="Arial" w:cs="Arial"/>
              </w:rPr>
            </w:pPr>
            <w:r w:rsidRPr="00D66877">
              <w:rPr>
                <w:rFonts w:ascii="Arial" w:hAnsi="Arial" w:cs="Arial"/>
              </w:rPr>
              <w:t>Private Study</w:t>
            </w:r>
          </w:p>
        </w:tc>
        <w:tc>
          <w:tcPr>
            <w:tcW w:w="540" w:type="dxa"/>
          </w:tcPr>
          <w:p w14:paraId="2DDB4B9B"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50F05791"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2F5C42D9"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017D4B43"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3EBD074E"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74CE1D7E"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224E4E21"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31181C6F"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101ED834"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0A58F625" w14:textId="77777777" w:rsidR="00B82E2C" w:rsidRPr="00D66877" w:rsidRDefault="00B82E2C" w:rsidP="00EC72FA">
            <w:pPr>
              <w:spacing w:after="120"/>
              <w:rPr>
                <w:rFonts w:ascii="Arial" w:hAnsi="Arial" w:cs="Arial"/>
                <w:b/>
              </w:rPr>
            </w:pPr>
            <w:r w:rsidRPr="00D66877">
              <w:rPr>
                <w:rFonts w:ascii="Arial" w:hAnsi="Arial" w:cs="Arial"/>
                <w:b/>
              </w:rPr>
              <w:t>X</w:t>
            </w:r>
          </w:p>
        </w:tc>
        <w:tc>
          <w:tcPr>
            <w:tcW w:w="628" w:type="dxa"/>
          </w:tcPr>
          <w:p w14:paraId="11E7A636" w14:textId="77777777" w:rsidR="00B82E2C" w:rsidRPr="00D66877" w:rsidRDefault="00B82E2C" w:rsidP="00EC72FA">
            <w:pPr>
              <w:spacing w:after="120"/>
              <w:rPr>
                <w:rFonts w:ascii="Arial" w:hAnsi="Arial" w:cs="Arial"/>
                <w:b/>
              </w:rPr>
            </w:pPr>
            <w:r w:rsidRPr="00D66877">
              <w:rPr>
                <w:rFonts w:ascii="Arial" w:hAnsi="Arial" w:cs="Arial"/>
                <w:b/>
              </w:rPr>
              <w:t>X</w:t>
            </w:r>
          </w:p>
        </w:tc>
      </w:tr>
      <w:tr w:rsidR="00B82E2C" w:rsidRPr="00D66877" w14:paraId="37BFE760" w14:textId="77777777" w:rsidTr="00D66877">
        <w:trPr>
          <w:trHeight w:val="369"/>
        </w:trPr>
        <w:tc>
          <w:tcPr>
            <w:tcW w:w="2340" w:type="dxa"/>
          </w:tcPr>
          <w:p w14:paraId="77F88AD3" w14:textId="77777777" w:rsidR="00B82E2C" w:rsidRPr="00D66877" w:rsidRDefault="00B82E2C" w:rsidP="00EC72FA">
            <w:pPr>
              <w:spacing w:after="120"/>
              <w:rPr>
                <w:rFonts w:ascii="Arial" w:hAnsi="Arial" w:cs="Arial"/>
              </w:rPr>
            </w:pPr>
            <w:r w:rsidRPr="00D66877">
              <w:rPr>
                <w:rFonts w:ascii="Arial" w:hAnsi="Arial" w:cs="Arial"/>
              </w:rPr>
              <w:t>Seminars</w:t>
            </w:r>
          </w:p>
        </w:tc>
        <w:tc>
          <w:tcPr>
            <w:tcW w:w="540" w:type="dxa"/>
          </w:tcPr>
          <w:p w14:paraId="14F2BD69"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3F592941"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5A9080B9"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74A71870"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49617BB8"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3BD42593"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54B2492D"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56AE15D8"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6FF15E46"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19BA99BE" w14:textId="77777777" w:rsidR="00B82E2C" w:rsidRPr="00D66877" w:rsidRDefault="00B82E2C" w:rsidP="00EC72FA">
            <w:pPr>
              <w:spacing w:after="120"/>
              <w:rPr>
                <w:rFonts w:ascii="Arial" w:hAnsi="Arial" w:cs="Arial"/>
                <w:b/>
              </w:rPr>
            </w:pPr>
            <w:r w:rsidRPr="00D66877">
              <w:rPr>
                <w:rFonts w:ascii="Arial" w:hAnsi="Arial" w:cs="Arial"/>
                <w:b/>
              </w:rPr>
              <w:t>X</w:t>
            </w:r>
          </w:p>
        </w:tc>
        <w:tc>
          <w:tcPr>
            <w:tcW w:w="628" w:type="dxa"/>
          </w:tcPr>
          <w:p w14:paraId="26A8E0AC" w14:textId="77777777" w:rsidR="00B82E2C" w:rsidRPr="00D66877" w:rsidRDefault="00B82E2C" w:rsidP="00EC72FA">
            <w:pPr>
              <w:spacing w:after="120"/>
              <w:rPr>
                <w:rFonts w:ascii="Arial" w:hAnsi="Arial" w:cs="Arial"/>
                <w:b/>
              </w:rPr>
            </w:pPr>
            <w:r w:rsidRPr="00D66877">
              <w:rPr>
                <w:rFonts w:ascii="Arial" w:hAnsi="Arial" w:cs="Arial"/>
                <w:b/>
              </w:rPr>
              <w:t>X</w:t>
            </w:r>
          </w:p>
        </w:tc>
      </w:tr>
      <w:tr w:rsidR="00B82E2C" w:rsidRPr="00D66877" w14:paraId="6FDDC634" w14:textId="77777777" w:rsidTr="00D66877">
        <w:trPr>
          <w:trHeight w:val="369"/>
        </w:trPr>
        <w:tc>
          <w:tcPr>
            <w:tcW w:w="2340" w:type="dxa"/>
          </w:tcPr>
          <w:p w14:paraId="581C0CE3" w14:textId="77777777" w:rsidR="00B82E2C" w:rsidRPr="00D66877" w:rsidRDefault="00B82E2C" w:rsidP="00EC72FA">
            <w:pPr>
              <w:spacing w:after="120"/>
              <w:rPr>
                <w:rFonts w:ascii="Arial" w:hAnsi="Arial" w:cs="Arial"/>
              </w:rPr>
            </w:pPr>
            <w:r w:rsidRPr="00D66877">
              <w:rPr>
                <w:rFonts w:ascii="Arial" w:hAnsi="Arial" w:cs="Arial"/>
              </w:rPr>
              <w:t>Lectures</w:t>
            </w:r>
          </w:p>
        </w:tc>
        <w:tc>
          <w:tcPr>
            <w:tcW w:w="540" w:type="dxa"/>
          </w:tcPr>
          <w:p w14:paraId="47275773"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4B52C1B3"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40DDD196"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18BE2E01"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52F78CEA"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7DE5E1D1"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771515F2"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7EF7CB0A" w14:textId="77777777" w:rsidR="00B82E2C" w:rsidRPr="00D66877" w:rsidRDefault="00B82E2C" w:rsidP="00EC72FA">
            <w:pPr>
              <w:spacing w:after="120"/>
              <w:rPr>
                <w:rFonts w:ascii="Arial" w:hAnsi="Arial" w:cs="Arial"/>
                <w:b/>
              </w:rPr>
            </w:pPr>
          </w:p>
        </w:tc>
        <w:tc>
          <w:tcPr>
            <w:tcW w:w="630" w:type="dxa"/>
          </w:tcPr>
          <w:p w14:paraId="2A4B856D"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2E4A6863" w14:textId="77777777" w:rsidR="00B82E2C" w:rsidRPr="00D66877" w:rsidRDefault="00B82E2C" w:rsidP="00EC72FA">
            <w:pPr>
              <w:spacing w:after="120"/>
              <w:rPr>
                <w:rFonts w:ascii="Arial" w:hAnsi="Arial" w:cs="Arial"/>
                <w:b/>
              </w:rPr>
            </w:pPr>
            <w:r w:rsidRPr="00D66877">
              <w:rPr>
                <w:rFonts w:ascii="Arial" w:hAnsi="Arial" w:cs="Arial"/>
                <w:b/>
              </w:rPr>
              <w:t>X</w:t>
            </w:r>
          </w:p>
        </w:tc>
        <w:tc>
          <w:tcPr>
            <w:tcW w:w="628" w:type="dxa"/>
          </w:tcPr>
          <w:p w14:paraId="77937ADF" w14:textId="77777777" w:rsidR="00B82E2C" w:rsidRPr="00D66877" w:rsidRDefault="00B82E2C" w:rsidP="00EC72FA">
            <w:pPr>
              <w:spacing w:after="120"/>
              <w:rPr>
                <w:rFonts w:ascii="Arial" w:hAnsi="Arial" w:cs="Arial"/>
                <w:b/>
              </w:rPr>
            </w:pPr>
            <w:r w:rsidRPr="00D66877">
              <w:rPr>
                <w:rFonts w:ascii="Arial" w:hAnsi="Arial" w:cs="Arial"/>
                <w:b/>
              </w:rPr>
              <w:t>X</w:t>
            </w:r>
          </w:p>
        </w:tc>
      </w:tr>
      <w:tr w:rsidR="00B82E2C" w:rsidRPr="00D66877" w14:paraId="40D0F81F" w14:textId="77777777" w:rsidTr="00D66877">
        <w:trPr>
          <w:trHeight w:val="237"/>
        </w:trPr>
        <w:tc>
          <w:tcPr>
            <w:tcW w:w="2340" w:type="dxa"/>
            <w:shd w:val="clear" w:color="auto" w:fill="D9D9D9" w:themeFill="background1" w:themeFillShade="D9"/>
          </w:tcPr>
          <w:p w14:paraId="2A09A936" w14:textId="77777777" w:rsidR="00B82E2C" w:rsidRPr="00D66877" w:rsidRDefault="00B82E2C" w:rsidP="00EC72FA">
            <w:pPr>
              <w:spacing w:after="120"/>
              <w:rPr>
                <w:rFonts w:ascii="Arial" w:hAnsi="Arial" w:cs="Arial"/>
                <w:b/>
              </w:rPr>
            </w:pPr>
            <w:r w:rsidRPr="00D66877">
              <w:rPr>
                <w:rFonts w:ascii="Arial" w:hAnsi="Arial" w:cs="Arial"/>
                <w:b/>
              </w:rPr>
              <w:t>Assessment method</w:t>
            </w:r>
          </w:p>
        </w:tc>
        <w:tc>
          <w:tcPr>
            <w:tcW w:w="540" w:type="dxa"/>
            <w:shd w:val="clear" w:color="auto" w:fill="D9D9D9" w:themeFill="background1" w:themeFillShade="D9"/>
          </w:tcPr>
          <w:p w14:paraId="4FAD3AE2" w14:textId="77777777" w:rsidR="00B82E2C" w:rsidRPr="00D66877" w:rsidRDefault="00B82E2C" w:rsidP="00EC72FA">
            <w:pPr>
              <w:spacing w:after="120"/>
              <w:rPr>
                <w:rFonts w:ascii="Arial" w:hAnsi="Arial" w:cs="Arial"/>
                <w:b/>
              </w:rPr>
            </w:pPr>
          </w:p>
        </w:tc>
        <w:tc>
          <w:tcPr>
            <w:tcW w:w="540" w:type="dxa"/>
            <w:shd w:val="clear" w:color="auto" w:fill="D9D9D9" w:themeFill="background1" w:themeFillShade="D9"/>
          </w:tcPr>
          <w:p w14:paraId="43B8C7C5" w14:textId="77777777" w:rsidR="00B82E2C" w:rsidRPr="00D66877" w:rsidRDefault="00B82E2C" w:rsidP="00EC72FA">
            <w:pPr>
              <w:spacing w:after="120"/>
              <w:rPr>
                <w:rFonts w:ascii="Arial" w:hAnsi="Arial" w:cs="Arial"/>
                <w:b/>
              </w:rPr>
            </w:pPr>
          </w:p>
        </w:tc>
        <w:tc>
          <w:tcPr>
            <w:tcW w:w="630" w:type="dxa"/>
            <w:shd w:val="clear" w:color="auto" w:fill="D9D9D9" w:themeFill="background1" w:themeFillShade="D9"/>
          </w:tcPr>
          <w:p w14:paraId="22D497FA" w14:textId="77777777" w:rsidR="00B82E2C" w:rsidRPr="00D66877" w:rsidRDefault="00B82E2C" w:rsidP="00EC72FA">
            <w:pPr>
              <w:spacing w:after="120"/>
              <w:rPr>
                <w:rFonts w:ascii="Arial" w:hAnsi="Arial" w:cs="Arial"/>
                <w:b/>
              </w:rPr>
            </w:pPr>
          </w:p>
        </w:tc>
        <w:tc>
          <w:tcPr>
            <w:tcW w:w="630" w:type="dxa"/>
            <w:shd w:val="clear" w:color="auto" w:fill="D9D9D9" w:themeFill="background1" w:themeFillShade="D9"/>
          </w:tcPr>
          <w:p w14:paraId="50D70944" w14:textId="77777777" w:rsidR="00B82E2C" w:rsidRPr="00D66877" w:rsidRDefault="00B82E2C" w:rsidP="00EC72FA">
            <w:pPr>
              <w:spacing w:after="120"/>
              <w:rPr>
                <w:rFonts w:ascii="Arial" w:hAnsi="Arial" w:cs="Arial"/>
                <w:b/>
              </w:rPr>
            </w:pPr>
          </w:p>
        </w:tc>
        <w:tc>
          <w:tcPr>
            <w:tcW w:w="540" w:type="dxa"/>
            <w:shd w:val="clear" w:color="auto" w:fill="D9D9D9" w:themeFill="background1" w:themeFillShade="D9"/>
          </w:tcPr>
          <w:p w14:paraId="648B5F6D" w14:textId="77777777" w:rsidR="00B82E2C" w:rsidRPr="00D66877" w:rsidRDefault="00B82E2C" w:rsidP="00EC72FA">
            <w:pPr>
              <w:spacing w:after="120"/>
              <w:rPr>
                <w:rFonts w:ascii="Arial" w:hAnsi="Arial" w:cs="Arial"/>
                <w:b/>
              </w:rPr>
            </w:pPr>
          </w:p>
        </w:tc>
        <w:tc>
          <w:tcPr>
            <w:tcW w:w="630" w:type="dxa"/>
            <w:shd w:val="clear" w:color="auto" w:fill="D9D9D9" w:themeFill="background1" w:themeFillShade="D9"/>
          </w:tcPr>
          <w:p w14:paraId="51D8BDC0" w14:textId="77777777" w:rsidR="00B82E2C" w:rsidRPr="00D66877" w:rsidRDefault="00B82E2C" w:rsidP="00EC72FA">
            <w:pPr>
              <w:spacing w:after="120"/>
              <w:rPr>
                <w:rFonts w:ascii="Arial" w:hAnsi="Arial" w:cs="Arial"/>
                <w:b/>
              </w:rPr>
            </w:pPr>
          </w:p>
        </w:tc>
        <w:tc>
          <w:tcPr>
            <w:tcW w:w="540" w:type="dxa"/>
            <w:shd w:val="clear" w:color="auto" w:fill="D9D9D9" w:themeFill="background1" w:themeFillShade="D9"/>
          </w:tcPr>
          <w:p w14:paraId="02F450D6" w14:textId="77777777" w:rsidR="00B82E2C" w:rsidRPr="00D66877" w:rsidRDefault="00B82E2C" w:rsidP="00EC72FA">
            <w:pPr>
              <w:spacing w:after="120"/>
              <w:rPr>
                <w:rFonts w:ascii="Arial" w:hAnsi="Arial" w:cs="Arial"/>
                <w:b/>
              </w:rPr>
            </w:pPr>
          </w:p>
        </w:tc>
        <w:tc>
          <w:tcPr>
            <w:tcW w:w="540" w:type="dxa"/>
            <w:shd w:val="clear" w:color="auto" w:fill="D9D9D9" w:themeFill="background1" w:themeFillShade="D9"/>
          </w:tcPr>
          <w:p w14:paraId="71CDCC4C" w14:textId="77777777" w:rsidR="00B82E2C" w:rsidRPr="00D66877" w:rsidRDefault="00B82E2C" w:rsidP="00EC72FA">
            <w:pPr>
              <w:spacing w:after="120"/>
              <w:rPr>
                <w:rFonts w:ascii="Arial" w:hAnsi="Arial" w:cs="Arial"/>
                <w:b/>
              </w:rPr>
            </w:pPr>
          </w:p>
        </w:tc>
        <w:tc>
          <w:tcPr>
            <w:tcW w:w="630" w:type="dxa"/>
            <w:shd w:val="clear" w:color="auto" w:fill="D9D9D9" w:themeFill="background1" w:themeFillShade="D9"/>
          </w:tcPr>
          <w:p w14:paraId="10E82BDC" w14:textId="77777777" w:rsidR="00B82E2C" w:rsidRPr="00D66877" w:rsidRDefault="00B82E2C" w:rsidP="00EC72FA">
            <w:pPr>
              <w:spacing w:after="120"/>
              <w:rPr>
                <w:rFonts w:ascii="Arial" w:hAnsi="Arial" w:cs="Arial"/>
                <w:b/>
              </w:rPr>
            </w:pPr>
          </w:p>
        </w:tc>
        <w:tc>
          <w:tcPr>
            <w:tcW w:w="630" w:type="dxa"/>
            <w:shd w:val="clear" w:color="auto" w:fill="D9D9D9" w:themeFill="background1" w:themeFillShade="D9"/>
          </w:tcPr>
          <w:p w14:paraId="35E755F0" w14:textId="77777777" w:rsidR="00B82E2C" w:rsidRPr="00D66877" w:rsidRDefault="00B82E2C" w:rsidP="00EC72FA">
            <w:pPr>
              <w:spacing w:after="120"/>
              <w:rPr>
                <w:rFonts w:ascii="Arial" w:hAnsi="Arial" w:cs="Arial"/>
                <w:b/>
              </w:rPr>
            </w:pPr>
          </w:p>
        </w:tc>
        <w:tc>
          <w:tcPr>
            <w:tcW w:w="628" w:type="dxa"/>
            <w:shd w:val="clear" w:color="auto" w:fill="D9D9D9" w:themeFill="background1" w:themeFillShade="D9"/>
          </w:tcPr>
          <w:p w14:paraId="06D8A8D0" w14:textId="77777777" w:rsidR="00B82E2C" w:rsidRPr="00D66877" w:rsidRDefault="00B82E2C" w:rsidP="00EC72FA">
            <w:pPr>
              <w:spacing w:after="120"/>
              <w:rPr>
                <w:rFonts w:ascii="Arial" w:hAnsi="Arial" w:cs="Arial"/>
                <w:b/>
              </w:rPr>
            </w:pPr>
          </w:p>
        </w:tc>
      </w:tr>
      <w:tr w:rsidR="00B82E2C" w:rsidRPr="00D66877" w14:paraId="3A628740" w14:textId="77777777" w:rsidTr="00D66877">
        <w:trPr>
          <w:trHeight w:val="353"/>
        </w:trPr>
        <w:tc>
          <w:tcPr>
            <w:tcW w:w="2340" w:type="dxa"/>
          </w:tcPr>
          <w:p w14:paraId="2BCB9ED2" w14:textId="6DCDDC06" w:rsidR="00B82E2C" w:rsidRPr="00D66877" w:rsidRDefault="00B82E2C" w:rsidP="00EC72FA">
            <w:pPr>
              <w:spacing w:after="120"/>
              <w:rPr>
                <w:rFonts w:ascii="Arial" w:hAnsi="Arial" w:cs="Arial"/>
              </w:rPr>
            </w:pPr>
            <w:r w:rsidRPr="00D66877">
              <w:rPr>
                <w:rFonts w:ascii="Arial" w:hAnsi="Arial" w:cs="Arial"/>
              </w:rPr>
              <w:t>Essay  (2,000 words)</w:t>
            </w:r>
          </w:p>
        </w:tc>
        <w:tc>
          <w:tcPr>
            <w:tcW w:w="540" w:type="dxa"/>
          </w:tcPr>
          <w:p w14:paraId="3D98A4CC"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23F6FD07"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5555C3FE"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564CC7EE"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5A9EDB70"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1B5539B2"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2F932B9F"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3BFD30F4"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26AAC223"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7FE66FC9" w14:textId="77777777" w:rsidR="00B82E2C" w:rsidRPr="00D66877" w:rsidRDefault="00B82E2C" w:rsidP="00EC72FA">
            <w:pPr>
              <w:spacing w:after="120"/>
              <w:rPr>
                <w:rFonts w:ascii="Arial" w:hAnsi="Arial" w:cs="Arial"/>
                <w:b/>
              </w:rPr>
            </w:pPr>
            <w:r w:rsidRPr="00D66877">
              <w:rPr>
                <w:rFonts w:ascii="Arial" w:hAnsi="Arial" w:cs="Arial"/>
                <w:b/>
              </w:rPr>
              <w:t>X</w:t>
            </w:r>
          </w:p>
        </w:tc>
        <w:tc>
          <w:tcPr>
            <w:tcW w:w="628" w:type="dxa"/>
          </w:tcPr>
          <w:p w14:paraId="465B5F44" w14:textId="77777777" w:rsidR="00B82E2C" w:rsidRPr="00D66877" w:rsidRDefault="00B82E2C" w:rsidP="00EC72FA">
            <w:pPr>
              <w:spacing w:after="120"/>
              <w:rPr>
                <w:rFonts w:ascii="Arial" w:hAnsi="Arial" w:cs="Arial"/>
                <w:b/>
              </w:rPr>
            </w:pPr>
            <w:r w:rsidRPr="00D66877">
              <w:rPr>
                <w:rFonts w:ascii="Arial" w:hAnsi="Arial" w:cs="Arial"/>
                <w:b/>
              </w:rPr>
              <w:t>X</w:t>
            </w:r>
          </w:p>
        </w:tc>
      </w:tr>
      <w:tr w:rsidR="00B82E2C" w:rsidRPr="00D66877" w14:paraId="58A2BBA1" w14:textId="77777777" w:rsidTr="00D66877">
        <w:trPr>
          <w:trHeight w:val="665"/>
        </w:trPr>
        <w:tc>
          <w:tcPr>
            <w:tcW w:w="2340" w:type="dxa"/>
          </w:tcPr>
          <w:p w14:paraId="70EB6A07" w14:textId="75033544" w:rsidR="00B82E2C" w:rsidRPr="00D66877" w:rsidRDefault="00B82E2C" w:rsidP="00EC72FA">
            <w:pPr>
              <w:spacing w:after="120"/>
              <w:rPr>
                <w:rFonts w:ascii="Arial" w:hAnsi="Arial" w:cs="Arial"/>
              </w:rPr>
            </w:pPr>
            <w:r w:rsidRPr="00D66877">
              <w:rPr>
                <w:rFonts w:ascii="Arial" w:hAnsi="Arial" w:cs="Arial"/>
              </w:rPr>
              <w:t>Source analysis (2,000 words)</w:t>
            </w:r>
          </w:p>
        </w:tc>
        <w:tc>
          <w:tcPr>
            <w:tcW w:w="540" w:type="dxa"/>
          </w:tcPr>
          <w:p w14:paraId="124F8F33"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1135465C"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43D8FF0E"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76BD886F"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60280E0C"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7BAFC8C8"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21B6AC7A"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780375B2"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6D7FA341"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54A6ECA6" w14:textId="77777777" w:rsidR="00B82E2C" w:rsidRPr="00D66877" w:rsidRDefault="00B82E2C" w:rsidP="00EC72FA">
            <w:pPr>
              <w:spacing w:after="120"/>
              <w:rPr>
                <w:rFonts w:ascii="Arial" w:hAnsi="Arial" w:cs="Arial"/>
                <w:b/>
              </w:rPr>
            </w:pPr>
            <w:r w:rsidRPr="00D66877">
              <w:rPr>
                <w:rFonts w:ascii="Arial" w:hAnsi="Arial" w:cs="Arial"/>
                <w:b/>
              </w:rPr>
              <w:t>X</w:t>
            </w:r>
          </w:p>
        </w:tc>
        <w:tc>
          <w:tcPr>
            <w:tcW w:w="628" w:type="dxa"/>
          </w:tcPr>
          <w:p w14:paraId="22D175D9" w14:textId="77777777" w:rsidR="00B82E2C" w:rsidRPr="00D66877" w:rsidRDefault="00B82E2C" w:rsidP="00EC72FA">
            <w:pPr>
              <w:spacing w:after="120"/>
              <w:rPr>
                <w:rFonts w:ascii="Arial" w:hAnsi="Arial" w:cs="Arial"/>
                <w:b/>
              </w:rPr>
            </w:pPr>
            <w:r w:rsidRPr="00D66877">
              <w:rPr>
                <w:rFonts w:ascii="Arial" w:hAnsi="Arial" w:cs="Arial"/>
                <w:b/>
              </w:rPr>
              <w:t>X</w:t>
            </w:r>
          </w:p>
        </w:tc>
      </w:tr>
      <w:tr w:rsidR="00B82E2C" w:rsidRPr="00D66877" w14:paraId="65913523" w14:textId="77777777" w:rsidTr="00D66877">
        <w:trPr>
          <w:trHeight w:val="402"/>
        </w:trPr>
        <w:tc>
          <w:tcPr>
            <w:tcW w:w="2340" w:type="dxa"/>
          </w:tcPr>
          <w:p w14:paraId="7604F95C" w14:textId="77777777" w:rsidR="00B82E2C" w:rsidRPr="00D66877" w:rsidRDefault="00B82E2C" w:rsidP="00EC72FA">
            <w:pPr>
              <w:spacing w:after="120"/>
              <w:rPr>
                <w:rFonts w:ascii="Arial" w:hAnsi="Arial" w:cs="Arial"/>
              </w:rPr>
            </w:pPr>
            <w:r w:rsidRPr="00D66877">
              <w:rPr>
                <w:rFonts w:ascii="Arial" w:hAnsi="Arial" w:cs="Arial"/>
              </w:rPr>
              <w:t xml:space="preserve">Seminar Participation </w:t>
            </w:r>
          </w:p>
        </w:tc>
        <w:tc>
          <w:tcPr>
            <w:tcW w:w="540" w:type="dxa"/>
          </w:tcPr>
          <w:p w14:paraId="37DF3183"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087B486F"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7C9675A1"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332BA13E"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2BD595D3"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3BE19260" w14:textId="77777777" w:rsidR="00B82E2C" w:rsidRPr="00D66877" w:rsidRDefault="00B82E2C" w:rsidP="00EC72FA">
            <w:pPr>
              <w:spacing w:after="120"/>
              <w:rPr>
                <w:rFonts w:ascii="Arial" w:hAnsi="Arial" w:cs="Arial"/>
                <w:b/>
              </w:rPr>
            </w:pPr>
            <w:r w:rsidRPr="00D66877">
              <w:rPr>
                <w:rFonts w:ascii="Arial" w:hAnsi="Arial" w:cs="Arial"/>
                <w:b/>
              </w:rPr>
              <w:t>X</w:t>
            </w:r>
          </w:p>
        </w:tc>
        <w:tc>
          <w:tcPr>
            <w:tcW w:w="540" w:type="dxa"/>
          </w:tcPr>
          <w:p w14:paraId="57B934BB" w14:textId="77777777" w:rsidR="00B82E2C" w:rsidRPr="00D66877" w:rsidRDefault="00B82E2C" w:rsidP="00EC72FA">
            <w:pPr>
              <w:spacing w:after="120"/>
              <w:rPr>
                <w:rFonts w:ascii="Arial" w:hAnsi="Arial" w:cs="Arial"/>
                <w:b/>
              </w:rPr>
            </w:pPr>
          </w:p>
        </w:tc>
        <w:tc>
          <w:tcPr>
            <w:tcW w:w="540" w:type="dxa"/>
          </w:tcPr>
          <w:p w14:paraId="7728CB30" w14:textId="77777777" w:rsidR="00B82E2C" w:rsidRPr="00D66877" w:rsidRDefault="00B82E2C" w:rsidP="00EC72FA">
            <w:pPr>
              <w:spacing w:after="120"/>
              <w:rPr>
                <w:rFonts w:ascii="Arial" w:hAnsi="Arial" w:cs="Arial"/>
                <w:b/>
              </w:rPr>
            </w:pPr>
          </w:p>
        </w:tc>
        <w:tc>
          <w:tcPr>
            <w:tcW w:w="630" w:type="dxa"/>
          </w:tcPr>
          <w:p w14:paraId="11546497" w14:textId="77777777" w:rsidR="00B82E2C" w:rsidRPr="00D66877" w:rsidRDefault="00B82E2C" w:rsidP="00EC72FA">
            <w:pPr>
              <w:spacing w:after="120"/>
              <w:rPr>
                <w:rFonts w:ascii="Arial" w:hAnsi="Arial" w:cs="Arial"/>
                <w:b/>
              </w:rPr>
            </w:pPr>
            <w:r w:rsidRPr="00D66877">
              <w:rPr>
                <w:rFonts w:ascii="Arial" w:hAnsi="Arial" w:cs="Arial"/>
                <w:b/>
              </w:rPr>
              <w:t>X</w:t>
            </w:r>
          </w:p>
        </w:tc>
        <w:tc>
          <w:tcPr>
            <w:tcW w:w="630" w:type="dxa"/>
          </w:tcPr>
          <w:p w14:paraId="6DA3A27C" w14:textId="77777777" w:rsidR="00B82E2C" w:rsidRPr="00D66877" w:rsidRDefault="00B82E2C" w:rsidP="00EC72FA">
            <w:pPr>
              <w:spacing w:after="120"/>
              <w:rPr>
                <w:rFonts w:ascii="Arial" w:hAnsi="Arial" w:cs="Arial"/>
                <w:b/>
              </w:rPr>
            </w:pPr>
          </w:p>
        </w:tc>
        <w:tc>
          <w:tcPr>
            <w:tcW w:w="628" w:type="dxa"/>
          </w:tcPr>
          <w:p w14:paraId="399D60A4" w14:textId="77777777" w:rsidR="00B82E2C" w:rsidRPr="00D66877" w:rsidRDefault="00B82E2C" w:rsidP="00EC72FA">
            <w:pPr>
              <w:spacing w:after="120"/>
              <w:rPr>
                <w:rFonts w:ascii="Arial" w:hAnsi="Arial" w:cs="Arial"/>
                <w:b/>
              </w:rPr>
            </w:pPr>
            <w:r w:rsidRPr="00D66877">
              <w:rPr>
                <w:rFonts w:ascii="Arial" w:hAnsi="Arial" w:cs="Arial"/>
                <w:b/>
              </w:rPr>
              <w:t>X</w:t>
            </w:r>
          </w:p>
        </w:tc>
      </w:tr>
    </w:tbl>
    <w:p w14:paraId="4D852D72" w14:textId="77777777" w:rsidR="000A30B1" w:rsidRPr="00D66877" w:rsidRDefault="000A30B1" w:rsidP="00302082">
      <w:pPr>
        <w:spacing w:after="120" w:line="240" w:lineRule="auto"/>
        <w:ind w:left="426" w:right="260"/>
        <w:rPr>
          <w:rFonts w:ascii="Arial" w:hAnsi="Arial" w:cs="Arial"/>
          <w:b/>
          <w:iCs/>
          <w:sz w:val="24"/>
          <w:szCs w:val="24"/>
        </w:rPr>
      </w:pPr>
    </w:p>
    <w:p w14:paraId="092D4675" w14:textId="77777777" w:rsidR="000A30B1" w:rsidRPr="00D66877" w:rsidRDefault="000A30B1" w:rsidP="00696FF5">
      <w:pPr>
        <w:numPr>
          <w:ilvl w:val="0"/>
          <w:numId w:val="1"/>
        </w:numPr>
        <w:spacing w:after="120" w:line="240" w:lineRule="auto"/>
        <w:ind w:left="567" w:right="260" w:hanging="567"/>
        <w:jc w:val="both"/>
        <w:rPr>
          <w:rFonts w:ascii="Arial" w:hAnsi="Arial" w:cs="Arial"/>
          <w:iCs/>
          <w:sz w:val="24"/>
          <w:szCs w:val="24"/>
        </w:rPr>
      </w:pPr>
      <w:r w:rsidRPr="00D66877">
        <w:rPr>
          <w:rFonts w:ascii="Arial" w:hAnsi="Arial" w:cs="Arial"/>
          <w:b/>
          <w:bCs/>
          <w:sz w:val="24"/>
          <w:szCs w:val="24"/>
        </w:rPr>
        <w:t xml:space="preserve">Inclusive module design </w:t>
      </w:r>
    </w:p>
    <w:p w14:paraId="28F4BA64" w14:textId="4D3C4BA6" w:rsidR="000A30B1" w:rsidRPr="00D66877" w:rsidRDefault="000A30B1" w:rsidP="00696FF5">
      <w:pPr>
        <w:autoSpaceDE w:val="0"/>
        <w:autoSpaceDN w:val="0"/>
        <w:adjustRightInd w:val="0"/>
        <w:spacing w:after="120" w:line="240" w:lineRule="auto"/>
        <w:ind w:left="567" w:right="260"/>
        <w:jc w:val="both"/>
        <w:rPr>
          <w:rFonts w:ascii="Arial" w:hAnsi="Arial" w:cs="Arial"/>
          <w:sz w:val="24"/>
          <w:szCs w:val="24"/>
        </w:rPr>
      </w:pPr>
      <w:proofErr w:type="gramStart"/>
      <w:r w:rsidRPr="00D66877">
        <w:rPr>
          <w:rFonts w:ascii="Arial" w:hAnsi="Arial" w:cs="Arial"/>
          <w:sz w:val="24"/>
          <w:szCs w:val="24"/>
        </w:rPr>
        <w:t xml:space="preserve">The </w:t>
      </w:r>
      <w:r w:rsidR="008E0876">
        <w:rPr>
          <w:rFonts w:ascii="Arial" w:hAnsi="Arial" w:cs="Arial"/>
          <w:sz w:val="24"/>
          <w:szCs w:val="24"/>
        </w:rPr>
        <w:t>Division</w:t>
      </w:r>
      <w:r w:rsidRPr="00D66877">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D66877">
        <w:rPr>
          <w:rFonts w:ascii="Arial" w:hAnsi="Arial" w:cs="Arial"/>
          <w:sz w:val="24"/>
          <w:szCs w:val="24"/>
        </w:rPr>
        <w:t xml:space="preserve"> Additional alternative arrangements for students with Inclusive Learning Plans (ILPs)/declared disabilities </w:t>
      </w:r>
      <w:proofErr w:type="gramStart"/>
      <w:r w:rsidRPr="00D66877">
        <w:rPr>
          <w:rFonts w:ascii="Arial" w:hAnsi="Arial" w:cs="Arial"/>
          <w:sz w:val="24"/>
          <w:szCs w:val="24"/>
        </w:rPr>
        <w:t>will be made</w:t>
      </w:r>
      <w:proofErr w:type="gramEnd"/>
      <w:r w:rsidRPr="00D66877">
        <w:rPr>
          <w:rFonts w:ascii="Arial" w:hAnsi="Arial" w:cs="Arial"/>
          <w:sz w:val="24"/>
          <w:szCs w:val="24"/>
        </w:rPr>
        <w:t xml:space="preserve"> on an individual basis, in consultation with the relevant policies and support services.</w:t>
      </w:r>
    </w:p>
    <w:p w14:paraId="4F9F5788" w14:textId="77777777" w:rsidR="000A30B1" w:rsidRPr="00D66877" w:rsidRDefault="000A30B1" w:rsidP="00696FF5">
      <w:pPr>
        <w:autoSpaceDE w:val="0"/>
        <w:autoSpaceDN w:val="0"/>
        <w:adjustRightInd w:val="0"/>
        <w:spacing w:after="120" w:line="240" w:lineRule="auto"/>
        <w:ind w:left="567" w:right="260"/>
        <w:jc w:val="both"/>
        <w:rPr>
          <w:rFonts w:ascii="Arial" w:hAnsi="Arial" w:cs="Arial"/>
          <w:sz w:val="24"/>
          <w:szCs w:val="24"/>
        </w:rPr>
      </w:pPr>
      <w:r w:rsidRPr="00D66877">
        <w:rPr>
          <w:rFonts w:ascii="Arial" w:hAnsi="Arial" w:cs="Arial"/>
          <w:sz w:val="24"/>
          <w:szCs w:val="24"/>
        </w:rPr>
        <w:t xml:space="preserve">The inclusive practices in the guidance (see Annex B Appendix A) </w:t>
      </w:r>
      <w:proofErr w:type="gramStart"/>
      <w:r w:rsidRPr="00D66877">
        <w:rPr>
          <w:rFonts w:ascii="Arial" w:hAnsi="Arial" w:cs="Arial"/>
          <w:sz w:val="24"/>
          <w:szCs w:val="24"/>
        </w:rPr>
        <w:t>have been considered</w:t>
      </w:r>
      <w:proofErr w:type="gramEnd"/>
      <w:r w:rsidRPr="00D66877">
        <w:rPr>
          <w:rFonts w:ascii="Arial" w:hAnsi="Arial" w:cs="Arial"/>
          <w:sz w:val="24"/>
          <w:szCs w:val="24"/>
        </w:rPr>
        <w:t xml:space="preserve"> in order to support all students in the following areas:</w:t>
      </w:r>
    </w:p>
    <w:p w14:paraId="2EEDE801" w14:textId="77777777" w:rsidR="000A30B1" w:rsidRPr="00D66877" w:rsidRDefault="000A30B1" w:rsidP="00696FF5">
      <w:pPr>
        <w:autoSpaceDE w:val="0"/>
        <w:autoSpaceDN w:val="0"/>
        <w:adjustRightInd w:val="0"/>
        <w:spacing w:after="120" w:line="240" w:lineRule="auto"/>
        <w:ind w:left="567" w:right="260"/>
        <w:jc w:val="both"/>
        <w:rPr>
          <w:rFonts w:ascii="Arial" w:hAnsi="Arial" w:cs="Arial"/>
          <w:bCs/>
          <w:sz w:val="24"/>
          <w:szCs w:val="24"/>
        </w:rPr>
      </w:pPr>
      <w:r w:rsidRPr="00D66877">
        <w:rPr>
          <w:rFonts w:ascii="Arial" w:hAnsi="Arial" w:cs="Arial"/>
          <w:sz w:val="24"/>
          <w:szCs w:val="24"/>
        </w:rPr>
        <w:t xml:space="preserve">a) </w:t>
      </w:r>
      <w:r w:rsidRPr="00D66877">
        <w:rPr>
          <w:rFonts w:ascii="Arial" w:hAnsi="Arial" w:cs="Arial"/>
          <w:bCs/>
          <w:sz w:val="24"/>
          <w:szCs w:val="24"/>
        </w:rPr>
        <w:t>Accessible resources and curriculum</w:t>
      </w:r>
    </w:p>
    <w:p w14:paraId="77EA41E8" w14:textId="77777777" w:rsidR="000A30B1" w:rsidRPr="00D66877" w:rsidRDefault="000A30B1" w:rsidP="00696FF5">
      <w:pPr>
        <w:tabs>
          <w:tab w:val="left" w:pos="567"/>
        </w:tabs>
        <w:autoSpaceDE w:val="0"/>
        <w:autoSpaceDN w:val="0"/>
        <w:adjustRightInd w:val="0"/>
        <w:spacing w:after="120" w:line="240" w:lineRule="auto"/>
        <w:ind w:left="567" w:right="260"/>
        <w:jc w:val="both"/>
        <w:rPr>
          <w:rFonts w:ascii="Arial" w:hAnsi="Arial" w:cs="Arial"/>
          <w:bCs/>
          <w:sz w:val="24"/>
          <w:szCs w:val="24"/>
        </w:rPr>
      </w:pPr>
      <w:r w:rsidRPr="00D66877">
        <w:rPr>
          <w:rFonts w:ascii="Arial" w:hAnsi="Arial" w:cs="Arial"/>
          <w:sz w:val="24"/>
          <w:szCs w:val="24"/>
        </w:rPr>
        <w:t xml:space="preserve">b) </w:t>
      </w:r>
      <w:r w:rsidRPr="00D66877">
        <w:rPr>
          <w:rFonts w:ascii="Arial" w:hAnsi="Arial" w:cs="Arial"/>
          <w:bCs/>
          <w:sz w:val="24"/>
          <w:szCs w:val="24"/>
        </w:rPr>
        <w:t>Learning, teaching and assessment methods</w:t>
      </w:r>
    </w:p>
    <w:p w14:paraId="1C1C91F9" w14:textId="77777777" w:rsidR="008E0876" w:rsidRPr="00D66877" w:rsidRDefault="008E0876"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7C6E30A" w14:textId="77777777" w:rsidR="000A30B1" w:rsidRPr="00D66877" w:rsidRDefault="000A30B1" w:rsidP="00696FF5">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Campus(</w:t>
      </w:r>
      <w:proofErr w:type="spellStart"/>
      <w:r w:rsidRPr="00D66877">
        <w:rPr>
          <w:rFonts w:ascii="Arial" w:hAnsi="Arial" w:cs="Arial"/>
          <w:b/>
          <w:sz w:val="24"/>
          <w:szCs w:val="24"/>
        </w:rPr>
        <w:t>es</w:t>
      </w:r>
      <w:proofErr w:type="spellEnd"/>
      <w:r w:rsidRPr="00D66877">
        <w:rPr>
          <w:rFonts w:ascii="Arial" w:hAnsi="Arial" w:cs="Arial"/>
          <w:b/>
          <w:sz w:val="24"/>
          <w:szCs w:val="24"/>
        </w:rPr>
        <w:t>) or centre(s) where module will be delivered</w:t>
      </w:r>
    </w:p>
    <w:p w14:paraId="1400B367" w14:textId="77777777" w:rsidR="000A30B1" w:rsidRPr="00D66877" w:rsidRDefault="000A30B1" w:rsidP="00696FF5">
      <w:pPr>
        <w:spacing w:after="120" w:line="240" w:lineRule="auto"/>
        <w:ind w:left="567" w:right="260"/>
        <w:jc w:val="both"/>
        <w:rPr>
          <w:rFonts w:ascii="Arial" w:hAnsi="Arial" w:cs="Arial"/>
          <w:sz w:val="24"/>
          <w:szCs w:val="24"/>
        </w:rPr>
      </w:pPr>
      <w:r w:rsidRPr="00D66877">
        <w:rPr>
          <w:rFonts w:ascii="Arial" w:hAnsi="Arial" w:cs="Arial"/>
          <w:sz w:val="24"/>
          <w:szCs w:val="24"/>
        </w:rPr>
        <w:t>Canterbury</w:t>
      </w:r>
    </w:p>
    <w:p w14:paraId="79EF35CE" w14:textId="77777777" w:rsidR="000A30B1" w:rsidRPr="00D66877" w:rsidRDefault="000A30B1" w:rsidP="00696FF5">
      <w:pPr>
        <w:spacing w:after="120" w:line="240" w:lineRule="auto"/>
        <w:ind w:left="567" w:right="260"/>
        <w:jc w:val="both"/>
        <w:rPr>
          <w:rFonts w:ascii="Arial" w:hAnsi="Arial" w:cs="Arial"/>
          <w:b/>
          <w:sz w:val="24"/>
          <w:szCs w:val="24"/>
        </w:rPr>
      </w:pPr>
    </w:p>
    <w:p w14:paraId="68F0134C" w14:textId="77777777" w:rsidR="000A30B1" w:rsidRPr="00D66877" w:rsidRDefault="000A30B1" w:rsidP="008B7D28">
      <w:pPr>
        <w:numPr>
          <w:ilvl w:val="0"/>
          <w:numId w:val="1"/>
        </w:numPr>
        <w:spacing w:after="120" w:line="240" w:lineRule="auto"/>
        <w:ind w:left="567" w:right="261" w:hanging="568"/>
        <w:jc w:val="both"/>
        <w:rPr>
          <w:rFonts w:ascii="Arial" w:hAnsi="Arial" w:cs="Arial"/>
          <w:b/>
          <w:sz w:val="24"/>
          <w:szCs w:val="24"/>
        </w:rPr>
      </w:pPr>
      <w:r w:rsidRPr="00D66877">
        <w:rPr>
          <w:rFonts w:ascii="Arial" w:hAnsi="Arial" w:cs="Arial"/>
          <w:b/>
          <w:sz w:val="24"/>
          <w:szCs w:val="24"/>
        </w:rPr>
        <w:t xml:space="preserve">Internationalisation </w:t>
      </w:r>
    </w:p>
    <w:p w14:paraId="5D21475D" w14:textId="77777777" w:rsidR="000A30B1" w:rsidRPr="00D66877" w:rsidRDefault="000A30B1" w:rsidP="008B7D28">
      <w:pPr>
        <w:spacing w:after="120" w:line="240" w:lineRule="auto"/>
        <w:ind w:left="567" w:right="261"/>
        <w:jc w:val="both"/>
        <w:rPr>
          <w:rFonts w:ascii="Arial" w:hAnsi="Arial" w:cs="Arial"/>
          <w:b/>
          <w:sz w:val="24"/>
          <w:szCs w:val="24"/>
        </w:rPr>
      </w:pPr>
      <w:r w:rsidRPr="00D66877">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6B84B8D4" w14:textId="77777777" w:rsidR="00641D6D" w:rsidRPr="00D66877" w:rsidRDefault="00641D6D" w:rsidP="009D52D0">
      <w:pPr>
        <w:pBdr>
          <w:bottom w:val="single" w:sz="6" w:space="1" w:color="auto"/>
        </w:pBdr>
        <w:spacing w:after="120" w:line="240" w:lineRule="auto"/>
        <w:ind w:right="543"/>
        <w:rPr>
          <w:rFonts w:ascii="Arial" w:hAnsi="Arial" w:cs="Arial"/>
          <w:sz w:val="24"/>
          <w:szCs w:val="24"/>
        </w:rPr>
      </w:pPr>
    </w:p>
    <w:p w14:paraId="5DB37EDE" w14:textId="0774CDBB" w:rsidR="00441E76" w:rsidRPr="00D66877" w:rsidRDefault="00D66877"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D66877">
        <w:rPr>
          <w:rFonts w:ascii="Arial" w:hAnsi="Arial" w:cs="Arial"/>
          <w:b/>
          <w:sz w:val="24"/>
          <w:szCs w:val="24"/>
        </w:rPr>
        <w:t xml:space="preserve"> USE ONLY</w:t>
      </w:r>
      <w:r w:rsidR="00C612A8" w:rsidRPr="00D66877">
        <w:rPr>
          <w:rFonts w:ascii="Arial" w:hAnsi="Arial" w:cs="Arial"/>
          <w:b/>
          <w:sz w:val="24"/>
          <w:szCs w:val="24"/>
        </w:rPr>
        <w:t xml:space="preserve"> </w:t>
      </w:r>
    </w:p>
    <w:p w14:paraId="4A16E589" w14:textId="77777777" w:rsidR="00D83563" w:rsidRPr="00D66877" w:rsidRDefault="00D83563" w:rsidP="009D52D0">
      <w:pPr>
        <w:spacing w:after="120" w:line="240" w:lineRule="auto"/>
        <w:ind w:right="543"/>
        <w:rPr>
          <w:rFonts w:ascii="Arial" w:hAnsi="Arial" w:cs="Arial"/>
          <w:b/>
          <w:sz w:val="24"/>
          <w:szCs w:val="24"/>
        </w:rPr>
      </w:pPr>
      <w:r w:rsidRPr="00D66877">
        <w:rPr>
          <w:rFonts w:ascii="Arial" w:hAnsi="Arial" w:cs="Arial"/>
          <w:b/>
          <w:sz w:val="24"/>
          <w:szCs w:val="24"/>
        </w:rPr>
        <w:t>Revision record – all revisions must be recorded in the grid and full details of the change retained in the appropriate committee records.</w:t>
      </w:r>
    </w:p>
    <w:p w14:paraId="6B709F45"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634FCAF3" w14:textId="77777777" w:rsidTr="00A13526">
        <w:trPr>
          <w:trHeight w:val="317"/>
        </w:trPr>
        <w:tc>
          <w:tcPr>
            <w:tcW w:w="1593" w:type="dxa"/>
          </w:tcPr>
          <w:p w14:paraId="5A9B067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854BCF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5E1CAC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22D5B4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114BAD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DE6CB72" w14:textId="77777777" w:rsidTr="00A13526">
        <w:trPr>
          <w:trHeight w:val="305"/>
        </w:trPr>
        <w:tc>
          <w:tcPr>
            <w:tcW w:w="1593" w:type="dxa"/>
          </w:tcPr>
          <w:p w14:paraId="0729C31E" w14:textId="1FEE5F29" w:rsidR="00422B69" w:rsidRPr="009D52D0" w:rsidRDefault="00D66877"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682F0C85" w14:textId="4DE895EB" w:rsidR="00422B69" w:rsidRPr="009D52D0" w:rsidRDefault="00D66877"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000341D" w14:textId="7F9F2EF7" w:rsidR="00422B69" w:rsidRPr="009D52D0" w:rsidRDefault="00D66877"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52DC28A8" w14:textId="7417643C" w:rsidR="00422B69" w:rsidRPr="009D52D0" w:rsidRDefault="00D66877" w:rsidP="009D52D0">
            <w:pPr>
              <w:spacing w:after="120"/>
              <w:ind w:right="543"/>
              <w:rPr>
                <w:rFonts w:ascii="Arial" w:hAnsi="Arial" w:cs="Arial"/>
                <w:sz w:val="20"/>
                <w:szCs w:val="20"/>
              </w:rPr>
            </w:pPr>
            <w:r>
              <w:rPr>
                <w:rFonts w:ascii="Arial" w:hAnsi="Arial" w:cs="Arial"/>
                <w:sz w:val="20"/>
                <w:szCs w:val="20"/>
              </w:rPr>
              <w:t>8,10-14</w:t>
            </w:r>
          </w:p>
        </w:tc>
        <w:tc>
          <w:tcPr>
            <w:tcW w:w="2941" w:type="dxa"/>
          </w:tcPr>
          <w:p w14:paraId="63109310" w14:textId="750BFC1E" w:rsidR="00422B69" w:rsidRPr="009D52D0" w:rsidRDefault="00D6687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8508A65" w14:textId="77777777" w:rsidTr="00A13526">
        <w:trPr>
          <w:trHeight w:val="305"/>
        </w:trPr>
        <w:tc>
          <w:tcPr>
            <w:tcW w:w="1593" w:type="dxa"/>
          </w:tcPr>
          <w:p w14:paraId="6A1786D7" w14:textId="77777777" w:rsidR="00422B69" w:rsidRPr="009D52D0" w:rsidRDefault="00422B69" w:rsidP="009D52D0">
            <w:pPr>
              <w:spacing w:after="120"/>
              <w:ind w:right="543"/>
              <w:rPr>
                <w:rFonts w:ascii="Arial" w:hAnsi="Arial" w:cs="Arial"/>
                <w:sz w:val="20"/>
                <w:szCs w:val="20"/>
              </w:rPr>
            </w:pPr>
          </w:p>
        </w:tc>
        <w:tc>
          <w:tcPr>
            <w:tcW w:w="1815" w:type="dxa"/>
          </w:tcPr>
          <w:p w14:paraId="239CC950" w14:textId="77777777" w:rsidR="00422B69" w:rsidRPr="009D52D0" w:rsidRDefault="00422B69" w:rsidP="009D52D0">
            <w:pPr>
              <w:spacing w:after="120"/>
              <w:ind w:right="543"/>
              <w:rPr>
                <w:rFonts w:ascii="Arial" w:hAnsi="Arial" w:cs="Arial"/>
                <w:sz w:val="20"/>
                <w:szCs w:val="20"/>
              </w:rPr>
            </w:pPr>
          </w:p>
        </w:tc>
        <w:tc>
          <w:tcPr>
            <w:tcW w:w="1974" w:type="dxa"/>
          </w:tcPr>
          <w:p w14:paraId="50E3C86B" w14:textId="77777777" w:rsidR="00422B69" w:rsidRPr="009D52D0" w:rsidRDefault="00422B69" w:rsidP="009D52D0">
            <w:pPr>
              <w:spacing w:after="120"/>
              <w:ind w:right="543"/>
              <w:rPr>
                <w:rFonts w:ascii="Arial" w:hAnsi="Arial" w:cs="Arial"/>
                <w:sz w:val="20"/>
                <w:szCs w:val="20"/>
              </w:rPr>
            </w:pPr>
          </w:p>
        </w:tc>
        <w:tc>
          <w:tcPr>
            <w:tcW w:w="2359" w:type="dxa"/>
          </w:tcPr>
          <w:p w14:paraId="4D8CA037" w14:textId="77777777" w:rsidR="00422B69" w:rsidRPr="009D52D0" w:rsidRDefault="00422B69" w:rsidP="009D52D0">
            <w:pPr>
              <w:spacing w:after="120"/>
              <w:ind w:right="543"/>
              <w:rPr>
                <w:rFonts w:ascii="Arial" w:hAnsi="Arial" w:cs="Arial"/>
                <w:sz w:val="20"/>
                <w:szCs w:val="20"/>
              </w:rPr>
            </w:pPr>
          </w:p>
        </w:tc>
        <w:tc>
          <w:tcPr>
            <w:tcW w:w="2941" w:type="dxa"/>
          </w:tcPr>
          <w:p w14:paraId="26EB34AD" w14:textId="77777777" w:rsidR="00422B69" w:rsidRPr="009D52D0" w:rsidRDefault="00422B69" w:rsidP="009D52D0">
            <w:pPr>
              <w:spacing w:after="120"/>
              <w:ind w:right="543"/>
              <w:rPr>
                <w:rFonts w:ascii="Arial" w:hAnsi="Arial" w:cs="Arial"/>
                <w:sz w:val="20"/>
                <w:szCs w:val="20"/>
              </w:rPr>
            </w:pPr>
          </w:p>
        </w:tc>
      </w:tr>
    </w:tbl>
    <w:p w14:paraId="34DA0B5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1954" w14:textId="77777777" w:rsidR="00127200" w:rsidRDefault="00127200" w:rsidP="009A2D37">
      <w:pPr>
        <w:spacing w:after="0" w:line="240" w:lineRule="auto"/>
      </w:pPr>
      <w:r>
        <w:separator/>
      </w:r>
    </w:p>
  </w:endnote>
  <w:endnote w:type="continuationSeparator" w:id="0">
    <w:p w14:paraId="1B4C57D7" w14:textId="77777777" w:rsidR="00127200" w:rsidRDefault="00127200" w:rsidP="009A2D37">
      <w:pPr>
        <w:spacing w:after="0" w:line="240" w:lineRule="auto"/>
      </w:pPr>
      <w:r>
        <w:continuationSeparator/>
      </w:r>
    </w:p>
  </w:endnote>
  <w:endnote w:type="continuationNotice" w:id="1">
    <w:p w14:paraId="59AA11FD" w14:textId="77777777" w:rsidR="00127200" w:rsidRDefault="00127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C8947B" w14:textId="1B098985" w:rsidR="008B2543" w:rsidRDefault="0019787E" w:rsidP="009A2D37">
        <w:pPr>
          <w:pStyle w:val="Footer"/>
          <w:jc w:val="center"/>
        </w:pPr>
        <w:r>
          <w:fldChar w:fldCharType="begin"/>
        </w:r>
        <w:r>
          <w:instrText xml:space="preserve"> PAGE   \* MERGEFORMAT </w:instrText>
        </w:r>
        <w:r>
          <w:fldChar w:fldCharType="separate"/>
        </w:r>
        <w:r w:rsidR="008E0876">
          <w:rPr>
            <w:noProof/>
          </w:rPr>
          <w:t>4</w:t>
        </w:r>
        <w:r>
          <w:rPr>
            <w:noProof/>
          </w:rPr>
          <w:fldChar w:fldCharType="end"/>
        </w:r>
      </w:p>
    </w:sdtContent>
  </w:sdt>
  <w:p w14:paraId="19AA78EB" w14:textId="77777777" w:rsidR="008E0876" w:rsidRPr="008E0876" w:rsidRDefault="008E0876" w:rsidP="008E0876">
    <w:pPr>
      <w:pStyle w:val="Footer"/>
      <w:jc w:val="center"/>
      <w:rPr>
        <w:sz w:val="18"/>
        <w:szCs w:val="18"/>
      </w:rPr>
    </w:pPr>
    <w:r w:rsidRPr="008E0876">
      <w:rPr>
        <w:rFonts w:ascii="Arial" w:hAnsi="Arial" w:cs="Arial"/>
        <w:sz w:val="18"/>
        <w:szCs w:val="18"/>
      </w:rPr>
      <w:t>The Rise of the United States since 1880</w:t>
    </w:r>
  </w:p>
  <w:p w14:paraId="33F4E842" w14:textId="1A390CBD" w:rsidR="008B2543" w:rsidRPr="007B7724" w:rsidRDefault="008B2543" w:rsidP="008E087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4287658" w14:textId="4628C91E" w:rsidR="00EB41D1" w:rsidRDefault="00EB41D1" w:rsidP="00EB41D1">
        <w:pPr>
          <w:pStyle w:val="Footer"/>
          <w:jc w:val="center"/>
        </w:pPr>
        <w:r>
          <w:fldChar w:fldCharType="begin"/>
        </w:r>
        <w:r>
          <w:instrText xml:space="preserve"> PAGE   \* MERGEFORMAT </w:instrText>
        </w:r>
        <w:r>
          <w:fldChar w:fldCharType="separate"/>
        </w:r>
        <w:r w:rsidR="008E0876">
          <w:rPr>
            <w:noProof/>
          </w:rPr>
          <w:t>1</w:t>
        </w:r>
        <w:r>
          <w:rPr>
            <w:noProof/>
          </w:rPr>
          <w:fldChar w:fldCharType="end"/>
        </w:r>
      </w:p>
    </w:sdtContent>
  </w:sdt>
  <w:p w14:paraId="0B4A5F5C" w14:textId="56C38208" w:rsidR="00F17B94" w:rsidRPr="008E0876" w:rsidRDefault="008E0876" w:rsidP="008E0876">
    <w:pPr>
      <w:pStyle w:val="Footer"/>
      <w:jc w:val="center"/>
      <w:rPr>
        <w:sz w:val="18"/>
        <w:szCs w:val="18"/>
      </w:rPr>
    </w:pPr>
    <w:r w:rsidRPr="008E0876">
      <w:rPr>
        <w:rFonts w:ascii="Arial" w:hAnsi="Arial" w:cs="Arial"/>
        <w:sz w:val="18"/>
        <w:szCs w:val="18"/>
      </w:rPr>
      <w:t>The Rise of the United States since 1880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A8AF" w14:textId="77777777" w:rsidR="00127200" w:rsidRDefault="00127200" w:rsidP="009A2D37">
      <w:pPr>
        <w:spacing w:after="0" w:line="240" w:lineRule="auto"/>
      </w:pPr>
      <w:r>
        <w:separator/>
      </w:r>
    </w:p>
  </w:footnote>
  <w:footnote w:type="continuationSeparator" w:id="0">
    <w:p w14:paraId="3CBE6636" w14:textId="77777777" w:rsidR="00127200" w:rsidRDefault="00127200" w:rsidP="009A2D37">
      <w:pPr>
        <w:spacing w:after="0" w:line="240" w:lineRule="auto"/>
      </w:pPr>
      <w:r>
        <w:continuationSeparator/>
      </w:r>
    </w:p>
  </w:footnote>
  <w:footnote w:type="continuationNotice" w:id="1">
    <w:p w14:paraId="69E481D4" w14:textId="77777777" w:rsidR="00127200" w:rsidRDefault="001272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33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52DB58" wp14:editId="7EB59D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3D6A66" w14:textId="77777777" w:rsidR="008B2543" w:rsidRPr="008C00F8" w:rsidRDefault="008B2543" w:rsidP="005E6D38">
    <w:pPr>
      <w:pStyle w:val="Heading1"/>
      <w:spacing w:before="60" w:after="60"/>
      <w:rPr>
        <w:rFonts w:ascii="Arial" w:hAnsi="Arial" w:cs="Arial"/>
      </w:rPr>
    </w:pPr>
  </w:p>
  <w:p w14:paraId="3127AF4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1D0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6366FC" wp14:editId="387295C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9E9881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BEE76B5"/>
    <w:multiLevelType w:val="multilevel"/>
    <w:tmpl w:val="8EC80A1A"/>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0B1"/>
    <w:rsid w:val="000C0294"/>
    <w:rsid w:val="000C0C7B"/>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200"/>
    <w:rsid w:val="001402AD"/>
    <w:rsid w:val="001540CE"/>
    <w:rsid w:val="0015717B"/>
    <w:rsid w:val="00157ACA"/>
    <w:rsid w:val="00160427"/>
    <w:rsid w:val="00162D46"/>
    <w:rsid w:val="00172793"/>
    <w:rsid w:val="00180558"/>
    <w:rsid w:val="001811E5"/>
    <w:rsid w:val="00183B34"/>
    <w:rsid w:val="001858AB"/>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57F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18B"/>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0876"/>
    <w:rsid w:val="00903DF6"/>
    <w:rsid w:val="00904EB2"/>
    <w:rsid w:val="00921CF6"/>
    <w:rsid w:val="00922E9E"/>
    <w:rsid w:val="00924EF0"/>
    <w:rsid w:val="009338A0"/>
    <w:rsid w:val="00934D7B"/>
    <w:rsid w:val="00947180"/>
    <w:rsid w:val="009567BE"/>
    <w:rsid w:val="009616A3"/>
    <w:rsid w:val="009676FA"/>
    <w:rsid w:val="009679E0"/>
    <w:rsid w:val="00977632"/>
    <w:rsid w:val="00982A8E"/>
    <w:rsid w:val="00987DB4"/>
    <w:rsid w:val="0099029D"/>
    <w:rsid w:val="00996204"/>
    <w:rsid w:val="009A26CB"/>
    <w:rsid w:val="009A2BC2"/>
    <w:rsid w:val="009A2D37"/>
    <w:rsid w:val="009A4E20"/>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514"/>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2E2C"/>
    <w:rsid w:val="00B83A17"/>
    <w:rsid w:val="00B9109B"/>
    <w:rsid w:val="00B927AE"/>
    <w:rsid w:val="00B931C9"/>
    <w:rsid w:val="00B93721"/>
    <w:rsid w:val="00B937B1"/>
    <w:rsid w:val="00BA453C"/>
    <w:rsid w:val="00BA4E02"/>
    <w:rsid w:val="00BA7D89"/>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877"/>
    <w:rsid w:val="00D773CF"/>
    <w:rsid w:val="00D83563"/>
    <w:rsid w:val="00D8448F"/>
    <w:rsid w:val="00DA64B6"/>
    <w:rsid w:val="00DB5C9D"/>
    <w:rsid w:val="00DD02E6"/>
    <w:rsid w:val="00DD2E74"/>
    <w:rsid w:val="00DF665B"/>
    <w:rsid w:val="00E0152A"/>
    <w:rsid w:val="00E03394"/>
    <w:rsid w:val="00E066E5"/>
    <w:rsid w:val="00E074F0"/>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B141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789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22710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2ED28-4814-4945-806A-3CB70A8B71B3}">
  <ds:schemaRefs>
    <ds:schemaRef ds:uri="http://schemas.openxmlformats.org/officeDocument/2006/bibliography"/>
  </ds:schemaRefs>
</ds:datastoreItem>
</file>

<file path=customXml/itemProps2.xml><?xml version="1.0" encoding="utf-8"?>
<ds:datastoreItem xmlns:ds="http://schemas.openxmlformats.org/officeDocument/2006/customXml" ds:itemID="{00605A1A-C75A-4F56-B8F0-2B77F3797690}"/>
</file>

<file path=customXml/itemProps3.xml><?xml version="1.0" encoding="utf-8"?>
<ds:datastoreItem xmlns:ds="http://schemas.openxmlformats.org/officeDocument/2006/customXml" ds:itemID="{AC47AA0C-99B9-4E26-97F9-E46C24E66FDE}"/>
</file>

<file path=customXml/itemProps4.xml><?xml version="1.0" encoding="utf-8"?>
<ds:datastoreItem xmlns:ds="http://schemas.openxmlformats.org/officeDocument/2006/customXml" ds:itemID="{AAD7AC42-A477-4DF3-A32A-04619AF60E35}"/>
</file>

<file path=docProps/app.xml><?xml version="1.0" encoding="utf-8"?>
<Properties xmlns="http://schemas.openxmlformats.org/officeDocument/2006/extended-properties" xmlns:vt="http://schemas.openxmlformats.org/officeDocument/2006/docPropsVTypes">
  <Template>Normal.dotm</Template>
  <TotalTime>17</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2021-01-22T16:24:00Z</dcterms:created>
  <dcterms:modified xsi:type="dcterms:W3CDTF">2021-01-22T16:43:00Z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6900</vt:r8>
  </property>
  <property fmtid="{D5CDD505-2E9C-101B-9397-08002B2CF9AE}" pid="3" name="_dlc_DocIdItemGuid">
    <vt:lpwstr>382547cb-49b6-42dc-9e3b-b163029c3d58</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