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5172B2" w:rsidP="00154D48">
      <w:pPr>
        <w:spacing w:after="120" w:line="240" w:lineRule="auto"/>
        <w:ind w:left="567" w:right="260"/>
        <w:jc w:val="both"/>
        <w:rPr>
          <w:rFonts w:ascii="Arial" w:hAnsi="Arial" w:cs="Arial"/>
        </w:rPr>
      </w:pPr>
      <w:r w:rsidRPr="005172B2">
        <w:rPr>
          <w:rFonts w:ascii="Arial" w:hAnsi="Arial" w:cs="Arial"/>
        </w:rPr>
        <w:t xml:space="preserve">HISP5670 (LS567) – </w:t>
      </w:r>
      <w:r w:rsidR="00B24AB1">
        <w:rPr>
          <w:rFonts w:ascii="Arial" w:hAnsi="Arial" w:cs="Arial"/>
        </w:rPr>
        <w:t>Hispanic</w:t>
      </w:r>
      <w:r w:rsidRPr="005172B2">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172B2">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172B2" w:rsidP="00154D48">
      <w:pPr>
        <w:spacing w:after="120" w:line="240" w:lineRule="auto"/>
        <w:ind w:left="567" w:right="260"/>
        <w:rPr>
          <w:rFonts w:ascii="Arial" w:hAnsi="Arial" w:cs="Arial"/>
        </w:rPr>
      </w:pPr>
      <w:r w:rsidRPr="005172B2">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172B2" w:rsidP="00154D48">
      <w:pPr>
        <w:spacing w:after="120" w:line="240" w:lineRule="auto"/>
        <w:ind w:left="567" w:right="260"/>
        <w:rPr>
          <w:rFonts w:ascii="Arial" w:hAnsi="Arial" w:cs="Arial"/>
          <w:iCs/>
        </w:rPr>
      </w:pPr>
      <w:r w:rsidRPr="005172B2">
        <w:rPr>
          <w:rFonts w:ascii="Arial" w:hAnsi="Arial" w:cs="Arial"/>
          <w:iCs/>
        </w:rPr>
        <w:t xml:space="preserve">Autumn and </w:t>
      </w:r>
      <w:proofErr w:type="gramStart"/>
      <w:r w:rsidRPr="005172B2">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172B2" w:rsidP="00154D48">
      <w:pPr>
        <w:spacing w:after="120" w:line="240" w:lineRule="auto"/>
        <w:ind w:left="567" w:right="260"/>
        <w:rPr>
          <w:rFonts w:ascii="Arial" w:hAnsi="Arial" w:cs="Arial"/>
          <w:iCs/>
        </w:rPr>
      </w:pPr>
      <w:r w:rsidRPr="005172B2">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5172B2" w:rsidP="005172B2">
      <w:pPr>
        <w:spacing w:after="120" w:line="240" w:lineRule="auto"/>
        <w:ind w:left="567" w:right="260"/>
        <w:jc w:val="both"/>
        <w:rPr>
          <w:rFonts w:ascii="Arial" w:hAnsi="Arial" w:cs="Arial"/>
          <w:iCs/>
        </w:rPr>
      </w:pPr>
      <w:r w:rsidRPr="005172B2">
        <w:rPr>
          <w:rFonts w:ascii="Arial" w:hAnsi="Arial" w:cs="Arial"/>
          <w:iCs/>
        </w:rPr>
        <w:t>Optional for BA Hispanic Studies (Single Honours); BA Hispanic Culture and Language</w:t>
      </w:r>
      <w:r>
        <w:rPr>
          <w:rFonts w:ascii="Arial" w:hAnsi="Arial" w:cs="Arial"/>
          <w:iCs/>
        </w:rPr>
        <w:t xml:space="preserve"> (Single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172B2" w:rsidRPr="005172B2">
        <w:rPr>
          <w:rFonts w:ascii="Arial" w:hAnsi="Arial" w:cs="Arial"/>
        </w:rPr>
        <w:t xml:space="preserve">Undertake comprehensive research on </w:t>
      </w:r>
      <w:r w:rsidR="00B24AB1" w:rsidRPr="00B24AB1">
        <w:rPr>
          <w:rFonts w:ascii="Arial" w:hAnsi="Arial" w:cs="Arial"/>
        </w:rPr>
        <w:t xml:space="preserve">a specific area of </w:t>
      </w:r>
      <w:r w:rsidR="00B24AB1">
        <w:rPr>
          <w:rFonts w:ascii="Arial" w:hAnsi="Arial" w:cs="Arial"/>
        </w:rPr>
        <w:t>Hispanic</w:t>
      </w:r>
      <w:r w:rsidR="00B24AB1" w:rsidRPr="00B24AB1">
        <w:rPr>
          <w:rFonts w:ascii="Arial" w:hAnsi="Arial" w:cs="Arial"/>
        </w:rPr>
        <w:t xml:space="preserve"> culture or language</w:t>
      </w:r>
      <w:r w:rsidR="005172B2" w:rsidRPr="005172B2">
        <w:rPr>
          <w:rFonts w:ascii="Arial" w:hAnsi="Arial" w:cs="Arial"/>
        </w:rPr>
        <w:t>;</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24AB1" w:rsidRPr="00B24AB1">
        <w:rPr>
          <w:rFonts w:ascii="Arial" w:hAnsi="Arial" w:cs="Arial"/>
        </w:rPr>
        <w:t xml:space="preserve">Demonstrate in-depth and advanced subject knowledge of a particular area of </w:t>
      </w:r>
      <w:r w:rsidR="005172B2" w:rsidRPr="005172B2">
        <w:rPr>
          <w:rFonts w:ascii="Arial" w:hAnsi="Arial" w:cs="Arial"/>
        </w:rPr>
        <w:t>Hispanic Studies;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F26E4" w:rsidRPr="004F26E4">
        <w:rPr>
          <w:rFonts w:ascii="Arial" w:hAnsi="Arial" w:cs="Arial"/>
        </w:rPr>
        <w:t xml:space="preserve">Engage with primary and secondary source material in a scholarly way, demonstrating the ability to understand concepts and debates relevant to the study of </w:t>
      </w:r>
      <w:r w:rsidR="004F26E4">
        <w:rPr>
          <w:rFonts w:ascii="Arial" w:hAnsi="Arial" w:cs="Arial"/>
        </w:rPr>
        <w:t>Hispanic</w:t>
      </w:r>
      <w:r w:rsidR="004F26E4" w:rsidRPr="004F26E4">
        <w:rPr>
          <w:rFonts w:ascii="Arial" w:hAnsi="Arial" w:cs="Arial"/>
        </w:rPr>
        <w:t xml:space="preserve"> culture and demonstrate a critical understanding of their assumptions, implications</w:t>
      </w:r>
      <w:r w:rsidR="004F26E4">
        <w:rPr>
          <w:rFonts w:ascii="Arial" w:hAnsi="Arial" w:cs="Arial"/>
        </w:rPr>
        <w:t>, limitations or contradictions</w:t>
      </w:r>
      <w:r w:rsidR="005172B2" w:rsidRPr="005172B2">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24AB1" w:rsidRPr="00B24AB1">
        <w:rPr>
          <w:rFonts w:ascii="Arial" w:hAnsi="Arial" w:cs="Arial"/>
        </w:rPr>
        <w:t>Identify an appropriate topic for personal study</w:t>
      </w:r>
      <w:r w:rsidR="005172B2" w:rsidRPr="005172B2">
        <w:rPr>
          <w:rFonts w:ascii="Arial" w:hAnsi="Arial" w:cs="Arial"/>
        </w:rPr>
        <w:t>;</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B24AB1" w:rsidRPr="00B24AB1">
        <w:rPr>
          <w:rFonts w:ascii="Arial" w:hAnsi="Arial" w:cs="Arial"/>
        </w:rPr>
        <w:t>Work, study and undertake systematic and analytical research independently</w:t>
      </w:r>
      <w:r w:rsidR="005172B2" w:rsidRPr="005172B2">
        <w:rPr>
          <w:rFonts w:ascii="Arial" w:hAnsi="Arial" w:cs="Arial"/>
        </w:rPr>
        <w:t>;</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24AB1" w:rsidRPr="00B24AB1">
        <w:rPr>
          <w:rFonts w:ascii="Arial" w:hAnsi="Arial" w:cs="Arial"/>
        </w:rPr>
        <w:t>Organise the work involved in an extensive research project</w:t>
      </w:r>
      <w:r w:rsidR="005172B2" w:rsidRPr="005172B2">
        <w:rPr>
          <w:rFonts w:ascii="Arial" w:hAnsi="Arial" w:cs="Arial"/>
        </w:rPr>
        <w:t>;</w:t>
      </w:r>
    </w:p>
    <w:p w:rsidR="005172B2" w:rsidRDefault="0026253A" w:rsidP="00B24AB1">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5172B2" w:rsidRPr="005172B2">
        <w:rPr>
          <w:rFonts w:ascii="Arial" w:hAnsi="Arial" w:cs="Arial"/>
        </w:rPr>
        <w:t xml:space="preserve">Marshal complex knowledge and present it clearly and logically in the substantive form of </w:t>
      </w:r>
      <w:proofErr w:type="gramStart"/>
      <w:r w:rsidR="005172B2" w:rsidRPr="005172B2">
        <w:rPr>
          <w:rFonts w:ascii="Arial" w:hAnsi="Arial" w:cs="Arial"/>
        </w:rPr>
        <w:t>a</w:t>
      </w:r>
      <w:proofErr w:type="gramEnd"/>
      <w:r w:rsidR="005172B2" w:rsidRPr="005172B2">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24AB1" w:rsidP="005172B2">
      <w:pPr>
        <w:spacing w:after="120" w:line="240" w:lineRule="auto"/>
        <w:ind w:left="567" w:right="260"/>
        <w:jc w:val="both"/>
        <w:rPr>
          <w:rFonts w:ascii="Arial" w:hAnsi="Arial" w:cs="Arial"/>
          <w:iCs/>
        </w:rPr>
      </w:pPr>
      <w:r w:rsidRPr="00B24AB1">
        <w:rPr>
          <w:rFonts w:ascii="Arial" w:hAnsi="Arial" w:cs="Arial"/>
          <w:iCs/>
        </w:rPr>
        <w:t xml:space="preserve">This module is intended to introduce undergraduate students to independent research and provide the opportunity for sustained, detailed study of a topic of their choosing. The topic chosen must relate to a specific aspect of </w:t>
      </w:r>
      <w:r>
        <w:rPr>
          <w:rFonts w:ascii="Arial" w:hAnsi="Arial" w:cs="Arial"/>
          <w:iCs/>
        </w:rPr>
        <w:t>Hispanic</w:t>
      </w:r>
      <w:r w:rsidRPr="00B24AB1">
        <w:rPr>
          <w:rFonts w:ascii="Arial" w:hAnsi="Arial" w:cs="Arial"/>
          <w:iCs/>
        </w:rPr>
        <w:t xml:space="preserve"> culture or language. Originality and feasibility are important aspects of writing dissertations and topics must be scrutinised and approved in advance by the module convenor or dissertation supervisor. Students can expect guidance from the module convenor and an academic supervisor throughout the process, including one-to-one tutorials.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B5506" w:rsidRDefault="002B5506" w:rsidP="002B5506">
      <w:pPr>
        <w:spacing w:after="120" w:line="240" w:lineRule="auto"/>
        <w:ind w:left="567" w:right="260"/>
        <w:jc w:val="both"/>
        <w:rPr>
          <w:rFonts w:ascii="Arial" w:hAnsi="Arial" w:cs="Arial"/>
        </w:rPr>
      </w:pPr>
      <w:proofErr w:type="spellStart"/>
      <w:r w:rsidRPr="009228E4">
        <w:rPr>
          <w:rFonts w:ascii="Arial" w:hAnsi="Arial" w:cs="Arial"/>
        </w:rPr>
        <w:t>Denscombe</w:t>
      </w:r>
      <w:proofErr w:type="spellEnd"/>
      <w:r w:rsidRPr="009228E4">
        <w:rPr>
          <w:rFonts w:ascii="Arial" w:hAnsi="Arial" w:cs="Arial"/>
        </w:rPr>
        <w:t>, M. (1998)</w:t>
      </w:r>
      <w:r>
        <w:rPr>
          <w:rFonts w:ascii="Arial" w:hAnsi="Arial" w:cs="Arial"/>
        </w:rPr>
        <w:t>.</w:t>
      </w:r>
      <w:r w:rsidRPr="009228E4">
        <w:rPr>
          <w:rFonts w:ascii="Arial" w:hAnsi="Arial" w:cs="Arial"/>
        </w:rPr>
        <w:t xml:space="preserve"> </w:t>
      </w:r>
      <w:r w:rsidRPr="009228E4">
        <w:rPr>
          <w:rFonts w:ascii="Arial" w:hAnsi="Arial" w:cs="Arial"/>
          <w:i/>
        </w:rPr>
        <w:t>The Good Research Guide</w:t>
      </w:r>
      <w:r w:rsidRPr="009228E4">
        <w:rPr>
          <w:rFonts w:ascii="Arial" w:hAnsi="Arial" w:cs="Arial"/>
        </w:rPr>
        <w:t>, Buckingham: Open University</w:t>
      </w:r>
      <w:r>
        <w:rPr>
          <w:rFonts w:ascii="Arial" w:hAnsi="Arial" w:cs="Arial"/>
        </w:rPr>
        <w:t>;</w:t>
      </w:r>
    </w:p>
    <w:p w:rsidR="00154D48" w:rsidRPr="00154D48" w:rsidRDefault="002B5506" w:rsidP="002B5506">
      <w:pPr>
        <w:spacing w:after="120" w:line="240" w:lineRule="auto"/>
        <w:ind w:left="567" w:right="260"/>
        <w:jc w:val="both"/>
        <w:rPr>
          <w:rFonts w:ascii="Arial" w:hAnsi="Arial" w:cs="Arial"/>
        </w:rPr>
      </w:pPr>
      <w:proofErr w:type="spellStart"/>
      <w:r w:rsidRPr="009228E4">
        <w:rPr>
          <w:rFonts w:ascii="Arial" w:hAnsi="Arial" w:cs="Arial"/>
        </w:rPr>
        <w:lastRenderedPageBreak/>
        <w:t>Rudestam</w:t>
      </w:r>
      <w:proofErr w:type="spellEnd"/>
      <w:r w:rsidRPr="009228E4">
        <w:rPr>
          <w:rFonts w:ascii="Arial" w:hAnsi="Arial" w:cs="Arial"/>
        </w:rPr>
        <w:t>, K. and Newton, R. (1992)</w:t>
      </w:r>
      <w:r>
        <w:rPr>
          <w:rFonts w:ascii="Arial" w:hAnsi="Arial" w:cs="Arial"/>
        </w:rPr>
        <w:t>.</w:t>
      </w:r>
      <w:r w:rsidRPr="009228E4">
        <w:rPr>
          <w:rFonts w:ascii="Arial" w:hAnsi="Arial" w:cs="Arial"/>
        </w:rPr>
        <w:t xml:space="preserve"> </w:t>
      </w:r>
      <w:r w:rsidRPr="009228E4">
        <w:rPr>
          <w:rFonts w:ascii="Arial" w:hAnsi="Arial" w:cs="Arial"/>
          <w:i/>
        </w:rPr>
        <w:t>Surviving Your Dissertation: A Comprehensive Guide to Content and Process</w:t>
      </w:r>
      <w:r w:rsidRPr="009228E4">
        <w:rPr>
          <w:rFonts w:ascii="Arial" w:hAnsi="Arial" w:cs="Arial"/>
        </w:rPr>
        <w:t>, London: Sage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172B2">
        <w:rPr>
          <w:rFonts w:ascii="Arial" w:hAnsi="Arial" w:cs="Arial"/>
          <w:iCs/>
        </w:rPr>
        <w:t>6</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172B2">
        <w:rPr>
          <w:rFonts w:ascii="Arial" w:hAnsi="Arial" w:cs="Arial"/>
          <w:iCs/>
        </w:rPr>
        <w:t>294</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172B2">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5172B2" w:rsidRDefault="005172B2" w:rsidP="00F548EA">
      <w:pPr>
        <w:numPr>
          <w:ilvl w:val="0"/>
          <w:numId w:val="10"/>
        </w:numPr>
        <w:spacing w:after="120" w:line="240" w:lineRule="auto"/>
        <w:ind w:right="260"/>
        <w:rPr>
          <w:rFonts w:ascii="Arial" w:hAnsi="Arial" w:cs="Arial"/>
          <w:iCs/>
        </w:rPr>
      </w:pPr>
      <w:r w:rsidRPr="005172B2">
        <w:rPr>
          <w:rFonts w:ascii="Arial" w:hAnsi="Arial" w:cs="Arial"/>
          <w:iCs/>
        </w:rPr>
        <w:t>Dissertation (10,000 words) – 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172B2">
        <w:rPr>
          <w:rFonts w:ascii="Arial" w:hAnsi="Arial" w:cs="Arial"/>
          <w:iCs/>
        </w:rPr>
        <w:t>100% Project</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B24AB1" w:rsidRPr="00302082" w:rsidTr="00B24AB1">
        <w:tc>
          <w:tcPr>
            <w:tcW w:w="2439" w:type="dxa"/>
            <w:shd w:val="clear" w:color="auto" w:fill="D9D9D9" w:themeFill="background1" w:themeFillShade="D9"/>
          </w:tcPr>
          <w:p w:rsidR="00B24AB1" w:rsidRPr="00302082" w:rsidRDefault="00B24AB1" w:rsidP="00302082">
            <w:pPr>
              <w:spacing w:after="120"/>
              <w:ind w:left="33"/>
              <w:rPr>
                <w:rFonts w:ascii="Arial" w:hAnsi="Arial" w:cs="Arial"/>
                <w:b/>
              </w:rPr>
            </w:pPr>
            <w:r w:rsidRPr="00302082">
              <w:rPr>
                <w:rFonts w:ascii="Arial" w:hAnsi="Arial" w:cs="Arial"/>
                <w:b/>
              </w:rPr>
              <w:t>Module learning outcome</w:t>
            </w:r>
          </w:p>
        </w:tc>
        <w:tc>
          <w:tcPr>
            <w:tcW w:w="567" w:type="dxa"/>
          </w:tcPr>
          <w:p w:rsidR="00B24AB1" w:rsidRPr="002302FD" w:rsidRDefault="00B24AB1" w:rsidP="00302082">
            <w:pPr>
              <w:spacing w:after="120"/>
              <w:rPr>
                <w:rFonts w:ascii="Arial" w:hAnsi="Arial" w:cs="Arial"/>
              </w:rPr>
            </w:pPr>
            <w:r w:rsidRPr="002302FD">
              <w:rPr>
                <w:rFonts w:ascii="Arial" w:hAnsi="Arial" w:cs="Arial"/>
              </w:rPr>
              <w:t>8.1</w:t>
            </w:r>
          </w:p>
        </w:tc>
        <w:tc>
          <w:tcPr>
            <w:tcW w:w="567" w:type="dxa"/>
          </w:tcPr>
          <w:p w:rsidR="00B24AB1" w:rsidRPr="002302FD" w:rsidRDefault="00B24AB1" w:rsidP="00302082">
            <w:pPr>
              <w:spacing w:after="120"/>
              <w:rPr>
                <w:rFonts w:ascii="Arial" w:hAnsi="Arial" w:cs="Arial"/>
              </w:rPr>
            </w:pPr>
            <w:r w:rsidRPr="002302FD">
              <w:rPr>
                <w:rFonts w:ascii="Arial" w:hAnsi="Arial" w:cs="Arial"/>
              </w:rPr>
              <w:t>8.2</w:t>
            </w:r>
          </w:p>
        </w:tc>
        <w:tc>
          <w:tcPr>
            <w:tcW w:w="567" w:type="dxa"/>
          </w:tcPr>
          <w:p w:rsidR="00B24AB1" w:rsidRPr="002302FD" w:rsidRDefault="00B24AB1" w:rsidP="00302082">
            <w:pPr>
              <w:spacing w:after="120"/>
              <w:rPr>
                <w:rFonts w:ascii="Arial" w:hAnsi="Arial" w:cs="Arial"/>
              </w:rPr>
            </w:pPr>
            <w:r w:rsidRPr="002302FD">
              <w:rPr>
                <w:rFonts w:ascii="Arial" w:hAnsi="Arial" w:cs="Arial"/>
              </w:rPr>
              <w:t>8.3</w:t>
            </w:r>
          </w:p>
        </w:tc>
        <w:tc>
          <w:tcPr>
            <w:tcW w:w="567" w:type="dxa"/>
          </w:tcPr>
          <w:p w:rsidR="00B24AB1" w:rsidRPr="002302FD" w:rsidRDefault="00B24AB1" w:rsidP="00302082">
            <w:pPr>
              <w:spacing w:after="120"/>
              <w:rPr>
                <w:rFonts w:ascii="Arial" w:hAnsi="Arial" w:cs="Arial"/>
              </w:rPr>
            </w:pPr>
            <w:r w:rsidRPr="002302FD">
              <w:rPr>
                <w:rFonts w:ascii="Arial" w:hAnsi="Arial" w:cs="Arial"/>
              </w:rPr>
              <w:t>9.1</w:t>
            </w:r>
          </w:p>
        </w:tc>
        <w:tc>
          <w:tcPr>
            <w:tcW w:w="567" w:type="dxa"/>
          </w:tcPr>
          <w:p w:rsidR="00B24AB1" w:rsidRPr="002302FD" w:rsidRDefault="00B24AB1" w:rsidP="00302082">
            <w:pPr>
              <w:spacing w:after="120"/>
              <w:rPr>
                <w:rFonts w:ascii="Arial" w:hAnsi="Arial" w:cs="Arial"/>
              </w:rPr>
            </w:pPr>
            <w:r w:rsidRPr="002302FD">
              <w:rPr>
                <w:rFonts w:ascii="Arial" w:hAnsi="Arial" w:cs="Arial"/>
              </w:rPr>
              <w:t>9.2</w:t>
            </w:r>
          </w:p>
        </w:tc>
        <w:tc>
          <w:tcPr>
            <w:tcW w:w="567" w:type="dxa"/>
          </w:tcPr>
          <w:p w:rsidR="00B24AB1" w:rsidRPr="002302FD" w:rsidRDefault="00B24AB1" w:rsidP="00302082">
            <w:pPr>
              <w:spacing w:after="120"/>
              <w:rPr>
                <w:rFonts w:ascii="Arial" w:hAnsi="Arial" w:cs="Arial"/>
              </w:rPr>
            </w:pPr>
            <w:r w:rsidRPr="002302FD">
              <w:rPr>
                <w:rFonts w:ascii="Arial" w:hAnsi="Arial" w:cs="Arial"/>
              </w:rPr>
              <w:t>9.3</w:t>
            </w:r>
          </w:p>
        </w:tc>
        <w:tc>
          <w:tcPr>
            <w:tcW w:w="567" w:type="dxa"/>
          </w:tcPr>
          <w:p w:rsidR="00B24AB1" w:rsidRPr="002302FD" w:rsidRDefault="00B24AB1" w:rsidP="00302082">
            <w:pPr>
              <w:spacing w:after="120"/>
              <w:rPr>
                <w:rFonts w:ascii="Arial" w:hAnsi="Arial" w:cs="Arial"/>
              </w:rPr>
            </w:pPr>
            <w:r w:rsidRPr="002302FD">
              <w:rPr>
                <w:rFonts w:ascii="Arial" w:hAnsi="Arial" w:cs="Arial"/>
              </w:rPr>
              <w:t>9.4</w:t>
            </w:r>
          </w:p>
        </w:tc>
      </w:tr>
      <w:tr w:rsidR="00B24AB1" w:rsidRPr="00302082" w:rsidTr="00B24AB1">
        <w:tc>
          <w:tcPr>
            <w:tcW w:w="2439" w:type="dxa"/>
            <w:shd w:val="clear" w:color="auto" w:fill="D9D9D9" w:themeFill="background1" w:themeFillShade="D9"/>
          </w:tcPr>
          <w:p w:rsidR="00B24AB1" w:rsidRPr="00302082" w:rsidRDefault="00B24AB1" w:rsidP="00302082">
            <w:pPr>
              <w:spacing w:after="120"/>
              <w:rPr>
                <w:rFonts w:ascii="Arial" w:hAnsi="Arial" w:cs="Arial"/>
                <w:b/>
              </w:rPr>
            </w:pPr>
            <w:r w:rsidRPr="00302082">
              <w:rPr>
                <w:rFonts w:ascii="Arial" w:hAnsi="Arial" w:cs="Arial"/>
                <w:b/>
              </w:rPr>
              <w:t>Learning/ teaching method</w:t>
            </w: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c>
          <w:tcPr>
            <w:tcW w:w="567" w:type="dxa"/>
          </w:tcPr>
          <w:p w:rsidR="00B24AB1" w:rsidRPr="00302082" w:rsidRDefault="00B24AB1" w:rsidP="00302082">
            <w:pPr>
              <w:spacing w:after="120"/>
              <w:rPr>
                <w:rFonts w:ascii="Arial" w:hAnsi="Arial" w:cs="Arial"/>
                <w:b/>
              </w:rPr>
            </w:pPr>
          </w:p>
        </w:tc>
      </w:tr>
      <w:tr w:rsidR="00B24AB1" w:rsidRPr="00302082" w:rsidTr="00B24AB1">
        <w:tc>
          <w:tcPr>
            <w:tcW w:w="2439" w:type="dxa"/>
          </w:tcPr>
          <w:p w:rsidR="00B24AB1" w:rsidRPr="00BE773E" w:rsidRDefault="00B24AB1" w:rsidP="00302082">
            <w:pPr>
              <w:spacing w:after="120"/>
              <w:rPr>
                <w:rFonts w:ascii="Arial" w:hAnsi="Arial" w:cs="Arial"/>
              </w:rPr>
            </w:pPr>
            <w:r w:rsidRPr="00BE773E">
              <w:rPr>
                <w:rFonts w:ascii="Arial" w:hAnsi="Arial" w:cs="Arial"/>
              </w:rPr>
              <w:t>Private Study</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r>
      <w:tr w:rsidR="00B24AB1" w:rsidRPr="00302082" w:rsidTr="00B24AB1">
        <w:tc>
          <w:tcPr>
            <w:tcW w:w="2439" w:type="dxa"/>
          </w:tcPr>
          <w:p w:rsidR="00B24AB1" w:rsidRPr="00154D48" w:rsidRDefault="00B24AB1" w:rsidP="00302082">
            <w:pPr>
              <w:spacing w:after="120"/>
              <w:rPr>
                <w:rFonts w:ascii="Arial" w:hAnsi="Arial" w:cs="Arial"/>
              </w:rPr>
            </w:pPr>
            <w:r>
              <w:rPr>
                <w:rFonts w:ascii="Arial" w:hAnsi="Arial" w:cs="Arial"/>
              </w:rPr>
              <w:t>Supervision</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r>
      <w:tr w:rsidR="00B24AB1" w:rsidRPr="00302082" w:rsidTr="00B24AB1">
        <w:tc>
          <w:tcPr>
            <w:tcW w:w="2439" w:type="dxa"/>
            <w:shd w:val="clear" w:color="auto" w:fill="D9D9D9" w:themeFill="background1" w:themeFillShade="D9"/>
          </w:tcPr>
          <w:p w:rsidR="00B24AB1" w:rsidRPr="00302082" w:rsidRDefault="00B24AB1" w:rsidP="00302082">
            <w:pPr>
              <w:spacing w:after="120"/>
              <w:rPr>
                <w:rFonts w:ascii="Arial" w:hAnsi="Arial" w:cs="Arial"/>
                <w:b/>
              </w:rPr>
            </w:pPr>
            <w:r w:rsidRPr="00302082">
              <w:rPr>
                <w:rFonts w:ascii="Arial" w:hAnsi="Arial" w:cs="Arial"/>
                <w:b/>
              </w:rPr>
              <w:t>Assessment method</w:t>
            </w: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c>
          <w:tcPr>
            <w:tcW w:w="567" w:type="dxa"/>
            <w:vAlign w:val="center"/>
          </w:tcPr>
          <w:p w:rsidR="00B24AB1" w:rsidRPr="00302082" w:rsidRDefault="00B24AB1" w:rsidP="00E871CF">
            <w:pPr>
              <w:spacing w:after="120"/>
              <w:jc w:val="center"/>
              <w:rPr>
                <w:rFonts w:ascii="Arial" w:hAnsi="Arial" w:cs="Arial"/>
                <w:b/>
              </w:rPr>
            </w:pPr>
          </w:p>
        </w:tc>
      </w:tr>
      <w:tr w:rsidR="00B24AB1" w:rsidRPr="00302082" w:rsidTr="00B24AB1">
        <w:tc>
          <w:tcPr>
            <w:tcW w:w="2439" w:type="dxa"/>
          </w:tcPr>
          <w:p w:rsidR="00B24AB1" w:rsidRPr="00154D48" w:rsidRDefault="00B24AB1" w:rsidP="00302082">
            <w:pPr>
              <w:spacing w:after="120"/>
              <w:rPr>
                <w:rFonts w:ascii="Arial" w:hAnsi="Arial" w:cs="Arial"/>
              </w:rPr>
            </w:pPr>
            <w:r>
              <w:rPr>
                <w:rFonts w:ascii="Arial" w:hAnsi="Arial" w:cs="Arial"/>
              </w:rPr>
              <w:t>Dissertation</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c>
          <w:tcPr>
            <w:tcW w:w="567" w:type="dxa"/>
            <w:vAlign w:val="center"/>
          </w:tcPr>
          <w:p w:rsidR="00B24AB1" w:rsidRPr="00302082" w:rsidRDefault="00B24AB1"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172B2"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24AB1" w:rsidP="005172B2">
      <w:pPr>
        <w:spacing w:after="120" w:line="240" w:lineRule="auto"/>
        <w:ind w:left="567" w:right="260"/>
        <w:jc w:val="both"/>
        <w:rPr>
          <w:rFonts w:ascii="Arial" w:hAnsi="Arial" w:cs="Arial"/>
          <w:iCs/>
        </w:rPr>
      </w:pPr>
      <w:r w:rsidRPr="00B24AB1">
        <w:rPr>
          <w:rFonts w:ascii="Arial" w:hAnsi="Arial" w:cs="Arial"/>
          <w:iCs/>
        </w:rPr>
        <w:t xml:space="preserve">The subject matter of this module varies according to the title chosen by each individual student, but a basic requirement is that the selected topic will focus on one or more aspects of </w:t>
      </w:r>
      <w:r>
        <w:rPr>
          <w:rFonts w:ascii="Arial" w:hAnsi="Arial" w:cs="Arial"/>
          <w:iCs/>
        </w:rPr>
        <w:t>Hispanic</w:t>
      </w:r>
      <w:r w:rsidRPr="00B24AB1">
        <w:rPr>
          <w:rFonts w:ascii="Arial" w:hAnsi="Arial" w:cs="Arial"/>
          <w:iCs/>
        </w:rPr>
        <w:t xml:space="preserve"> culture/society, or the comparison of an aspect of </w:t>
      </w:r>
      <w:r>
        <w:rPr>
          <w:rFonts w:ascii="Arial" w:hAnsi="Arial" w:cs="Arial"/>
          <w:iCs/>
        </w:rPr>
        <w:t>Hispanic</w:t>
      </w:r>
      <w:r w:rsidRPr="00B24AB1">
        <w:rPr>
          <w:rFonts w:ascii="Arial" w:hAnsi="Arial" w:cs="Arial"/>
          <w:iCs/>
        </w:rPr>
        <w:t xml:space="preserve"> culture/society with corresponding aspects of other cultures worldwide. Reading lists will need to reference scholars from a wide-range of contexts and academic traditions. Students are required to engage with and quote their sources in the original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A84887" w:rsidP="007A689A">
            <w:pPr>
              <w:spacing w:after="120"/>
              <w:ind w:right="-330"/>
              <w:rPr>
                <w:rFonts w:ascii="Arial" w:hAnsi="Arial" w:cs="Arial"/>
                <w:sz w:val="18"/>
                <w:szCs w:val="18"/>
              </w:rPr>
            </w:pPr>
            <w:r w:rsidRPr="00A84887">
              <w:rPr>
                <w:rFonts w:ascii="Arial" w:hAnsi="Arial" w:cs="Arial"/>
                <w:sz w:val="18"/>
                <w:szCs w:val="18"/>
              </w:rPr>
              <w:t>1, 7-10, 17</w:t>
            </w:r>
          </w:p>
        </w:tc>
        <w:tc>
          <w:tcPr>
            <w:tcW w:w="2685" w:type="dxa"/>
            <w:vAlign w:val="center"/>
          </w:tcPr>
          <w:p w:rsidR="00422B69" w:rsidRPr="007A689A" w:rsidRDefault="00A8488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24AB1" w:rsidRPr="00F74B16" w:rsidTr="00B24AB1">
        <w:trPr>
          <w:trHeight w:val="305"/>
        </w:trPr>
        <w:tc>
          <w:tcPr>
            <w:tcW w:w="10335" w:type="dxa"/>
            <w:vAlign w:val="center"/>
          </w:tcPr>
          <w:p w:rsidR="00B24AB1" w:rsidRPr="00F74B16" w:rsidRDefault="00B24AB1" w:rsidP="00A84887">
            <w:pPr>
              <w:rPr>
                <w:rFonts w:ascii="Arial" w:hAnsi="Arial" w:cs="Arial"/>
                <w:sz w:val="18"/>
                <w:szCs w:val="18"/>
              </w:rPr>
            </w:pPr>
            <w:r w:rsidRPr="00F74B16">
              <w:rPr>
                <w:rFonts w:ascii="Arial" w:hAnsi="Arial" w:cs="Arial"/>
                <w:sz w:val="18"/>
                <w:szCs w:val="18"/>
              </w:rPr>
              <w:t xml:space="preserve">Revised FSO </w:t>
            </w:r>
            <w:r w:rsidR="00A84887">
              <w:rPr>
                <w:rFonts w:ascii="Arial" w:hAnsi="Arial" w:cs="Arial"/>
                <w:sz w:val="18"/>
                <w:szCs w:val="18"/>
              </w:rPr>
              <w:t>Feb 2020</w:t>
            </w:r>
          </w:p>
        </w:tc>
      </w:tr>
    </w:tbl>
    <w:p w:rsidR="00B24AB1" w:rsidRPr="00302082" w:rsidRDefault="00B24AB1" w:rsidP="00302082">
      <w:pPr>
        <w:spacing w:after="120" w:line="240" w:lineRule="auto"/>
        <w:ind w:right="-330"/>
        <w:rPr>
          <w:rFonts w:ascii="Arial" w:hAnsi="Arial" w:cs="Arial"/>
        </w:rPr>
      </w:pPr>
    </w:p>
    <w:sectPr w:rsidR="00B24AB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8488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8488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1F4"/>
    <w:rsid w:val="0028461D"/>
    <w:rsid w:val="0028590C"/>
    <w:rsid w:val="00292C46"/>
    <w:rsid w:val="002938D6"/>
    <w:rsid w:val="00294B73"/>
    <w:rsid w:val="002A0C18"/>
    <w:rsid w:val="002A219B"/>
    <w:rsid w:val="002A22DB"/>
    <w:rsid w:val="002B20F5"/>
    <w:rsid w:val="002B2A1A"/>
    <w:rsid w:val="002B2D91"/>
    <w:rsid w:val="002B5506"/>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6E4"/>
    <w:rsid w:val="004F3C18"/>
    <w:rsid w:val="004F4328"/>
    <w:rsid w:val="005005E4"/>
    <w:rsid w:val="00513689"/>
    <w:rsid w:val="0051375A"/>
    <w:rsid w:val="005172B2"/>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D70"/>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88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AB1"/>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245"/>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1D7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F5FDD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24A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B2B78-63FF-488C-BD0E-1727DF49D244}">
  <ds:schemaRefs>
    <ds:schemaRef ds:uri="http://schemas.openxmlformats.org/officeDocument/2006/bibliography"/>
  </ds:schemaRefs>
</ds:datastoreItem>
</file>

<file path=customXml/itemProps2.xml><?xml version="1.0" encoding="utf-8"?>
<ds:datastoreItem xmlns:ds="http://schemas.openxmlformats.org/officeDocument/2006/customXml" ds:itemID="{ACD9712B-C19E-496B-A2BE-4795402C66B4}"/>
</file>

<file path=customXml/itemProps3.xml><?xml version="1.0" encoding="utf-8"?>
<ds:datastoreItem xmlns:ds="http://schemas.openxmlformats.org/officeDocument/2006/customXml" ds:itemID="{924F2D95-A052-4C6C-9165-F4D03830489E}"/>
</file>

<file path=customXml/itemProps4.xml><?xml version="1.0" encoding="utf-8"?>
<ds:datastoreItem xmlns:ds="http://schemas.openxmlformats.org/officeDocument/2006/customXml" ds:itemID="{0DBB746C-D64A-4809-98E7-FC06AB74B79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2020-01-14T14:35:00Z</dcterms:created>
  <dcterms:modified xsi:type="dcterms:W3CDTF">2020-02-10T16:40:00Z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