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E0DE4" w14:textId="1148084E" w:rsidR="00E62E45" w:rsidRDefault="00E62E45">
      <w:pPr>
        <w:rPr>
          <w:rFonts w:ascii="Arial" w:hAnsi="Arial" w:cs="Arial"/>
        </w:rPr>
      </w:pPr>
    </w:p>
    <w:p w14:paraId="77FF835C" w14:textId="77777777" w:rsidR="00513E1F" w:rsidRPr="00BC024E" w:rsidRDefault="00513E1F" w:rsidP="00513E1F">
      <w:pPr>
        <w:numPr>
          <w:ilvl w:val="0"/>
          <w:numId w:val="1"/>
        </w:numPr>
        <w:spacing w:after="120" w:line="240" w:lineRule="auto"/>
        <w:ind w:left="567" w:right="260" w:hanging="567"/>
        <w:jc w:val="both"/>
        <w:rPr>
          <w:rFonts w:ascii="Arial" w:hAnsi="Arial" w:cs="Arial"/>
          <w:b/>
        </w:rPr>
      </w:pPr>
      <w:r w:rsidRPr="00BC024E">
        <w:rPr>
          <w:rFonts w:ascii="Arial" w:hAnsi="Arial" w:cs="Arial"/>
          <w:b/>
        </w:rPr>
        <w:t>Title of the module</w:t>
      </w:r>
    </w:p>
    <w:p w14:paraId="205F5E9A" w14:textId="20E34CE6" w:rsidR="00B1515E" w:rsidRPr="00B1515E" w:rsidRDefault="00B1515E" w:rsidP="00B1515E">
      <w:pPr>
        <w:spacing w:after="120" w:line="240" w:lineRule="auto"/>
        <w:ind w:right="260" w:firstLine="567"/>
        <w:jc w:val="both"/>
        <w:rPr>
          <w:rFonts w:ascii="Arial" w:hAnsi="Arial" w:cs="Arial"/>
          <w:iCs/>
        </w:rPr>
      </w:pPr>
      <w:r w:rsidRPr="00B1515E">
        <w:rPr>
          <w:rFonts w:ascii="Arial" w:hAnsi="Arial" w:cs="Arial"/>
        </w:rPr>
        <w:t xml:space="preserve">EENG5650 (EL565) </w:t>
      </w:r>
      <w:r w:rsidRPr="00B1515E">
        <w:rPr>
          <w:rFonts w:ascii="Arial" w:hAnsi="Arial" w:cs="Arial"/>
          <w:noProof/>
        </w:rPr>
        <w:t>Instrumentation and Measurement Systems</w:t>
      </w:r>
    </w:p>
    <w:p w14:paraId="05BD0F4B" w14:textId="77777777" w:rsidR="00513E1F" w:rsidRPr="0015056B" w:rsidRDefault="00513E1F" w:rsidP="00513E1F">
      <w:pPr>
        <w:spacing w:after="120" w:line="240" w:lineRule="auto"/>
        <w:ind w:left="426" w:right="260"/>
        <w:jc w:val="both"/>
        <w:rPr>
          <w:rFonts w:ascii="Arial" w:hAnsi="Arial" w:cs="Arial"/>
        </w:rPr>
      </w:pPr>
    </w:p>
    <w:p w14:paraId="41005F74" w14:textId="652F79EA" w:rsidR="00513E1F" w:rsidRPr="0015056B" w:rsidRDefault="6EF84CA2"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Division </w:t>
      </w:r>
      <w:r w:rsidR="00513E1F" w:rsidRPr="24EABB42">
        <w:rPr>
          <w:rFonts w:ascii="Arial" w:hAnsi="Arial" w:cs="Arial"/>
          <w:b/>
          <w:bCs/>
        </w:rPr>
        <w:t>or partner institution which will be responsible for management of the module</w:t>
      </w:r>
    </w:p>
    <w:p w14:paraId="465AA940" w14:textId="6964EA8F" w:rsidR="00513E1F" w:rsidRPr="0015056B" w:rsidRDefault="64554A65" w:rsidP="24EABB42">
      <w:pPr>
        <w:spacing w:after="120" w:line="240" w:lineRule="auto"/>
        <w:ind w:left="567" w:right="260"/>
        <w:rPr>
          <w:rFonts w:ascii="Arial" w:hAnsi="Arial" w:cs="Arial"/>
        </w:rPr>
      </w:pPr>
      <w:r w:rsidRPr="24EABB42">
        <w:rPr>
          <w:rFonts w:ascii="Arial" w:hAnsi="Arial" w:cs="Arial"/>
        </w:rPr>
        <w:t>Computing, Engineering and Math</w:t>
      </w:r>
      <w:r w:rsidR="002223E1">
        <w:rPr>
          <w:rFonts w:ascii="Arial" w:hAnsi="Arial" w:cs="Arial"/>
        </w:rPr>
        <w:t>e</w:t>
      </w:r>
      <w:r w:rsidRPr="24EABB42">
        <w:rPr>
          <w:rFonts w:ascii="Arial" w:hAnsi="Arial" w:cs="Arial"/>
        </w:rPr>
        <w:t>matical Sciences</w:t>
      </w:r>
      <w:r w:rsidR="00513E1F" w:rsidRPr="24EABB42">
        <w:rPr>
          <w:rFonts w:ascii="Arial" w:hAnsi="Arial" w:cs="Arial"/>
        </w:rPr>
        <w:t xml:space="preserve"> </w:t>
      </w:r>
    </w:p>
    <w:p w14:paraId="1F1BDA5D" w14:textId="77777777" w:rsidR="00513E1F" w:rsidRPr="0015056B" w:rsidRDefault="00513E1F" w:rsidP="00513E1F">
      <w:pPr>
        <w:spacing w:after="120" w:line="240" w:lineRule="auto"/>
        <w:ind w:left="426" w:right="260"/>
        <w:rPr>
          <w:rFonts w:ascii="Arial" w:hAnsi="Arial" w:cs="Arial"/>
          <w:iCs/>
        </w:rPr>
      </w:pPr>
    </w:p>
    <w:p w14:paraId="0A94DAA9"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level of the module (Level 4, Level 5, Level 6 or Level 7)</w:t>
      </w:r>
    </w:p>
    <w:p w14:paraId="0B9533B4" w14:textId="77777777"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Level 5</w:t>
      </w:r>
    </w:p>
    <w:p w14:paraId="75ED3D9B" w14:textId="77777777" w:rsidR="00513E1F" w:rsidRPr="0015056B" w:rsidRDefault="00513E1F" w:rsidP="00513E1F">
      <w:pPr>
        <w:spacing w:after="120" w:line="240" w:lineRule="auto"/>
        <w:ind w:left="426" w:right="260"/>
        <w:rPr>
          <w:rFonts w:ascii="Arial" w:hAnsi="Arial" w:cs="Arial"/>
          <w:iCs/>
        </w:rPr>
      </w:pPr>
    </w:p>
    <w:p w14:paraId="29614C82"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 xml:space="preserve">The number of credits and the ECTS value which the module represents </w:t>
      </w:r>
    </w:p>
    <w:p w14:paraId="14C0F1F8" w14:textId="77777777" w:rsidR="00513E1F" w:rsidRPr="0015056B" w:rsidRDefault="00513E1F" w:rsidP="00513E1F">
      <w:pPr>
        <w:pStyle w:val="NormalWeb"/>
        <w:spacing w:before="0" w:beforeAutospacing="0" w:after="120" w:afterAutospacing="0"/>
        <w:ind w:left="567" w:right="260"/>
        <w:rPr>
          <w:rFonts w:ascii="Arial" w:hAnsi="Arial" w:cs="Arial"/>
          <w:sz w:val="22"/>
          <w:szCs w:val="22"/>
        </w:rPr>
      </w:pPr>
      <w:r w:rsidRPr="0015056B">
        <w:rPr>
          <w:rFonts w:ascii="Arial" w:hAnsi="Arial" w:cs="Arial"/>
          <w:sz w:val="22"/>
          <w:szCs w:val="22"/>
        </w:rPr>
        <w:t>15 credits (7.5 ECTS)</w:t>
      </w:r>
    </w:p>
    <w:p w14:paraId="490F694C" w14:textId="77777777" w:rsidR="00513E1F" w:rsidRPr="0015056B" w:rsidRDefault="00513E1F" w:rsidP="00513E1F">
      <w:pPr>
        <w:spacing w:after="120" w:line="240" w:lineRule="auto"/>
        <w:ind w:left="426" w:right="260"/>
        <w:rPr>
          <w:rFonts w:ascii="Arial" w:hAnsi="Arial" w:cs="Arial"/>
        </w:rPr>
      </w:pPr>
    </w:p>
    <w:p w14:paraId="6F4756E8"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Which term(s) the module is to be taught in (or other teaching pattern)</w:t>
      </w:r>
    </w:p>
    <w:p w14:paraId="1EDDFB5E"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Autumn</w:t>
      </w:r>
    </w:p>
    <w:p w14:paraId="45010D01" w14:textId="77777777" w:rsidR="00513E1F" w:rsidRPr="0015056B" w:rsidRDefault="00513E1F" w:rsidP="00513E1F">
      <w:pPr>
        <w:spacing w:after="120" w:line="240" w:lineRule="auto"/>
        <w:ind w:left="426" w:right="260"/>
        <w:rPr>
          <w:rFonts w:ascii="Arial" w:hAnsi="Arial" w:cs="Arial"/>
          <w:iCs/>
        </w:rPr>
      </w:pPr>
    </w:p>
    <w:p w14:paraId="545CC09F"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Prerequisite and co-requisite modules</w:t>
      </w:r>
    </w:p>
    <w:p w14:paraId="0065ADB2" w14:textId="77777777" w:rsidR="00513E1F" w:rsidRPr="0015056B" w:rsidRDefault="00513E1F" w:rsidP="00513E1F">
      <w:pPr>
        <w:spacing w:after="120" w:line="240" w:lineRule="auto"/>
        <w:ind w:left="567" w:right="260"/>
        <w:rPr>
          <w:rFonts w:ascii="Arial" w:hAnsi="Arial" w:cs="Arial"/>
          <w:iCs/>
        </w:rPr>
      </w:pPr>
    </w:p>
    <w:p w14:paraId="57C529EE" w14:textId="4504CDB8" w:rsidR="00513E1F" w:rsidRPr="0015056B" w:rsidRDefault="00513E1F"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The </w:t>
      </w:r>
      <w:r w:rsidR="798063C8" w:rsidRPr="24EABB42">
        <w:rPr>
          <w:rFonts w:ascii="Arial" w:hAnsi="Arial" w:cs="Arial"/>
          <w:b/>
          <w:bCs/>
        </w:rPr>
        <w:t>courses</w:t>
      </w:r>
      <w:r w:rsidRPr="24EABB42">
        <w:rPr>
          <w:rFonts w:ascii="Arial" w:hAnsi="Arial" w:cs="Arial"/>
          <w:b/>
          <w:bCs/>
        </w:rPr>
        <w:t xml:space="preserve"> to which the module contributes</w:t>
      </w:r>
    </w:p>
    <w:p w14:paraId="1FDB3F94" w14:textId="1A930777"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Communications Engineering with a </w:t>
      </w:r>
      <w:r>
        <w:rPr>
          <w:rFonts w:ascii="Arial" w:hAnsi="Arial" w:cs="Arial"/>
          <w:iCs/>
        </w:rPr>
        <w:t xml:space="preserve">Foundation </w:t>
      </w:r>
      <w:r w:rsidRPr="0015056B">
        <w:rPr>
          <w:rFonts w:ascii="Arial" w:hAnsi="Arial" w:cs="Arial"/>
          <w:iCs/>
        </w:rPr>
        <w:t xml:space="preserve">Year </w:t>
      </w:r>
    </w:p>
    <w:p w14:paraId="41E66601" w14:textId="1E43889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w:t>
      </w:r>
    </w:p>
    <w:p w14:paraId="3EE414B9" w14:textId="26930BA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 with a Year in Industry</w:t>
      </w:r>
    </w:p>
    <w:p w14:paraId="2E7EAB6F" w14:textId="0138C5D4"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w:t>
      </w:r>
      <w:r>
        <w:rPr>
          <w:rFonts w:ascii="Arial" w:hAnsi="Arial" w:cs="Arial"/>
          <w:iCs/>
        </w:rPr>
        <w:t>Computer</w:t>
      </w:r>
      <w:r w:rsidRPr="0015056B">
        <w:rPr>
          <w:rFonts w:ascii="Arial" w:hAnsi="Arial" w:cs="Arial"/>
          <w:iCs/>
        </w:rPr>
        <w:t xml:space="preserve"> Engineering with a </w:t>
      </w:r>
      <w:r>
        <w:rPr>
          <w:rFonts w:ascii="Arial" w:hAnsi="Arial" w:cs="Arial"/>
          <w:iCs/>
        </w:rPr>
        <w:t xml:space="preserve">Foundation </w:t>
      </w:r>
      <w:r w:rsidRPr="0015056B">
        <w:rPr>
          <w:rFonts w:ascii="Arial" w:hAnsi="Arial" w:cs="Arial"/>
          <w:iCs/>
        </w:rPr>
        <w:t>Year</w:t>
      </w:r>
      <w:r>
        <w:rPr>
          <w:rFonts w:ascii="Arial" w:hAnsi="Arial" w:cs="Arial"/>
          <w:iCs/>
        </w:rPr>
        <w:t xml:space="preserve"> </w:t>
      </w:r>
    </w:p>
    <w:p w14:paraId="4EFBC74F" w14:textId="6454E515" w:rsidR="00513E1F" w:rsidRPr="0015056B"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w:t>
      </w:r>
    </w:p>
    <w:p w14:paraId="2C1A1431" w14:textId="27E53D48" w:rsidR="00513E1F"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 with a Year in Industry</w:t>
      </w:r>
    </w:p>
    <w:p w14:paraId="111E0B19" w14:textId="373F4FE2" w:rsidR="00E62E45" w:rsidRDefault="00E62E45" w:rsidP="00513E1F">
      <w:pPr>
        <w:spacing w:after="120" w:line="240" w:lineRule="auto"/>
        <w:ind w:left="567" w:right="260"/>
        <w:rPr>
          <w:rFonts w:ascii="Arial" w:hAnsi="Arial" w:cs="Arial"/>
          <w:iCs/>
        </w:rPr>
      </w:pPr>
      <w:r>
        <w:rPr>
          <w:rFonts w:ascii="Arial" w:hAnsi="Arial" w:cs="Arial"/>
          <w:iCs/>
        </w:rPr>
        <w:t xml:space="preserve">BEng in Mechanical Engineering with a Foundation Year </w:t>
      </w:r>
    </w:p>
    <w:p w14:paraId="7F856441" w14:textId="5E7D89D8" w:rsidR="00B1515E" w:rsidRDefault="00B1515E" w:rsidP="00513E1F">
      <w:pPr>
        <w:spacing w:after="120" w:line="240" w:lineRule="auto"/>
        <w:ind w:left="567" w:right="260"/>
        <w:rPr>
          <w:rFonts w:ascii="Arial" w:hAnsi="Arial" w:cs="Arial"/>
          <w:iCs/>
        </w:rPr>
      </w:pPr>
      <w:r>
        <w:rPr>
          <w:rFonts w:ascii="Arial" w:hAnsi="Arial" w:cs="Arial"/>
          <w:iCs/>
        </w:rPr>
        <w:t>BEng in Mechanical Engineering</w:t>
      </w:r>
    </w:p>
    <w:p w14:paraId="3B640441" w14:textId="77777777" w:rsidR="00B1515E" w:rsidRPr="0015056B" w:rsidRDefault="00B1515E" w:rsidP="00513E1F">
      <w:pPr>
        <w:spacing w:after="120" w:line="240" w:lineRule="auto"/>
        <w:ind w:left="567" w:right="260"/>
        <w:rPr>
          <w:rFonts w:ascii="Arial" w:hAnsi="Arial" w:cs="Arial"/>
          <w:iCs/>
        </w:rPr>
      </w:pPr>
      <w:r>
        <w:rPr>
          <w:rFonts w:ascii="Arial" w:hAnsi="Arial" w:cs="Arial"/>
          <w:iCs/>
        </w:rPr>
        <w:t>BEng in Mechanical Engineering with a Year in Industry</w:t>
      </w:r>
    </w:p>
    <w:p w14:paraId="07040829" w14:textId="77777777" w:rsidR="00513E1F" w:rsidRPr="0015056B" w:rsidRDefault="00513E1F" w:rsidP="00513E1F">
      <w:pPr>
        <w:spacing w:after="120" w:line="240" w:lineRule="auto"/>
        <w:ind w:left="426" w:right="260"/>
        <w:rPr>
          <w:rFonts w:ascii="Arial" w:hAnsi="Arial" w:cs="Arial"/>
          <w:iCs/>
        </w:rPr>
      </w:pPr>
    </w:p>
    <w:p w14:paraId="40B9B881"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subject specific learning outcomes.</w:t>
      </w:r>
      <w:r w:rsidRPr="0015056B">
        <w:rPr>
          <w:rFonts w:ascii="Arial" w:hAnsi="Arial" w:cs="Arial"/>
          <w:b/>
        </w:rPr>
        <w:br/>
        <w:t>On successfully completing the module students will be able to:</w:t>
      </w:r>
    </w:p>
    <w:p w14:paraId="5C9267CD" w14:textId="0820EE66" w:rsidR="005F40F1" w:rsidRDefault="005F40F1" w:rsidP="310D4BD5">
      <w:pPr>
        <w:spacing w:after="120" w:line="240" w:lineRule="auto"/>
        <w:ind w:left="567" w:right="260"/>
        <w:rPr>
          <w:rFonts w:ascii="Arial" w:hAnsi="Arial" w:cs="Arial"/>
        </w:rPr>
      </w:pPr>
      <w:r w:rsidRPr="310D4BD5">
        <w:rPr>
          <w:rFonts w:ascii="Arial" w:hAnsi="Arial" w:cs="Arial"/>
        </w:rPr>
        <w:t xml:space="preserve">1. </w:t>
      </w:r>
      <w:proofErr w:type="gramStart"/>
      <w:r w:rsidRPr="310D4BD5">
        <w:rPr>
          <w:rFonts w:ascii="Arial" w:hAnsi="Arial" w:cs="Arial"/>
        </w:rPr>
        <w:t xml:space="preserve">Have </w:t>
      </w:r>
      <w:r w:rsidR="75F95AA6" w:rsidRPr="310D4BD5">
        <w:rPr>
          <w:rFonts w:ascii="Arial" w:hAnsi="Arial" w:cs="Arial"/>
        </w:rPr>
        <w:t xml:space="preserve"> a</w:t>
      </w:r>
      <w:proofErr w:type="gramEnd"/>
      <w:r w:rsidR="75F95AA6" w:rsidRPr="310D4BD5">
        <w:rPr>
          <w:rFonts w:ascii="Arial" w:hAnsi="Arial" w:cs="Arial"/>
        </w:rPr>
        <w:t xml:space="preserve"> knowledge and critical understanding of the well-established principles </w:t>
      </w:r>
      <w:r w:rsidR="311C208D" w:rsidRPr="310D4BD5">
        <w:rPr>
          <w:rFonts w:ascii="Arial" w:hAnsi="Arial" w:cs="Arial"/>
        </w:rPr>
        <w:t>underpinning</w:t>
      </w:r>
      <w:r w:rsidRPr="310D4BD5">
        <w:rPr>
          <w:rFonts w:ascii="Arial" w:hAnsi="Arial" w:cs="Arial"/>
        </w:rPr>
        <w:t xml:space="preserve"> measurement;</w:t>
      </w:r>
    </w:p>
    <w:p w14:paraId="2FE7FBC4" w14:textId="7266809D" w:rsidR="00B1515E" w:rsidRPr="00B1515E" w:rsidRDefault="005F40F1" w:rsidP="310D4BD5">
      <w:pPr>
        <w:spacing w:after="120" w:line="240" w:lineRule="auto"/>
        <w:ind w:left="567" w:right="260"/>
        <w:rPr>
          <w:rFonts w:ascii="Arial" w:hAnsi="Arial" w:cs="Arial"/>
        </w:rPr>
      </w:pPr>
      <w:r w:rsidRPr="310D4BD5">
        <w:rPr>
          <w:rFonts w:ascii="Arial" w:hAnsi="Arial" w:cs="Arial"/>
        </w:rPr>
        <w:t>2</w:t>
      </w:r>
      <w:r w:rsidR="00B1515E" w:rsidRPr="310D4BD5">
        <w:rPr>
          <w:rFonts w:ascii="Arial" w:hAnsi="Arial" w:cs="Arial"/>
        </w:rPr>
        <w:t xml:space="preserve">. </w:t>
      </w:r>
      <w:proofErr w:type="gramStart"/>
      <w:r w:rsidR="00B1515E" w:rsidRPr="310D4BD5">
        <w:rPr>
          <w:rFonts w:ascii="Arial" w:hAnsi="Arial" w:cs="Arial"/>
        </w:rPr>
        <w:t xml:space="preserve">Have </w:t>
      </w:r>
      <w:r w:rsidR="2F6BA40E" w:rsidRPr="310D4BD5">
        <w:rPr>
          <w:rFonts w:ascii="Arial" w:hAnsi="Arial" w:cs="Arial"/>
        </w:rPr>
        <w:t xml:space="preserve"> a</w:t>
      </w:r>
      <w:proofErr w:type="gramEnd"/>
      <w:r w:rsidR="2F6BA40E" w:rsidRPr="310D4BD5">
        <w:rPr>
          <w:rFonts w:ascii="Arial" w:hAnsi="Arial" w:cs="Arial"/>
        </w:rPr>
        <w:t xml:space="preserve"> knowledge and critical understanding of the well-established principles</w:t>
      </w:r>
      <w:r w:rsidR="00B1515E" w:rsidRPr="310D4BD5">
        <w:rPr>
          <w:rFonts w:ascii="Arial" w:hAnsi="Arial" w:cs="Arial"/>
        </w:rPr>
        <w:t xml:space="preserve"> of measurement and instrument design;     </w:t>
      </w:r>
    </w:p>
    <w:p w14:paraId="0F1813B3" w14:textId="616104C3" w:rsidR="001D2D2A" w:rsidRPr="00B1515E" w:rsidRDefault="001D2D2A" w:rsidP="310D4BD5">
      <w:pPr>
        <w:spacing w:after="120" w:line="240" w:lineRule="auto"/>
        <w:ind w:left="567" w:right="260"/>
        <w:rPr>
          <w:rFonts w:ascii="Arial" w:hAnsi="Arial" w:cs="Arial"/>
        </w:rPr>
      </w:pPr>
      <w:r w:rsidRPr="310D4BD5">
        <w:rPr>
          <w:rFonts w:ascii="Arial" w:hAnsi="Arial" w:cs="Arial"/>
        </w:rPr>
        <w:t xml:space="preserve">3. </w:t>
      </w:r>
      <w:proofErr w:type="gramStart"/>
      <w:r w:rsidRPr="310D4BD5">
        <w:rPr>
          <w:rFonts w:ascii="Arial" w:hAnsi="Arial" w:cs="Arial"/>
        </w:rPr>
        <w:t xml:space="preserve">Have </w:t>
      </w:r>
      <w:r w:rsidR="3C892DC0" w:rsidRPr="310D4BD5">
        <w:rPr>
          <w:rFonts w:ascii="Arial" w:hAnsi="Arial" w:cs="Arial"/>
        </w:rPr>
        <w:t xml:space="preserve"> a</w:t>
      </w:r>
      <w:proofErr w:type="gramEnd"/>
      <w:r w:rsidR="3C892DC0" w:rsidRPr="310D4BD5">
        <w:rPr>
          <w:rFonts w:ascii="Arial" w:hAnsi="Arial" w:cs="Arial"/>
        </w:rPr>
        <w:t xml:space="preserve"> knowledge and critical understanding of</w:t>
      </w:r>
      <w:r w:rsidRPr="310D4BD5">
        <w:rPr>
          <w:rFonts w:ascii="Arial" w:hAnsi="Arial" w:cs="Arial"/>
        </w:rPr>
        <w:t xml:space="preserve"> sensors;     </w:t>
      </w:r>
    </w:p>
    <w:p w14:paraId="71B24BF1" w14:textId="4DD05E1E" w:rsidR="00B1515E" w:rsidRPr="00B1515E" w:rsidRDefault="001D2D2A" w:rsidP="310D4BD5">
      <w:pPr>
        <w:spacing w:after="120" w:line="240" w:lineRule="auto"/>
        <w:ind w:left="567" w:right="260"/>
        <w:rPr>
          <w:rFonts w:ascii="Arial" w:hAnsi="Arial" w:cs="Arial"/>
        </w:rPr>
      </w:pPr>
      <w:r w:rsidRPr="310D4BD5">
        <w:rPr>
          <w:rFonts w:ascii="Arial" w:hAnsi="Arial" w:cs="Arial"/>
        </w:rPr>
        <w:t>4</w:t>
      </w:r>
      <w:r w:rsidR="00B1515E" w:rsidRPr="310D4BD5">
        <w:rPr>
          <w:rFonts w:ascii="Arial" w:hAnsi="Arial" w:cs="Arial"/>
        </w:rPr>
        <w:t xml:space="preserve">. Have </w:t>
      </w:r>
      <w:r w:rsidR="047847F4" w:rsidRPr="310D4BD5">
        <w:rPr>
          <w:rFonts w:ascii="Arial" w:hAnsi="Arial" w:cs="Arial"/>
        </w:rPr>
        <w:t>a knowledge and critical understanding</w:t>
      </w:r>
      <w:r w:rsidR="00B1515E" w:rsidRPr="310D4BD5">
        <w:rPr>
          <w:rFonts w:ascii="Arial" w:hAnsi="Arial" w:cs="Arial"/>
        </w:rPr>
        <w:t xml:space="preserve"> of analogue signal </w:t>
      </w:r>
      <w:r w:rsidR="005F40F1" w:rsidRPr="310D4BD5">
        <w:rPr>
          <w:rFonts w:ascii="Arial" w:hAnsi="Arial" w:cs="Arial"/>
        </w:rPr>
        <w:t xml:space="preserve">conditioning and </w:t>
      </w:r>
      <w:r w:rsidR="00B1515E" w:rsidRPr="310D4BD5">
        <w:rPr>
          <w:rFonts w:ascii="Arial" w:hAnsi="Arial" w:cs="Arial"/>
        </w:rPr>
        <w:t xml:space="preserve">processing;     </w:t>
      </w:r>
    </w:p>
    <w:p w14:paraId="23E496A3" w14:textId="4DB784E2" w:rsidR="001D2D2A" w:rsidRPr="00B1515E" w:rsidRDefault="001D2D2A" w:rsidP="310D4BD5">
      <w:pPr>
        <w:spacing w:after="120" w:line="240" w:lineRule="auto"/>
        <w:ind w:left="567" w:right="260"/>
        <w:rPr>
          <w:rFonts w:ascii="Arial" w:hAnsi="Arial" w:cs="Arial"/>
        </w:rPr>
      </w:pPr>
      <w:r w:rsidRPr="310D4BD5">
        <w:rPr>
          <w:rFonts w:ascii="Arial" w:hAnsi="Arial" w:cs="Arial"/>
        </w:rPr>
        <w:t>5. Have an understanding of power supplies.</w:t>
      </w:r>
    </w:p>
    <w:p w14:paraId="603C3FA6" w14:textId="53DE2FDC" w:rsidR="00B1515E" w:rsidRPr="00B1515E" w:rsidRDefault="001D2D2A" w:rsidP="310D4BD5">
      <w:pPr>
        <w:spacing w:after="120" w:line="240" w:lineRule="auto"/>
        <w:ind w:left="567" w:right="260"/>
        <w:rPr>
          <w:rFonts w:ascii="Arial" w:hAnsi="Arial" w:cs="Arial"/>
        </w:rPr>
      </w:pPr>
      <w:r w:rsidRPr="310D4BD5">
        <w:rPr>
          <w:rFonts w:ascii="Arial" w:hAnsi="Arial" w:cs="Arial"/>
        </w:rPr>
        <w:t>6</w:t>
      </w:r>
      <w:r w:rsidR="00B1515E" w:rsidRPr="310D4BD5">
        <w:rPr>
          <w:rFonts w:ascii="Arial" w:hAnsi="Arial" w:cs="Arial"/>
        </w:rPr>
        <w:t>. Have the necessary skills</w:t>
      </w:r>
      <w:r w:rsidR="76909AE9" w:rsidRPr="310D4BD5">
        <w:rPr>
          <w:rFonts w:ascii="Arial" w:hAnsi="Arial" w:cs="Arial"/>
        </w:rPr>
        <w:t xml:space="preserve"> to apply underlying concepts and principles</w:t>
      </w:r>
      <w:r w:rsidR="00B1515E" w:rsidRPr="310D4BD5">
        <w:rPr>
          <w:rFonts w:ascii="Arial" w:hAnsi="Arial" w:cs="Arial"/>
        </w:rPr>
        <w:t xml:space="preserve"> </w:t>
      </w:r>
      <w:r w:rsidR="05114543" w:rsidRPr="310D4BD5">
        <w:rPr>
          <w:rFonts w:ascii="Arial" w:hAnsi="Arial" w:cs="Arial"/>
        </w:rPr>
        <w:t>to</w:t>
      </w:r>
      <w:r w:rsidR="00CC2AA3" w:rsidRPr="310D4BD5">
        <w:rPr>
          <w:rFonts w:ascii="Arial" w:hAnsi="Arial" w:cs="Arial"/>
        </w:rPr>
        <w:t xml:space="preserve"> apply sensors and </w:t>
      </w:r>
      <w:r w:rsidR="00B1515E" w:rsidRPr="310D4BD5">
        <w:rPr>
          <w:rFonts w:ascii="Arial" w:hAnsi="Arial" w:cs="Arial"/>
        </w:rPr>
        <w:t>instruments</w:t>
      </w:r>
      <w:r w:rsidR="00CC2AA3" w:rsidRPr="310D4BD5">
        <w:rPr>
          <w:rFonts w:ascii="Arial" w:hAnsi="Arial" w:cs="Arial"/>
        </w:rPr>
        <w:t xml:space="preserve"> and analys</w:t>
      </w:r>
      <w:r w:rsidR="266B45A3" w:rsidRPr="310D4BD5">
        <w:rPr>
          <w:rFonts w:ascii="Arial" w:hAnsi="Arial" w:cs="Arial"/>
        </w:rPr>
        <w:t>e</w:t>
      </w:r>
      <w:r w:rsidR="00CC2AA3" w:rsidRPr="310D4BD5">
        <w:rPr>
          <w:rFonts w:ascii="Arial" w:hAnsi="Arial" w:cs="Arial"/>
        </w:rPr>
        <w:t xml:space="preserve"> their outputs</w:t>
      </w:r>
      <w:r w:rsidR="00B1515E" w:rsidRPr="310D4BD5">
        <w:rPr>
          <w:rFonts w:ascii="Arial" w:hAnsi="Arial" w:cs="Arial"/>
        </w:rPr>
        <w:t>.</w:t>
      </w:r>
    </w:p>
    <w:p w14:paraId="1BE8A97A" w14:textId="6BD32308" w:rsidR="00513E1F" w:rsidRPr="0015056B" w:rsidRDefault="00513E1F" w:rsidP="00513E1F">
      <w:pPr>
        <w:spacing w:after="120" w:line="240" w:lineRule="auto"/>
        <w:ind w:left="567" w:right="260"/>
        <w:rPr>
          <w:rFonts w:ascii="Arial" w:hAnsi="Arial" w:cs="Arial"/>
          <w:iCs/>
        </w:rPr>
      </w:pPr>
    </w:p>
    <w:p w14:paraId="47BA7EC5"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generic learning outcomes.</w:t>
      </w:r>
      <w:r w:rsidRPr="0015056B">
        <w:rPr>
          <w:rFonts w:ascii="Arial" w:hAnsi="Arial" w:cs="Arial"/>
          <w:b/>
        </w:rPr>
        <w:br/>
        <w:t>On successfully completing the module students will be able to:</w:t>
      </w:r>
    </w:p>
    <w:p w14:paraId="589E270D" w14:textId="5937251C" w:rsidR="00513E1F" w:rsidRPr="0015056B" w:rsidRDefault="00513E1F" w:rsidP="00513E1F">
      <w:pPr>
        <w:pStyle w:val="Default"/>
        <w:spacing w:after="120"/>
        <w:ind w:left="720" w:right="260"/>
        <w:rPr>
          <w:color w:val="auto"/>
          <w:sz w:val="22"/>
          <w:szCs w:val="22"/>
        </w:rPr>
      </w:pPr>
      <w:r w:rsidRPr="310D4BD5">
        <w:rPr>
          <w:color w:val="auto"/>
          <w:sz w:val="22"/>
          <w:szCs w:val="22"/>
        </w:rPr>
        <w:t xml:space="preserve">1. </w:t>
      </w:r>
      <w:proofErr w:type="gramStart"/>
      <w:r w:rsidR="00640580">
        <w:rPr>
          <w:color w:val="auto"/>
          <w:sz w:val="22"/>
          <w:szCs w:val="22"/>
        </w:rPr>
        <w:t>analyse</w:t>
      </w:r>
      <w:proofErr w:type="gramEnd"/>
      <w:r w:rsidR="00B1515E" w:rsidRPr="310D4BD5">
        <w:rPr>
          <w:color w:val="auto"/>
          <w:sz w:val="22"/>
          <w:szCs w:val="22"/>
        </w:rPr>
        <w:t xml:space="preserve"> interpret and present experimental data</w:t>
      </w:r>
      <w:r w:rsidR="4ACAB643" w:rsidRPr="310D4BD5">
        <w:rPr>
          <w:color w:val="auto"/>
          <w:sz w:val="22"/>
          <w:szCs w:val="22"/>
        </w:rPr>
        <w:t xml:space="preserve"> using a variety of methods</w:t>
      </w:r>
    </w:p>
    <w:p w14:paraId="464D159C" w14:textId="77777777" w:rsidR="00513E1F" w:rsidRPr="0015056B" w:rsidRDefault="00513E1F" w:rsidP="00513E1F">
      <w:pPr>
        <w:pStyle w:val="Default"/>
        <w:spacing w:after="120"/>
        <w:ind w:left="720" w:right="260"/>
        <w:rPr>
          <w:color w:val="auto"/>
          <w:sz w:val="22"/>
          <w:szCs w:val="22"/>
        </w:rPr>
      </w:pPr>
    </w:p>
    <w:p w14:paraId="1642CD21"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A synopsis of the curriculum</w:t>
      </w:r>
    </w:p>
    <w:p w14:paraId="1BC41B18" w14:textId="0EF2FEDF" w:rsidR="00B1515E" w:rsidRPr="00B1515E" w:rsidRDefault="477F6A9C" w:rsidP="310D4BD5">
      <w:pPr>
        <w:spacing w:after="120" w:line="240" w:lineRule="auto"/>
        <w:ind w:left="567" w:right="260"/>
        <w:rPr>
          <w:rFonts w:ascii="Arial" w:hAnsi="Arial" w:cs="Arial"/>
        </w:rPr>
      </w:pPr>
      <w:r w:rsidRPr="310D4BD5">
        <w:rPr>
          <w:rFonts w:ascii="Arial" w:hAnsi="Arial" w:cs="Arial"/>
        </w:rPr>
        <w:t>E</w:t>
      </w:r>
      <w:r w:rsidR="00B1515E" w:rsidRPr="310D4BD5">
        <w:rPr>
          <w:rFonts w:ascii="Arial" w:hAnsi="Arial" w:cs="Arial"/>
        </w:rPr>
        <w:t xml:space="preserve">rror analysis, general principles of measurement and instrumentation, sensors, signal conditioning and data presentation elements, </w:t>
      </w:r>
      <w:r w:rsidR="00640580" w:rsidRPr="310D4BD5">
        <w:rPr>
          <w:rFonts w:ascii="Arial" w:hAnsi="Arial" w:cs="Arial"/>
        </w:rPr>
        <w:t>and power</w:t>
      </w:r>
      <w:r w:rsidR="00B1515E" w:rsidRPr="310D4BD5">
        <w:rPr>
          <w:rFonts w:ascii="Arial" w:hAnsi="Arial" w:cs="Arial"/>
        </w:rPr>
        <w:t xml:space="preserve"> supplies. </w:t>
      </w:r>
      <w:r w:rsidR="00640580" w:rsidRPr="310D4BD5">
        <w:rPr>
          <w:rFonts w:ascii="Arial" w:hAnsi="Arial" w:cs="Arial"/>
        </w:rPr>
        <w:t>The role</w:t>
      </w:r>
      <w:r w:rsidR="00B1515E" w:rsidRPr="310D4BD5">
        <w:rPr>
          <w:rFonts w:ascii="Arial" w:hAnsi="Arial" w:cs="Arial"/>
        </w:rPr>
        <w:t xml:space="preserve"> of the various elements of a measurement system and </w:t>
      </w:r>
      <w:r w:rsidR="402C242F" w:rsidRPr="310D4BD5">
        <w:rPr>
          <w:rFonts w:ascii="Arial" w:hAnsi="Arial" w:cs="Arial"/>
        </w:rPr>
        <w:t>evaluation of</w:t>
      </w:r>
      <w:r w:rsidR="00B1515E" w:rsidRPr="310D4BD5">
        <w:rPr>
          <w:rFonts w:ascii="Arial" w:hAnsi="Arial" w:cs="Arial"/>
        </w:rPr>
        <w:t xml:space="preserve"> a measurement system for a given application.  </w:t>
      </w:r>
      <w:r w:rsidR="3CECF9A8" w:rsidRPr="310D4BD5">
        <w:rPr>
          <w:rFonts w:ascii="Arial" w:hAnsi="Arial" w:cs="Arial"/>
        </w:rPr>
        <w:t>C</w:t>
      </w:r>
      <w:r w:rsidR="00B1515E" w:rsidRPr="310D4BD5">
        <w:rPr>
          <w:rFonts w:ascii="Arial" w:hAnsi="Arial" w:cs="Arial"/>
        </w:rPr>
        <w:t>onstruct</w:t>
      </w:r>
      <w:r w:rsidR="3FAECEE4" w:rsidRPr="310D4BD5">
        <w:rPr>
          <w:rFonts w:ascii="Arial" w:hAnsi="Arial" w:cs="Arial"/>
        </w:rPr>
        <w:t>ion</w:t>
      </w:r>
      <w:r w:rsidR="00B1515E" w:rsidRPr="310D4BD5">
        <w:rPr>
          <w:rFonts w:ascii="Arial" w:hAnsi="Arial" w:cs="Arial"/>
        </w:rPr>
        <w:t xml:space="preserve"> and test</w:t>
      </w:r>
      <w:r w:rsidR="5EAE61AB" w:rsidRPr="310D4BD5">
        <w:rPr>
          <w:rFonts w:ascii="Arial" w:hAnsi="Arial" w:cs="Arial"/>
        </w:rPr>
        <w:t>ing of</w:t>
      </w:r>
      <w:r w:rsidR="00B1515E" w:rsidRPr="310D4BD5">
        <w:rPr>
          <w:rFonts w:ascii="Arial" w:hAnsi="Arial" w:cs="Arial"/>
        </w:rPr>
        <w:t xml:space="preserve"> measurement systems using common sensors and </w:t>
      </w:r>
      <w:r w:rsidR="001D2F1B" w:rsidRPr="310D4BD5">
        <w:rPr>
          <w:rFonts w:ascii="Arial" w:hAnsi="Arial" w:cs="Arial"/>
        </w:rPr>
        <w:t xml:space="preserve">signal conditioning </w:t>
      </w:r>
      <w:r w:rsidR="00B1515E" w:rsidRPr="310D4BD5">
        <w:rPr>
          <w:rFonts w:ascii="Arial" w:hAnsi="Arial" w:cs="Arial"/>
        </w:rPr>
        <w:t xml:space="preserve">components. Real-world case studies </w:t>
      </w:r>
      <w:r w:rsidR="001D2F1B" w:rsidRPr="310D4BD5">
        <w:rPr>
          <w:rFonts w:ascii="Arial" w:hAnsi="Arial" w:cs="Arial"/>
        </w:rPr>
        <w:t xml:space="preserve">such as acoustic emission detection, vibration monitoring, triboelectric sensing, and flow measurement </w:t>
      </w:r>
      <w:proofErr w:type="spellStart"/>
      <w:r w:rsidR="001D2F1B" w:rsidRPr="310D4BD5">
        <w:rPr>
          <w:rFonts w:ascii="Arial" w:hAnsi="Arial" w:cs="Arial"/>
        </w:rPr>
        <w:t>measurement</w:t>
      </w:r>
      <w:proofErr w:type="spellEnd"/>
      <w:r w:rsidR="001D2F1B" w:rsidRPr="310D4BD5">
        <w:rPr>
          <w:rFonts w:ascii="Arial" w:hAnsi="Arial" w:cs="Arial"/>
        </w:rPr>
        <w:t xml:space="preserve"> </w:t>
      </w:r>
      <w:r w:rsidR="00B1515E" w:rsidRPr="310D4BD5">
        <w:rPr>
          <w:rFonts w:ascii="Arial" w:hAnsi="Arial" w:cs="Arial"/>
        </w:rPr>
        <w:t>are provided to illustrate the applications and significance of measurement systems in industry.</w:t>
      </w:r>
    </w:p>
    <w:p w14:paraId="4D5032B9" w14:textId="2CE4B49C" w:rsidR="00513E1F" w:rsidRPr="0015056B" w:rsidRDefault="00513E1F" w:rsidP="001D2F1B">
      <w:pPr>
        <w:spacing w:after="120" w:line="240" w:lineRule="auto"/>
        <w:ind w:left="426" w:right="260"/>
        <w:rPr>
          <w:rFonts w:ascii="Arial" w:hAnsi="Arial" w:cs="Arial"/>
          <w:iCs/>
        </w:rPr>
      </w:pPr>
    </w:p>
    <w:p w14:paraId="18B6B63B"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Reading list (Indicative list, current at time of publication. Reading lists will be published annually)</w:t>
      </w:r>
    </w:p>
    <w:p w14:paraId="3BCD333F"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 xml:space="preserve">Grounding &amp; Shielding Techniques in Instrumentation (1997), R. Morrison, Wiley </w:t>
      </w:r>
    </w:p>
    <w:p w14:paraId="3F2C00A1"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Principles of Measurement Systems, (2005) Bentley, Longman</w:t>
      </w:r>
    </w:p>
    <w:p w14:paraId="1620F05D"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Sensors and Systems, Usher M.J. and Keating,(1996) D.A., MacMillan</w:t>
      </w:r>
    </w:p>
    <w:p w14:paraId="08B1EB64"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The Art of Electronics (2nd Ed),(2006) Horowitz &amp; Hill, Cambridge University Press</w:t>
      </w:r>
    </w:p>
    <w:p w14:paraId="2CA0195F" w14:textId="77777777" w:rsidR="00B1515E" w:rsidRPr="00FA6992" w:rsidRDefault="00B1515E" w:rsidP="00B1515E">
      <w:pPr>
        <w:pStyle w:val="ListParagraph"/>
        <w:numPr>
          <w:ilvl w:val="0"/>
          <w:numId w:val="21"/>
        </w:numPr>
        <w:spacing w:after="120" w:line="240" w:lineRule="auto"/>
        <w:ind w:right="260"/>
        <w:jc w:val="both"/>
        <w:rPr>
          <w:rFonts w:ascii="Arial" w:hAnsi="Arial" w:cs="Arial"/>
          <w:b/>
        </w:rPr>
      </w:pPr>
      <w:r w:rsidRPr="00E041D9">
        <w:rPr>
          <w:rFonts w:ascii="Arial" w:hAnsi="Arial" w:cs="Arial"/>
        </w:rPr>
        <w:t xml:space="preserve">Transducers &amp; Interfacing, (1991) Bannister &amp; Whitehead, Van </w:t>
      </w:r>
      <w:proofErr w:type="spellStart"/>
      <w:r w:rsidRPr="00E041D9">
        <w:rPr>
          <w:rFonts w:ascii="Arial" w:hAnsi="Arial" w:cs="Arial"/>
        </w:rPr>
        <w:t>Nostrand</w:t>
      </w:r>
      <w:proofErr w:type="spellEnd"/>
      <w:r w:rsidRPr="00E041D9">
        <w:rPr>
          <w:rFonts w:ascii="Arial" w:hAnsi="Arial" w:cs="Arial"/>
        </w:rPr>
        <w:t xml:space="preserve"> Reinhold</w:t>
      </w:r>
    </w:p>
    <w:p w14:paraId="1DE68E7D" w14:textId="5EEDCFBF" w:rsidR="00FA6992" w:rsidRPr="000B6AEE" w:rsidRDefault="00FA6992" w:rsidP="00FA6992">
      <w:pPr>
        <w:pStyle w:val="ListParagraph"/>
        <w:numPr>
          <w:ilvl w:val="0"/>
          <w:numId w:val="21"/>
        </w:numPr>
        <w:spacing w:after="120" w:line="240" w:lineRule="auto"/>
        <w:ind w:right="260"/>
        <w:jc w:val="both"/>
        <w:rPr>
          <w:rFonts w:ascii="Arial" w:hAnsi="Arial" w:cs="Arial"/>
        </w:rPr>
      </w:pPr>
      <w:r w:rsidRPr="00FA6992">
        <w:rPr>
          <w:rFonts w:ascii="Arial" w:hAnsi="Arial" w:cs="Arial"/>
        </w:rPr>
        <w:t>Electronics</w:t>
      </w:r>
      <w:r>
        <w:rPr>
          <w:rFonts w:ascii="Arial" w:hAnsi="Arial" w:cs="Arial"/>
        </w:rPr>
        <w:t xml:space="preserve"> - </w:t>
      </w:r>
      <w:r w:rsidRPr="000B6AEE">
        <w:rPr>
          <w:rFonts w:ascii="Arial" w:hAnsi="Arial" w:cs="Arial"/>
        </w:rPr>
        <w:t>A Systems Approach</w:t>
      </w:r>
      <w:r>
        <w:rPr>
          <w:rFonts w:ascii="Arial" w:hAnsi="Arial" w:cs="Arial"/>
        </w:rPr>
        <w:t xml:space="preserve">, (2018), </w:t>
      </w:r>
      <w:r w:rsidRPr="00FA6992">
        <w:rPr>
          <w:rFonts w:ascii="Arial" w:hAnsi="Arial" w:cs="Arial"/>
        </w:rPr>
        <w:t>Neil Storey</w:t>
      </w:r>
      <w:r>
        <w:rPr>
          <w:rFonts w:ascii="Arial" w:hAnsi="Arial" w:cs="Arial"/>
        </w:rPr>
        <w:t>,</w:t>
      </w:r>
      <w:r w:rsidRPr="00FA6992">
        <w:rPr>
          <w:rFonts w:ascii="Arial" w:hAnsi="Arial" w:cs="Arial"/>
        </w:rPr>
        <w:t xml:space="preserve"> Pearson Education</w:t>
      </w:r>
    </w:p>
    <w:p w14:paraId="14FA1447" w14:textId="77777777" w:rsidR="00513E1F" w:rsidRPr="0015056B" w:rsidRDefault="00513E1F" w:rsidP="00513E1F">
      <w:pPr>
        <w:spacing w:after="120" w:line="240" w:lineRule="auto"/>
        <w:ind w:right="260"/>
        <w:jc w:val="both"/>
        <w:rPr>
          <w:rFonts w:ascii="Arial" w:hAnsi="Arial" w:cs="Arial"/>
          <w:b/>
        </w:rPr>
      </w:pPr>
    </w:p>
    <w:p w14:paraId="58E89533"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Learning and teaching methods</w:t>
      </w:r>
    </w:p>
    <w:p w14:paraId="6DB0A236" w14:textId="542FB56F"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Total contact hours: </w:t>
      </w:r>
      <w:r w:rsidR="005E6D46">
        <w:rPr>
          <w:rFonts w:ascii="Arial" w:hAnsi="Arial" w:cs="Arial"/>
          <w:iCs/>
        </w:rPr>
        <w:t>38</w:t>
      </w:r>
    </w:p>
    <w:p w14:paraId="2C4BE5E8" w14:textId="45504614"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Private study hours: </w:t>
      </w:r>
      <w:r w:rsidR="00812272" w:rsidRPr="0015056B">
        <w:rPr>
          <w:rFonts w:ascii="Arial" w:hAnsi="Arial" w:cs="Arial"/>
          <w:iCs/>
        </w:rPr>
        <w:t>1</w:t>
      </w:r>
      <w:r w:rsidR="005E6D46">
        <w:rPr>
          <w:rFonts w:ascii="Arial" w:hAnsi="Arial" w:cs="Arial"/>
          <w:iCs/>
        </w:rPr>
        <w:t>12</w:t>
      </w:r>
    </w:p>
    <w:p w14:paraId="76BFCB85"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Total study hours: 150</w:t>
      </w:r>
    </w:p>
    <w:p w14:paraId="36EFB024" w14:textId="77777777" w:rsidR="00513E1F" w:rsidRPr="0015056B" w:rsidRDefault="00513E1F" w:rsidP="00513E1F">
      <w:pPr>
        <w:spacing w:after="120" w:line="240" w:lineRule="auto"/>
        <w:ind w:left="426" w:right="260"/>
        <w:rPr>
          <w:rFonts w:ascii="Arial" w:hAnsi="Arial" w:cs="Arial"/>
          <w:iCs/>
        </w:rPr>
      </w:pPr>
    </w:p>
    <w:p w14:paraId="2445349D"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Assessment methods</w:t>
      </w:r>
    </w:p>
    <w:p w14:paraId="0E003538" w14:textId="77777777" w:rsidR="00513E1F" w:rsidRPr="0015056B" w:rsidRDefault="00513E1F" w:rsidP="00513E1F">
      <w:pPr>
        <w:pStyle w:val="ListParagraph"/>
        <w:numPr>
          <w:ilvl w:val="1"/>
          <w:numId w:val="9"/>
        </w:numPr>
        <w:spacing w:after="120"/>
        <w:ind w:left="567" w:hanging="567"/>
        <w:rPr>
          <w:rFonts w:ascii="Arial" w:hAnsi="Arial" w:cs="Arial"/>
          <w:iCs/>
        </w:rPr>
      </w:pPr>
      <w:r w:rsidRPr="0015056B">
        <w:rPr>
          <w:rFonts w:ascii="Arial" w:hAnsi="Arial" w:cs="Arial"/>
          <w:iCs/>
        </w:rPr>
        <w:t>Main assessment methods</w:t>
      </w:r>
    </w:p>
    <w:p w14:paraId="42878D9A" w14:textId="5E42D274" w:rsidR="00513E1F" w:rsidRPr="0015056B" w:rsidRDefault="00B1515E" w:rsidP="00513E1F">
      <w:pPr>
        <w:pStyle w:val="ListParagraph"/>
        <w:numPr>
          <w:ilvl w:val="0"/>
          <w:numId w:val="20"/>
        </w:numPr>
        <w:spacing w:after="120" w:line="240" w:lineRule="auto"/>
        <w:ind w:right="260"/>
        <w:rPr>
          <w:rFonts w:ascii="Arial" w:hAnsi="Arial" w:cs="Arial"/>
          <w:iCs/>
        </w:rPr>
      </w:pPr>
      <w:r>
        <w:rPr>
          <w:rFonts w:ascii="Arial" w:hAnsi="Arial" w:cs="Arial"/>
          <w:iCs/>
        </w:rPr>
        <w:t>Laboratory Reports</w:t>
      </w:r>
      <w:r w:rsidR="002601B6">
        <w:rPr>
          <w:rFonts w:ascii="Arial" w:hAnsi="Arial" w:cs="Arial"/>
          <w:iCs/>
        </w:rPr>
        <w:t>,</w:t>
      </w:r>
      <w:r w:rsidR="0012668B">
        <w:rPr>
          <w:rFonts w:ascii="Arial" w:hAnsi="Arial" w:cs="Arial"/>
          <w:iCs/>
        </w:rPr>
        <w:t xml:space="preserve"> </w:t>
      </w:r>
      <w:r w:rsidR="00AE6AC0">
        <w:rPr>
          <w:rFonts w:ascii="Arial" w:hAnsi="Arial" w:cs="Arial"/>
          <w:iCs/>
        </w:rPr>
        <w:t>(</w:t>
      </w:r>
      <w:r w:rsidR="0012668B">
        <w:rPr>
          <w:rFonts w:ascii="Arial" w:hAnsi="Arial" w:cs="Arial"/>
          <w:iCs/>
        </w:rPr>
        <w:t>four A4 pages</w:t>
      </w:r>
      <w:r w:rsidR="00AE6AC0">
        <w:rPr>
          <w:rFonts w:ascii="Arial" w:hAnsi="Arial" w:cs="Arial"/>
          <w:iCs/>
        </w:rPr>
        <w:t xml:space="preserve"> </w:t>
      </w:r>
      <w:r w:rsidR="00664BA3">
        <w:rPr>
          <w:rFonts w:ascii="Arial" w:hAnsi="Arial" w:cs="Arial"/>
          <w:iCs/>
        </w:rPr>
        <w:t xml:space="preserve">and 10% </w:t>
      </w:r>
      <w:r w:rsidR="0012668B">
        <w:rPr>
          <w:rFonts w:ascii="Arial" w:hAnsi="Arial" w:cs="Arial"/>
          <w:iCs/>
        </w:rPr>
        <w:t>each</w:t>
      </w:r>
      <w:r w:rsidR="00AE6AC0">
        <w:rPr>
          <w:rFonts w:ascii="Arial" w:hAnsi="Arial" w:cs="Arial"/>
          <w:iCs/>
        </w:rPr>
        <w:t>)</w:t>
      </w:r>
      <w:r w:rsidR="0012668B">
        <w:rPr>
          <w:rFonts w:ascii="Arial" w:hAnsi="Arial" w:cs="Arial"/>
          <w:iCs/>
        </w:rPr>
        <w:t xml:space="preserve">, </w:t>
      </w:r>
      <w:r w:rsidR="00513E1F" w:rsidRPr="0015056B">
        <w:rPr>
          <w:rFonts w:ascii="Arial" w:hAnsi="Arial" w:cs="Arial"/>
          <w:iCs/>
        </w:rPr>
        <w:t xml:space="preserve"> </w:t>
      </w:r>
      <w:r w:rsidR="005930D1">
        <w:rPr>
          <w:rFonts w:ascii="Arial" w:hAnsi="Arial" w:cs="Arial" w:hint="eastAsia"/>
          <w:iCs/>
          <w:lang w:eastAsia="zh-CN"/>
        </w:rPr>
        <w:t>40%</w:t>
      </w:r>
    </w:p>
    <w:p w14:paraId="65501998" w14:textId="5A706F66" w:rsidR="00513E1F"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 xml:space="preserve">Exam </w:t>
      </w:r>
      <w:r w:rsidR="00812272">
        <w:rPr>
          <w:rFonts w:ascii="Arial" w:hAnsi="Arial" w:cs="Arial"/>
          <w:iCs/>
        </w:rPr>
        <w:t>2</w:t>
      </w:r>
      <w:r w:rsidR="00812272" w:rsidRPr="0015056B">
        <w:rPr>
          <w:rFonts w:ascii="Arial" w:hAnsi="Arial" w:cs="Arial"/>
          <w:iCs/>
        </w:rPr>
        <w:t xml:space="preserve"> </w:t>
      </w:r>
      <w:r w:rsidRPr="0015056B">
        <w:rPr>
          <w:rFonts w:ascii="Arial" w:hAnsi="Arial" w:cs="Arial"/>
          <w:iCs/>
        </w:rPr>
        <w:t>hours (</w:t>
      </w:r>
      <w:r w:rsidR="005930D1">
        <w:rPr>
          <w:rFonts w:ascii="Arial" w:hAnsi="Arial" w:cs="Arial" w:hint="eastAsia"/>
          <w:iCs/>
          <w:lang w:eastAsia="zh-CN"/>
        </w:rPr>
        <w:t>6</w:t>
      </w:r>
      <w:r w:rsidR="00812272">
        <w:rPr>
          <w:rFonts w:ascii="Arial" w:hAnsi="Arial" w:cs="Arial"/>
          <w:iCs/>
        </w:rPr>
        <w:t>0</w:t>
      </w:r>
      <w:r w:rsidRPr="0015056B">
        <w:rPr>
          <w:rFonts w:ascii="Arial" w:hAnsi="Arial" w:cs="Arial"/>
          <w:iCs/>
        </w:rPr>
        <w:t>%)</w:t>
      </w:r>
    </w:p>
    <w:p w14:paraId="1AF398F0" w14:textId="77777777" w:rsidR="00513E1F" w:rsidRPr="0015056B" w:rsidRDefault="00513E1F" w:rsidP="00513E1F">
      <w:pPr>
        <w:spacing w:after="120" w:line="240" w:lineRule="auto"/>
        <w:ind w:left="426" w:right="260"/>
        <w:rPr>
          <w:rFonts w:ascii="Arial" w:hAnsi="Arial" w:cs="Arial"/>
          <w:b/>
          <w:iCs/>
        </w:rPr>
      </w:pPr>
    </w:p>
    <w:p w14:paraId="0E3EE1D8" w14:textId="3F59F89C" w:rsidR="00513E1F" w:rsidRPr="0015056B" w:rsidRDefault="00513E1F" w:rsidP="310D4BD5">
      <w:pPr>
        <w:spacing w:after="120"/>
        <w:ind w:left="567" w:hanging="567"/>
        <w:rPr>
          <w:rFonts w:ascii="Arial" w:hAnsi="Arial" w:cs="Arial"/>
        </w:rPr>
      </w:pPr>
      <w:r w:rsidRPr="310D4BD5">
        <w:rPr>
          <w:rFonts w:ascii="Arial" w:hAnsi="Arial" w:cs="Arial"/>
        </w:rPr>
        <w:t>13.2</w:t>
      </w:r>
      <w:r w:rsidR="3E6086ED" w:rsidRPr="310D4BD5">
        <w:rPr>
          <w:rFonts w:ascii="Arial" w:hAnsi="Arial" w:cs="Arial"/>
        </w:rPr>
        <w:t xml:space="preserve">  </w:t>
      </w:r>
      <w:r w:rsidRPr="0015056B">
        <w:rPr>
          <w:rFonts w:ascii="Arial" w:hAnsi="Arial" w:cs="Arial"/>
          <w:iCs/>
        </w:rPr>
        <w:tab/>
      </w:r>
      <w:r w:rsidRPr="310D4BD5">
        <w:rPr>
          <w:rFonts w:ascii="Arial" w:hAnsi="Arial" w:cs="Arial"/>
        </w:rPr>
        <w:t xml:space="preserve">Reassessment methods </w:t>
      </w:r>
    </w:p>
    <w:p w14:paraId="1D6AC6DB" w14:textId="3681AABF" w:rsidR="00513E1F" w:rsidRPr="0015056B" w:rsidRDefault="0086567C" w:rsidP="00513E1F">
      <w:pPr>
        <w:spacing w:after="120" w:line="240" w:lineRule="auto"/>
        <w:ind w:left="567" w:right="260"/>
        <w:jc w:val="both"/>
        <w:rPr>
          <w:rFonts w:ascii="Arial" w:hAnsi="Arial" w:cs="Arial"/>
          <w:b/>
          <w:iCs/>
        </w:rPr>
      </w:pPr>
      <w:r>
        <w:rPr>
          <w:rFonts w:ascii="Arial" w:hAnsi="Arial" w:cs="Arial"/>
          <w:iCs/>
        </w:rPr>
        <w:t>L</w:t>
      </w:r>
      <w:r w:rsidR="00513E1F" w:rsidRPr="0015056B">
        <w:rPr>
          <w:rFonts w:ascii="Arial" w:hAnsi="Arial" w:cs="Arial"/>
          <w:iCs/>
        </w:rPr>
        <w:t>ike-for-like</w:t>
      </w:r>
    </w:p>
    <w:p w14:paraId="245B798E" w14:textId="77777777" w:rsidR="00513E1F" w:rsidRPr="0015056B" w:rsidRDefault="00513E1F" w:rsidP="00513E1F">
      <w:pPr>
        <w:spacing w:after="120" w:line="240" w:lineRule="auto"/>
        <w:ind w:left="426" w:right="260"/>
        <w:rPr>
          <w:rFonts w:ascii="Arial" w:hAnsi="Arial" w:cs="Arial"/>
          <w:b/>
          <w:iCs/>
        </w:rPr>
      </w:pPr>
    </w:p>
    <w:p w14:paraId="645306B0" w14:textId="77777777" w:rsidR="00513E1F" w:rsidRPr="0015056B" w:rsidRDefault="00513E1F" w:rsidP="00513E1F">
      <w:pPr>
        <w:numPr>
          <w:ilvl w:val="0"/>
          <w:numId w:val="1"/>
        </w:numPr>
        <w:spacing w:after="120" w:line="240" w:lineRule="auto"/>
        <w:ind w:left="567" w:right="261" w:hanging="567"/>
        <w:jc w:val="both"/>
        <w:rPr>
          <w:rFonts w:ascii="Arial" w:hAnsi="Arial" w:cs="Arial"/>
          <w:b/>
          <w:iCs/>
        </w:rPr>
      </w:pPr>
      <w:r w:rsidRPr="0015056B">
        <w:rPr>
          <w:rFonts w:ascii="Arial" w:hAnsi="Arial" w:cs="Arial"/>
          <w:b/>
          <w:iCs/>
        </w:rPr>
        <w:t>Map of module learning outcomes (sections 8 &amp; 9) to learning and teaching methods (section12) and methods of assessment (section 13)</w:t>
      </w:r>
    </w:p>
    <w:p w14:paraId="6034806D" w14:textId="77777777" w:rsidR="00513E1F" w:rsidRPr="0015056B" w:rsidRDefault="00513E1F" w:rsidP="00513E1F">
      <w:pPr>
        <w:spacing w:after="120" w:line="240" w:lineRule="auto"/>
        <w:ind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513E1F" w:rsidRPr="0015056B" w14:paraId="7499F140" w14:textId="77777777" w:rsidTr="00813B41">
        <w:trPr>
          <w:jc w:val="center"/>
        </w:trPr>
        <w:tc>
          <w:tcPr>
            <w:tcW w:w="3720" w:type="dxa"/>
            <w:shd w:val="clear" w:color="auto" w:fill="D9D9D9" w:themeFill="background1" w:themeFillShade="D9"/>
          </w:tcPr>
          <w:p w14:paraId="592FC46A" w14:textId="77777777" w:rsidR="00513E1F" w:rsidRPr="0015056B" w:rsidRDefault="00513E1F" w:rsidP="00813B41">
            <w:pPr>
              <w:spacing w:after="120"/>
              <w:ind w:left="33"/>
              <w:rPr>
                <w:rFonts w:ascii="Arial" w:hAnsi="Arial" w:cs="Arial"/>
                <w:b/>
              </w:rPr>
            </w:pPr>
            <w:r w:rsidRPr="0015056B">
              <w:rPr>
                <w:rFonts w:ascii="Arial" w:hAnsi="Arial" w:cs="Arial"/>
                <w:b/>
              </w:rPr>
              <w:t>Module learning outcome</w:t>
            </w:r>
          </w:p>
        </w:tc>
        <w:tc>
          <w:tcPr>
            <w:tcW w:w="567" w:type="dxa"/>
          </w:tcPr>
          <w:p w14:paraId="188F0927" w14:textId="77777777" w:rsidR="00513E1F" w:rsidRPr="0015056B" w:rsidRDefault="00513E1F" w:rsidP="00813B41">
            <w:pPr>
              <w:spacing w:after="120"/>
              <w:rPr>
                <w:rFonts w:ascii="Arial" w:hAnsi="Arial" w:cs="Arial"/>
              </w:rPr>
            </w:pPr>
            <w:r w:rsidRPr="0015056B">
              <w:rPr>
                <w:rFonts w:ascii="Arial" w:hAnsi="Arial" w:cs="Arial"/>
              </w:rPr>
              <w:t>8.1</w:t>
            </w:r>
          </w:p>
        </w:tc>
        <w:tc>
          <w:tcPr>
            <w:tcW w:w="567" w:type="dxa"/>
          </w:tcPr>
          <w:p w14:paraId="425ECD32" w14:textId="77777777" w:rsidR="00513E1F" w:rsidRPr="0015056B" w:rsidRDefault="00513E1F" w:rsidP="00813B41">
            <w:pPr>
              <w:spacing w:after="120"/>
              <w:rPr>
                <w:rFonts w:ascii="Arial" w:hAnsi="Arial" w:cs="Arial"/>
              </w:rPr>
            </w:pPr>
            <w:r w:rsidRPr="0015056B">
              <w:rPr>
                <w:rFonts w:ascii="Arial" w:hAnsi="Arial" w:cs="Arial"/>
              </w:rPr>
              <w:t>8.2</w:t>
            </w:r>
          </w:p>
        </w:tc>
        <w:tc>
          <w:tcPr>
            <w:tcW w:w="567" w:type="dxa"/>
          </w:tcPr>
          <w:p w14:paraId="49F2E190" w14:textId="77777777" w:rsidR="00513E1F" w:rsidRPr="0015056B" w:rsidRDefault="00513E1F" w:rsidP="00813B41">
            <w:pPr>
              <w:spacing w:after="120"/>
              <w:rPr>
                <w:rFonts w:ascii="Arial" w:hAnsi="Arial" w:cs="Arial"/>
              </w:rPr>
            </w:pPr>
            <w:r w:rsidRPr="0015056B">
              <w:rPr>
                <w:rFonts w:ascii="Arial" w:hAnsi="Arial" w:cs="Arial"/>
              </w:rPr>
              <w:t>8.3</w:t>
            </w:r>
          </w:p>
        </w:tc>
        <w:tc>
          <w:tcPr>
            <w:tcW w:w="567" w:type="dxa"/>
          </w:tcPr>
          <w:p w14:paraId="05C42875" w14:textId="77777777" w:rsidR="00513E1F" w:rsidRPr="0015056B" w:rsidRDefault="00513E1F" w:rsidP="00813B41">
            <w:pPr>
              <w:spacing w:after="120"/>
              <w:rPr>
                <w:rFonts w:ascii="Arial" w:hAnsi="Arial" w:cs="Arial"/>
              </w:rPr>
            </w:pPr>
            <w:r w:rsidRPr="0015056B">
              <w:rPr>
                <w:rFonts w:ascii="Arial" w:hAnsi="Arial" w:cs="Arial"/>
              </w:rPr>
              <w:t>8.4</w:t>
            </w:r>
          </w:p>
        </w:tc>
        <w:tc>
          <w:tcPr>
            <w:tcW w:w="567" w:type="dxa"/>
          </w:tcPr>
          <w:p w14:paraId="5150CD7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5</w:t>
            </w:r>
          </w:p>
        </w:tc>
        <w:tc>
          <w:tcPr>
            <w:tcW w:w="567" w:type="dxa"/>
          </w:tcPr>
          <w:p w14:paraId="23E8556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6</w:t>
            </w:r>
          </w:p>
        </w:tc>
        <w:tc>
          <w:tcPr>
            <w:tcW w:w="567" w:type="dxa"/>
          </w:tcPr>
          <w:p w14:paraId="23224410" w14:textId="77777777" w:rsidR="00513E1F" w:rsidRPr="0015056B" w:rsidRDefault="00513E1F" w:rsidP="00813B41">
            <w:pPr>
              <w:spacing w:after="120"/>
              <w:rPr>
                <w:rFonts w:ascii="Arial" w:hAnsi="Arial" w:cs="Arial"/>
              </w:rPr>
            </w:pPr>
            <w:r w:rsidRPr="0015056B">
              <w:rPr>
                <w:rFonts w:ascii="Arial" w:hAnsi="Arial" w:cs="Arial"/>
              </w:rPr>
              <w:t>9.</w:t>
            </w:r>
            <w:r w:rsidR="00B1515E">
              <w:rPr>
                <w:rFonts w:ascii="Arial" w:hAnsi="Arial" w:cs="Arial"/>
              </w:rPr>
              <w:t>1</w:t>
            </w:r>
          </w:p>
        </w:tc>
      </w:tr>
      <w:tr w:rsidR="00513E1F" w:rsidRPr="0015056B" w14:paraId="050DFF99" w14:textId="77777777" w:rsidTr="00813B41">
        <w:trPr>
          <w:jc w:val="center"/>
        </w:trPr>
        <w:tc>
          <w:tcPr>
            <w:tcW w:w="3720" w:type="dxa"/>
            <w:shd w:val="clear" w:color="auto" w:fill="D9D9D9" w:themeFill="background1" w:themeFillShade="D9"/>
          </w:tcPr>
          <w:p w14:paraId="50C9237A" w14:textId="77777777" w:rsidR="00513E1F" w:rsidRPr="0015056B" w:rsidRDefault="00513E1F" w:rsidP="00813B41">
            <w:pPr>
              <w:spacing w:after="120"/>
              <w:rPr>
                <w:rFonts w:ascii="Arial" w:hAnsi="Arial" w:cs="Arial"/>
                <w:b/>
              </w:rPr>
            </w:pPr>
            <w:r w:rsidRPr="0015056B">
              <w:rPr>
                <w:rFonts w:ascii="Arial" w:hAnsi="Arial" w:cs="Arial"/>
                <w:b/>
              </w:rPr>
              <w:t>Learning/ teaching method</w:t>
            </w:r>
          </w:p>
        </w:tc>
        <w:tc>
          <w:tcPr>
            <w:tcW w:w="567" w:type="dxa"/>
            <w:shd w:val="clear" w:color="auto" w:fill="D9D9D9" w:themeFill="background1" w:themeFillShade="D9"/>
          </w:tcPr>
          <w:p w14:paraId="4F62E9A5"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0AA2F1E"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3BDE5303"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5B236E02"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79402D59"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E189B61"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10DAF62" w14:textId="77777777" w:rsidR="00513E1F" w:rsidRPr="0015056B" w:rsidRDefault="00513E1F" w:rsidP="00813B41">
            <w:pPr>
              <w:spacing w:after="120"/>
              <w:rPr>
                <w:rFonts w:ascii="Arial" w:hAnsi="Arial" w:cs="Arial"/>
                <w:b/>
              </w:rPr>
            </w:pPr>
          </w:p>
        </w:tc>
      </w:tr>
      <w:tr w:rsidR="00513E1F" w:rsidRPr="0015056B" w14:paraId="3046064C" w14:textId="77777777" w:rsidTr="00813B41">
        <w:trPr>
          <w:jc w:val="center"/>
        </w:trPr>
        <w:tc>
          <w:tcPr>
            <w:tcW w:w="3720" w:type="dxa"/>
          </w:tcPr>
          <w:p w14:paraId="05133E85" w14:textId="77777777" w:rsidR="00513E1F" w:rsidRPr="0015056B" w:rsidRDefault="00513E1F" w:rsidP="00813B41">
            <w:pPr>
              <w:spacing w:after="120"/>
              <w:rPr>
                <w:rFonts w:ascii="Arial" w:hAnsi="Arial" w:cs="Arial"/>
              </w:rPr>
            </w:pPr>
            <w:r w:rsidRPr="0015056B">
              <w:rPr>
                <w:rFonts w:ascii="Arial" w:hAnsi="Arial" w:cs="Arial"/>
              </w:rPr>
              <w:lastRenderedPageBreak/>
              <w:t>Private Study</w:t>
            </w:r>
          </w:p>
        </w:tc>
        <w:tc>
          <w:tcPr>
            <w:tcW w:w="567" w:type="dxa"/>
          </w:tcPr>
          <w:p w14:paraId="4E521A30"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3EC381E6"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D5B307D"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5E6026BE"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9BB2044"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AD190FF"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4B43445" w14:textId="77777777"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14:paraId="1EA73C6B" w14:textId="77777777" w:rsidTr="00813B41">
        <w:trPr>
          <w:jc w:val="center"/>
        </w:trPr>
        <w:tc>
          <w:tcPr>
            <w:tcW w:w="3720" w:type="dxa"/>
          </w:tcPr>
          <w:p w14:paraId="096C532D" w14:textId="77777777" w:rsidR="00513E1F" w:rsidRPr="0015056B" w:rsidRDefault="00513E1F" w:rsidP="00813B41">
            <w:pPr>
              <w:spacing w:after="120"/>
              <w:rPr>
                <w:rFonts w:ascii="Arial" w:hAnsi="Arial" w:cs="Arial"/>
              </w:rPr>
            </w:pPr>
            <w:r w:rsidRPr="0015056B">
              <w:rPr>
                <w:rFonts w:ascii="Arial" w:hAnsi="Arial" w:cs="Arial"/>
              </w:rPr>
              <w:t xml:space="preserve">Lectures </w:t>
            </w:r>
          </w:p>
        </w:tc>
        <w:tc>
          <w:tcPr>
            <w:tcW w:w="567" w:type="dxa"/>
          </w:tcPr>
          <w:p w14:paraId="1BBF965A"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1FF7CC98"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070AB27"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7D62B907"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F6134C9"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5F32CFF8"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3B614BD7" w14:textId="77777777" w:rsidR="00513E1F" w:rsidRPr="0015056B" w:rsidRDefault="00513E1F" w:rsidP="00813B41">
            <w:pPr>
              <w:spacing w:after="120"/>
              <w:rPr>
                <w:rFonts w:ascii="Arial" w:hAnsi="Arial" w:cs="Arial"/>
                <w:b/>
              </w:rPr>
            </w:pPr>
          </w:p>
        </w:tc>
      </w:tr>
      <w:tr w:rsidR="00513E1F" w:rsidRPr="0015056B" w14:paraId="2E85B094" w14:textId="77777777" w:rsidTr="00813B41">
        <w:trPr>
          <w:jc w:val="center"/>
        </w:trPr>
        <w:tc>
          <w:tcPr>
            <w:tcW w:w="3720" w:type="dxa"/>
          </w:tcPr>
          <w:p w14:paraId="10C58906" w14:textId="77777777" w:rsidR="00513E1F" w:rsidRPr="0015056B" w:rsidRDefault="00B1515E" w:rsidP="00813B41">
            <w:pPr>
              <w:spacing w:after="120"/>
              <w:rPr>
                <w:rFonts w:ascii="Arial" w:hAnsi="Arial" w:cs="Arial"/>
              </w:rPr>
            </w:pPr>
            <w:r>
              <w:rPr>
                <w:rFonts w:ascii="Arial" w:hAnsi="Arial" w:cs="Arial"/>
              </w:rPr>
              <w:t>Lab Experiments</w:t>
            </w:r>
            <w:r w:rsidRPr="0015056B">
              <w:rPr>
                <w:rFonts w:ascii="Arial" w:hAnsi="Arial" w:cs="Arial"/>
              </w:rPr>
              <w:t xml:space="preserve"> </w:t>
            </w:r>
          </w:p>
        </w:tc>
        <w:tc>
          <w:tcPr>
            <w:tcW w:w="567" w:type="dxa"/>
          </w:tcPr>
          <w:p w14:paraId="05266ED8"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E7708C5"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7983F2A" w14:textId="77777777" w:rsidR="00513E1F" w:rsidRPr="0015056B" w:rsidRDefault="00513E1F" w:rsidP="00813B41">
            <w:pPr>
              <w:spacing w:after="120"/>
              <w:rPr>
                <w:rFonts w:ascii="Arial" w:hAnsi="Arial" w:cs="Arial"/>
                <w:b/>
              </w:rPr>
            </w:pPr>
          </w:p>
        </w:tc>
        <w:tc>
          <w:tcPr>
            <w:tcW w:w="567" w:type="dxa"/>
          </w:tcPr>
          <w:p w14:paraId="16BC00AF"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572E58F"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63DD6A53"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044E804" w14:textId="77777777"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14:paraId="7C51184F" w14:textId="77777777" w:rsidTr="00813B41">
        <w:trPr>
          <w:jc w:val="center"/>
        </w:trPr>
        <w:tc>
          <w:tcPr>
            <w:tcW w:w="3720" w:type="dxa"/>
          </w:tcPr>
          <w:p w14:paraId="59D3F069" w14:textId="77777777" w:rsidR="00513E1F" w:rsidRPr="0015056B" w:rsidRDefault="00513E1F" w:rsidP="00813B41">
            <w:pPr>
              <w:spacing w:after="120"/>
              <w:rPr>
                <w:rFonts w:ascii="Arial" w:hAnsi="Arial" w:cs="Arial"/>
              </w:rPr>
            </w:pPr>
            <w:r w:rsidRPr="0015056B">
              <w:rPr>
                <w:rFonts w:ascii="Arial" w:hAnsi="Arial" w:cs="Arial"/>
              </w:rPr>
              <w:t xml:space="preserve">Example classes </w:t>
            </w:r>
          </w:p>
        </w:tc>
        <w:tc>
          <w:tcPr>
            <w:tcW w:w="567" w:type="dxa"/>
          </w:tcPr>
          <w:p w14:paraId="32BAD366"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44CAF12"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CE51629" w14:textId="77777777" w:rsidR="00513E1F" w:rsidRPr="0015056B" w:rsidRDefault="00513E1F" w:rsidP="00813B41">
            <w:pPr>
              <w:spacing w:after="120"/>
              <w:rPr>
                <w:rFonts w:ascii="Arial" w:hAnsi="Arial" w:cs="Arial"/>
                <w:b/>
              </w:rPr>
            </w:pPr>
          </w:p>
        </w:tc>
        <w:tc>
          <w:tcPr>
            <w:tcW w:w="567" w:type="dxa"/>
          </w:tcPr>
          <w:p w14:paraId="0B900DD2"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306EEC7C"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A73178E" w14:textId="77777777" w:rsidR="00513E1F" w:rsidRPr="0015056B" w:rsidRDefault="00513E1F" w:rsidP="00813B41">
            <w:pPr>
              <w:spacing w:after="120"/>
              <w:rPr>
                <w:rFonts w:ascii="Arial" w:hAnsi="Arial" w:cs="Arial"/>
                <w:b/>
              </w:rPr>
            </w:pPr>
          </w:p>
        </w:tc>
        <w:tc>
          <w:tcPr>
            <w:tcW w:w="567" w:type="dxa"/>
          </w:tcPr>
          <w:p w14:paraId="1C5B7981" w14:textId="77777777" w:rsidR="00513E1F" w:rsidRPr="0015056B" w:rsidRDefault="00513E1F" w:rsidP="00813B41">
            <w:pPr>
              <w:spacing w:after="120"/>
              <w:rPr>
                <w:rFonts w:ascii="Arial" w:hAnsi="Arial" w:cs="Arial"/>
                <w:b/>
              </w:rPr>
            </w:pPr>
          </w:p>
        </w:tc>
      </w:tr>
      <w:tr w:rsidR="00513E1F" w:rsidRPr="0015056B" w14:paraId="3E499527" w14:textId="77777777" w:rsidTr="00813B41">
        <w:trPr>
          <w:jc w:val="center"/>
        </w:trPr>
        <w:tc>
          <w:tcPr>
            <w:tcW w:w="3720" w:type="dxa"/>
            <w:shd w:val="clear" w:color="auto" w:fill="D9D9D9" w:themeFill="background1" w:themeFillShade="D9"/>
          </w:tcPr>
          <w:p w14:paraId="4E1E95B8" w14:textId="77777777" w:rsidR="00513E1F" w:rsidRPr="0015056B" w:rsidRDefault="00513E1F" w:rsidP="00813B41">
            <w:pPr>
              <w:spacing w:after="120"/>
              <w:rPr>
                <w:rFonts w:ascii="Arial" w:hAnsi="Arial" w:cs="Arial"/>
                <w:b/>
              </w:rPr>
            </w:pPr>
            <w:r w:rsidRPr="0015056B">
              <w:rPr>
                <w:rFonts w:ascii="Arial" w:hAnsi="Arial" w:cs="Arial"/>
                <w:b/>
              </w:rPr>
              <w:t>Assessment method</w:t>
            </w:r>
          </w:p>
        </w:tc>
        <w:tc>
          <w:tcPr>
            <w:tcW w:w="567" w:type="dxa"/>
            <w:shd w:val="clear" w:color="auto" w:fill="D9D9D9" w:themeFill="background1" w:themeFillShade="D9"/>
          </w:tcPr>
          <w:p w14:paraId="066299F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FB9AF0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617CD458"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CEB1946"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32355C16"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441A80AC"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47C727AB" w14:textId="77777777" w:rsidR="00513E1F" w:rsidRPr="0015056B" w:rsidRDefault="00513E1F" w:rsidP="00813B41">
            <w:pPr>
              <w:spacing w:after="120"/>
              <w:rPr>
                <w:rFonts w:ascii="Arial" w:hAnsi="Arial" w:cs="Arial"/>
                <w:b/>
              </w:rPr>
            </w:pPr>
          </w:p>
        </w:tc>
      </w:tr>
      <w:tr w:rsidR="00513E1F" w:rsidRPr="0015056B" w14:paraId="10099C1B" w14:textId="77777777" w:rsidTr="00813B41">
        <w:trPr>
          <w:jc w:val="center"/>
        </w:trPr>
        <w:tc>
          <w:tcPr>
            <w:tcW w:w="3720" w:type="dxa"/>
          </w:tcPr>
          <w:p w14:paraId="4D2B1970" w14:textId="77777777" w:rsidR="00513E1F" w:rsidRPr="0015056B" w:rsidRDefault="00B1515E" w:rsidP="00813B41">
            <w:pPr>
              <w:spacing w:after="120"/>
              <w:rPr>
                <w:rFonts w:ascii="Arial" w:hAnsi="Arial" w:cs="Arial"/>
              </w:rPr>
            </w:pPr>
            <w:r>
              <w:rPr>
                <w:rFonts w:ascii="Arial" w:hAnsi="Arial" w:cs="Arial"/>
              </w:rPr>
              <w:t>Lab reports</w:t>
            </w:r>
          </w:p>
        </w:tc>
        <w:tc>
          <w:tcPr>
            <w:tcW w:w="567" w:type="dxa"/>
          </w:tcPr>
          <w:p w14:paraId="097BC6F7"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C8CAD12"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BD88658" w14:textId="77777777" w:rsidR="00513E1F" w:rsidRPr="0015056B" w:rsidRDefault="00513E1F" w:rsidP="00813B41">
            <w:pPr>
              <w:spacing w:after="120"/>
              <w:rPr>
                <w:rFonts w:ascii="Arial" w:hAnsi="Arial" w:cs="Arial"/>
                <w:b/>
              </w:rPr>
            </w:pPr>
          </w:p>
        </w:tc>
        <w:tc>
          <w:tcPr>
            <w:tcW w:w="567" w:type="dxa"/>
          </w:tcPr>
          <w:p w14:paraId="6CA6D314" w14:textId="77777777" w:rsidR="00513E1F" w:rsidRPr="0015056B" w:rsidRDefault="00812272" w:rsidP="00813B41">
            <w:pPr>
              <w:spacing w:after="120"/>
              <w:rPr>
                <w:rFonts w:ascii="Arial" w:hAnsi="Arial" w:cs="Arial"/>
                <w:b/>
              </w:rPr>
            </w:pPr>
            <w:r>
              <w:rPr>
                <w:rFonts w:ascii="Arial" w:hAnsi="Arial" w:cs="Arial"/>
                <w:b/>
              </w:rPr>
              <w:t xml:space="preserve"> </w:t>
            </w:r>
            <w:r w:rsidR="00B1515E">
              <w:rPr>
                <w:rFonts w:ascii="Arial" w:hAnsi="Arial" w:cs="Arial"/>
                <w:b/>
              </w:rPr>
              <w:t>x</w:t>
            </w:r>
          </w:p>
        </w:tc>
        <w:tc>
          <w:tcPr>
            <w:tcW w:w="567" w:type="dxa"/>
          </w:tcPr>
          <w:p w14:paraId="56FCA2DF"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3501218D"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770DE37" w14:textId="77777777" w:rsidR="00513E1F" w:rsidRPr="0015056B" w:rsidRDefault="00B1515E" w:rsidP="00813B41">
            <w:pPr>
              <w:spacing w:after="120"/>
              <w:rPr>
                <w:rFonts w:ascii="Arial" w:hAnsi="Arial" w:cs="Arial"/>
                <w:b/>
              </w:rPr>
            </w:pPr>
            <w:r>
              <w:rPr>
                <w:rFonts w:ascii="Arial" w:hAnsi="Arial" w:cs="Arial"/>
                <w:b/>
              </w:rPr>
              <w:t>x</w:t>
            </w:r>
          </w:p>
        </w:tc>
      </w:tr>
      <w:tr w:rsidR="00513E1F" w:rsidRPr="0015056B" w14:paraId="00DDFDBE" w14:textId="77777777" w:rsidTr="00813B41">
        <w:trPr>
          <w:jc w:val="center"/>
        </w:trPr>
        <w:tc>
          <w:tcPr>
            <w:tcW w:w="3720" w:type="dxa"/>
          </w:tcPr>
          <w:p w14:paraId="5BB66D28" w14:textId="77777777" w:rsidR="00513E1F" w:rsidRPr="0015056B" w:rsidRDefault="00B1515E" w:rsidP="00813B41">
            <w:pPr>
              <w:spacing w:after="120"/>
              <w:rPr>
                <w:rFonts w:ascii="Arial" w:hAnsi="Arial" w:cs="Arial"/>
              </w:rPr>
            </w:pPr>
            <w:r>
              <w:rPr>
                <w:rFonts w:ascii="Arial" w:hAnsi="Arial" w:cs="Arial"/>
              </w:rPr>
              <w:t>Exam</w:t>
            </w:r>
          </w:p>
        </w:tc>
        <w:tc>
          <w:tcPr>
            <w:tcW w:w="567" w:type="dxa"/>
          </w:tcPr>
          <w:p w14:paraId="00867DF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29B0575"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502D3118"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70C157FB"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459387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DD7DF82"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DA6537F" w14:textId="77777777" w:rsidR="00513E1F" w:rsidRPr="0015056B" w:rsidRDefault="00513E1F" w:rsidP="00813B41">
            <w:pPr>
              <w:spacing w:after="120"/>
              <w:rPr>
                <w:rFonts w:ascii="Arial" w:hAnsi="Arial" w:cs="Arial"/>
                <w:b/>
              </w:rPr>
            </w:pPr>
          </w:p>
        </w:tc>
      </w:tr>
    </w:tbl>
    <w:p w14:paraId="5F5C03E4" w14:textId="77777777" w:rsidR="00513E1F" w:rsidRPr="0015056B" w:rsidRDefault="00513E1F" w:rsidP="00513E1F">
      <w:pPr>
        <w:spacing w:after="120" w:line="240" w:lineRule="auto"/>
        <w:ind w:left="426" w:right="260"/>
        <w:rPr>
          <w:rFonts w:ascii="Arial" w:hAnsi="Arial" w:cs="Arial"/>
          <w:b/>
          <w:iCs/>
        </w:rPr>
      </w:pPr>
    </w:p>
    <w:p w14:paraId="680E1F90" w14:textId="77777777" w:rsidR="00513E1F" w:rsidRPr="0015056B" w:rsidRDefault="00513E1F" w:rsidP="00513E1F">
      <w:pPr>
        <w:numPr>
          <w:ilvl w:val="0"/>
          <w:numId w:val="1"/>
        </w:numPr>
        <w:spacing w:after="120" w:line="240" w:lineRule="auto"/>
        <w:ind w:left="567" w:right="260" w:hanging="567"/>
        <w:jc w:val="both"/>
        <w:rPr>
          <w:rFonts w:ascii="Arial" w:hAnsi="Arial" w:cs="Arial"/>
          <w:iCs/>
        </w:rPr>
      </w:pPr>
      <w:r w:rsidRPr="0015056B">
        <w:rPr>
          <w:rFonts w:ascii="Arial" w:hAnsi="Arial" w:cs="Arial"/>
          <w:b/>
          <w:bCs/>
        </w:rPr>
        <w:t xml:space="preserve">Inclusive module design </w:t>
      </w:r>
    </w:p>
    <w:p w14:paraId="00DDC589" w14:textId="0696190E"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24EABB42">
        <w:rPr>
          <w:rFonts w:ascii="Arial" w:hAnsi="Arial" w:cs="Arial"/>
        </w:rPr>
        <w:t xml:space="preserve">The </w:t>
      </w:r>
      <w:r w:rsidR="3CD61BC5" w:rsidRPr="24EABB42">
        <w:rPr>
          <w:rFonts w:ascii="Arial" w:hAnsi="Arial" w:cs="Arial"/>
        </w:rPr>
        <w:t xml:space="preserve">Division </w:t>
      </w:r>
      <w:r w:rsidRPr="24EABB4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FD3A9" w14:textId="77777777"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inclusive practices in the guidance (see Annex B Appendix A) have been considered in order to support all students in the following areas:</w:t>
      </w:r>
    </w:p>
    <w:p w14:paraId="4997F1C2" w14:textId="77777777" w:rsidR="00513E1F" w:rsidRPr="0015056B" w:rsidRDefault="00513E1F" w:rsidP="00513E1F">
      <w:pPr>
        <w:autoSpaceDE w:val="0"/>
        <w:autoSpaceDN w:val="0"/>
        <w:adjustRightInd w:val="0"/>
        <w:spacing w:after="120" w:line="240" w:lineRule="auto"/>
        <w:ind w:left="567" w:right="260"/>
        <w:jc w:val="both"/>
        <w:rPr>
          <w:rFonts w:ascii="Arial" w:hAnsi="Arial" w:cs="Arial"/>
          <w:bCs/>
        </w:rPr>
      </w:pPr>
      <w:r w:rsidRPr="0015056B">
        <w:rPr>
          <w:rFonts w:ascii="Arial" w:hAnsi="Arial" w:cs="Arial"/>
        </w:rPr>
        <w:t xml:space="preserve">a) </w:t>
      </w:r>
      <w:r w:rsidRPr="0015056B">
        <w:rPr>
          <w:rFonts w:ascii="Arial" w:hAnsi="Arial" w:cs="Arial"/>
          <w:bCs/>
        </w:rPr>
        <w:t>Accessible resources and curriculum</w:t>
      </w:r>
    </w:p>
    <w:p w14:paraId="65226BFA" w14:textId="77777777" w:rsidR="00513E1F" w:rsidRPr="0015056B" w:rsidRDefault="00513E1F" w:rsidP="00513E1F">
      <w:pPr>
        <w:tabs>
          <w:tab w:val="left" w:pos="567"/>
        </w:tabs>
        <w:autoSpaceDE w:val="0"/>
        <w:autoSpaceDN w:val="0"/>
        <w:adjustRightInd w:val="0"/>
        <w:spacing w:after="120" w:line="240" w:lineRule="auto"/>
        <w:ind w:left="567" w:right="260"/>
        <w:jc w:val="both"/>
        <w:rPr>
          <w:rFonts w:ascii="Arial" w:hAnsi="Arial" w:cs="Arial"/>
          <w:color w:val="000000"/>
        </w:rPr>
      </w:pPr>
      <w:r w:rsidRPr="0015056B">
        <w:rPr>
          <w:rFonts w:ascii="Arial" w:hAnsi="Arial" w:cs="Arial"/>
        </w:rPr>
        <w:t xml:space="preserve">b) </w:t>
      </w:r>
      <w:r w:rsidRPr="0015056B">
        <w:rPr>
          <w:rFonts w:ascii="Arial" w:hAnsi="Arial" w:cs="Arial"/>
          <w:bCs/>
        </w:rPr>
        <w:t>Learning, teaching and assessment methods</w:t>
      </w:r>
    </w:p>
    <w:p w14:paraId="7495411D" w14:textId="77777777" w:rsidR="00513E1F" w:rsidRPr="0015056B" w:rsidRDefault="00513E1F" w:rsidP="00513E1F">
      <w:pPr>
        <w:spacing w:after="120" w:line="240" w:lineRule="auto"/>
        <w:ind w:left="426" w:right="260"/>
        <w:rPr>
          <w:rFonts w:ascii="Arial" w:hAnsi="Arial" w:cs="Arial"/>
          <w:iCs/>
        </w:rPr>
      </w:pPr>
    </w:p>
    <w:p w14:paraId="1CEFF9F0"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Campus(</w:t>
      </w:r>
      <w:proofErr w:type="spellStart"/>
      <w:r w:rsidRPr="0015056B">
        <w:rPr>
          <w:rFonts w:ascii="Arial" w:hAnsi="Arial" w:cs="Arial"/>
          <w:b/>
        </w:rPr>
        <w:t>es</w:t>
      </w:r>
      <w:proofErr w:type="spellEnd"/>
      <w:r w:rsidRPr="0015056B">
        <w:rPr>
          <w:rFonts w:ascii="Arial" w:hAnsi="Arial" w:cs="Arial"/>
          <w:b/>
        </w:rPr>
        <w:t>) or centre(s) where module will be delivered</w:t>
      </w:r>
    </w:p>
    <w:p w14:paraId="3D541E2A" w14:textId="77777777" w:rsidR="00513E1F" w:rsidRPr="0015056B" w:rsidRDefault="00513E1F" w:rsidP="00513E1F">
      <w:pPr>
        <w:spacing w:after="120" w:line="240" w:lineRule="auto"/>
        <w:ind w:left="567" w:right="260"/>
        <w:jc w:val="both"/>
        <w:rPr>
          <w:rFonts w:ascii="Arial" w:hAnsi="Arial" w:cs="Arial"/>
          <w:b/>
        </w:rPr>
      </w:pPr>
      <w:r w:rsidRPr="0015056B">
        <w:rPr>
          <w:rFonts w:ascii="Arial" w:hAnsi="Arial" w:cs="Arial"/>
        </w:rPr>
        <w:t xml:space="preserve">Canterbury </w:t>
      </w:r>
    </w:p>
    <w:p w14:paraId="5F161104" w14:textId="77777777" w:rsidR="00513E1F" w:rsidRPr="0015056B" w:rsidRDefault="00513E1F" w:rsidP="00513E1F">
      <w:pPr>
        <w:spacing w:after="120" w:line="240" w:lineRule="auto"/>
        <w:ind w:left="426" w:right="260"/>
        <w:rPr>
          <w:rFonts w:ascii="Arial" w:hAnsi="Arial" w:cs="Arial"/>
          <w:iCs/>
        </w:rPr>
      </w:pPr>
    </w:p>
    <w:p w14:paraId="6C97A589" w14:textId="77777777" w:rsidR="00513E1F" w:rsidRPr="0015056B" w:rsidRDefault="00513E1F" w:rsidP="00513E1F">
      <w:pPr>
        <w:numPr>
          <w:ilvl w:val="0"/>
          <w:numId w:val="1"/>
        </w:numPr>
        <w:spacing w:after="120" w:line="240" w:lineRule="auto"/>
        <w:ind w:left="567" w:right="261" w:hanging="568"/>
        <w:jc w:val="both"/>
        <w:rPr>
          <w:rFonts w:ascii="Arial" w:hAnsi="Arial" w:cs="Arial"/>
          <w:b/>
        </w:rPr>
      </w:pPr>
      <w:r w:rsidRPr="0015056B">
        <w:rPr>
          <w:rFonts w:ascii="Arial" w:hAnsi="Arial" w:cs="Arial"/>
          <w:b/>
        </w:rPr>
        <w:t xml:space="preserve">Internationalisation </w:t>
      </w:r>
    </w:p>
    <w:p w14:paraId="10B665DE" w14:textId="698FDD1A" w:rsidR="00B1515E" w:rsidRPr="00760F31" w:rsidRDefault="002D29AE" w:rsidP="00B1515E">
      <w:pPr>
        <w:spacing w:after="120" w:line="240" w:lineRule="auto"/>
        <w:ind w:left="567" w:right="260"/>
        <w:jc w:val="both"/>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1515E" w:rsidRPr="009B08B2">
        <w:rPr>
          <w:rFonts w:ascii="Arial" w:hAnsi="Arial" w:cs="Arial"/>
        </w:rPr>
        <w:t xml:space="preserve">Some practical </w:t>
      </w:r>
      <w:r w:rsidR="00B1515E">
        <w:rPr>
          <w:rFonts w:ascii="Arial" w:hAnsi="Arial" w:cs="Arial"/>
        </w:rPr>
        <w:t xml:space="preserve">laboratory </w:t>
      </w:r>
      <w:r w:rsidR="00B1515E" w:rsidRPr="009B08B2">
        <w:rPr>
          <w:rFonts w:ascii="Arial" w:hAnsi="Arial" w:cs="Arial"/>
        </w:rPr>
        <w:t>work is undertaken using internationally recognised software tool</w:t>
      </w:r>
      <w:r w:rsidR="00B1515E">
        <w:rPr>
          <w:rFonts w:ascii="Arial" w:hAnsi="Arial" w:cs="Arial"/>
        </w:rPr>
        <w:t>s and equipment</w:t>
      </w:r>
      <w:r w:rsidR="00B1515E" w:rsidRPr="009B08B2">
        <w:rPr>
          <w:rFonts w:ascii="Arial" w:hAnsi="Arial" w:cs="Arial"/>
        </w:rPr>
        <w:t xml:space="preserve"> to </w:t>
      </w:r>
      <w:r w:rsidR="00B1515E">
        <w:rPr>
          <w:rFonts w:ascii="Arial" w:hAnsi="Arial" w:cs="Arial"/>
        </w:rPr>
        <w:t xml:space="preserve">design sensors and signal conditioning circuits </w:t>
      </w:r>
      <w:r w:rsidR="00B1515E" w:rsidRPr="009B08B2">
        <w:rPr>
          <w:rFonts w:ascii="Arial" w:hAnsi="Arial" w:cs="Arial"/>
        </w:rPr>
        <w:t>and to analyse experimental data. Some real-life examples in the industrial case studies are derived from the internationally collaborative projects undertaken by the Instrumentation team at Kent</w:t>
      </w:r>
      <w:r w:rsidR="00B1515E">
        <w:rPr>
          <w:rFonts w:ascii="Arial" w:hAnsi="Arial" w:cs="Arial"/>
        </w:rPr>
        <w:t xml:space="preserve"> and research papers published in leading international journals by the </w:t>
      </w:r>
      <w:r w:rsidR="00B1515E" w:rsidRPr="009B08B2">
        <w:rPr>
          <w:rFonts w:ascii="Arial" w:hAnsi="Arial" w:cs="Arial"/>
        </w:rPr>
        <w:t>Instrumentation team.</w:t>
      </w:r>
      <w:r>
        <w:rPr>
          <w:rFonts w:ascii="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06EBB1B" w14:textId="77777777" w:rsidR="00513E1F" w:rsidRPr="00BC024E" w:rsidRDefault="00513E1F" w:rsidP="00513E1F">
      <w:pPr>
        <w:spacing w:after="120" w:line="240" w:lineRule="auto"/>
        <w:ind w:right="260"/>
        <w:rPr>
          <w:rFonts w:ascii="Arial" w:hAnsi="Arial" w:cs="Arial"/>
          <w:b/>
        </w:rPr>
      </w:pPr>
    </w:p>
    <w:p w14:paraId="730CE341" w14:textId="77777777" w:rsidR="00513E1F" w:rsidRPr="00BC024E" w:rsidRDefault="00513E1F" w:rsidP="00513E1F">
      <w:pPr>
        <w:pBdr>
          <w:bottom w:val="single" w:sz="6" w:space="1" w:color="auto"/>
        </w:pBdr>
        <w:spacing w:after="120" w:line="240" w:lineRule="auto"/>
        <w:ind w:right="260"/>
        <w:rPr>
          <w:rFonts w:ascii="Arial" w:hAnsi="Arial" w:cs="Arial"/>
        </w:rPr>
      </w:pPr>
    </w:p>
    <w:p w14:paraId="50773CC2" w14:textId="474BD832" w:rsidR="00513E1F" w:rsidRPr="00BC024E" w:rsidRDefault="6057ABFD" w:rsidP="24EABB42">
      <w:pPr>
        <w:spacing w:after="120" w:line="240" w:lineRule="auto"/>
        <w:ind w:right="260"/>
        <w:rPr>
          <w:rFonts w:ascii="Arial" w:hAnsi="Arial" w:cs="Arial"/>
          <w:b/>
          <w:bCs/>
          <w:sz w:val="20"/>
          <w:szCs w:val="20"/>
        </w:rPr>
      </w:pPr>
      <w:r w:rsidRPr="24EABB42">
        <w:rPr>
          <w:rFonts w:ascii="Arial" w:hAnsi="Arial" w:cs="Arial"/>
          <w:b/>
          <w:bCs/>
          <w:sz w:val="20"/>
          <w:szCs w:val="20"/>
        </w:rPr>
        <w:t>DIVISION</w:t>
      </w:r>
      <w:r w:rsidR="00513E1F" w:rsidRPr="24EABB42">
        <w:rPr>
          <w:rFonts w:ascii="Arial" w:hAnsi="Arial" w:cs="Arial"/>
          <w:b/>
          <w:bCs/>
          <w:sz w:val="20"/>
          <w:szCs w:val="20"/>
        </w:rPr>
        <w:t xml:space="preserve"> USE ONLY </w:t>
      </w:r>
    </w:p>
    <w:p w14:paraId="0962B9F8" w14:textId="77777777"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2B850A41" w14:textId="77777777" w:rsidR="00513E1F" w:rsidRPr="00BC024E" w:rsidRDefault="00513E1F" w:rsidP="00513E1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3E1F" w:rsidRPr="00BC024E" w14:paraId="2AC3275C" w14:textId="77777777" w:rsidTr="00813B41">
        <w:trPr>
          <w:trHeight w:val="317"/>
        </w:trPr>
        <w:tc>
          <w:tcPr>
            <w:tcW w:w="1526" w:type="dxa"/>
          </w:tcPr>
          <w:p w14:paraId="29E72B11" w14:textId="77777777" w:rsidR="00513E1F" w:rsidRPr="00BC024E" w:rsidRDefault="00513E1F" w:rsidP="00813B41">
            <w:pPr>
              <w:spacing w:after="120"/>
              <w:ind w:right="-330"/>
              <w:rPr>
                <w:rFonts w:ascii="Arial" w:hAnsi="Arial" w:cs="Arial"/>
                <w:sz w:val="18"/>
              </w:rPr>
            </w:pPr>
            <w:r w:rsidRPr="00BC024E">
              <w:rPr>
                <w:rFonts w:ascii="Arial" w:hAnsi="Arial" w:cs="Arial"/>
                <w:sz w:val="18"/>
              </w:rPr>
              <w:t>Date approved</w:t>
            </w:r>
          </w:p>
        </w:tc>
        <w:tc>
          <w:tcPr>
            <w:tcW w:w="1701" w:type="dxa"/>
          </w:tcPr>
          <w:p w14:paraId="246C01A5" w14:textId="77777777" w:rsidR="00513E1F" w:rsidRPr="00BC024E" w:rsidRDefault="00513E1F" w:rsidP="00813B41">
            <w:pPr>
              <w:spacing w:after="120"/>
              <w:rPr>
                <w:rFonts w:ascii="Arial" w:hAnsi="Arial" w:cs="Arial"/>
                <w:sz w:val="18"/>
              </w:rPr>
            </w:pPr>
            <w:r w:rsidRPr="00BC024E">
              <w:rPr>
                <w:rFonts w:ascii="Arial" w:hAnsi="Arial" w:cs="Arial"/>
                <w:sz w:val="18"/>
              </w:rPr>
              <w:t>Major/minor revision</w:t>
            </w:r>
          </w:p>
        </w:tc>
        <w:tc>
          <w:tcPr>
            <w:tcW w:w="2410" w:type="dxa"/>
          </w:tcPr>
          <w:p w14:paraId="5E87E1F1" w14:textId="77777777" w:rsidR="00513E1F" w:rsidRPr="00BC024E" w:rsidRDefault="00513E1F" w:rsidP="00813B41">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1DF3D3F0" w14:textId="77777777" w:rsidR="00513E1F" w:rsidRPr="00BC024E" w:rsidRDefault="00513E1F" w:rsidP="00813B41">
            <w:pPr>
              <w:spacing w:after="120"/>
              <w:ind w:right="-330"/>
              <w:rPr>
                <w:rFonts w:ascii="Arial" w:hAnsi="Arial" w:cs="Arial"/>
                <w:sz w:val="18"/>
              </w:rPr>
            </w:pPr>
            <w:r w:rsidRPr="00BC024E">
              <w:rPr>
                <w:rFonts w:ascii="Arial" w:hAnsi="Arial" w:cs="Arial"/>
                <w:sz w:val="18"/>
              </w:rPr>
              <w:t>Section revised</w:t>
            </w:r>
          </w:p>
        </w:tc>
        <w:tc>
          <w:tcPr>
            <w:tcW w:w="2597" w:type="dxa"/>
          </w:tcPr>
          <w:p w14:paraId="2E165B8E" w14:textId="77777777" w:rsidR="00513E1F" w:rsidRPr="00BC024E" w:rsidRDefault="00513E1F" w:rsidP="00813B41">
            <w:pPr>
              <w:spacing w:after="120"/>
              <w:ind w:right="-330"/>
              <w:rPr>
                <w:rFonts w:ascii="Arial" w:hAnsi="Arial" w:cs="Arial"/>
                <w:sz w:val="18"/>
              </w:rPr>
            </w:pPr>
            <w:r w:rsidRPr="00BC024E">
              <w:rPr>
                <w:rFonts w:ascii="Arial" w:hAnsi="Arial" w:cs="Arial"/>
                <w:sz w:val="18"/>
              </w:rPr>
              <w:t>Impacts PLOs (Q6&amp;7 cover sheet)</w:t>
            </w:r>
          </w:p>
        </w:tc>
      </w:tr>
      <w:tr w:rsidR="00513E1F" w:rsidRPr="00BC024E" w14:paraId="480D8047" w14:textId="77777777" w:rsidTr="00813B41">
        <w:trPr>
          <w:trHeight w:val="305"/>
        </w:trPr>
        <w:tc>
          <w:tcPr>
            <w:tcW w:w="1526" w:type="dxa"/>
          </w:tcPr>
          <w:p w14:paraId="1BC9C6EC" w14:textId="508C1C4E" w:rsidR="00513E1F" w:rsidRPr="00BC024E" w:rsidRDefault="00BB0071" w:rsidP="00813B41">
            <w:pPr>
              <w:spacing w:after="120"/>
              <w:ind w:right="-330"/>
              <w:rPr>
                <w:rFonts w:ascii="Arial" w:hAnsi="Arial" w:cs="Arial"/>
              </w:rPr>
            </w:pPr>
            <w:r>
              <w:rPr>
                <w:rFonts w:ascii="Arial" w:hAnsi="Arial" w:cs="Arial"/>
              </w:rPr>
              <w:lastRenderedPageBreak/>
              <w:t>15/10/2020</w:t>
            </w:r>
          </w:p>
        </w:tc>
        <w:tc>
          <w:tcPr>
            <w:tcW w:w="1701" w:type="dxa"/>
          </w:tcPr>
          <w:p w14:paraId="26E0FEB0" w14:textId="6C0CEB26" w:rsidR="00513E1F" w:rsidRPr="00BC024E" w:rsidRDefault="00BB0071" w:rsidP="00813B41">
            <w:pPr>
              <w:spacing w:after="120"/>
              <w:ind w:right="-330"/>
              <w:rPr>
                <w:rFonts w:ascii="Arial" w:hAnsi="Arial" w:cs="Arial"/>
              </w:rPr>
            </w:pPr>
            <w:r>
              <w:rPr>
                <w:rFonts w:ascii="Arial" w:hAnsi="Arial" w:cs="Arial"/>
              </w:rPr>
              <w:t>Major</w:t>
            </w:r>
          </w:p>
        </w:tc>
        <w:tc>
          <w:tcPr>
            <w:tcW w:w="2410" w:type="dxa"/>
          </w:tcPr>
          <w:p w14:paraId="20976D32" w14:textId="729B22A3" w:rsidR="00513E1F" w:rsidRPr="00BC024E" w:rsidRDefault="00BB0071" w:rsidP="00813B41">
            <w:pPr>
              <w:spacing w:after="120"/>
              <w:ind w:right="-330"/>
              <w:rPr>
                <w:rFonts w:ascii="Arial" w:hAnsi="Arial" w:cs="Arial"/>
              </w:rPr>
            </w:pPr>
            <w:r>
              <w:rPr>
                <w:rFonts w:ascii="Arial" w:hAnsi="Arial" w:cs="Arial"/>
              </w:rPr>
              <w:t>Sept 2021</w:t>
            </w:r>
          </w:p>
        </w:tc>
        <w:tc>
          <w:tcPr>
            <w:tcW w:w="2448" w:type="dxa"/>
          </w:tcPr>
          <w:p w14:paraId="6C44E709" w14:textId="73BBC3A0" w:rsidR="00513E1F" w:rsidRPr="00BC024E" w:rsidRDefault="00BB0071" w:rsidP="00813B41">
            <w:pPr>
              <w:spacing w:after="120"/>
              <w:ind w:right="-330"/>
              <w:rPr>
                <w:rFonts w:ascii="Arial" w:hAnsi="Arial" w:cs="Arial"/>
              </w:rPr>
            </w:pPr>
            <w:r>
              <w:rPr>
                <w:rFonts w:ascii="Arial" w:hAnsi="Arial" w:cs="Arial"/>
              </w:rPr>
              <w:t>6,7,8,10,12,13,14,17</w:t>
            </w:r>
          </w:p>
        </w:tc>
        <w:tc>
          <w:tcPr>
            <w:tcW w:w="2597" w:type="dxa"/>
          </w:tcPr>
          <w:p w14:paraId="2A60363D" w14:textId="02A5744F" w:rsidR="00513E1F" w:rsidRPr="00BC024E" w:rsidRDefault="00BB0071" w:rsidP="00813B41">
            <w:pPr>
              <w:spacing w:after="120"/>
              <w:ind w:right="-330"/>
              <w:rPr>
                <w:rFonts w:ascii="Arial" w:hAnsi="Arial" w:cs="Arial"/>
              </w:rPr>
            </w:pPr>
            <w:r>
              <w:rPr>
                <w:rFonts w:ascii="Arial" w:hAnsi="Arial" w:cs="Arial"/>
              </w:rPr>
              <w:t>Yes</w:t>
            </w:r>
          </w:p>
        </w:tc>
      </w:tr>
      <w:tr w:rsidR="00513E1F" w:rsidRPr="00BC024E" w14:paraId="48765EE1" w14:textId="77777777" w:rsidTr="00813B41">
        <w:trPr>
          <w:trHeight w:val="305"/>
        </w:trPr>
        <w:tc>
          <w:tcPr>
            <w:tcW w:w="1526" w:type="dxa"/>
          </w:tcPr>
          <w:p w14:paraId="48FEED86" w14:textId="77777777" w:rsidR="00513E1F" w:rsidRPr="00BC024E" w:rsidRDefault="00513E1F" w:rsidP="00813B41">
            <w:pPr>
              <w:spacing w:after="120"/>
              <w:ind w:right="-330"/>
              <w:rPr>
                <w:rFonts w:ascii="Arial" w:hAnsi="Arial" w:cs="Arial"/>
              </w:rPr>
            </w:pPr>
          </w:p>
        </w:tc>
        <w:tc>
          <w:tcPr>
            <w:tcW w:w="1701" w:type="dxa"/>
          </w:tcPr>
          <w:p w14:paraId="76EAFD53" w14:textId="77777777" w:rsidR="00513E1F" w:rsidRPr="00BC024E" w:rsidRDefault="00513E1F" w:rsidP="00813B41">
            <w:pPr>
              <w:spacing w:after="120"/>
              <w:ind w:right="-330"/>
              <w:rPr>
                <w:rFonts w:ascii="Arial" w:hAnsi="Arial" w:cs="Arial"/>
              </w:rPr>
            </w:pPr>
          </w:p>
        </w:tc>
        <w:tc>
          <w:tcPr>
            <w:tcW w:w="2410" w:type="dxa"/>
          </w:tcPr>
          <w:p w14:paraId="30055C94" w14:textId="77777777" w:rsidR="00513E1F" w:rsidRPr="00BC024E" w:rsidRDefault="00513E1F" w:rsidP="00813B41">
            <w:pPr>
              <w:spacing w:after="120"/>
              <w:ind w:right="-330"/>
              <w:rPr>
                <w:rFonts w:ascii="Arial" w:hAnsi="Arial" w:cs="Arial"/>
              </w:rPr>
            </w:pPr>
          </w:p>
        </w:tc>
        <w:tc>
          <w:tcPr>
            <w:tcW w:w="2448" w:type="dxa"/>
          </w:tcPr>
          <w:p w14:paraId="58BD6451" w14:textId="77777777" w:rsidR="00513E1F" w:rsidRPr="00BC024E" w:rsidRDefault="00513E1F" w:rsidP="00813B41">
            <w:pPr>
              <w:spacing w:after="120"/>
              <w:ind w:right="-330"/>
              <w:rPr>
                <w:rFonts w:ascii="Arial" w:hAnsi="Arial" w:cs="Arial"/>
              </w:rPr>
            </w:pPr>
          </w:p>
        </w:tc>
        <w:tc>
          <w:tcPr>
            <w:tcW w:w="2597" w:type="dxa"/>
          </w:tcPr>
          <w:p w14:paraId="74BE6D5C" w14:textId="77777777" w:rsidR="00513E1F" w:rsidRPr="00BC024E" w:rsidRDefault="00513E1F" w:rsidP="00813B41">
            <w:pPr>
              <w:spacing w:after="120"/>
              <w:ind w:right="-330"/>
              <w:rPr>
                <w:rFonts w:ascii="Arial" w:hAnsi="Arial" w:cs="Arial"/>
              </w:rPr>
            </w:pPr>
          </w:p>
        </w:tc>
      </w:tr>
    </w:tbl>
    <w:p w14:paraId="0022AC58" w14:textId="77777777" w:rsidR="00513E1F" w:rsidRPr="00BC024E" w:rsidRDefault="00513E1F" w:rsidP="00513E1F">
      <w:pPr>
        <w:spacing w:after="120" w:line="240" w:lineRule="auto"/>
        <w:ind w:right="-330"/>
        <w:rPr>
          <w:rFonts w:ascii="Arial" w:hAnsi="Arial" w:cs="Arial"/>
        </w:rPr>
      </w:pPr>
    </w:p>
    <w:p w14:paraId="4D3A4DD6" w14:textId="77777777" w:rsidR="00513E1F" w:rsidRDefault="00513E1F"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sidRPr="00BC024E">
        <w:rPr>
          <w:rFonts w:ascii="Arial" w:hAnsi="Arial" w:cs="Arial"/>
        </w:rPr>
        <w:t xml:space="preserve">Revised FSO Jan </w:t>
      </w:r>
      <w:r w:rsidR="00812272">
        <w:rPr>
          <w:rFonts w:ascii="Arial" w:hAnsi="Arial" w:cs="Arial"/>
        </w:rPr>
        <w:t>2018</w:t>
      </w:r>
    </w:p>
    <w:p w14:paraId="266E7D17" w14:textId="3905BD4B" w:rsidR="005930D1" w:rsidRPr="00BC024E" w:rsidRDefault="005930D1"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Pr>
          <w:rFonts w:ascii="Arial" w:hAnsi="Arial" w:cs="Arial" w:hint="eastAsia"/>
          <w:lang w:eastAsia="zh-CN"/>
        </w:rPr>
        <w:t xml:space="preserve">Revised </w:t>
      </w:r>
      <w:bookmarkStart w:id="0" w:name="_GoBack"/>
      <w:bookmarkEnd w:id="0"/>
      <w:r>
        <w:rPr>
          <w:rFonts w:ascii="Arial" w:hAnsi="Arial" w:cs="Arial"/>
          <w:lang w:eastAsia="zh-CN"/>
        </w:rPr>
        <w:t>Sept 2020</w:t>
      </w:r>
    </w:p>
    <w:p w14:paraId="50C8E87A" w14:textId="77777777" w:rsidR="00812272" w:rsidRDefault="00812272" w:rsidP="00302082">
      <w:pPr>
        <w:spacing w:after="120" w:line="240" w:lineRule="auto"/>
        <w:ind w:right="-330"/>
        <w:rPr>
          <w:rFonts w:ascii="Arial" w:hAnsi="Arial" w:cs="Arial"/>
        </w:rPr>
      </w:pPr>
    </w:p>
    <w:p w14:paraId="468B8176" w14:textId="77777777" w:rsidR="00513E1F" w:rsidRPr="00812272" w:rsidRDefault="00812272" w:rsidP="00812272">
      <w:pPr>
        <w:tabs>
          <w:tab w:val="left" w:pos="3491"/>
        </w:tabs>
        <w:rPr>
          <w:rFonts w:ascii="Arial" w:hAnsi="Arial" w:cs="Arial"/>
        </w:rPr>
      </w:pPr>
      <w:r>
        <w:rPr>
          <w:rFonts w:ascii="Arial" w:hAnsi="Arial" w:cs="Arial"/>
        </w:rPr>
        <w:tab/>
      </w:r>
    </w:p>
    <w:sectPr w:rsidR="00513E1F" w:rsidRPr="0081227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69AD" w14:textId="77777777" w:rsidR="0059583B" w:rsidRDefault="0059583B" w:rsidP="009A2D37">
      <w:pPr>
        <w:spacing w:after="0" w:line="240" w:lineRule="auto"/>
      </w:pPr>
      <w:r>
        <w:separator/>
      </w:r>
    </w:p>
  </w:endnote>
  <w:endnote w:type="continuationSeparator" w:id="0">
    <w:p w14:paraId="190E6C4A" w14:textId="77777777" w:rsidR="0059583B" w:rsidRDefault="0059583B" w:rsidP="009A2D37">
      <w:pPr>
        <w:spacing w:after="0" w:line="240" w:lineRule="auto"/>
      </w:pPr>
      <w:r>
        <w:continuationSeparator/>
      </w:r>
    </w:p>
  </w:endnote>
  <w:endnote w:type="continuationNotice" w:id="1">
    <w:p w14:paraId="60A74AA5" w14:textId="77777777" w:rsidR="0059583B" w:rsidRDefault="00595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983216" w14:textId="2678509A" w:rsidR="008B2543" w:rsidRDefault="0019787E" w:rsidP="009A2D37">
        <w:pPr>
          <w:pStyle w:val="Footer"/>
          <w:jc w:val="center"/>
        </w:pPr>
        <w:r>
          <w:fldChar w:fldCharType="begin"/>
        </w:r>
        <w:r>
          <w:instrText xml:space="preserve"> PAGE   \* MERGEFORMAT </w:instrText>
        </w:r>
        <w:r>
          <w:fldChar w:fldCharType="separate"/>
        </w:r>
        <w:r w:rsidR="00D05C4D">
          <w:rPr>
            <w:noProof/>
          </w:rPr>
          <w:t>4</w:t>
        </w:r>
        <w:r>
          <w:rPr>
            <w:noProof/>
          </w:rPr>
          <w:fldChar w:fldCharType="end"/>
        </w:r>
      </w:p>
    </w:sdtContent>
  </w:sdt>
  <w:p w14:paraId="64C64411" w14:textId="297CF8B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2D79" w14:textId="77777777" w:rsidR="0059583B" w:rsidRDefault="0059583B" w:rsidP="009A2D37">
      <w:pPr>
        <w:spacing w:after="0" w:line="240" w:lineRule="auto"/>
      </w:pPr>
      <w:r>
        <w:separator/>
      </w:r>
    </w:p>
  </w:footnote>
  <w:footnote w:type="continuationSeparator" w:id="0">
    <w:p w14:paraId="655E93C0" w14:textId="77777777" w:rsidR="0059583B" w:rsidRDefault="0059583B" w:rsidP="009A2D37">
      <w:pPr>
        <w:spacing w:after="0" w:line="240" w:lineRule="auto"/>
      </w:pPr>
      <w:r>
        <w:continuationSeparator/>
      </w:r>
    </w:p>
  </w:footnote>
  <w:footnote w:type="continuationNotice" w:id="1">
    <w:p w14:paraId="4095BEA5" w14:textId="77777777" w:rsidR="0059583B" w:rsidRDefault="00595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07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1B08A2" wp14:editId="5F26FF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w:t>
    </w:r>
  </w:p>
  <w:p w14:paraId="4CB04CB6" w14:textId="77777777" w:rsidR="008B2543" w:rsidRPr="008C00F8" w:rsidRDefault="008B2543" w:rsidP="005E6D38">
    <w:pPr>
      <w:pStyle w:val="Heading1"/>
      <w:spacing w:before="60" w:after="60"/>
      <w:rPr>
        <w:rFonts w:ascii="Arial" w:hAnsi="Arial" w:cs="Arial"/>
      </w:rPr>
    </w:pPr>
  </w:p>
  <w:p w14:paraId="227BC3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57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1DF023" wp14:editId="759258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 COVER SHEET</w:t>
    </w:r>
  </w:p>
  <w:p w14:paraId="67424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DA64D77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4E3CECC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14345972"/>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20485F"/>
    <w:multiLevelType w:val="hybridMultilevel"/>
    <w:tmpl w:val="35FC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2B4559"/>
    <w:multiLevelType w:val="multilevel"/>
    <w:tmpl w:val="C9B6F6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77FA1E1E"/>
    <w:lvl w:ilvl="0" w:tplc="D646FB9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8"/>
  </w:num>
  <w:num w:numId="8">
    <w:abstractNumId w:val="12"/>
  </w:num>
  <w:num w:numId="9">
    <w:abstractNumId w:val="8"/>
  </w:num>
  <w:num w:numId="10">
    <w:abstractNumId w:val="17"/>
  </w:num>
  <w:num w:numId="11">
    <w:abstractNumId w:val="16"/>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10"/>
  </w:num>
  <w:num w:numId="17">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15E5E"/>
    <w:rsid w:val="00021EA0"/>
    <w:rsid w:val="00025992"/>
    <w:rsid w:val="00027937"/>
    <w:rsid w:val="00030C9E"/>
    <w:rsid w:val="00031E67"/>
    <w:rsid w:val="000408CC"/>
    <w:rsid w:val="00045373"/>
    <w:rsid w:val="00053490"/>
    <w:rsid w:val="00063A2F"/>
    <w:rsid w:val="000678D3"/>
    <w:rsid w:val="0008217D"/>
    <w:rsid w:val="00094810"/>
    <w:rsid w:val="00096DA4"/>
    <w:rsid w:val="000B33BC"/>
    <w:rsid w:val="000B6AEE"/>
    <w:rsid w:val="000B71EB"/>
    <w:rsid w:val="000C0294"/>
    <w:rsid w:val="000C0B16"/>
    <w:rsid w:val="000C5B6C"/>
    <w:rsid w:val="000C7A1C"/>
    <w:rsid w:val="000D2A8A"/>
    <w:rsid w:val="000D32AC"/>
    <w:rsid w:val="000D5F6D"/>
    <w:rsid w:val="000E20C1"/>
    <w:rsid w:val="000E3B73"/>
    <w:rsid w:val="000F6C56"/>
    <w:rsid w:val="000F7FBF"/>
    <w:rsid w:val="00106BE5"/>
    <w:rsid w:val="00110947"/>
    <w:rsid w:val="00111906"/>
    <w:rsid w:val="00111CB3"/>
    <w:rsid w:val="00117577"/>
    <w:rsid w:val="00117793"/>
    <w:rsid w:val="001206E4"/>
    <w:rsid w:val="001214D3"/>
    <w:rsid w:val="00121BFC"/>
    <w:rsid w:val="0012668B"/>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0152"/>
    <w:rsid w:val="001A425B"/>
    <w:rsid w:val="001A7114"/>
    <w:rsid w:val="001B1B28"/>
    <w:rsid w:val="001B27FB"/>
    <w:rsid w:val="001B5694"/>
    <w:rsid w:val="001B5A7B"/>
    <w:rsid w:val="001C2176"/>
    <w:rsid w:val="001C4A85"/>
    <w:rsid w:val="001C5443"/>
    <w:rsid w:val="001D0C7D"/>
    <w:rsid w:val="001D1729"/>
    <w:rsid w:val="001D1F2D"/>
    <w:rsid w:val="001D2314"/>
    <w:rsid w:val="001D2D2A"/>
    <w:rsid w:val="001D2F1B"/>
    <w:rsid w:val="001D3E81"/>
    <w:rsid w:val="001D6398"/>
    <w:rsid w:val="001E1F45"/>
    <w:rsid w:val="001E6055"/>
    <w:rsid w:val="001E62C1"/>
    <w:rsid w:val="001F0779"/>
    <w:rsid w:val="001F3C3E"/>
    <w:rsid w:val="001F48FF"/>
    <w:rsid w:val="00201C5F"/>
    <w:rsid w:val="0020243A"/>
    <w:rsid w:val="0021578E"/>
    <w:rsid w:val="002223E1"/>
    <w:rsid w:val="00225168"/>
    <w:rsid w:val="002265EC"/>
    <w:rsid w:val="00227582"/>
    <w:rsid w:val="002308BE"/>
    <w:rsid w:val="002407C0"/>
    <w:rsid w:val="00245479"/>
    <w:rsid w:val="002461AF"/>
    <w:rsid w:val="002465A1"/>
    <w:rsid w:val="00250573"/>
    <w:rsid w:val="002601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9AE"/>
    <w:rsid w:val="002E3E75"/>
    <w:rsid w:val="002E71C0"/>
    <w:rsid w:val="002F05F4"/>
    <w:rsid w:val="002F0CE4"/>
    <w:rsid w:val="002F23EF"/>
    <w:rsid w:val="002F2626"/>
    <w:rsid w:val="00302082"/>
    <w:rsid w:val="00306620"/>
    <w:rsid w:val="003151B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01F"/>
    <w:rsid w:val="003B7C76"/>
    <w:rsid w:val="003C3E0C"/>
    <w:rsid w:val="003C776B"/>
    <w:rsid w:val="003D4A1C"/>
    <w:rsid w:val="003D7AA0"/>
    <w:rsid w:val="003E1FF7"/>
    <w:rsid w:val="003E2783"/>
    <w:rsid w:val="003E311D"/>
    <w:rsid w:val="003F4470"/>
    <w:rsid w:val="003F5A04"/>
    <w:rsid w:val="003F67CD"/>
    <w:rsid w:val="00402ED7"/>
    <w:rsid w:val="00410470"/>
    <w:rsid w:val="004114F8"/>
    <w:rsid w:val="00422B69"/>
    <w:rsid w:val="00423D86"/>
    <w:rsid w:val="00424C90"/>
    <w:rsid w:val="004313C3"/>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06116"/>
    <w:rsid w:val="00513689"/>
    <w:rsid w:val="0051375A"/>
    <w:rsid w:val="00513E1F"/>
    <w:rsid w:val="0051519D"/>
    <w:rsid w:val="00521097"/>
    <w:rsid w:val="0053059E"/>
    <w:rsid w:val="00532F6F"/>
    <w:rsid w:val="00533663"/>
    <w:rsid w:val="005460C2"/>
    <w:rsid w:val="00551E50"/>
    <w:rsid w:val="005526FB"/>
    <w:rsid w:val="0055280A"/>
    <w:rsid w:val="005548E1"/>
    <w:rsid w:val="0055585D"/>
    <w:rsid w:val="0056127B"/>
    <w:rsid w:val="00561D26"/>
    <w:rsid w:val="00564738"/>
    <w:rsid w:val="00567EC9"/>
    <w:rsid w:val="00571630"/>
    <w:rsid w:val="005744EF"/>
    <w:rsid w:val="005759F4"/>
    <w:rsid w:val="00576C77"/>
    <w:rsid w:val="005779D1"/>
    <w:rsid w:val="0058041A"/>
    <w:rsid w:val="0058743D"/>
    <w:rsid w:val="00587BF7"/>
    <w:rsid w:val="00592034"/>
    <w:rsid w:val="005930D1"/>
    <w:rsid w:val="0059477B"/>
    <w:rsid w:val="0059583B"/>
    <w:rsid w:val="00596884"/>
    <w:rsid w:val="00596F85"/>
    <w:rsid w:val="005A14B5"/>
    <w:rsid w:val="005B095F"/>
    <w:rsid w:val="005B5A98"/>
    <w:rsid w:val="005C1A4F"/>
    <w:rsid w:val="005C27D7"/>
    <w:rsid w:val="005D7CD0"/>
    <w:rsid w:val="005E1A3A"/>
    <w:rsid w:val="005E239A"/>
    <w:rsid w:val="005E6ADC"/>
    <w:rsid w:val="005E6D10"/>
    <w:rsid w:val="005E6D38"/>
    <w:rsid w:val="005E6D46"/>
    <w:rsid w:val="005E7B3F"/>
    <w:rsid w:val="005E7F5A"/>
    <w:rsid w:val="005F040F"/>
    <w:rsid w:val="005F2C42"/>
    <w:rsid w:val="005F40F1"/>
    <w:rsid w:val="006043FC"/>
    <w:rsid w:val="006050CF"/>
    <w:rsid w:val="006253AA"/>
    <w:rsid w:val="00626023"/>
    <w:rsid w:val="00633150"/>
    <w:rsid w:val="00637A50"/>
    <w:rsid w:val="00640580"/>
    <w:rsid w:val="00641D6D"/>
    <w:rsid w:val="0064364E"/>
    <w:rsid w:val="006438F3"/>
    <w:rsid w:val="00647907"/>
    <w:rsid w:val="00651A82"/>
    <w:rsid w:val="006525E9"/>
    <w:rsid w:val="00664BA3"/>
    <w:rsid w:val="0066747B"/>
    <w:rsid w:val="00667785"/>
    <w:rsid w:val="006725EC"/>
    <w:rsid w:val="00674ED0"/>
    <w:rsid w:val="00682650"/>
    <w:rsid w:val="00683609"/>
    <w:rsid w:val="00684851"/>
    <w:rsid w:val="00694309"/>
    <w:rsid w:val="00695285"/>
    <w:rsid w:val="00696A0C"/>
    <w:rsid w:val="00696FF5"/>
    <w:rsid w:val="006A6BB4"/>
    <w:rsid w:val="006A7FB0"/>
    <w:rsid w:val="006B264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569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C96"/>
    <w:rsid w:val="00864A72"/>
    <w:rsid w:val="0086567C"/>
    <w:rsid w:val="00873E9F"/>
    <w:rsid w:val="00874047"/>
    <w:rsid w:val="008778CB"/>
    <w:rsid w:val="00881545"/>
    <w:rsid w:val="00883204"/>
    <w:rsid w:val="00883A3E"/>
    <w:rsid w:val="0089148D"/>
    <w:rsid w:val="00891E0D"/>
    <w:rsid w:val="008A0F36"/>
    <w:rsid w:val="008B0F23"/>
    <w:rsid w:val="008B2543"/>
    <w:rsid w:val="008B4B6E"/>
    <w:rsid w:val="008D7401"/>
    <w:rsid w:val="008E4F00"/>
    <w:rsid w:val="008F6984"/>
    <w:rsid w:val="00900BC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B42E8"/>
    <w:rsid w:val="00AC2D17"/>
    <w:rsid w:val="00AC4063"/>
    <w:rsid w:val="00AC7501"/>
    <w:rsid w:val="00AD748B"/>
    <w:rsid w:val="00AE35A6"/>
    <w:rsid w:val="00AE4865"/>
    <w:rsid w:val="00AE6AC0"/>
    <w:rsid w:val="00AF50EE"/>
    <w:rsid w:val="00B018DD"/>
    <w:rsid w:val="00B0591D"/>
    <w:rsid w:val="00B13402"/>
    <w:rsid w:val="00B14BC2"/>
    <w:rsid w:val="00B1515E"/>
    <w:rsid w:val="00B17024"/>
    <w:rsid w:val="00B17CD2"/>
    <w:rsid w:val="00B213D2"/>
    <w:rsid w:val="00B2252D"/>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A453C"/>
    <w:rsid w:val="00BA4E02"/>
    <w:rsid w:val="00BB0071"/>
    <w:rsid w:val="00BB2045"/>
    <w:rsid w:val="00BB2A6D"/>
    <w:rsid w:val="00BB4189"/>
    <w:rsid w:val="00BC19F7"/>
    <w:rsid w:val="00BC41ED"/>
    <w:rsid w:val="00BD009E"/>
    <w:rsid w:val="00BD0EF8"/>
    <w:rsid w:val="00BD7A8C"/>
    <w:rsid w:val="00BE03F5"/>
    <w:rsid w:val="00BE2126"/>
    <w:rsid w:val="00BE3B17"/>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A5640"/>
    <w:rsid w:val="00CB11CE"/>
    <w:rsid w:val="00CC25A2"/>
    <w:rsid w:val="00CC2AA3"/>
    <w:rsid w:val="00CD7F07"/>
    <w:rsid w:val="00CE04F3"/>
    <w:rsid w:val="00CE12D8"/>
    <w:rsid w:val="00CE4574"/>
    <w:rsid w:val="00CE70E6"/>
    <w:rsid w:val="00CF2E1E"/>
    <w:rsid w:val="00D02E99"/>
    <w:rsid w:val="00D05C4D"/>
    <w:rsid w:val="00D11145"/>
    <w:rsid w:val="00D13357"/>
    <w:rsid w:val="00D13A13"/>
    <w:rsid w:val="00D2689A"/>
    <w:rsid w:val="00D30563"/>
    <w:rsid w:val="00D52BEF"/>
    <w:rsid w:val="00D650F5"/>
    <w:rsid w:val="00D65506"/>
    <w:rsid w:val="00D773CF"/>
    <w:rsid w:val="00D83563"/>
    <w:rsid w:val="00D8448F"/>
    <w:rsid w:val="00D95C42"/>
    <w:rsid w:val="00DA64B6"/>
    <w:rsid w:val="00DB5C9D"/>
    <w:rsid w:val="00DD02E6"/>
    <w:rsid w:val="00DF665B"/>
    <w:rsid w:val="00E0152A"/>
    <w:rsid w:val="00E03394"/>
    <w:rsid w:val="00E066E5"/>
    <w:rsid w:val="00E21DEC"/>
    <w:rsid w:val="00E22F03"/>
    <w:rsid w:val="00E233C1"/>
    <w:rsid w:val="00E43A7F"/>
    <w:rsid w:val="00E51404"/>
    <w:rsid w:val="00E574C9"/>
    <w:rsid w:val="00E610DE"/>
    <w:rsid w:val="00E62E45"/>
    <w:rsid w:val="00E62EE1"/>
    <w:rsid w:val="00E62F43"/>
    <w:rsid w:val="00E66167"/>
    <w:rsid w:val="00E71F2F"/>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B9"/>
    <w:rsid w:val="00F64AFC"/>
    <w:rsid w:val="00F66975"/>
    <w:rsid w:val="00F7105A"/>
    <w:rsid w:val="00F7710E"/>
    <w:rsid w:val="00F77676"/>
    <w:rsid w:val="00F8197C"/>
    <w:rsid w:val="00F82B4E"/>
    <w:rsid w:val="00F87559"/>
    <w:rsid w:val="00F952B3"/>
    <w:rsid w:val="00F96D71"/>
    <w:rsid w:val="00F97C9E"/>
    <w:rsid w:val="00FA20DE"/>
    <w:rsid w:val="00FA4EE8"/>
    <w:rsid w:val="00FA6992"/>
    <w:rsid w:val="00FB12CA"/>
    <w:rsid w:val="00FB36EC"/>
    <w:rsid w:val="00FB4E1B"/>
    <w:rsid w:val="00FC0291"/>
    <w:rsid w:val="00FC1C92"/>
    <w:rsid w:val="00FD333B"/>
    <w:rsid w:val="00FD689C"/>
    <w:rsid w:val="00FD705C"/>
    <w:rsid w:val="00FD777A"/>
    <w:rsid w:val="00FE260B"/>
    <w:rsid w:val="00FE692E"/>
    <w:rsid w:val="00FF31CA"/>
    <w:rsid w:val="00FF6EB4"/>
    <w:rsid w:val="00FF7858"/>
    <w:rsid w:val="047847F4"/>
    <w:rsid w:val="04BF9767"/>
    <w:rsid w:val="05114543"/>
    <w:rsid w:val="08CCB396"/>
    <w:rsid w:val="11EB5A80"/>
    <w:rsid w:val="21208C98"/>
    <w:rsid w:val="246E74DF"/>
    <w:rsid w:val="24EABB42"/>
    <w:rsid w:val="266B45A3"/>
    <w:rsid w:val="2784ACB5"/>
    <w:rsid w:val="299A74AD"/>
    <w:rsid w:val="2F6BA40E"/>
    <w:rsid w:val="30AE0E71"/>
    <w:rsid w:val="310D4BD5"/>
    <w:rsid w:val="311C208D"/>
    <w:rsid w:val="358DB6D9"/>
    <w:rsid w:val="3C892DC0"/>
    <w:rsid w:val="3CD61BC5"/>
    <w:rsid w:val="3CECF9A8"/>
    <w:rsid w:val="3E6086ED"/>
    <w:rsid w:val="3FAECEE4"/>
    <w:rsid w:val="402C242F"/>
    <w:rsid w:val="477F6A9C"/>
    <w:rsid w:val="4840098A"/>
    <w:rsid w:val="4ACAB643"/>
    <w:rsid w:val="54D52B1E"/>
    <w:rsid w:val="5EAE61AB"/>
    <w:rsid w:val="6057ABFD"/>
    <w:rsid w:val="64554A65"/>
    <w:rsid w:val="6488E947"/>
    <w:rsid w:val="6726F32C"/>
    <w:rsid w:val="6DE09D10"/>
    <w:rsid w:val="6E3E6054"/>
    <w:rsid w:val="6EF84CA2"/>
    <w:rsid w:val="748773EB"/>
    <w:rsid w:val="75283F4A"/>
    <w:rsid w:val="75F95AA6"/>
    <w:rsid w:val="76909AE9"/>
    <w:rsid w:val="7927E987"/>
    <w:rsid w:val="798063C8"/>
    <w:rsid w:val="7C42F5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87527"/>
  <w15:docId w15:val="{31A478B8-71E3-4044-A1C2-F591E5C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lang w:eastAsia="en-GB"/>
    </w:rPr>
  </w:style>
  <w:style w:type="table" w:styleId="LightList">
    <w:name w:val="Light List"/>
    <w:basedOn w:val="TableNormal"/>
    <w:uiPriority w:val="61"/>
    <w:rsid w:val="00E62E45"/>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8079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7585200">
      <w:bodyDiv w:val="1"/>
      <w:marLeft w:val="0"/>
      <w:marRight w:val="0"/>
      <w:marTop w:val="0"/>
      <w:marBottom w:val="0"/>
      <w:divBdr>
        <w:top w:val="none" w:sz="0" w:space="0" w:color="auto"/>
        <w:left w:val="none" w:sz="0" w:space="0" w:color="auto"/>
        <w:bottom w:val="none" w:sz="0" w:space="0" w:color="auto"/>
        <w:right w:val="none" w:sz="0" w:space="0" w:color="auto"/>
      </w:divBdr>
      <w:divsChild>
        <w:div w:id="11536882">
          <w:marLeft w:val="0"/>
          <w:marRight w:val="0"/>
          <w:marTop w:val="0"/>
          <w:marBottom w:val="0"/>
          <w:divBdr>
            <w:top w:val="none" w:sz="0" w:space="0" w:color="auto"/>
            <w:left w:val="none" w:sz="0" w:space="0" w:color="auto"/>
            <w:bottom w:val="none" w:sz="0" w:space="0" w:color="auto"/>
            <w:right w:val="none" w:sz="0" w:space="0" w:color="auto"/>
          </w:divBdr>
        </w:div>
        <w:div w:id="2137405600">
          <w:marLeft w:val="0"/>
          <w:marRight w:val="0"/>
          <w:marTop w:val="0"/>
          <w:marBottom w:val="0"/>
          <w:divBdr>
            <w:top w:val="none" w:sz="0" w:space="0" w:color="auto"/>
            <w:left w:val="none" w:sz="0" w:space="0" w:color="auto"/>
            <w:bottom w:val="none" w:sz="0" w:space="0" w:color="auto"/>
            <w:right w:val="none" w:sz="0" w:space="0" w:color="auto"/>
          </w:divBdr>
          <w:divsChild>
            <w:div w:id="30497481">
              <w:marLeft w:val="0"/>
              <w:marRight w:val="0"/>
              <w:marTop w:val="0"/>
              <w:marBottom w:val="0"/>
              <w:divBdr>
                <w:top w:val="none" w:sz="0" w:space="0" w:color="auto"/>
                <w:left w:val="none" w:sz="0" w:space="0" w:color="auto"/>
                <w:bottom w:val="none" w:sz="0" w:space="0" w:color="auto"/>
                <w:right w:val="none" w:sz="0" w:space="0" w:color="auto"/>
              </w:divBdr>
            </w:div>
            <w:div w:id="1188985391">
              <w:marLeft w:val="0"/>
              <w:marRight w:val="0"/>
              <w:marTop w:val="0"/>
              <w:marBottom w:val="0"/>
              <w:divBdr>
                <w:top w:val="none" w:sz="0" w:space="0" w:color="auto"/>
                <w:left w:val="none" w:sz="0" w:space="0" w:color="auto"/>
                <w:bottom w:val="none" w:sz="0" w:space="0" w:color="auto"/>
                <w:right w:val="none" w:sz="0" w:space="0" w:color="auto"/>
              </w:divBdr>
              <w:divsChild>
                <w:div w:id="1686054036">
                  <w:marLeft w:val="0"/>
                  <w:marRight w:val="0"/>
                  <w:marTop w:val="0"/>
                  <w:marBottom w:val="0"/>
                  <w:divBdr>
                    <w:top w:val="none" w:sz="0" w:space="0" w:color="auto"/>
                    <w:left w:val="none" w:sz="0" w:space="0" w:color="auto"/>
                    <w:bottom w:val="none" w:sz="0" w:space="0" w:color="auto"/>
                    <w:right w:val="none" w:sz="0" w:space="0" w:color="auto"/>
                  </w:divBdr>
                </w:div>
              </w:divsChild>
            </w:div>
            <w:div w:id="337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56B3-A2A7-4602-AA72-207E2BEAD7D9}"/>
</file>

<file path=customXml/itemProps2.xml><?xml version="1.0" encoding="utf-8"?>
<ds:datastoreItem xmlns:ds="http://schemas.openxmlformats.org/officeDocument/2006/customXml" ds:itemID="{01FBDB31-237A-4969-B2B8-D1021E02E97C}">
  <ds:schemaRefs>
    <ds:schemaRef ds:uri="http://www.w3.org/XML/1998/namespace"/>
    <ds:schemaRef ds:uri="0cdfc7b3-e188-4361-b59c-0d6e240501b1"/>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85875315-3A63-441D-B71F-14EB3230A280}">
  <ds:schemaRefs>
    <ds:schemaRef ds:uri="http://schemas.microsoft.com/sharepoint/v3/contenttype/forms"/>
  </ds:schemaRefs>
</ds:datastoreItem>
</file>

<file path=customXml/itemProps4.xml><?xml version="1.0" encoding="utf-8"?>
<ds:datastoreItem xmlns:ds="http://schemas.openxmlformats.org/officeDocument/2006/customXml" ds:itemID="{70AE0435-83CC-44FA-8A78-9AA3BA17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4</cp:revision>
  <cp:lastPrinted>2015-09-09T08:37:00Z</cp:lastPrinted>
  <dcterms:created xsi:type="dcterms:W3CDTF">2021-07-02T12:17:00Z</dcterms:created>
  <dcterms:modified xsi:type="dcterms:W3CDTF">2021-07-02T12:26:00Z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Order">
    <vt:r8>10100</vt:r8>
  </property>
  <property fmtid="{D5CDD505-2E9C-101B-9397-08002B2CF9AE}" pid="4" name="_dlc_DocIdItemGuid">
    <vt:lpwstr>1fdfdaf1-bfb3-4284-8b71-0795c614ad2c</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