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BAB8" w14:textId="77777777" w:rsidR="006A14EA" w:rsidRPr="00302082" w:rsidRDefault="006A14EA" w:rsidP="00C16DEF">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62A3ABFF" w:rsidR="009A2D37" w:rsidRPr="00C864F1" w:rsidRDefault="00E17697" w:rsidP="00BA7E4F">
      <w:pPr>
        <w:spacing w:after="120" w:line="240" w:lineRule="auto"/>
        <w:ind w:left="567" w:right="260"/>
        <w:jc w:val="both"/>
        <w:rPr>
          <w:rFonts w:ascii="Arial" w:hAnsi="Arial" w:cs="Arial"/>
          <w:iCs/>
        </w:rPr>
      </w:pPr>
      <w:r>
        <w:rPr>
          <w:rFonts w:ascii="Arial" w:hAnsi="Arial" w:cs="Arial"/>
        </w:rPr>
        <w:t>EENG5220 (</w:t>
      </w:r>
      <w:r w:rsidR="00CB654F">
        <w:rPr>
          <w:rFonts w:ascii="Arial" w:hAnsi="Arial" w:cs="Arial"/>
        </w:rPr>
        <w:t>EL5</w:t>
      </w:r>
      <w:r w:rsidR="00B77D0D">
        <w:rPr>
          <w:rFonts w:ascii="Arial" w:hAnsi="Arial" w:cs="Arial"/>
        </w:rPr>
        <w:t>22</w:t>
      </w:r>
      <w:r>
        <w:rPr>
          <w:rFonts w:ascii="Arial" w:hAnsi="Arial" w:cs="Arial"/>
        </w:rPr>
        <w:t>)</w:t>
      </w:r>
      <w:r w:rsidR="00C864F1" w:rsidRPr="003664BF">
        <w:rPr>
          <w:rFonts w:ascii="Arial" w:hAnsi="Arial" w:cs="Arial"/>
        </w:rPr>
        <w:t xml:space="preserve"> </w:t>
      </w:r>
      <w:r w:rsidR="00907560" w:rsidRPr="003E2436">
        <w:rPr>
          <w:rFonts w:ascii="Arial" w:hAnsi="Arial" w:cs="Arial"/>
        </w:rPr>
        <w:t xml:space="preserve">Design </w:t>
      </w:r>
      <w:r w:rsidR="00907560">
        <w:rPr>
          <w:rFonts w:ascii="Arial" w:hAnsi="Arial" w:cs="Arial"/>
        </w:rPr>
        <w:t>and</w:t>
      </w:r>
      <w:r w:rsidR="00907560" w:rsidRPr="003E2436">
        <w:rPr>
          <w:rFonts w:ascii="Arial" w:hAnsi="Arial" w:cs="Arial"/>
        </w:rPr>
        <w:t xml:space="preserve"> Manufacturing Technology</w:t>
      </w:r>
    </w:p>
    <w:p w14:paraId="04D95C8F" w14:textId="3C0A4043" w:rsidR="009A2D37" w:rsidRPr="00302082" w:rsidRDefault="00384892"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70501005" w:rsidR="009A2D37" w:rsidRPr="0036174D" w:rsidRDefault="00C864F1" w:rsidP="00C864F1">
      <w:pPr>
        <w:spacing w:after="120" w:line="240" w:lineRule="auto"/>
        <w:ind w:left="426" w:right="260"/>
        <w:jc w:val="both"/>
        <w:rPr>
          <w:rFonts w:ascii="Arial" w:hAnsi="Arial" w:cs="Arial"/>
          <w:iCs/>
        </w:rPr>
      </w:pPr>
      <w:r>
        <w:rPr>
          <w:rFonts w:ascii="Arial" w:hAnsi="Arial" w:cs="Arial"/>
          <w:iCs/>
        </w:rPr>
        <w:t xml:space="preserve">   </w:t>
      </w:r>
      <w:r w:rsidR="00384892" w:rsidRPr="4F8CFED3">
        <w:rPr>
          <w:rFonts w:ascii="Arial" w:hAnsi="Arial" w:cs="Arial"/>
        </w:rPr>
        <w:t>Computing, Engineering and Mathematical Sciences</w:t>
      </w:r>
      <w:r>
        <w:rPr>
          <w:rFonts w:ascii="Arial" w:hAnsi="Arial" w:cs="Arial"/>
          <w:iCs/>
        </w:rPr>
        <w:tab/>
      </w:r>
      <w:r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4AEF873C" w:rsidR="009A2D37" w:rsidRPr="0036174D" w:rsidRDefault="00CB654F" w:rsidP="5D001781">
      <w:pPr>
        <w:spacing w:after="120" w:line="240" w:lineRule="auto"/>
        <w:ind w:left="567" w:right="260" w:hanging="567"/>
        <w:rPr>
          <w:rFonts w:ascii="Arial" w:hAnsi="Arial" w:cs="Arial"/>
        </w:rPr>
      </w:pPr>
      <w:r>
        <w:rPr>
          <w:rFonts w:ascii="Arial" w:hAnsi="Arial" w:cs="Arial"/>
          <w:iCs/>
        </w:rPr>
        <w:tab/>
      </w:r>
      <w:r w:rsidR="3BC8FA1F" w:rsidRPr="5D001781">
        <w:rPr>
          <w:rFonts w:ascii="Arial" w:hAnsi="Arial" w:cs="Arial"/>
        </w:rPr>
        <w:t xml:space="preserve">          </w:t>
      </w:r>
      <w:r w:rsidRPr="5D001781">
        <w:rPr>
          <w:rFonts w:ascii="Arial" w:hAnsi="Arial" w:cs="Arial"/>
        </w:rPr>
        <w:t>Level 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16B9734B" w:rsidR="009A2D37" w:rsidRPr="0036174D" w:rsidRDefault="00C864F1" w:rsidP="5D001781">
      <w:pPr>
        <w:spacing w:after="120" w:line="240" w:lineRule="auto"/>
        <w:ind w:left="567" w:right="260" w:hanging="567"/>
        <w:rPr>
          <w:rFonts w:ascii="Arial" w:hAnsi="Arial" w:cs="Arial"/>
        </w:rPr>
      </w:pPr>
      <w:r>
        <w:rPr>
          <w:rFonts w:ascii="Arial" w:hAnsi="Arial" w:cs="Arial"/>
          <w:iCs/>
        </w:rPr>
        <w:tab/>
      </w:r>
      <w:r w:rsidR="3795BA54" w:rsidRPr="5D001781">
        <w:rPr>
          <w:rFonts w:ascii="Arial" w:hAnsi="Arial" w:cs="Arial"/>
        </w:rPr>
        <w:t xml:space="preserve">         </w:t>
      </w:r>
      <w:r w:rsidRPr="5D001781">
        <w:rPr>
          <w:rFonts w:ascii="Arial" w:hAnsi="Arial" w:cs="Arial"/>
        </w:rPr>
        <w:t>Term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8B96C6" w14:textId="745475E1" w:rsidR="00CB654F" w:rsidRPr="00CB654F" w:rsidRDefault="00C864F1" w:rsidP="00200724">
      <w:pPr>
        <w:spacing w:after="120" w:line="240" w:lineRule="auto"/>
        <w:ind w:left="357" w:right="261"/>
        <w:jc w:val="both"/>
        <w:rPr>
          <w:rFonts w:ascii="Arial" w:hAnsi="Arial" w:cs="Arial"/>
        </w:rPr>
      </w:pPr>
      <w:r>
        <w:rPr>
          <w:rFonts w:ascii="Arial" w:hAnsi="Arial" w:cs="Arial"/>
          <w:iCs/>
        </w:rPr>
        <w:t xml:space="preserve">   </w:t>
      </w:r>
      <w:r w:rsidRPr="003A2561">
        <w:rPr>
          <w:rFonts w:ascii="Arial" w:hAnsi="Arial" w:cs="Arial"/>
        </w:rPr>
        <w:t>EL3</w:t>
      </w:r>
      <w:r w:rsidR="00200724">
        <w:rPr>
          <w:rFonts w:ascii="Arial" w:hAnsi="Arial" w:cs="Arial"/>
        </w:rPr>
        <w:t>23</w:t>
      </w:r>
      <w:r w:rsidRPr="003A2561">
        <w:rPr>
          <w:rFonts w:ascii="Arial" w:hAnsi="Arial" w:cs="Arial"/>
        </w:rPr>
        <w:t xml:space="preserve"> </w:t>
      </w:r>
      <w:r w:rsidR="00867E0A">
        <w:rPr>
          <w:rFonts w:ascii="Arial" w:hAnsi="Arial" w:cs="Arial"/>
        </w:rPr>
        <w:t>Engineering Design</w:t>
      </w:r>
      <w:r w:rsidR="00200724">
        <w:rPr>
          <w:rFonts w:ascii="Arial" w:hAnsi="Arial" w:cs="Arial"/>
        </w:rPr>
        <w:t xml:space="preserve"> and Mechanics</w:t>
      </w:r>
    </w:p>
    <w:p w14:paraId="17809E5B" w14:textId="673B3DF5"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84892">
        <w:rPr>
          <w:rFonts w:ascii="Arial" w:hAnsi="Arial" w:cs="Arial"/>
          <w:b/>
        </w:rPr>
        <w:t>courses</w:t>
      </w:r>
      <w:r w:rsidR="00384892" w:rsidRPr="00302082">
        <w:rPr>
          <w:rFonts w:ascii="Arial" w:hAnsi="Arial" w:cs="Arial"/>
          <w:b/>
        </w:rPr>
        <w:t xml:space="preserve"> </w:t>
      </w:r>
      <w:r w:rsidRPr="00302082">
        <w:rPr>
          <w:rFonts w:ascii="Arial" w:hAnsi="Arial" w:cs="Arial"/>
          <w:b/>
        </w:rPr>
        <w:t>of study to which the module contributes</w:t>
      </w:r>
    </w:p>
    <w:p w14:paraId="1A5C6E66" w14:textId="06F336C7" w:rsidR="00384892" w:rsidRDefault="00384892" w:rsidP="00D00D81">
      <w:pPr>
        <w:pStyle w:val="ListParagraph"/>
        <w:spacing w:before="60" w:after="60" w:line="240" w:lineRule="auto"/>
        <w:ind w:right="-330"/>
        <w:rPr>
          <w:rFonts w:ascii="Arial" w:hAnsi="Arial" w:cs="Arial"/>
          <w:iCs/>
          <w:noProof/>
        </w:rPr>
      </w:pPr>
      <w:r w:rsidRPr="00A95185">
        <w:rPr>
          <w:rFonts w:ascii="Arial" w:hAnsi="Arial" w:cs="Arial"/>
          <w:iCs/>
          <w:noProof/>
        </w:rPr>
        <w:t xml:space="preserve">BEng Mechanical Engineering with a </w:t>
      </w:r>
      <w:r>
        <w:rPr>
          <w:rFonts w:ascii="Arial" w:hAnsi="Arial" w:cs="Arial"/>
          <w:iCs/>
          <w:noProof/>
        </w:rPr>
        <w:t xml:space="preserve">Foundation </w:t>
      </w:r>
      <w:r w:rsidRPr="00A95185">
        <w:rPr>
          <w:rFonts w:ascii="Arial" w:hAnsi="Arial" w:cs="Arial"/>
          <w:iCs/>
          <w:noProof/>
        </w:rPr>
        <w:t>year</w:t>
      </w:r>
    </w:p>
    <w:p w14:paraId="70DBBFC7" w14:textId="647C9491" w:rsidR="00D00D81" w:rsidRPr="00A95185" w:rsidRDefault="00ED6A3F" w:rsidP="00D00D81">
      <w:pPr>
        <w:pStyle w:val="ListParagraph"/>
        <w:spacing w:before="60" w:after="60" w:line="240" w:lineRule="auto"/>
        <w:ind w:right="-330"/>
        <w:rPr>
          <w:rFonts w:ascii="Arial" w:eastAsia="Times New Roman" w:hAnsi="Arial" w:cs="Arial"/>
          <w:iCs/>
          <w:noProof/>
        </w:rPr>
      </w:pPr>
      <w:r>
        <w:rPr>
          <w:rFonts w:ascii="Arial" w:hAnsi="Arial" w:cs="Arial"/>
          <w:iCs/>
          <w:noProof/>
        </w:rPr>
        <w:t>BEng</w:t>
      </w:r>
      <w:r w:rsidR="00D00D81" w:rsidRPr="00A95185">
        <w:rPr>
          <w:rFonts w:ascii="Arial" w:hAnsi="Arial" w:cs="Arial"/>
          <w:iCs/>
          <w:noProof/>
        </w:rPr>
        <w:t xml:space="preserve"> Mechanical Engineering </w:t>
      </w:r>
    </w:p>
    <w:p w14:paraId="3C47D7CF" w14:textId="1B8F3A8C" w:rsidR="009A2D37" w:rsidRDefault="00D00D81" w:rsidP="00A95185">
      <w:pPr>
        <w:pStyle w:val="ListParagraph"/>
        <w:spacing w:before="60" w:after="60" w:line="240" w:lineRule="auto"/>
        <w:ind w:right="-330"/>
        <w:rPr>
          <w:rFonts w:ascii="Arial" w:hAnsi="Arial" w:cs="Arial"/>
          <w:iCs/>
          <w:noProof/>
        </w:rPr>
      </w:pPr>
      <w:r w:rsidRPr="00A95185">
        <w:rPr>
          <w:rFonts w:ascii="Arial" w:hAnsi="Arial" w:cs="Arial"/>
          <w:iCs/>
          <w:noProof/>
        </w:rPr>
        <w:t>BEng Mechanical Engineering with a year in industry</w:t>
      </w:r>
    </w:p>
    <w:p w14:paraId="509F7748" w14:textId="265979EE" w:rsidR="00384892" w:rsidRDefault="00384892" w:rsidP="00082972">
      <w:pPr>
        <w:pStyle w:val="ListParagraph"/>
        <w:spacing w:before="60" w:after="60" w:line="240" w:lineRule="auto"/>
        <w:ind w:right="-330"/>
        <w:rPr>
          <w:rFonts w:ascii="Arial" w:hAnsi="Arial" w:cs="Arial"/>
          <w:iCs/>
          <w:noProof/>
        </w:rPr>
      </w:pPr>
      <w:r>
        <w:rPr>
          <w:rFonts w:ascii="Arial" w:hAnsi="Arial" w:cs="Arial"/>
          <w:iCs/>
          <w:noProof/>
        </w:rPr>
        <w:t>BEng Biomedical Engineering with a Foundation year</w:t>
      </w:r>
    </w:p>
    <w:p w14:paraId="58E5C95A" w14:textId="3E6F5869" w:rsidR="00082972" w:rsidRDefault="00082972" w:rsidP="00082972">
      <w:pPr>
        <w:pStyle w:val="ListParagraph"/>
        <w:spacing w:before="60" w:after="60" w:line="240" w:lineRule="auto"/>
        <w:ind w:right="-330"/>
        <w:rPr>
          <w:rFonts w:ascii="Arial" w:hAnsi="Arial" w:cs="Arial"/>
          <w:iCs/>
          <w:noProof/>
        </w:rPr>
      </w:pPr>
      <w:r>
        <w:rPr>
          <w:rFonts w:ascii="Arial" w:hAnsi="Arial" w:cs="Arial"/>
          <w:iCs/>
          <w:noProof/>
        </w:rPr>
        <w:t>BEng Biomedical Engineering</w:t>
      </w:r>
    </w:p>
    <w:p w14:paraId="026A67FA" w14:textId="77777777" w:rsidR="00082972" w:rsidRDefault="00082972" w:rsidP="00082972">
      <w:pPr>
        <w:pStyle w:val="ListParagraph"/>
        <w:spacing w:before="60" w:after="60" w:line="240" w:lineRule="auto"/>
        <w:ind w:right="-330"/>
        <w:rPr>
          <w:rFonts w:ascii="Arial" w:hAnsi="Arial" w:cs="Arial"/>
          <w:iCs/>
          <w:noProof/>
        </w:rPr>
      </w:pPr>
      <w:r>
        <w:rPr>
          <w:rFonts w:ascii="Arial" w:hAnsi="Arial" w:cs="Arial"/>
          <w:iCs/>
          <w:noProof/>
        </w:rPr>
        <w:t>BEng Biomedical Engineering with a year in industry</w:t>
      </w:r>
    </w:p>
    <w:p w14:paraId="38922016" w14:textId="77777777" w:rsidR="00082972" w:rsidRPr="0036174D" w:rsidRDefault="00082972" w:rsidP="00A95185">
      <w:pPr>
        <w:pStyle w:val="ListParagraph"/>
        <w:spacing w:before="60" w:after="60" w:line="240" w:lineRule="auto"/>
        <w:ind w:right="-330"/>
        <w:rPr>
          <w:rFonts w:ascii="Arial" w:hAnsi="Arial" w:cs="Arial"/>
          <w:iCs/>
        </w:rPr>
      </w:pPr>
    </w:p>
    <w:p w14:paraId="43AE49A4" w14:textId="7AD6CD3C" w:rsidR="009A2D37" w:rsidRPr="00A95185"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A95185">
        <w:rPr>
          <w:rFonts w:ascii="Arial" w:hAnsi="Arial" w:cs="Arial"/>
          <w:b/>
        </w:rPr>
        <w:t xml:space="preserve">module students will </w:t>
      </w:r>
      <w:r w:rsidR="00CC2385" w:rsidRPr="00A95185">
        <w:rPr>
          <w:rFonts w:ascii="Arial" w:hAnsi="Arial" w:cs="Arial"/>
          <w:b/>
        </w:rPr>
        <w:t>have knowledge and understanding of:</w:t>
      </w:r>
    </w:p>
    <w:p w14:paraId="713257D1" w14:textId="2CE7C095" w:rsidR="006D546D" w:rsidRDefault="006D546D" w:rsidP="00125DB6">
      <w:pPr>
        <w:pStyle w:val="ListParagraph"/>
        <w:numPr>
          <w:ilvl w:val="1"/>
          <w:numId w:val="10"/>
        </w:numPr>
        <w:ind w:left="1418" w:hanging="709"/>
        <w:rPr>
          <w:rFonts w:ascii="Arial" w:hAnsi="Arial" w:cs="Arial"/>
        </w:rPr>
      </w:pPr>
      <w:r>
        <w:rPr>
          <w:rFonts w:ascii="Arial" w:hAnsi="Arial" w:cs="Arial"/>
        </w:rPr>
        <w:t xml:space="preserve">the </w:t>
      </w:r>
      <w:r w:rsidR="00CB7B0F" w:rsidRPr="00CB7B0F">
        <w:rPr>
          <w:rFonts w:ascii="Arial" w:hAnsi="Arial" w:cs="Arial"/>
        </w:rPr>
        <w:t xml:space="preserve">state-of-the-art </w:t>
      </w:r>
      <w:r w:rsidR="00CB7B0F">
        <w:rPr>
          <w:rFonts w:ascii="Arial" w:hAnsi="Arial" w:cs="Arial"/>
        </w:rPr>
        <w:t>d</w:t>
      </w:r>
      <w:r w:rsidR="00CB7B0F" w:rsidRPr="00352F09">
        <w:rPr>
          <w:rFonts w:ascii="Arial" w:hAnsi="Arial" w:cs="Arial"/>
        </w:rPr>
        <w:t xml:space="preserve">esign </w:t>
      </w:r>
      <w:r w:rsidR="00867E0A" w:rsidRPr="00352F09">
        <w:rPr>
          <w:rFonts w:ascii="Arial" w:hAnsi="Arial" w:cs="Arial"/>
        </w:rPr>
        <w:t>methodologies</w:t>
      </w:r>
      <w:r w:rsidR="00CB7B0F">
        <w:rPr>
          <w:rFonts w:ascii="Arial" w:hAnsi="Arial" w:cs="Arial"/>
        </w:rPr>
        <w:t xml:space="preserve"> </w:t>
      </w:r>
      <w:r w:rsidR="002E152E">
        <w:rPr>
          <w:rFonts w:ascii="Arial" w:hAnsi="Arial" w:cs="Arial"/>
        </w:rPr>
        <w:t xml:space="preserve">and manufacturing processes </w:t>
      </w:r>
      <w:r w:rsidR="00CB7B0F">
        <w:rPr>
          <w:rFonts w:ascii="Arial" w:hAnsi="Arial" w:cs="Arial"/>
        </w:rPr>
        <w:t>for engineered products;</w:t>
      </w:r>
    </w:p>
    <w:p w14:paraId="5D234830" w14:textId="24486DDA" w:rsidR="002C07B7" w:rsidRPr="00082972" w:rsidRDefault="006D546D" w:rsidP="00125DB6">
      <w:pPr>
        <w:pStyle w:val="ListParagraph"/>
        <w:numPr>
          <w:ilvl w:val="1"/>
          <w:numId w:val="10"/>
        </w:numPr>
        <w:ind w:left="567" w:firstLine="142"/>
        <w:rPr>
          <w:rFonts w:ascii="Arial" w:hAnsi="Arial" w:cs="Arial"/>
        </w:rPr>
      </w:pPr>
      <w:r>
        <w:rPr>
          <w:rFonts w:ascii="Arial" w:hAnsi="Arial" w:cs="Arial"/>
        </w:rPr>
        <w:t xml:space="preserve">applying </w:t>
      </w:r>
      <w:r w:rsidRPr="00082972">
        <w:rPr>
          <w:rFonts w:ascii="Arial" w:hAnsi="Arial" w:cs="Arial"/>
        </w:rPr>
        <w:t>engineering knowledge to evaluate the suitability of potential design</w:t>
      </w:r>
      <w:r w:rsidR="0080587E">
        <w:rPr>
          <w:rFonts w:ascii="Arial" w:hAnsi="Arial" w:cs="Arial"/>
        </w:rPr>
        <w:t xml:space="preserve"> </w:t>
      </w:r>
      <w:r w:rsidRPr="00082972">
        <w:rPr>
          <w:rFonts w:ascii="Arial" w:hAnsi="Arial" w:cs="Arial"/>
        </w:rPr>
        <w:t>solutions</w:t>
      </w:r>
      <w:r w:rsidR="002C07B7" w:rsidRPr="00082972">
        <w:rPr>
          <w:rFonts w:ascii="Arial" w:hAnsi="Arial" w:cs="Arial"/>
        </w:rPr>
        <w:t>;</w:t>
      </w:r>
    </w:p>
    <w:p w14:paraId="22480414" w14:textId="51D3D996" w:rsidR="002C07B7" w:rsidRDefault="002C07B7" w:rsidP="00125DB6">
      <w:pPr>
        <w:pStyle w:val="ListParagraph"/>
        <w:numPr>
          <w:ilvl w:val="1"/>
          <w:numId w:val="10"/>
        </w:numPr>
        <w:ind w:left="567" w:firstLine="142"/>
        <w:rPr>
          <w:rFonts w:ascii="Arial" w:hAnsi="Arial" w:cs="Arial"/>
        </w:rPr>
      </w:pPr>
      <w:r w:rsidRPr="5D001781">
        <w:rPr>
          <w:rFonts w:ascii="Arial" w:hAnsi="Arial" w:cs="Arial"/>
        </w:rPr>
        <w:t>computational tools for manufacturing process selection;</w:t>
      </w:r>
    </w:p>
    <w:p w14:paraId="17398843" w14:textId="1CAC296D" w:rsidR="002C07B7" w:rsidRPr="00082972" w:rsidRDefault="002C07B7" w:rsidP="00125DB6">
      <w:pPr>
        <w:pStyle w:val="ListParagraph"/>
        <w:numPr>
          <w:ilvl w:val="1"/>
          <w:numId w:val="10"/>
        </w:numPr>
        <w:ind w:left="567" w:firstLine="142"/>
        <w:rPr>
          <w:rFonts w:ascii="Arial" w:hAnsi="Arial" w:cs="Arial"/>
        </w:rPr>
      </w:pPr>
      <w:r w:rsidRPr="002C07B7">
        <w:rPr>
          <w:rFonts w:ascii="Arial" w:hAnsi="Arial" w:cs="Arial"/>
        </w:rPr>
        <w:t>computer aided manufacturing (CAM)</w:t>
      </w:r>
      <w:r>
        <w:rPr>
          <w:rFonts w:ascii="Arial" w:hAnsi="Arial" w:cs="Arial"/>
        </w:rPr>
        <w:t>,</w:t>
      </w:r>
      <w:r w:rsidRPr="002C07B7">
        <w:rPr>
          <w:rFonts w:ascii="Arial" w:hAnsi="Arial" w:cs="Arial"/>
        </w:rPr>
        <w:t xml:space="preserve"> </w:t>
      </w:r>
      <w:r>
        <w:rPr>
          <w:rFonts w:ascii="Arial" w:hAnsi="Arial" w:cs="Arial"/>
        </w:rPr>
        <w:t>i</w:t>
      </w:r>
      <w:r w:rsidRPr="002C07B7">
        <w:rPr>
          <w:rFonts w:ascii="Arial" w:hAnsi="Arial" w:cs="Arial"/>
        </w:rPr>
        <w:t>ndustrial automation in manufacturing</w:t>
      </w:r>
      <w:r>
        <w:rPr>
          <w:rFonts w:ascii="Arial" w:hAnsi="Arial" w:cs="Arial"/>
        </w:rPr>
        <w:t>;</w:t>
      </w:r>
    </w:p>
    <w:p w14:paraId="79B4A444" w14:textId="2942099C" w:rsidR="00CC2385" w:rsidRPr="00867E0A" w:rsidRDefault="00E0438F" w:rsidP="00125DB6">
      <w:pPr>
        <w:pStyle w:val="ListParagraph"/>
        <w:numPr>
          <w:ilvl w:val="1"/>
          <w:numId w:val="10"/>
        </w:numPr>
        <w:ind w:left="567" w:firstLine="142"/>
        <w:rPr>
          <w:rFonts w:ascii="Arial" w:hAnsi="Arial" w:cs="Arial"/>
          <w:noProof/>
        </w:rPr>
      </w:pPr>
      <w:r w:rsidRPr="5D001781">
        <w:rPr>
          <w:rFonts w:ascii="Arial" w:hAnsi="Arial" w:cs="Arial"/>
        </w:rPr>
        <w:t>e</w:t>
      </w:r>
      <w:r w:rsidR="00867E0A" w:rsidRPr="5D001781">
        <w:rPr>
          <w:rFonts w:ascii="Arial" w:hAnsi="Arial" w:cs="Arial"/>
        </w:rPr>
        <w:t>nvironmental &amp; economic costs of making products and recycling</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601EE023" w:rsidR="00D3092B" w:rsidRPr="004141BF" w:rsidRDefault="00A53013"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analyse, present and interpret data</w:t>
      </w:r>
      <w:r w:rsidR="00867E0A">
        <w:rPr>
          <w:rFonts w:ascii="Arial" w:hAnsi="Arial" w:cs="Arial"/>
          <w:noProof/>
        </w:rPr>
        <w:t xml:space="preserve"> and </w:t>
      </w:r>
      <w:r w:rsidR="00867E0A">
        <w:rPr>
          <w:rFonts w:ascii="Arial" w:hAnsi="Arial" w:cs="Arial"/>
          <w:shd w:val="clear" w:color="auto" w:fill="FFFFFF"/>
        </w:rPr>
        <w:t>CAD based drawings and models</w:t>
      </w:r>
      <w:r w:rsidR="00EF7848">
        <w:rPr>
          <w:rFonts w:ascii="Arial" w:hAnsi="Arial" w:cs="Arial"/>
          <w:noProof/>
        </w:rPr>
        <w:t>;</w:t>
      </w:r>
      <w:r w:rsidR="00D3092B" w:rsidRPr="004141BF">
        <w:rPr>
          <w:rFonts w:ascii="Arial" w:hAnsi="Arial" w:cs="Arial"/>
          <w:noProof/>
        </w:rPr>
        <w:t xml:space="preserve"> </w:t>
      </w:r>
    </w:p>
    <w:p w14:paraId="52D77962" w14:textId="657768CE" w:rsidR="00D3092B" w:rsidRPr="004141BF" w:rsidRDefault="00A53013" w:rsidP="5D001781">
      <w:pPr>
        <w:pStyle w:val="ListParagraph"/>
        <w:numPr>
          <w:ilvl w:val="1"/>
          <w:numId w:val="12"/>
        </w:numPr>
        <w:spacing w:before="60" w:after="60" w:line="240" w:lineRule="auto"/>
        <w:ind w:right="-330"/>
        <w:rPr>
          <w:noProof/>
        </w:rPr>
      </w:pPr>
      <w:r w:rsidRPr="5D001781">
        <w:rPr>
          <w:rFonts w:ascii="Arial" w:hAnsi="Arial" w:cs="Arial"/>
          <w:noProof/>
        </w:rPr>
        <w:lastRenderedPageBreak/>
        <w:t xml:space="preserve">Communicate </w:t>
      </w:r>
      <w:r w:rsidR="00D3092B" w:rsidRPr="5D001781">
        <w:rPr>
          <w:rFonts w:ascii="Arial" w:hAnsi="Arial" w:cs="Arial"/>
          <w:noProof/>
        </w:rPr>
        <w:t>more effectively</w:t>
      </w:r>
      <w:r w:rsidR="13599126" w:rsidRPr="5D001781">
        <w:rPr>
          <w:rFonts w:ascii="Arial" w:hAnsi="Arial" w:cs="Arial"/>
          <w:noProof/>
        </w:rPr>
        <w:t xml:space="preserve"> using a variety of methods</w:t>
      </w:r>
      <w:r w:rsidR="00EF7848" w:rsidRPr="5D001781">
        <w:rPr>
          <w:rFonts w:ascii="Arial" w:hAnsi="Arial" w:cs="Arial"/>
          <w:noProof/>
        </w:rPr>
        <w:t>;</w:t>
      </w:r>
      <w:r w:rsidR="67579034" w:rsidRPr="5D001781">
        <w:rPr>
          <w:rFonts w:ascii="Arial" w:hAnsi="Arial" w:cs="Arial"/>
        </w:rPr>
        <w:t xml:space="preserve"> </w:t>
      </w:r>
    </w:p>
    <w:p w14:paraId="474B3D95" w14:textId="0ADF2BA3" w:rsidR="00D3092B" w:rsidRPr="004141BF" w:rsidRDefault="774B0A6E" w:rsidP="5D001781">
      <w:pPr>
        <w:pStyle w:val="ListParagraph"/>
        <w:numPr>
          <w:ilvl w:val="1"/>
          <w:numId w:val="12"/>
        </w:numPr>
        <w:spacing w:before="60" w:after="60" w:line="240" w:lineRule="auto"/>
        <w:ind w:right="-330"/>
        <w:rPr>
          <w:noProof/>
        </w:rPr>
      </w:pPr>
      <w:r w:rsidRPr="5D001781">
        <w:rPr>
          <w:rFonts w:ascii="Arial" w:hAnsi="Arial" w:cs="Arial"/>
        </w:rPr>
        <w:t>undertake critical analysis and propose solutions</w:t>
      </w:r>
      <w:r w:rsidR="67579034" w:rsidRPr="5D001781">
        <w:rPr>
          <w:rFonts w:ascii="Arial" w:hAnsi="Arial" w:cs="Arial"/>
        </w:rPr>
        <w:t>;</w:t>
      </w:r>
    </w:p>
    <w:p w14:paraId="2CB22320" w14:textId="5092673C" w:rsidR="00D3092B" w:rsidRPr="006B38C4" w:rsidRDefault="00A53013" w:rsidP="00D3092B">
      <w:pPr>
        <w:pStyle w:val="ListParagraph"/>
        <w:numPr>
          <w:ilvl w:val="1"/>
          <w:numId w:val="12"/>
        </w:numPr>
        <w:spacing w:after="0" w:line="240" w:lineRule="auto"/>
        <w:ind w:right="-330"/>
        <w:rPr>
          <w:rFonts w:ascii="Arial" w:hAnsi="Arial" w:cs="Arial"/>
        </w:rPr>
      </w:pPr>
      <w:r w:rsidRPr="5D001781">
        <w:rPr>
          <w:rFonts w:ascii="Arial" w:hAnsi="Arial" w:cs="Arial"/>
        </w:rPr>
        <w:t xml:space="preserve">Manage </w:t>
      </w:r>
      <w:r w:rsidR="00D3092B" w:rsidRPr="5D001781">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6E5ABD8" w14:textId="24763222" w:rsidR="00403BF1" w:rsidRPr="00384892" w:rsidRDefault="006D546D" w:rsidP="00BA7E4F">
      <w:pPr>
        <w:spacing w:after="0" w:line="240" w:lineRule="auto"/>
        <w:ind w:left="567" w:right="261"/>
        <w:jc w:val="both"/>
        <w:rPr>
          <w:rFonts w:ascii="Arial" w:hAnsi="Arial" w:cs="Arial"/>
          <w:shd w:val="clear" w:color="auto" w:fill="FFFFFF"/>
        </w:rPr>
      </w:pPr>
      <w:r w:rsidRPr="5D001781">
        <w:rPr>
          <w:rFonts w:ascii="Arial" w:hAnsi="Arial" w:cs="Arial"/>
        </w:rPr>
        <w:t>Concepts of design for manufacture (DfM) and design for assembly (DfA)</w:t>
      </w:r>
      <w:r w:rsidR="00A574C9" w:rsidRPr="5D001781">
        <w:rPr>
          <w:rFonts w:ascii="Arial" w:hAnsi="Arial" w:cs="Arial"/>
        </w:rPr>
        <w:t>;</w:t>
      </w:r>
      <w:r w:rsidR="18BC9073" w:rsidRPr="5D001781">
        <w:rPr>
          <w:rFonts w:ascii="Arial" w:hAnsi="Arial" w:cs="Arial"/>
        </w:rPr>
        <w:t xml:space="preserve"> </w:t>
      </w:r>
      <w:r w:rsidR="00A574C9" w:rsidRPr="5D001781">
        <w:rPr>
          <w:rFonts w:ascii="Arial" w:hAnsi="Arial" w:cs="Arial"/>
        </w:rPr>
        <w:t>Design methodologies for engineered products</w:t>
      </w:r>
      <w:r w:rsidR="00403BF1" w:rsidRPr="5D001781">
        <w:rPr>
          <w:rFonts w:ascii="Arial" w:hAnsi="Arial" w:cs="Arial"/>
        </w:rPr>
        <w:t>, rapid prototyping</w:t>
      </w:r>
      <w:r w:rsidR="08B44824" w:rsidRPr="5D001781">
        <w:rPr>
          <w:rFonts w:ascii="Arial" w:hAnsi="Arial" w:cs="Arial"/>
        </w:rPr>
        <w:t xml:space="preserve">; </w:t>
      </w:r>
      <w:r w:rsidR="00B775D6" w:rsidRPr="00BA7E4F">
        <w:rPr>
          <w:rFonts w:asciiTheme="minorBidi" w:hAnsiTheme="minorBidi"/>
          <w:shd w:val="clear" w:color="auto" w:fill="FFFFFF"/>
        </w:rPr>
        <w:t xml:space="preserve">Manufacturing </w:t>
      </w:r>
      <w:r w:rsidR="00A574C9" w:rsidRPr="00BA7E4F">
        <w:rPr>
          <w:rFonts w:asciiTheme="minorBidi" w:hAnsiTheme="minorBidi"/>
        </w:rPr>
        <w:t>processes</w:t>
      </w:r>
      <w:r w:rsidR="0C75804A" w:rsidRPr="00BA7E4F">
        <w:rPr>
          <w:rFonts w:asciiTheme="minorBidi" w:hAnsiTheme="minorBidi"/>
        </w:rPr>
        <w:t xml:space="preserve"> and process selection</w:t>
      </w:r>
      <w:r w:rsidR="19574496" w:rsidRPr="00BA7E4F">
        <w:rPr>
          <w:rFonts w:asciiTheme="minorBidi" w:hAnsiTheme="minorBidi"/>
        </w:rPr>
        <w:t>;</w:t>
      </w:r>
    </w:p>
    <w:p w14:paraId="77F47865" w14:textId="08477C3B" w:rsidR="00403BF1" w:rsidRDefault="00403BF1" w:rsidP="00BA7E4F">
      <w:pPr>
        <w:spacing w:after="0" w:line="240" w:lineRule="auto"/>
        <w:ind w:left="567" w:right="261"/>
        <w:jc w:val="both"/>
        <w:rPr>
          <w:rFonts w:ascii="Arial" w:hAnsi="Arial" w:cs="Arial"/>
          <w:shd w:val="clear" w:color="auto" w:fill="FFFFFF"/>
        </w:rPr>
      </w:pPr>
      <w:r w:rsidRPr="5D001781">
        <w:rPr>
          <w:rFonts w:ascii="Arial" w:hAnsi="Arial" w:cs="Arial"/>
        </w:rPr>
        <w:t>Computer aided manufacturing (CAM)</w:t>
      </w:r>
      <w:r w:rsidR="056FC4F7" w:rsidRPr="5D001781">
        <w:rPr>
          <w:rFonts w:ascii="Arial" w:hAnsi="Arial" w:cs="Arial"/>
        </w:rPr>
        <w:t>;</w:t>
      </w:r>
      <w:r w:rsidRPr="5D001781">
        <w:rPr>
          <w:rFonts w:ascii="Arial" w:hAnsi="Arial" w:cs="Arial"/>
        </w:rPr>
        <w:t xml:space="preserve"> computer numerical control (CNC)</w:t>
      </w:r>
      <w:r w:rsidR="1B5B3474" w:rsidRPr="5D001781">
        <w:rPr>
          <w:rFonts w:ascii="Arial" w:hAnsi="Arial" w:cs="Arial"/>
        </w:rPr>
        <w:t>;</w:t>
      </w:r>
      <w:r w:rsidRPr="5D001781">
        <w:rPr>
          <w:rFonts w:ascii="Arial" w:hAnsi="Arial" w:cs="Arial"/>
        </w:rPr>
        <w:t xml:space="preserve"> computer aided part programming (CAPP);</w:t>
      </w:r>
      <w:r w:rsidR="4035E1CD" w:rsidRPr="5D001781">
        <w:rPr>
          <w:rFonts w:ascii="Arial" w:hAnsi="Arial" w:cs="Arial"/>
        </w:rPr>
        <w:t xml:space="preserve"> </w:t>
      </w:r>
      <w:r w:rsidRPr="5D001781">
        <w:rPr>
          <w:rFonts w:ascii="Arial" w:hAnsi="Arial" w:cs="Arial"/>
        </w:rPr>
        <w:t xml:space="preserve">Automation in manufacturing, </w:t>
      </w:r>
      <w:r w:rsidR="004A2015" w:rsidRPr="5D001781">
        <w:rPr>
          <w:rFonts w:ascii="Arial" w:hAnsi="Arial" w:cs="Arial"/>
        </w:rPr>
        <w:t>robotic manufacturing, I</w:t>
      </w:r>
      <w:r w:rsidRPr="5D001781">
        <w:rPr>
          <w:rFonts w:ascii="Arial" w:hAnsi="Arial" w:cs="Arial"/>
        </w:rPr>
        <w:t>ndustry 4.0</w:t>
      </w:r>
      <w:r w:rsidR="004A2015" w:rsidRPr="5D001781">
        <w:rPr>
          <w:rFonts w:ascii="Arial" w:hAnsi="Arial" w:cs="Arial"/>
        </w:rPr>
        <w:t>;</w:t>
      </w:r>
    </w:p>
    <w:p w14:paraId="0C9D881F" w14:textId="36A5948C" w:rsidR="004A2015" w:rsidRPr="004A2015" w:rsidRDefault="004A2015" w:rsidP="00BA7E4F">
      <w:pPr>
        <w:ind w:left="567"/>
        <w:rPr>
          <w:rFonts w:ascii="Arial" w:hAnsi="Arial" w:cs="Arial"/>
          <w:shd w:val="clear" w:color="auto" w:fill="FFFFFF"/>
        </w:rPr>
      </w:pPr>
      <w:r w:rsidRPr="5D001781">
        <w:rPr>
          <w:rFonts w:ascii="Arial" w:hAnsi="Arial" w:cs="Arial"/>
        </w:rPr>
        <w:t>Environmental &amp; economic impacts of making products and remanufacturing/recycling activities</w:t>
      </w:r>
    </w:p>
    <w:p w14:paraId="1A4F8278" w14:textId="58070B2A" w:rsidR="004A2015" w:rsidRPr="00082972" w:rsidRDefault="00E17697" w:rsidP="00BA7E4F">
      <w:pPr>
        <w:tabs>
          <w:tab w:val="left" w:pos="2970"/>
        </w:tabs>
        <w:spacing w:after="0" w:line="240" w:lineRule="auto"/>
        <w:ind w:left="567" w:right="261"/>
        <w:jc w:val="both"/>
        <w:rPr>
          <w:rFonts w:ascii="Arial" w:hAnsi="Arial" w:cs="Arial"/>
          <w:shd w:val="clear" w:color="auto" w:fill="FFFFFF"/>
        </w:rPr>
      </w:pPr>
      <w:r>
        <w:rPr>
          <w:rFonts w:ascii="Arial" w:hAnsi="Arial" w:cs="Arial"/>
          <w:shd w:val="clear" w:color="auto" w:fill="FFFFFF"/>
        </w:rPr>
        <w:tab/>
      </w: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93F433" w14:textId="6E21E3A3" w:rsidR="00B775D6" w:rsidRPr="0036174D" w:rsidRDefault="00D3092B" w:rsidP="00B775D6">
      <w:pPr>
        <w:spacing w:after="120" w:line="240" w:lineRule="auto"/>
        <w:ind w:left="567" w:right="260" w:hanging="567"/>
        <w:jc w:val="both"/>
        <w:rPr>
          <w:rFonts w:ascii="Arial" w:hAnsi="Arial" w:cs="Arial"/>
        </w:rPr>
      </w:pPr>
      <w:r>
        <w:rPr>
          <w:rFonts w:ascii="Arial" w:hAnsi="Arial" w:cs="Arial"/>
        </w:rPr>
        <w:tab/>
      </w:r>
      <w:r w:rsidR="00B775D6">
        <w:rPr>
          <w:rFonts w:ascii="Arial" w:hAnsi="Arial" w:cs="Arial"/>
        </w:rPr>
        <w:t xml:space="preserve">Manufacturing and Design, </w:t>
      </w:r>
      <w:r w:rsidR="00B775D6" w:rsidRPr="00B775D6">
        <w:rPr>
          <w:rFonts w:ascii="Arial" w:hAnsi="Arial" w:cs="Arial"/>
        </w:rPr>
        <w:t>Erik Tempelman Hugh Shercliff Bruno Ninaber van Eyben</w:t>
      </w:r>
      <w:r w:rsidR="00B775D6">
        <w:rPr>
          <w:rFonts w:ascii="Arial" w:hAnsi="Arial" w:cs="Arial"/>
        </w:rPr>
        <w:t xml:space="preserve">, Elsevier, 2014 </w:t>
      </w:r>
    </w:p>
    <w:p w14:paraId="24F3ACFF" w14:textId="6335E8B8" w:rsidR="009A2D37" w:rsidRPr="0036174D" w:rsidRDefault="009A2D37" w:rsidP="00B775D6">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BA9306" w14:textId="46FCCAC8" w:rsidR="00384892" w:rsidRDefault="00D3092B" w:rsidP="5D001781">
      <w:pPr>
        <w:spacing w:after="120" w:line="240" w:lineRule="auto"/>
        <w:ind w:left="567" w:right="260" w:hanging="567"/>
        <w:rPr>
          <w:rFonts w:ascii="Arial" w:hAnsi="Arial" w:cs="Arial"/>
        </w:rPr>
      </w:pPr>
      <w:r>
        <w:rPr>
          <w:rFonts w:ascii="Arial" w:hAnsi="Arial" w:cs="Arial"/>
          <w:iCs/>
          <w:color w:val="4F81BD" w:themeColor="accent1"/>
        </w:rPr>
        <w:tab/>
      </w:r>
      <w:r w:rsidR="6774EFB9" w:rsidRPr="5D001781">
        <w:rPr>
          <w:rFonts w:ascii="Arial" w:hAnsi="Arial" w:cs="Arial"/>
        </w:rPr>
        <w:t xml:space="preserve">         C</w:t>
      </w:r>
      <w:r w:rsidR="00A361C4" w:rsidRPr="5D001781">
        <w:rPr>
          <w:rFonts w:ascii="Arial" w:hAnsi="Arial" w:cs="Arial"/>
        </w:rPr>
        <w:t>ontact hours: 34</w:t>
      </w:r>
      <w:r w:rsidR="00A361C4" w:rsidRPr="00082972">
        <w:rPr>
          <w:rFonts w:ascii="Arial" w:hAnsi="Arial" w:cs="Arial"/>
          <w:iCs/>
        </w:rPr>
        <w:tab/>
      </w:r>
      <w:r w:rsidR="05488BD5" w:rsidRPr="5D001781">
        <w:rPr>
          <w:rFonts w:ascii="Arial" w:hAnsi="Arial" w:cs="Arial"/>
        </w:rPr>
        <w:t xml:space="preserve">         </w:t>
      </w:r>
    </w:p>
    <w:p w14:paraId="1E6CC69B" w14:textId="1CA2F8C3" w:rsidR="00A361C4" w:rsidRPr="00082972" w:rsidRDefault="00384892" w:rsidP="00BA7E4F">
      <w:pPr>
        <w:spacing w:after="120" w:line="240" w:lineRule="auto"/>
        <w:ind w:right="260"/>
        <w:rPr>
          <w:rFonts w:ascii="Arial" w:hAnsi="Arial" w:cs="Arial"/>
        </w:rPr>
      </w:pPr>
      <w:r>
        <w:rPr>
          <w:rFonts w:ascii="Arial" w:hAnsi="Arial" w:cs="Arial"/>
        </w:rPr>
        <w:t xml:space="preserve">                   </w:t>
      </w:r>
      <w:r w:rsidR="00A361C4" w:rsidRPr="5D001781">
        <w:rPr>
          <w:rFonts w:ascii="Arial" w:hAnsi="Arial" w:cs="Arial"/>
        </w:rPr>
        <w:t xml:space="preserve">Private study hours: 116 </w:t>
      </w:r>
    </w:p>
    <w:p w14:paraId="10C1AE0D" w14:textId="2E9CE5CC" w:rsidR="00A361C4" w:rsidRPr="00082972" w:rsidRDefault="00A361C4" w:rsidP="5D001781">
      <w:pPr>
        <w:spacing w:after="120" w:line="240" w:lineRule="auto"/>
        <w:ind w:left="567" w:right="260" w:hanging="567"/>
        <w:rPr>
          <w:rFonts w:ascii="Arial" w:hAnsi="Arial" w:cs="Arial"/>
        </w:rPr>
      </w:pPr>
      <w:r w:rsidRPr="00082972">
        <w:rPr>
          <w:rFonts w:ascii="Arial" w:hAnsi="Arial" w:cs="Arial"/>
          <w:iCs/>
        </w:rPr>
        <w:tab/>
      </w:r>
      <w:r w:rsidR="639FDDB6" w:rsidRPr="5D001781">
        <w:rPr>
          <w:rFonts w:ascii="Arial" w:hAnsi="Arial" w:cs="Arial"/>
        </w:rPr>
        <w:t xml:space="preserve">         </w:t>
      </w:r>
      <w:r w:rsidRPr="5D001781">
        <w:rPr>
          <w:rFonts w:ascii="Arial" w:hAnsi="Arial" w:cs="Arial"/>
        </w:rPr>
        <w:t>Total study hours: 150</w:t>
      </w:r>
    </w:p>
    <w:p w14:paraId="4B603843" w14:textId="3CF1D04D" w:rsidR="0036174D" w:rsidRPr="00E045F3" w:rsidRDefault="00A361C4" w:rsidP="00E045F3">
      <w:pPr>
        <w:spacing w:after="120" w:line="240" w:lineRule="auto"/>
        <w:ind w:left="567" w:right="260" w:hanging="567"/>
        <w:rPr>
          <w:rFonts w:ascii="Arial" w:hAnsi="Arial" w:cs="Arial"/>
          <w:iCs/>
          <w:color w:val="4F81BD" w:themeColor="accent1"/>
        </w:rPr>
      </w:pPr>
      <w:r>
        <w:rPr>
          <w:rFonts w:ascii="Arial" w:hAnsi="Arial" w:cs="Arial"/>
          <w:iCs/>
          <w:color w:val="4F81BD" w:themeColor="accent1"/>
        </w:rPr>
        <w:tab/>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23D0DE9C" w:rsidR="002511F4" w:rsidRPr="002511F4" w:rsidRDefault="00EE137A" w:rsidP="5D001781">
      <w:pPr>
        <w:pStyle w:val="ListParagraph"/>
        <w:spacing w:after="120"/>
        <w:ind w:left="567" w:hanging="567"/>
        <w:contextualSpacing w:val="0"/>
        <w:rPr>
          <w:rFonts w:ascii="Arial" w:hAnsi="Arial" w:cs="Arial"/>
        </w:rPr>
      </w:pPr>
      <w:r>
        <w:rPr>
          <w:rFonts w:ascii="Arial" w:hAnsi="Arial" w:cs="Arial"/>
          <w:iCs/>
          <w:color w:val="4F81BD" w:themeColor="accent1"/>
        </w:rPr>
        <w:tab/>
      </w:r>
      <w:r w:rsidR="6D9EF27D" w:rsidRPr="5D001781">
        <w:rPr>
          <w:rFonts w:ascii="Arial" w:hAnsi="Arial" w:cs="Arial"/>
          <w:color w:val="000000" w:themeColor="text1"/>
        </w:rPr>
        <w:t xml:space="preserve">         </w:t>
      </w:r>
      <w:r w:rsidRPr="5D001781">
        <w:rPr>
          <w:rFonts w:ascii="Arial" w:hAnsi="Arial" w:cs="Arial"/>
          <w:color w:val="000000" w:themeColor="text1"/>
        </w:rPr>
        <w:t>Exam</w:t>
      </w:r>
      <w:r w:rsidR="006421E8" w:rsidRPr="5D001781">
        <w:rPr>
          <w:rFonts w:ascii="Arial" w:hAnsi="Arial" w:cs="Arial"/>
          <w:color w:val="000000" w:themeColor="text1"/>
        </w:rPr>
        <w:t>, 2 hours</w:t>
      </w:r>
      <w:r w:rsidRPr="5D001781">
        <w:rPr>
          <w:rFonts w:ascii="Arial" w:hAnsi="Arial" w:cs="Arial"/>
          <w:color w:val="000000" w:themeColor="text1"/>
        </w:rPr>
        <w:t xml:space="preserve"> (</w:t>
      </w:r>
      <w:r w:rsidR="00B775D6" w:rsidRPr="5D001781">
        <w:rPr>
          <w:rFonts w:ascii="Arial" w:hAnsi="Arial" w:cs="Arial"/>
          <w:color w:val="000000" w:themeColor="text1"/>
        </w:rPr>
        <w:t>5</w:t>
      </w:r>
      <w:r w:rsidRPr="5D001781">
        <w:rPr>
          <w:rFonts w:ascii="Arial" w:hAnsi="Arial" w:cs="Arial"/>
          <w:color w:val="000000" w:themeColor="text1"/>
        </w:rPr>
        <w:t>0</w:t>
      </w:r>
      <w:r w:rsidR="002511F4" w:rsidRPr="5D001781">
        <w:rPr>
          <w:rFonts w:ascii="Arial" w:hAnsi="Arial" w:cs="Arial"/>
          <w:color w:val="000000" w:themeColor="text1"/>
        </w:rPr>
        <w:t>%)</w:t>
      </w:r>
      <w:r w:rsidR="002511F4" w:rsidRPr="00483689">
        <w:rPr>
          <w:rFonts w:ascii="Arial" w:hAnsi="Arial" w:cs="Arial"/>
          <w:iCs/>
          <w:color w:val="000000" w:themeColor="text1"/>
        </w:rPr>
        <w:br/>
      </w:r>
      <w:r w:rsidR="00B775D6" w:rsidRPr="5D001781">
        <w:rPr>
          <w:rFonts w:ascii="Arial" w:hAnsi="Arial" w:cs="Arial"/>
          <w:color w:val="000000" w:themeColor="text1"/>
        </w:rPr>
        <w:t>Lab assignment</w:t>
      </w:r>
      <w:r w:rsidR="00A95185" w:rsidRPr="5D001781">
        <w:rPr>
          <w:rFonts w:ascii="Arial" w:hAnsi="Arial" w:cs="Arial"/>
          <w:color w:val="000000" w:themeColor="text1"/>
        </w:rPr>
        <w:t xml:space="preserve">, </w:t>
      </w:r>
      <w:r w:rsidR="009036B7" w:rsidRPr="5D001781">
        <w:rPr>
          <w:rFonts w:ascii="Arial" w:hAnsi="Arial" w:cs="Arial"/>
          <w:color w:val="000000" w:themeColor="text1"/>
        </w:rPr>
        <w:t>2500 words</w:t>
      </w:r>
      <w:r w:rsidR="00B775D6" w:rsidRPr="5D001781">
        <w:rPr>
          <w:rFonts w:ascii="Arial" w:hAnsi="Arial" w:cs="Arial"/>
          <w:color w:val="000000" w:themeColor="text1"/>
        </w:rPr>
        <w:t xml:space="preserve"> (2</w:t>
      </w:r>
      <w:r w:rsidR="002511F4" w:rsidRPr="5D001781">
        <w:rPr>
          <w:rFonts w:ascii="Arial" w:hAnsi="Arial" w:cs="Arial"/>
          <w:color w:val="000000" w:themeColor="text1"/>
        </w:rPr>
        <w:t>5%)</w:t>
      </w:r>
      <w:r w:rsidR="002511F4" w:rsidRPr="00483689">
        <w:rPr>
          <w:rFonts w:ascii="Arial" w:hAnsi="Arial" w:cs="Arial"/>
          <w:iCs/>
          <w:color w:val="000000" w:themeColor="text1"/>
        </w:rPr>
        <w:br/>
      </w:r>
      <w:r w:rsidR="00A95185" w:rsidRPr="5D001781">
        <w:rPr>
          <w:rFonts w:ascii="Arial" w:hAnsi="Arial" w:cs="Arial"/>
          <w:color w:val="000000" w:themeColor="text1"/>
        </w:rPr>
        <w:lastRenderedPageBreak/>
        <w:t>Presentation</w:t>
      </w:r>
      <w:r w:rsidR="006421E8" w:rsidRPr="5D001781">
        <w:rPr>
          <w:rFonts w:ascii="Arial" w:hAnsi="Arial" w:cs="Arial"/>
          <w:color w:val="000000" w:themeColor="text1"/>
        </w:rPr>
        <w:t xml:space="preserve">, </w:t>
      </w:r>
      <w:r w:rsidR="00A95185" w:rsidRPr="5D001781">
        <w:rPr>
          <w:rFonts w:ascii="Arial" w:hAnsi="Arial" w:cs="Arial"/>
          <w:color w:val="000000" w:themeColor="text1"/>
        </w:rPr>
        <w:t>15 minutes</w:t>
      </w:r>
      <w:r w:rsidR="002511F4" w:rsidRPr="5D001781">
        <w:rPr>
          <w:rFonts w:ascii="Arial" w:hAnsi="Arial" w:cs="Arial"/>
          <w:color w:val="000000" w:themeColor="text1"/>
        </w:rPr>
        <w:t xml:space="preserve"> (</w:t>
      </w:r>
      <w:r w:rsidR="00B775D6" w:rsidRPr="5D001781">
        <w:rPr>
          <w:rFonts w:ascii="Arial" w:hAnsi="Arial" w:cs="Arial"/>
          <w:color w:val="000000" w:themeColor="text1"/>
        </w:rPr>
        <w:t>2</w:t>
      </w:r>
      <w:r w:rsidRPr="5D001781">
        <w:rPr>
          <w:rFonts w:ascii="Arial" w:hAnsi="Arial" w:cs="Arial"/>
          <w:color w:val="000000" w:themeColor="text1"/>
        </w:rPr>
        <w:t>5</w:t>
      </w:r>
      <w:r w:rsidR="002511F4" w:rsidRPr="5D001781">
        <w:rPr>
          <w:rFonts w:ascii="Arial" w:hAnsi="Arial" w:cs="Arial"/>
          <w:color w:val="000000" w:themeColor="text1"/>
        </w:rPr>
        <w:t>%)</w:t>
      </w:r>
      <w:r w:rsidR="002511F4">
        <w:rPr>
          <w:rFonts w:ascii="Arial" w:hAnsi="Arial" w:cs="Arial"/>
          <w:iCs/>
        </w:rPr>
        <w:br/>
      </w:r>
    </w:p>
    <w:p w14:paraId="3A5857BE" w14:textId="1EF8C8D6" w:rsidR="00AE6CD0" w:rsidRDefault="00AE6CD0" w:rsidP="5D001781">
      <w:pPr>
        <w:pStyle w:val="ListParagraph"/>
        <w:numPr>
          <w:ilvl w:val="1"/>
          <w:numId w:val="1"/>
        </w:numPr>
        <w:spacing w:after="120"/>
        <w:ind w:left="567" w:hanging="567"/>
        <w:contextualSpacing w:val="0"/>
        <w:rPr>
          <w:rFonts w:ascii="Arial" w:hAnsi="Arial" w:cs="Arial"/>
        </w:rPr>
      </w:pPr>
      <w:r w:rsidRPr="5D001781">
        <w:rPr>
          <w:rFonts w:ascii="Arial" w:hAnsi="Arial" w:cs="Arial"/>
        </w:rPr>
        <w:t xml:space="preserve">Reassessment method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101" w:type="dxa"/>
        <w:tblInd w:w="108" w:type="dxa"/>
        <w:tblLayout w:type="fixed"/>
        <w:tblLook w:val="04A0" w:firstRow="1" w:lastRow="0" w:firstColumn="1" w:lastColumn="0" w:noHBand="0" w:noVBand="1"/>
      </w:tblPr>
      <w:tblGrid>
        <w:gridCol w:w="1730"/>
        <w:gridCol w:w="709"/>
        <w:gridCol w:w="709"/>
        <w:gridCol w:w="850"/>
        <w:gridCol w:w="851"/>
        <w:gridCol w:w="850"/>
        <w:gridCol w:w="851"/>
        <w:gridCol w:w="850"/>
        <w:gridCol w:w="850"/>
        <w:gridCol w:w="851"/>
      </w:tblGrid>
      <w:tr w:rsidR="00797CBA" w:rsidRPr="00302082" w14:paraId="2453A1B5" w14:textId="77777777" w:rsidTr="5D001781">
        <w:tc>
          <w:tcPr>
            <w:tcW w:w="1730" w:type="dxa"/>
            <w:shd w:val="clear" w:color="auto" w:fill="D9D9D9" w:themeFill="background1" w:themeFillShade="D9"/>
          </w:tcPr>
          <w:p w14:paraId="046A2CBB" w14:textId="77777777" w:rsidR="00F31537" w:rsidRPr="00302082" w:rsidRDefault="00F31537" w:rsidP="00EE137A">
            <w:pPr>
              <w:spacing w:after="120"/>
              <w:ind w:left="33"/>
              <w:rPr>
                <w:rFonts w:ascii="Arial" w:hAnsi="Arial" w:cs="Arial"/>
                <w:b/>
              </w:rPr>
            </w:pPr>
            <w:r w:rsidRPr="00302082">
              <w:rPr>
                <w:rFonts w:ascii="Arial" w:hAnsi="Arial" w:cs="Arial"/>
                <w:b/>
              </w:rPr>
              <w:t>Module learning outcome</w:t>
            </w:r>
          </w:p>
        </w:tc>
        <w:tc>
          <w:tcPr>
            <w:tcW w:w="709" w:type="dxa"/>
          </w:tcPr>
          <w:p w14:paraId="31BD9440" w14:textId="5DE52A8E" w:rsidR="00F31537" w:rsidRPr="00302082" w:rsidRDefault="00F31537" w:rsidP="00EE137A">
            <w:pPr>
              <w:spacing w:after="120"/>
              <w:rPr>
                <w:rFonts w:ascii="Arial" w:hAnsi="Arial" w:cs="Arial"/>
                <w:i/>
              </w:rPr>
            </w:pPr>
            <w:r w:rsidRPr="00302082">
              <w:rPr>
                <w:rFonts w:ascii="Arial" w:hAnsi="Arial" w:cs="Arial"/>
                <w:i/>
              </w:rPr>
              <w:t>8.1</w:t>
            </w:r>
          </w:p>
        </w:tc>
        <w:tc>
          <w:tcPr>
            <w:tcW w:w="709" w:type="dxa"/>
          </w:tcPr>
          <w:p w14:paraId="50ED21E8" w14:textId="4B3E65E2" w:rsidR="00F31537" w:rsidRPr="00302082" w:rsidRDefault="00F31537" w:rsidP="00EE137A">
            <w:pPr>
              <w:spacing w:after="120"/>
              <w:rPr>
                <w:rFonts w:ascii="Arial" w:hAnsi="Arial" w:cs="Arial"/>
                <w:i/>
              </w:rPr>
            </w:pPr>
            <w:r w:rsidRPr="00302082">
              <w:rPr>
                <w:rFonts w:ascii="Arial" w:hAnsi="Arial" w:cs="Arial"/>
                <w:i/>
              </w:rPr>
              <w:t>8.2</w:t>
            </w:r>
          </w:p>
        </w:tc>
        <w:tc>
          <w:tcPr>
            <w:tcW w:w="850" w:type="dxa"/>
          </w:tcPr>
          <w:p w14:paraId="343AA623" w14:textId="6AC1ED22" w:rsidR="00F31537" w:rsidRPr="00302082" w:rsidRDefault="00F31537" w:rsidP="00EE137A">
            <w:pPr>
              <w:spacing w:after="120"/>
              <w:rPr>
                <w:rFonts w:ascii="Arial" w:hAnsi="Arial" w:cs="Arial"/>
                <w:i/>
              </w:rPr>
            </w:pPr>
            <w:r w:rsidRPr="00302082">
              <w:rPr>
                <w:rFonts w:ascii="Arial" w:hAnsi="Arial" w:cs="Arial"/>
                <w:i/>
              </w:rPr>
              <w:t>8.3</w:t>
            </w:r>
          </w:p>
        </w:tc>
        <w:tc>
          <w:tcPr>
            <w:tcW w:w="851" w:type="dxa"/>
          </w:tcPr>
          <w:p w14:paraId="490452EC" w14:textId="6F42001F" w:rsidR="00F31537" w:rsidRPr="00302082" w:rsidRDefault="00F31537" w:rsidP="00EE137A">
            <w:pPr>
              <w:spacing w:after="120"/>
              <w:rPr>
                <w:rFonts w:ascii="Arial" w:hAnsi="Arial" w:cs="Arial"/>
                <w:i/>
              </w:rPr>
            </w:pPr>
            <w:r>
              <w:rPr>
                <w:rFonts w:ascii="Arial" w:hAnsi="Arial" w:cs="Arial"/>
                <w:i/>
              </w:rPr>
              <w:t>8.4</w:t>
            </w:r>
          </w:p>
        </w:tc>
        <w:tc>
          <w:tcPr>
            <w:tcW w:w="850" w:type="dxa"/>
          </w:tcPr>
          <w:p w14:paraId="45EE0924" w14:textId="20CF7AE6" w:rsidR="00F31537" w:rsidRPr="00302082" w:rsidRDefault="00F31537" w:rsidP="00EE137A">
            <w:pPr>
              <w:spacing w:after="120"/>
              <w:rPr>
                <w:rFonts w:ascii="Arial" w:hAnsi="Arial" w:cs="Arial"/>
                <w:i/>
              </w:rPr>
            </w:pPr>
            <w:r>
              <w:rPr>
                <w:rFonts w:ascii="Arial" w:hAnsi="Arial" w:cs="Arial"/>
                <w:i/>
              </w:rPr>
              <w:t>8.5</w:t>
            </w:r>
          </w:p>
        </w:tc>
        <w:tc>
          <w:tcPr>
            <w:tcW w:w="851" w:type="dxa"/>
          </w:tcPr>
          <w:p w14:paraId="2252BFF4" w14:textId="248DABDE" w:rsidR="00F31537" w:rsidRPr="00302082" w:rsidRDefault="00F31537" w:rsidP="00EE137A">
            <w:pPr>
              <w:spacing w:after="120"/>
              <w:rPr>
                <w:rFonts w:ascii="Arial" w:hAnsi="Arial" w:cs="Arial"/>
                <w:i/>
              </w:rPr>
            </w:pPr>
            <w:r>
              <w:rPr>
                <w:rFonts w:ascii="Arial" w:hAnsi="Arial" w:cs="Arial"/>
                <w:i/>
              </w:rPr>
              <w:t>9.1</w:t>
            </w:r>
          </w:p>
        </w:tc>
        <w:tc>
          <w:tcPr>
            <w:tcW w:w="850" w:type="dxa"/>
          </w:tcPr>
          <w:p w14:paraId="5B9AB4FB" w14:textId="3036B3F5" w:rsidR="00F31537" w:rsidRPr="00302082" w:rsidRDefault="00F31537" w:rsidP="00EE137A">
            <w:pPr>
              <w:spacing w:after="120"/>
              <w:rPr>
                <w:rFonts w:ascii="Arial" w:hAnsi="Arial" w:cs="Arial"/>
                <w:i/>
              </w:rPr>
            </w:pPr>
            <w:r>
              <w:rPr>
                <w:rFonts w:ascii="Arial" w:hAnsi="Arial" w:cs="Arial"/>
                <w:i/>
              </w:rPr>
              <w:t>9.2</w:t>
            </w:r>
          </w:p>
        </w:tc>
        <w:tc>
          <w:tcPr>
            <w:tcW w:w="850" w:type="dxa"/>
          </w:tcPr>
          <w:p w14:paraId="0E14D6C4" w14:textId="493D7C21" w:rsidR="00F31537" w:rsidRDefault="00C8D085" w:rsidP="5D001781">
            <w:pPr>
              <w:spacing w:after="120"/>
              <w:rPr>
                <w:rFonts w:ascii="Arial" w:hAnsi="Arial" w:cs="Arial"/>
                <w:i/>
                <w:iCs/>
              </w:rPr>
            </w:pPr>
            <w:r w:rsidRPr="5D001781">
              <w:rPr>
                <w:rFonts w:ascii="Arial" w:hAnsi="Arial" w:cs="Arial"/>
                <w:i/>
                <w:iCs/>
              </w:rPr>
              <w:t>9.</w:t>
            </w:r>
            <w:r w:rsidR="35706B97" w:rsidRPr="5D001781">
              <w:rPr>
                <w:rFonts w:ascii="Arial" w:hAnsi="Arial" w:cs="Arial"/>
                <w:i/>
                <w:iCs/>
              </w:rPr>
              <w:t>3</w:t>
            </w:r>
          </w:p>
        </w:tc>
        <w:tc>
          <w:tcPr>
            <w:tcW w:w="851" w:type="dxa"/>
          </w:tcPr>
          <w:p w14:paraId="3912E122" w14:textId="772E760B" w:rsidR="00F31537" w:rsidRPr="00302082" w:rsidRDefault="09280492" w:rsidP="5D001781">
            <w:pPr>
              <w:spacing w:after="120"/>
              <w:rPr>
                <w:rFonts w:ascii="Arial" w:hAnsi="Arial" w:cs="Arial"/>
                <w:i/>
                <w:iCs/>
              </w:rPr>
            </w:pPr>
            <w:r w:rsidRPr="5D001781">
              <w:rPr>
                <w:rFonts w:ascii="Arial" w:hAnsi="Arial" w:cs="Arial"/>
                <w:i/>
                <w:iCs/>
              </w:rPr>
              <w:t>9.</w:t>
            </w:r>
            <w:r w:rsidR="4D2385D6" w:rsidRPr="5D001781">
              <w:rPr>
                <w:rFonts w:ascii="Arial" w:hAnsi="Arial" w:cs="Arial"/>
                <w:i/>
                <w:iCs/>
              </w:rPr>
              <w:t>4</w:t>
            </w:r>
          </w:p>
        </w:tc>
      </w:tr>
      <w:tr w:rsidR="00797CBA" w:rsidRPr="00302082" w14:paraId="04C21D6E" w14:textId="77777777" w:rsidTr="5D001781">
        <w:tc>
          <w:tcPr>
            <w:tcW w:w="1730" w:type="dxa"/>
            <w:shd w:val="clear" w:color="auto" w:fill="D9D9D9" w:themeFill="background1" w:themeFillShade="D9"/>
          </w:tcPr>
          <w:p w14:paraId="376F53C1" w14:textId="77777777" w:rsidR="00F31537" w:rsidRPr="00302082" w:rsidRDefault="00F31537" w:rsidP="00302082">
            <w:pPr>
              <w:spacing w:after="120"/>
              <w:rPr>
                <w:rFonts w:ascii="Arial" w:hAnsi="Arial" w:cs="Arial"/>
                <w:b/>
              </w:rPr>
            </w:pPr>
            <w:r w:rsidRPr="00302082">
              <w:rPr>
                <w:rFonts w:ascii="Arial" w:hAnsi="Arial" w:cs="Arial"/>
                <w:b/>
              </w:rPr>
              <w:t>Learning/ teaching method</w:t>
            </w:r>
          </w:p>
        </w:tc>
        <w:tc>
          <w:tcPr>
            <w:tcW w:w="709" w:type="dxa"/>
          </w:tcPr>
          <w:p w14:paraId="4C688B0F" w14:textId="77777777" w:rsidR="00F31537" w:rsidRPr="00302082" w:rsidRDefault="00F31537" w:rsidP="00302082">
            <w:pPr>
              <w:spacing w:after="120"/>
              <w:rPr>
                <w:rFonts w:ascii="Arial" w:hAnsi="Arial" w:cs="Arial"/>
                <w:b/>
              </w:rPr>
            </w:pPr>
          </w:p>
        </w:tc>
        <w:tc>
          <w:tcPr>
            <w:tcW w:w="709" w:type="dxa"/>
          </w:tcPr>
          <w:p w14:paraId="61AB9E48" w14:textId="77777777" w:rsidR="00F31537" w:rsidRPr="00302082" w:rsidRDefault="00F31537" w:rsidP="00302082">
            <w:pPr>
              <w:spacing w:after="120"/>
              <w:rPr>
                <w:rFonts w:ascii="Arial" w:hAnsi="Arial" w:cs="Arial"/>
                <w:b/>
              </w:rPr>
            </w:pPr>
          </w:p>
        </w:tc>
        <w:tc>
          <w:tcPr>
            <w:tcW w:w="850" w:type="dxa"/>
          </w:tcPr>
          <w:p w14:paraId="0FE41636" w14:textId="77777777" w:rsidR="00F31537" w:rsidRPr="00302082" w:rsidRDefault="00F31537" w:rsidP="00302082">
            <w:pPr>
              <w:spacing w:after="120"/>
              <w:rPr>
                <w:rFonts w:ascii="Arial" w:hAnsi="Arial" w:cs="Arial"/>
                <w:b/>
              </w:rPr>
            </w:pPr>
          </w:p>
        </w:tc>
        <w:tc>
          <w:tcPr>
            <w:tcW w:w="851" w:type="dxa"/>
          </w:tcPr>
          <w:p w14:paraId="3C34D83B" w14:textId="77777777" w:rsidR="00F31537" w:rsidRPr="00302082" w:rsidRDefault="00F31537" w:rsidP="00302082">
            <w:pPr>
              <w:spacing w:after="120"/>
              <w:rPr>
                <w:rFonts w:ascii="Arial" w:hAnsi="Arial" w:cs="Arial"/>
                <w:b/>
              </w:rPr>
            </w:pPr>
          </w:p>
        </w:tc>
        <w:tc>
          <w:tcPr>
            <w:tcW w:w="850" w:type="dxa"/>
          </w:tcPr>
          <w:p w14:paraId="52581544" w14:textId="77777777" w:rsidR="00F31537" w:rsidRPr="00302082" w:rsidRDefault="00F31537" w:rsidP="00302082">
            <w:pPr>
              <w:spacing w:after="120"/>
              <w:rPr>
                <w:rFonts w:ascii="Arial" w:hAnsi="Arial" w:cs="Arial"/>
                <w:b/>
              </w:rPr>
            </w:pPr>
          </w:p>
        </w:tc>
        <w:tc>
          <w:tcPr>
            <w:tcW w:w="851" w:type="dxa"/>
          </w:tcPr>
          <w:p w14:paraId="2E3F13D5" w14:textId="77777777" w:rsidR="00F31537" w:rsidRPr="00302082" w:rsidRDefault="00F31537" w:rsidP="00302082">
            <w:pPr>
              <w:spacing w:after="120"/>
              <w:rPr>
                <w:rFonts w:ascii="Arial" w:hAnsi="Arial" w:cs="Arial"/>
                <w:b/>
              </w:rPr>
            </w:pPr>
          </w:p>
        </w:tc>
        <w:tc>
          <w:tcPr>
            <w:tcW w:w="850" w:type="dxa"/>
          </w:tcPr>
          <w:p w14:paraId="44E88B53" w14:textId="77777777" w:rsidR="00F31537" w:rsidRPr="00302082" w:rsidRDefault="00F31537" w:rsidP="00302082">
            <w:pPr>
              <w:spacing w:after="120"/>
              <w:rPr>
                <w:rFonts w:ascii="Arial" w:hAnsi="Arial" w:cs="Arial"/>
                <w:b/>
              </w:rPr>
            </w:pPr>
          </w:p>
        </w:tc>
        <w:tc>
          <w:tcPr>
            <w:tcW w:w="850" w:type="dxa"/>
          </w:tcPr>
          <w:p w14:paraId="50928A9C" w14:textId="77777777" w:rsidR="00F31537" w:rsidRPr="00302082" w:rsidRDefault="00F31537" w:rsidP="00302082">
            <w:pPr>
              <w:spacing w:after="120"/>
              <w:rPr>
                <w:rFonts w:ascii="Arial" w:hAnsi="Arial" w:cs="Arial"/>
                <w:b/>
              </w:rPr>
            </w:pPr>
          </w:p>
        </w:tc>
        <w:tc>
          <w:tcPr>
            <w:tcW w:w="851" w:type="dxa"/>
          </w:tcPr>
          <w:p w14:paraId="5F8ECFAE" w14:textId="507FC417" w:rsidR="00F31537" w:rsidRPr="00302082" w:rsidRDefault="00F31537" w:rsidP="00302082">
            <w:pPr>
              <w:spacing w:after="120"/>
              <w:rPr>
                <w:rFonts w:ascii="Arial" w:hAnsi="Arial" w:cs="Arial"/>
                <w:b/>
              </w:rPr>
            </w:pPr>
          </w:p>
        </w:tc>
      </w:tr>
      <w:tr w:rsidR="00C458EE" w:rsidRPr="00302082" w14:paraId="5CC7AE59" w14:textId="77777777" w:rsidTr="5D001781">
        <w:tc>
          <w:tcPr>
            <w:tcW w:w="1730" w:type="dxa"/>
          </w:tcPr>
          <w:p w14:paraId="25EFC8EC" w14:textId="77777777" w:rsidR="00C458EE" w:rsidRPr="00302082" w:rsidRDefault="00C458EE" w:rsidP="00C458EE">
            <w:pPr>
              <w:spacing w:after="120"/>
              <w:rPr>
                <w:rFonts w:ascii="Arial" w:hAnsi="Arial" w:cs="Arial"/>
                <w:b/>
              </w:rPr>
            </w:pPr>
            <w:r w:rsidRPr="00302082">
              <w:rPr>
                <w:rFonts w:ascii="Arial" w:hAnsi="Arial" w:cs="Arial"/>
                <w:b/>
              </w:rPr>
              <w:t>Private Study</w:t>
            </w:r>
          </w:p>
        </w:tc>
        <w:tc>
          <w:tcPr>
            <w:tcW w:w="709" w:type="dxa"/>
          </w:tcPr>
          <w:p w14:paraId="2A4A0CC2" w14:textId="1D187F17" w:rsidR="00C458EE" w:rsidRPr="00302082" w:rsidRDefault="00C458EE" w:rsidP="00C458EE">
            <w:pPr>
              <w:spacing w:after="120"/>
              <w:rPr>
                <w:rFonts w:ascii="Arial" w:hAnsi="Arial" w:cs="Arial"/>
                <w:b/>
              </w:rPr>
            </w:pPr>
            <w:r w:rsidRPr="003A2561">
              <w:rPr>
                <w:rFonts w:ascii="Arial" w:hAnsi="Arial" w:cs="Arial"/>
                <w:b/>
              </w:rPr>
              <w:t>x</w:t>
            </w:r>
          </w:p>
        </w:tc>
        <w:tc>
          <w:tcPr>
            <w:tcW w:w="709" w:type="dxa"/>
          </w:tcPr>
          <w:p w14:paraId="75D84278" w14:textId="4FD047B5"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047AE730" w14:textId="045BC6FF" w:rsidR="00C458EE" w:rsidRPr="00302082" w:rsidRDefault="00C458EE" w:rsidP="00C458EE">
            <w:pPr>
              <w:spacing w:after="120"/>
              <w:rPr>
                <w:rFonts w:ascii="Arial" w:hAnsi="Arial" w:cs="Arial"/>
                <w:b/>
              </w:rPr>
            </w:pPr>
            <w:r w:rsidRPr="003A2561">
              <w:rPr>
                <w:rFonts w:ascii="Arial" w:hAnsi="Arial" w:cs="Arial"/>
                <w:b/>
              </w:rPr>
              <w:t>x</w:t>
            </w:r>
          </w:p>
        </w:tc>
        <w:tc>
          <w:tcPr>
            <w:tcW w:w="851" w:type="dxa"/>
          </w:tcPr>
          <w:p w14:paraId="7A03DDFF" w14:textId="4FEDC8C0"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01687D5F" w14:textId="703B5CB7" w:rsidR="00C458EE" w:rsidRPr="00302082" w:rsidRDefault="00C458EE" w:rsidP="00C458EE">
            <w:pPr>
              <w:spacing w:after="120"/>
              <w:rPr>
                <w:rFonts w:ascii="Arial" w:hAnsi="Arial" w:cs="Arial"/>
                <w:b/>
              </w:rPr>
            </w:pPr>
            <w:r w:rsidRPr="003A2561">
              <w:rPr>
                <w:rFonts w:ascii="Arial" w:hAnsi="Arial" w:cs="Arial"/>
                <w:b/>
              </w:rPr>
              <w:t>x</w:t>
            </w:r>
          </w:p>
        </w:tc>
        <w:tc>
          <w:tcPr>
            <w:tcW w:w="851" w:type="dxa"/>
          </w:tcPr>
          <w:p w14:paraId="63033B64" w14:textId="0EC8F2BC"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0E0A47B8" w14:textId="4E14C008"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41099CEF" w14:textId="68E5EEFA" w:rsidR="00C458EE" w:rsidRPr="003A2561" w:rsidRDefault="00C458EE" w:rsidP="00C458EE">
            <w:pPr>
              <w:spacing w:after="120"/>
              <w:rPr>
                <w:rFonts w:ascii="Arial" w:hAnsi="Arial" w:cs="Arial"/>
                <w:b/>
              </w:rPr>
            </w:pPr>
            <w:r w:rsidRPr="003A2561">
              <w:rPr>
                <w:rFonts w:ascii="Arial" w:hAnsi="Arial" w:cs="Arial"/>
                <w:b/>
              </w:rPr>
              <w:t>x</w:t>
            </w:r>
          </w:p>
        </w:tc>
        <w:tc>
          <w:tcPr>
            <w:tcW w:w="851" w:type="dxa"/>
          </w:tcPr>
          <w:p w14:paraId="18FDD456" w14:textId="20DC5DDD" w:rsidR="00C458EE" w:rsidRPr="00302082" w:rsidRDefault="00C458EE" w:rsidP="00C458EE">
            <w:pPr>
              <w:spacing w:after="120"/>
              <w:rPr>
                <w:rFonts w:ascii="Arial" w:hAnsi="Arial" w:cs="Arial"/>
                <w:b/>
              </w:rPr>
            </w:pPr>
            <w:r w:rsidRPr="003A2561">
              <w:rPr>
                <w:rFonts w:ascii="Arial" w:hAnsi="Arial" w:cs="Arial"/>
                <w:b/>
              </w:rPr>
              <w:t>x</w:t>
            </w:r>
          </w:p>
        </w:tc>
      </w:tr>
      <w:tr w:rsidR="00C458EE" w:rsidRPr="00302082" w14:paraId="1FEFA917" w14:textId="77777777" w:rsidTr="5D001781">
        <w:tc>
          <w:tcPr>
            <w:tcW w:w="1730" w:type="dxa"/>
          </w:tcPr>
          <w:p w14:paraId="737874A1" w14:textId="7F4B5C05" w:rsidR="00C458EE" w:rsidRPr="00077091" w:rsidRDefault="00C458EE" w:rsidP="00C458EE">
            <w:pPr>
              <w:spacing w:after="120"/>
              <w:rPr>
                <w:rFonts w:ascii="Arial" w:hAnsi="Arial" w:cs="Arial"/>
                <w:color w:val="4F81BD" w:themeColor="accent1"/>
              </w:rPr>
            </w:pPr>
            <w:r w:rsidRPr="003E3F08">
              <w:rPr>
                <w:rFonts w:ascii="Arial" w:hAnsi="Arial" w:cs="Arial"/>
                <w:i/>
              </w:rPr>
              <w:t>Labs</w:t>
            </w:r>
          </w:p>
        </w:tc>
        <w:tc>
          <w:tcPr>
            <w:tcW w:w="709" w:type="dxa"/>
          </w:tcPr>
          <w:p w14:paraId="1CB51665" w14:textId="7397AF23" w:rsidR="00C458EE" w:rsidRPr="00302082" w:rsidRDefault="00C458EE" w:rsidP="00C458EE">
            <w:pPr>
              <w:spacing w:after="120"/>
              <w:rPr>
                <w:rFonts w:ascii="Arial" w:hAnsi="Arial" w:cs="Arial"/>
                <w:b/>
              </w:rPr>
            </w:pPr>
            <w:r w:rsidRPr="003A2561">
              <w:rPr>
                <w:rFonts w:ascii="Arial" w:hAnsi="Arial" w:cs="Arial"/>
                <w:b/>
              </w:rPr>
              <w:t>x</w:t>
            </w:r>
          </w:p>
        </w:tc>
        <w:tc>
          <w:tcPr>
            <w:tcW w:w="709" w:type="dxa"/>
          </w:tcPr>
          <w:p w14:paraId="6A28F189" w14:textId="1D26CB2D"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3FC71499" w14:textId="744D41C1" w:rsidR="00C458EE" w:rsidRPr="00302082" w:rsidRDefault="00C458EE" w:rsidP="00C458EE">
            <w:pPr>
              <w:spacing w:after="120"/>
              <w:rPr>
                <w:rFonts w:ascii="Arial" w:hAnsi="Arial" w:cs="Arial"/>
                <w:b/>
              </w:rPr>
            </w:pPr>
            <w:r w:rsidRPr="003A2561">
              <w:rPr>
                <w:rFonts w:ascii="Arial" w:hAnsi="Arial" w:cs="Arial"/>
                <w:b/>
              </w:rPr>
              <w:t>x</w:t>
            </w:r>
          </w:p>
        </w:tc>
        <w:tc>
          <w:tcPr>
            <w:tcW w:w="851" w:type="dxa"/>
          </w:tcPr>
          <w:p w14:paraId="536E06C6" w14:textId="52E08319"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3F06C7ED" w14:textId="4C736BEC" w:rsidR="00C458EE" w:rsidRPr="00302082" w:rsidRDefault="00C458EE" w:rsidP="00C458EE">
            <w:pPr>
              <w:spacing w:after="120"/>
              <w:rPr>
                <w:rFonts w:ascii="Arial" w:hAnsi="Arial" w:cs="Arial"/>
                <w:b/>
              </w:rPr>
            </w:pPr>
          </w:p>
        </w:tc>
        <w:tc>
          <w:tcPr>
            <w:tcW w:w="851" w:type="dxa"/>
          </w:tcPr>
          <w:p w14:paraId="2C4FECFF" w14:textId="655E2D46"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1143BACC" w14:textId="68FBBFA0"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421805CF" w14:textId="580DCD2D" w:rsidR="00C458EE" w:rsidRPr="003A2561" w:rsidRDefault="00C458EE" w:rsidP="00C458EE">
            <w:pPr>
              <w:spacing w:after="120"/>
              <w:rPr>
                <w:rFonts w:ascii="Arial" w:hAnsi="Arial" w:cs="Arial"/>
                <w:b/>
              </w:rPr>
            </w:pPr>
            <w:r w:rsidRPr="003A2561">
              <w:rPr>
                <w:rFonts w:ascii="Arial" w:hAnsi="Arial" w:cs="Arial"/>
                <w:b/>
              </w:rPr>
              <w:t>x</w:t>
            </w:r>
          </w:p>
        </w:tc>
        <w:tc>
          <w:tcPr>
            <w:tcW w:w="851" w:type="dxa"/>
          </w:tcPr>
          <w:p w14:paraId="5A739A34" w14:textId="28D658C3" w:rsidR="00C458EE" w:rsidRPr="00302082" w:rsidRDefault="00C458EE" w:rsidP="00C458EE">
            <w:pPr>
              <w:spacing w:after="120"/>
              <w:rPr>
                <w:rFonts w:ascii="Arial" w:hAnsi="Arial" w:cs="Arial"/>
                <w:b/>
              </w:rPr>
            </w:pPr>
            <w:r w:rsidRPr="003A2561">
              <w:rPr>
                <w:rFonts w:ascii="Arial" w:hAnsi="Arial" w:cs="Arial"/>
                <w:b/>
              </w:rPr>
              <w:t>x</w:t>
            </w:r>
          </w:p>
        </w:tc>
      </w:tr>
      <w:tr w:rsidR="00C458EE" w:rsidRPr="00302082" w14:paraId="038DE42C" w14:textId="77777777" w:rsidTr="5D001781">
        <w:tc>
          <w:tcPr>
            <w:tcW w:w="1730" w:type="dxa"/>
          </w:tcPr>
          <w:p w14:paraId="483695EC" w14:textId="332207E0" w:rsidR="00C458EE" w:rsidRPr="00077091" w:rsidRDefault="00C458EE" w:rsidP="00C458EE">
            <w:pPr>
              <w:spacing w:after="120"/>
              <w:rPr>
                <w:rFonts w:ascii="Arial" w:hAnsi="Arial" w:cs="Arial"/>
                <w:color w:val="4F81BD" w:themeColor="accent1"/>
              </w:rPr>
            </w:pPr>
            <w:r w:rsidRPr="003E3F08">
              <w:rPr>
                <w:rFonts w:ascii="Arial" w:hAnsi="Arial" w:cs="Arial"/>
                <w:i/>
              </w:rPr>
              <w:t>Example classes</w:t>
            </w:r>
          </w:p>
        </w:tc>
        <w:tc>
          <w:tcPr>
            <w:tcW w:w="709" w:type="dxa"/>
          </w:tcPr>
          <w:p w14:paraId="4BC706EE" w14:textId="0BA770AD" w:rsidR="00C458EE" w:rsidRPr="00302082" w:rsidRDefault="00C458EE" w:rsidP="00C458EE">
            <w:pPr>
              <w:spacing w:after="120"/>
              <w:rPr>
                <w:rFonts w:ascii="Arial" w:hAnsi="Arial" w:cs="Arial"/>
                <w:b/>
              </w:rPr>
            </w:pPr>
            <w:r w:rsidRPr="003A2561">
              <w:rPr>
                <w:rFonts w:ascii="Arial" w:hAnsi="Arial" w:cs="Arial"/>
                <w:b/>
              </w:rPr>
              <w:t>x</w:t>
            </w:r>
          </w:p>
        </w:tc>
        <w:tc>
          <w:tcPr>
            <w:tcW w:w="709" w:type="dxa"/>
          </w:tcPr>
          <w:p w14:paraId="2D61B7D9" w14:textId="319A64B5"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18D6BC14" w14:textId="0B162EA7" w:rsidR="00C458EE" w:rsidRPr="00302082" w:rsidRDefault="00C458EE" w:rsidP="00C458EE">
            <w:pPr>
              <w:spacing w:after="120"/>
              <w:rPr>
                <w:rFonts w:ascii="Arial" w:hAnsi="Arial" w:cs="Arial"/>
                <w:b/>
              </w:rPr>
            </w:pPr>
            <w:r w:rsidRPr="003A2561">
              <w:rPr>
                <w:rFonts w:ascii="Arial" w:hAnsi="Arial" w:cs="Arial"/>
                <w:b/>
              </w:rPr>
              <w:t>x</w:t>
            </w:r>
          </w:p>
        </w:tc>
        <w:tc>
          <w:tcPr>
            <w:tcW w:w="851" w:type="dxa"/>
          </w:tcPr>
          <w:p w14:paraId="00FA003E" w14:textId="6D08674D"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11E80E1D" w14:textId="766FDC5F" w:rsidR="00C458EE" w:rsidRPr="00302082" w:rsidRDefault="00C458EE" w:rsidP="00C458EE">
            <w:pPr>
              <w:spacing w:after="120"/>
              <w:rPr>
                <w:rFonts w:ascii="Arial" w:hAnsi="Arial" w:cs="Arial"/>
                <w:b/>
              </w:rPr>
            </w:pPr>
            <w:r w:rsidRPr="003A2561">
              <w:rPr>
                <w:rFonts w:ascii="Arial" w:hAnsi="Arial" w:cs="Arial"/>
                <w:b/>
              </w:rPr>
              <w:t>x</w:t>
            </w:r>
          </w:p>
        </w:tc>
        <w:tc>
          <w:tcPr>
            <w:tcW w:w="851" w:type="dxa"/>
          </w:tcPr>
          <w:p w14:paraId="0EF5C959" w14:textId="0A565A3D"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063A0B4A" w14:textId="2DD08631" w:rsidR="00C458EE" w:rsidRPr="00302082" w:rsidRDefault="00C458EE" w:rsidP="00C458EE">
            <w:pPr>
              <w:spacing w:after="120"/>
              <w:rPr>
                <w:rFonts w:ascii="Arial" w:hAnsi="Arial" w:cs="Arial"/>
                <w:b/>
              </w:rPr>
            </w:pPr>
            <w:r w:rsidRPr="003A2561">
              <w:rPr>
                <w:rFonts w:ascii="Arial" w:hAnsi="Arial" w:cs="Arial"/>
                <w:b/>
              </w:rPr>
              <w:t>x</w:t>
            </w:r>
          </w:p>
        </w:tc>
        <w:tc>
          <w:tcPr>
            <w:tcW w:w="850" w:type="dxa"/>
          </w:tcPr>
          <w:p w14:paraId="58888299" w14:textId="248527D1" w:rsidR="00C458EE" w:rsidRPr="003A2561" w:rsidRDefault="00C458EE" w:rsidP="00C458EE">
            <w:pPr>
              <w:spacing w:after="120"/>
              <w:rPr>
                <w:rFonts w:ascii="Arial" w:hAnsi="Arial" w:cs="Arial"/>
                <w:b/>
              </w:rPr>
            </w:pPr>
            <w:r w:rsidRPr="003A2561">
              <w:rPr>
                <w:rFonts w:ascii="Arial" w:hAnsi="Arial" w:cs="Arial"/>
                <w:b/>
              </w:rPr>
              <w:t>x</w:t>
            </w:r>
          </w:p>
        </w:tc>
        <w:tc>
          <w:tcPr>
            <w:tcW w:w="851" w:type="dxa"/>
          </w:tcPr>
          <w:p w14:paraId="1E7B8444" w14:textId="2EA3AF4A" w:rsidR="00C458EE" w:rsidRPr="00302082" w:rsidRDefault="00C458EE" w:rsidP="00C458EE">
            <w:pPr>
              <w:spacing w:after="120"/>
              <w:rPr>
                <w:rFonts w:ascii="Arial" w:hAnsi="Arial" w:cs="Arial"/>
                <w:b/>
              </w:rPr>
            </w:pPr>
            <w:r w:rsidRPr="003A2561">
              <w:rPr>
                <w:rFonts w:ascii="Arial" w:hAnsi="Arial" w:cs="Arial"/>
                <w:b/>
              </w:rPr>
              <w:t>x</w:t>
            </w:r>
          </w:p>
        </w:tc>
      </w:tr>
      <w:tr w:rsidR="00FC38F4" w:rsidRPr="00302082" w14:paraId="2AAFB1B4" w14:textId="77777777" w:rsidTr="5D001781">
        <w:tc>
          <w:tcPr>
            <w:tcW w:w="1730" w:type="dxa"/>
          </w:tcPr>
          <w:p w14:paraId="757719B0" w14:textId="59833282" w:rsidR="00FC38F4" w:rsidRPr="00077091" w:rsidRDefault="00FC38F4" w:rsidP="00FC38F4">
            <w:pPr>
              <w:spacing w:after="120"/>
              <w:rPr>
                <w:rFonts w:ascii="Arial" w:hAnsi="Arial" w:cs="Arial"/>
                <w:color w:val="4F81BD" w:themeColor="accent1"/>
              </w:rPr>
            </w:pPr>
            <w:r w:rsidRPr="003E3F08">
              <w:rPr>
                <w:rFonts w:ascii="Arial" w:hAnsi="Arial" w:cs="Arial"/>
                <w:i/>
              </w:rPr>
              <w:t>Lectures</w:t>
            </w:r>
          </w:p>
        </w:tc>
        <w:tc>
          <w:tcPr>
            <w:tcW w:w="709" w:type="dxa"/>
          </w:tcPr>
          <w:p w14:paraId="1E728505" w14:textId="0BEE8ECD" w:rsidR="00FC38F4" w:rsidRPr="00302082" w:rsidRDefault="00FC38F4" w:rsidP="00FC38F4">
            <w:pPr>
              <w:spacing w:after="120"/>
              <w:rPr>
                <w:rFonts w:ascii="Arial" w:hAnsi="Arial" w:cs="Arial"/>
                <w:b/>
              </w:rPr>
            </w:pPr>
            <w:r w:rsidRPr="003A2561">
              <w:rPr>
                <w:rFonts w:ascii="Arial" w:hAnsi="Arial" w:cs="Arial"/>
                <w:b/>
              </w:rPr>
              <w:t>x</w:t>
            </w:r>
          </w:p>
        </w:tc>
        <w:tc>
          <w:tcPr>
            <w:tcW w:w="709" w:type="dxa"/>
          </w:tcPr>
          <w:p w14:paraId="2A65C93D" w14:textId="59E90F36" w:rsidR="00FC38F4" w:rsidRPr="00302082" w:rsidRDefault="00FC38F4" w:rsidP="00FC38F4">
            <w:pPr>
              <w:spacing w:after="120"/>
              <w:rPr>
                <w:rFonts w:ascii="Arial" w:hAnsi="Arial" w:cs="Arial"/>
                <w:b/>
              </w:rPr>
            </w:pPr>
            <w:r w:rsidRPr="003A2561">
              <w:rPr>
                <w:rFonts w:ascii="Arial" w:hAnsi="Arial" w:cs="Arial"/>
                <w:b/>
              </w:rPr>
              <w:t>x</w:t>
            </w:r>
          </w:p>
        </w:tc>
        <w:tc>
          <w:tcPr>
            <w:tcW w:w="850" w:type="dxa"/>
          </w:tcPr>
          <w:p w14:paraId="1DE5FA63" w14:textId="5CF9620F" w:rsidR="00FC38F4" w:rsidRPr="00302082" w:rsidRDefault="00FC38F4" w:rsidP="00FC38F4">
            <w:pPr>
              <w:spacing w:after="120"/>
              <w:rPr>
                <w:rFonts w:ascii="Arial" w:hAnsi="Arial" w:cs="Arial"/>
                <w:b/>
              </w:rPr>
            </w:pPr>
            <w:r w:rsidRPr="003A2561">
              <w:rPr>
                <w:rFonts w:ascii="Arial" w:hAnsi="Arial" w:cs="Arial"/>
                <w:b/>
              </w:rPr>
              <w:t>x</w:t>
            </w:r>
          </w:p>
        </w:tc>
        <w:tc>
          <w:tcPr>
            <w:tcW w:w="851" w:type="dxa"/>
          </w:tcPr>
          <w:p w14:paraId="1AC3578C" w14:textId="6633B250" w:rsidR="00FC38F4" w:rsidRPr="00302082" w:rsidRDefault="00FC38F4" w:rsidP="00FC38F4">
            <w:pPr>
              <w:spacing w:after="120"/>
              <w:rPr>
                <w:rFonts w:ascii="Arial" w:hAnsi="Arial" w:cs="Arial"/>
                <w:b/>
              </w:rPr>
            </w:pPr>
            <w:r w:rsidRPr="003A2561">
              <w:rPr>
                <w:rFonts w:ascii="Arial" w:hAnsi="Arial" w:cs="Arial"/>
                <w:b/>
              </w:rPr>
              <w:t>x</w:t>
            </w:r>
          </w:p>
        </w:tc>
        <w:tc>
          <w:tcPr>
            <w:tcW w:w="850" w:type="dxa"/>
          </w:tcPr>
          <w:p w14:paraId="53025672" w14:textId="684C913C" w:rsidR="00FC38F4" w:rsidRPr="00302082" w:rsidRDefault="00FC38F4" w:rsidP="00FC38F4">
            <w:pPr>
              <w:spacing w:after="120"/>
              <w:rPr>
                <w:rFonts w:ascii="Arial" w:hAnsi="Arial" w:cs="Arial"/>
                <w:b/>
              </w:rPr>
            </w:pPr>
            <w:r w:rsidRPr="003A2561">
              <w:rPr>
                <w:rFonts w:ascii="Arial" w:hAnsi="Arial" w:cs="Arial"/>
                <w:b/>
              </w:rPr>
              <w:t>x</w:t>
            </w:r>
          </w:p>
        </w:tc>
        <w:tc>
          <w:tcPr>
            <w:tcW w:w="851" w:type="dxa"/>
          </w:tcPr>
          <w:p w14:paraId="7990ADC3" w14:textId="66A1AE13" w:rsidR="00FC38F4" w:rsidRPr="00302082" w:rsidRDefault="00FC38F4" w:rsidP="00FC38F4">
            <w:pPr>
              <w:spacing w:after="120"/>
              <w:rPr>
                <w:rFonts w:ascii="Arial" w:hAnsi="Arial" w:cs="Arial"/>
                <w:b/>
              </w:rPr>
            </w:pPr>
            <w:r w:rsidRPr="003A2561">
              <w:rPr>
                <w:rFonts w:ascii="Arial" w:hAnsi="Arial" w:cs="Arial"/>
                <w:b/>
              </w:rPr>
              <w:t>x</w:t>
            </w:r>
          </w:p>
        </w:tc>
        <w:tc>
          <w:tcPr>
            <w:tcW w:w="850" w:type="dxa"/>
          </w:tcPr>
          <w:p w14:paraId="3E67018F" w14:textId="63A00FB4" w:rsidR="00FC38F4" w:rsidRPr="00302082" w:rsidRDefault="00FC38F4" w:rsidP="00FC38F4">
            <w:pPr>
              <w:spacing w:after="120"/>
              <w:rPr>
                <w:rFonts w:ascii="Arial" w:hAnsi="Arial" w:cs="Arial"/>
                <w:b/>
              </w:rPr>
            </w:pPr>
            <w:r w:rsidRPr="003A2561">
              <w:rPr>
                <w:rFonts w:ascii="Arial" w:hAnsi="Arial" w:cs="Arial"/>
                <w:b/>
              </w:rPr>
              <w:t>x</w:t>
            </w:r>
          </w:p>
        </w:tc>
        <w:tc>
          <w:tcPr>
            <w:tcW w:w="850" w:type="dxa"/>
          </w:tcPr>
          <w:p w14:paraId="102A59C5" w14:textId="2355490E" w:rsidR="00FC38F4" w:rsidRPr="00302082" w:rsidRDefault="00FC38F4" w:rsidP="00FC38F4">
            <w:pPr>
              <w:spacing w:after="120"/>
              <w:rPr>
                <w:rFonts w:ascii="Arial" w:hAnsi="Arial" w:cs="Arial"/>
                <w:b/>
              </w:rPr>
            </w:pPr>
            <w:r w:rsidRPr="003A2561">
              <w:rPr>
                <w:rFonts w:ascii="Arial" w:hAnsi="Arial" w:cs="Arial"/>
                <w:b/>
              </w:rPr>
              <w:t>x</w:t>
            </w:r>
          </w:p>
        </w:tc>
        <w:tc>
          <w:tcPr>
            <w:tcW w:w="851" w:type="dxa"/>
          </w:tcPr>
          <w:p w14:paraId="100BAB1A" w14:textId="50CAAEC6" w:rsidR="00FC38F4" w:rsidRPr="00302082" w:rsidRDefault="00FC38F4" w:rsidP="00FC38F4">
            <w:pPr>
              <w:spacing w:after="120"/>
              <w:rPr>
                <w:rFonts w:ascii="Arial" w:hAnsi="Arial" w:cs="Arial"/>
                <w:b/>
              </w:rPr>
            </w:pPr>
            <w:r w:rsidRPr="003A2561">
              <w:rPr>
                <w:rFonts w:ascii="Arial" w:hAnsi="Arial" w:cs="Arial"/>
                <w:b/>
              </w:rPr>
              <w:t>x</w:t>
            </w:r>
          </w:p>
        </w:tc>
      </w:tr>
      <w:tr w:rsidR="00797CBA" w:rsidRPr="00302082" w14:paraId="05875526" w14:textId="77777777" w:rsidTr="5D001781">
        <w:tc>
          <w:tcPr>
            <w:tcW w:w="1730" w:type="dxa"/>
            <w:shd w:val="clear" w:color="auto" w:fill="D9D9D9" w:themeFill="background1" w:themeFillShade="D9"/>
          </w:tcPr>
          <w:p w14:paraId="31411524" w14:textId="77777777" w:rsidR="00F31537" w:rsidRPr="00302082" w:rsidRDefault="00F31537" w:rsidP="006B7172">
            <w:pPr>
              <w:spacing w:after="120"/>
              <w:rPr>
                <w:rFonts w:ascii="Arial" w:hAnsi="Arial" w:cs="Arial"/>
                <w:b/>
              </w:rPr>
            </w:pPr>
            <w:r w:rsidRPr="00302082">
              <w:rPr>
                <w:rFonts w:ascii="Arial" w:hAnsi="Arial" w:cs="Arial"/>
                <w:b/>
              </w:rPr>
              <w:t>Assessment method</w:t>
            </w:r>
          </w:p>
        </w:tc>
        <w:tc>
          <w:tcPr>
            <w:tcW w:w="709" w:type="dxa"/>
          </w:tcPr>
          <w:p w14:paraId="09123262" w14:textId="77777777" w:rsidR="00F31537" w:rsidRPr="00302082" w:rsidRDefault="00F31537" w:rsidP="006B7172">
            <w:pPr>
              <w:spacing w:after="120"/>
              <w:rPr>
                <w:rFonts w:ascii="Arial" w:hAnsi="Arial" w:cs="Arial"/>
                <w:b/>
              </w:rPr>
            </w:pPr>
          </w:p>
        </w:tc>
        <w:tc>
          <w:tcPr>
            <w:tcW w:w="709" w:type="dxa"/>
          </w:tcPr>
          <w:p w14:paraId="1A2396BF" w14:textId="77777777" w:rsidR="00F31537" w:rsidRPr="00302082" w:rsidRDefault="00F31537" w:rsidP="006B7172">
            <w:pPr>
              <w:spacing w:after="120"/>
              <w:rPr>
                <w:rFonts w:ascii="Arial" w:hAnsi="Arial" w:cs="Arial"/>
                <w:b/>
              </w:rPr>
            </w:pPr>
          </w:p>
        </w:tc>
        <w:tc>
          <w:tcPr>
            <w:tcW w:w="850" w:type="dxa"/>
          </w:tcPr>
          <w:p w14:paraId="625AD941" w14:textId="77777777" w:rsidR="00F31537" w:rsidRPr="00302082" w:rsidRDefault="00F31537" w:rsidP="006B7172">
            <w:pPr>
              <w:spacing w:after="120"/>
              <w:rPr>
                <w:rFonts w:ascii="Arial" w:hAnsi="Arial" w:cs="Arial"/>
                <w:b/>
              </w:rPr>
            </w:pPr>
          </w:p>
        </w:tc>
        <w:tc>
          <w:tcPr>
            <w:tcW w:w="851" w:type="dxa"/>
          </w:tcPr>
          <w:p w14:paraId="524D7179" w14:textId="77777777" w:rsidR="00F31537" w:rsidRPr="00302082" w:rsidRDefault="00F31537" w:rsidP="006B7172">
            <w:pPr>
              <w:spacing w:after="120"/>
              <w:rPr>
                <w:rFonts w:ascii="Arial" w:hAnsi="Arial" w:cs="Arial"/>
                <w:b/>
              </w:rPr>
            </w:pPr>
          </w:p>
        </w:tc>
        <w:tc>
          <w:tcPr>
            <w:tcW w:w="850" w:type="dxa"/>
          </w:tcPr>
          <w:p w14:paraId="00070727" w14:textId="77777777" w:rsidR="00F31537" w:rsidRPr="00302082" w:rsidRDefault="00F31537" w:rsidP="006B7172">
            <w:pPr>
              <w:spacing w:after="120"/>
              <w:rPr>
                <w:rFonts w:ascii="Arial" w:hAnsi="Arial" w:cs="Arial"/>
                <w:b/>
              </w:rPr>
            </w:pPr>
          </w:p>
        </w:tc>
        <w:tc>
          <w:tcPr>
            <w:tcW w:w="851" w:type="dxa"/>
          </w:tcPr>
          <w:p w14:paraId="5CC4F0C2" w14:textId="77777777" w:rsidR="00F31537" w:rsidRPr="00302082" w:rsidRDefault="00F31537" w:rsidP="006B7172">
            <w:pPr>
              <w:spacing w:after="120"/>
              <w:rPr>
                <w:rFonts w:ascii="Arial" w:hAnsi="Arial" w:cs="Arial"/>
                <w:b/>
              </w:rPr>
            </w:pPr>
          </w:p>
        </w:tc>
        <w:tc>
          <w:tcPr>
            <w:tcW w:w="850" w:type="dxa"/>
          </w:tcPr>
          <w:p w14:paraId="0A553798" w14:textId="77777777" w:rsidR="00F31537" w:rsidRPr="00302082" w:rsidRDefault="00F31537" w:rsidP="006B7172">
            <w:pPr>
              <w:spacing w:after="120"/>
              <w:rPr>
                <w:rFonts w:ascii="Arial" w:hAnsi="Arial" w:cs="Arial"/>
                <w:b/>
              </w:rPr>
            </w:pPr>
          </w:p>
        </w:tc>
        <w:tc>
          <w:tcPr>
            <w:tcW w:w="850" w:type="dxa"/>
          </w:tcPr>
          <w:p w14:paraId="1CFAA933" w14:textId="77777777" w:rsidR="00F31537" w:rsidRPr="00302082" w:rsidRDefault="00F31537" w:rsidP="006B7172">
            <w:pPr>
              <w:spacing w:after="120"/>
              <w:rPr>
                <w:rFonts w:ascii="Arial" w:hAnsi="Arial" w:cs="Arial"/>
                <w:b/>
              </w:rPr>
            </w:pPr>
          </w:p>
        </w:tc>
        <w:tc>
          <w:tcPr>
            <w:tcW w:w="851" w:type="dxa"/>
          </w:tcPr>
          <w:p w14:paraId="5B3B1AFD" w14:textId="43C2A32C" w:rsidR="00F31537" w:rsidRPr="00302082" w:rsidRDefault="00F31537" w:rsidP="006B7172">
            <w:pPr>
              <w:spacing w:after="120"/>
              <w:rPr>
                <w:rFonts w:ascii="Arial" w:hAnsi="Arial" w:cs="Arial"/>
                <w:b/>
              </w:rPr>
            </w:pPr>
          </w:p>
        </w:tc>
      </w:tr>
      <w:tr w:rsidR="00797CBA" w:rsidRPr="00302082" w14:paraId="07EA9DA8" w14:textId="77777777" w:rsidTr="5D001781">
        <w:tc>
          <w:tcPr>
            <w:tcW w:w="1730" w:type="dxa"/>
          </w:tcPr>
          <w:p w14:paraId="33DA423C" w14:textId="14877971" w:rsidR="00F31537" w:rsidRPr="00077091" w:rsidRDefault="00F31537" w:rsidP="006B7172">
            <w:pPr>
              <w:spacing w:after="120"/>
              <w:rPr>
                <w:rFonts w:ascii="Arial" w:hAnsi="Arial" w:cs="Arial"/>
                <w:color w:val="4F81BD" w:themeColor="accent1"/>
              </w:rPr>
            </w:pPr>
            <w:r>
              <w:rPr>
                <w:rFonts w:ascii="Arial" w:hAnsi="Arial" w:cs="Arial"/>
                <w:iCs/>
                <w:color w:val="000000" w:themeColor="text1"/>
              </w:rPr>
              <w:t>Lab assignment</w:t>
            </w:r>
          </w:p>
        </w:tc>
        <w:tc>
          <w:tcPr>
            <w:tcW w:w="709" w:type="dxa"/>
          </w:tcPr>
          <w:p w14:paraId="46F68D4F" w14:textId="05EFE878" w:rsidR="00F31537" w:rsidRPr="00302082" w:rsidRDefault="00F31537" w:rsidP="006B7172">
            <w:pPr>
              <w:spacing w:after="120"/>
              <w:rPr>
                <w:rFonts w:ascii="Arial" w:hAnsi="Arial" w:cs="Arial"/>
                <w:b/>
              </w:rPr>
            </w:pPr>
            <w:r w:rsidRPr="003A2561">
              <w:rPr>
                <w:rFonts w:ascii="Arial" w:hAnsi="Arial" w:cs="Arial"/>
                <w:b/>
              </w:rPr>
              <w:t>x</w:t>
            </w:r>
          </w:p>
        </w:tc>
        <w:tc>
          <w:tcPr>
            <w:tcW w:w="709" w:type="dxa"/>
          </w:tcPr>
          <w:p w14:paraId="7B97F00E" w14:textId="5FB5F079"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EE1398E" w14:textId="61D74A97" w:rsidR="00F31537" w:rsidRPr="00302082" w:rsidRDefault="00F31537" w:rsidP="006B7172">
            <w:pPr>
              <w:spacing w:after="120"/>
              <w:rPr>
                <w:rFonts w:ascii="Arial" w:hAnsi="Arial" w:cs="Arial"/>
                <w:b/>
              </w:rPr>
            </w:pPr>
            <w:r w:rsidRPr="003A2561">
              <w:rPr>
                <w:rFonts w:ascii="Arial" w:hAnsi="Arial" w:cs="Arial"/>
                <w:b/>
              </w:rPr>
              <w:t>x</w:t>
            </w:r>
          </w:p>
        </w:tc>
        <w:tc>
          <w:tcPr>
            <w:tcW w:w="851" w:type="dxa"/>
          </w:tcPr>
          <w:p w14:paraId="7169C8C9" w14:textId="1B556DA1"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248BCD0" w14:textId="7924B7FF" w:rsidR="00F31537" w:rsidRPr="00302082" w:rsidRDefault="00F31537" w:rsidP="006B7172">
            <w:pPr>
              <w:spacing w:after="120"/>
              <w:rPr>
                <w:rFonts w:ascii="Arial" w:hAnsi="Arial" w:cs="Arial"/>
                <w:b/>
              </w:rPr>
            </w:pPr>
            <w:r w:rsidRPr="003A2561">
              <w:rPr>
                <w:rFonts w:ascii="Arial" w:hAnsi="Arial" w:cs="Arial"/>
                <w:b/>
              </w:rPr>
              <w:t>x</w:t>
            </w:r>
          </w:p>
        </w:tc>
        <w:tc>
          <w:tcPr>
            <w:tcW w:w="851" w:type="dxa"/>
          </w:tcPr>
          <w:p w14:paraId="52C93288" w14:textId="428EBB69"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BA46B3E" w14:textId="78B88EA5"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6113F2FE" w14:textId="24B9C89F" w:rsidR="00F31537" w:rsidRPr="003A2561" w:rsidRDefault="00A53381" w:rsidP="006B7172">
            <w:pPr>
              <w:spacing w:after="120"/>
              <w:rPr>
                <w:rFonts w:ascii="Arial" w:hAnsi="Arial" w:cs="Arial"/>
                <w:b/>
              </w:rPr>
            </w:pPr>
            <w:r w:rsidRPr="003A2561">
              <w:rPr>
                <w:rFonts w:ascii="Arial" w:hAnsi="Arial" w:cs="Arial"/>
                <w:b/>
              </w:rPr>
              <w:t>x</w:t>
            </w:r>
          </w:p>
        </w:tc>
        <w:tc>
          <w:tcPr>
            <w:tcW w:w="851" w:type="dxa"/>
          </w:tcPr>
          <w:p w14:paraId="6E427E0D" w14:textId="5739D7AD" w:rsidR="00F31537" w:rsidRPr="00302082" w:rsidRDefault="00F31537" w:rsidP="006B7172">
            <w:pPr>
              <w:spacing w:after="120"/>
              <w:rPr>
                <w:rFonts w:ascii="Arial" w:hAnsi="Arial" w:cs="Arial"/>
                <w:b/>
              </w:rPr>
            </w:pPr>
            <w:r w:rsidRPr="003A2561">
              <w:rPr>
                <w:rFonts w:ascii="Arial" w:hAnsi="Arial" w:cs="Arial"/>
                <w:b/>
              </w:rPr>
              <w:t>x</w:t>
            </w:r>
          </w:p>
        </w:tc>
      </w:tr>
      <w:tr w:rsidR="00797CBA" w:rsidRPr="00302082" w14:paraId="61E11CAD" w14:textId="77777777" w:rsidTr="5D001781">
        <w:tc>
          <w:tcPr>
            <w:tcW w:w="1730" w:type="dxa"/>
          </w:tcPr>
          <w:p w14:paraId="4EAEDCEB" w14:textId="0EF991EB" w:rsidR="00F31537" w:rsidRPr="00077091" w:rsidRDefault="00F31537" w:rsidP="006B7172">
            <w:pPr>
              <w:spacing w:after="120"/>
              <w:rPr>
                <w:rFonts w:ascii="Arial" w:hAnsi="Arial" w:cs="Arial"/>
                <w:color w:val="4F81BD" w:themeColor="accent1"/>
              </w:rPr>
            </w:pPr>
            <w:r>
              <w:rPr>
                <w:rFonts w:ascii="Arial" w:hAnsi="Arial" w:cs="Arial"/>
                <w:i/>
              </w:rPr>
              <w:t>Presentation</w:t>
            </w:r>
          </w:p>
        </w:tc>
        <w:tc>
          <w:tcPr>
            <w:tcW w:w="709" w:type="dxa"/>
          </w:tcPr>
          <w:p w14:paraId="23576051" w14:textId="0300142E" w:rsidR="00F31537" w:rsidRPr="00302082" w:rsidRDefault="00F31537" w:rsidP="006B7172">
            <w:pPr>
              <w:spacing w:after="120"/>
              <w:rPr>
                <w:rFonts w:ascii="Arial" w:hAnsi="Arial" w:cs="Arial"/>
                <w:b/>
              </w:rPr>
            </w:pPr>
          </w:p>
        </w:tc>
        <w:tc>
          <w:tcPr>
            <w:tcW w:w="709" w:type="dxa"/>
          </w:tcPr>
          <w:p w14:paraId="6A16B912" w14:textId="7FF42982"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4C6E9D8" w14:textId="54E95018" w:rsidR="00F31537" w:rsidRPr="00302082" w:rsidRDefault="00F31537" w:rsidP="006B7172">
            <w:pPr>
              <w:spacing w:after="120"/>
              <w:rPr>
                <w:rFonts w:ascii="Arial" w:hAnsi="Arial" w:cs="Arial"/>
                <w:b/>
              </w:rPr>
            </w:pPr>
            <w:r w:rsidRPr="003A2561">
              <w:rPr>
                <w:rFonts w:ascii="Arial" w:hAnsi="Arial" w:cs="Arial"/>
                <w:b/>
              </w:rPr>
              <w:t>x</w:t>
            </w:r>
          </w:p>
        </w:tc>
        <w:tc>
          <w:tcPr>
            <w:tcW w:w="851" w:type="dxa"/>
          </w:tcPr>
          <w:p w14:paraId="5E05B213" w14:textId="15B289E7"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1B8D5BFF" w14:textId="7D612CF2" w:rsidR="00F31537" w:rsidRPr="00302082" w:rsidRDefault="00F31537" w:rsidP="006B7172">
            <w:pPr>
              <w:spacing w:after="120"/>
              <w:rPr>
                <w:rFonts w:ascii="Arial" w:hAnsi="Arial" w:cs="Arial"/>
                <w:b/>
              </w:rPr>
            </w:pPr>
            <w:r w:rsidRPr="003A2561">
              <w:rPr>
                <w:rFonts w:ascii="Arial" w:hAnsi="Arial" w:cs="Arial"/>
                <w:b/>
              </w:rPr>
              <w:t>x</w:t>
            </w:r>
          </w:p>
        </w:tc>
        <w:tc>
          <w:tcPr>
            <w:tcW w:w="851" w:type="dxa"/>
          </w:tcPr>
          <w:p w14:paraId="0803594A" w14:textId="348DC07A"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3850E47" w14:textId="3D1DDE1D"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FE93CCF" w14:textId="77777777" w:rsidR="00F31537" w:rsidRPr="003A2561" w:rsidRDefault="00F31537" w:rsidP="006B7172">
            <w:pPr>
              <w:spacing w:after="120"/>
              <w:rPr>
                <w:rFonts w:ascii="Arial" w:hAnsi="Arial" w:cs="Arial"/>
                <w:b/>
              </w:rPr>
            </w:pPr>
          </w:p>
        </w:tc>
        <w:tc>
          <w:tcPr>
            <w:tcW w:w="851" w:type="dxa"/>
          </w:tcPr>
          <w:p w14:paraId="21234A2B" w14:textId="555DF0BC" w:rsidR="00F31537" w:rsidRPr="00302082" w:rsidRDefault="00F31537" w:rsidP="006B7172">
            <w:pPr>
              <w:spacing w:after="120"/>
              <w:rPr>
                <w:rFonts w:ascii="Arial" w:hAnsi="Arial" w:cs="Arial"/>
                <w:b/>
              </w:rPr>
            </w:pPr>
            <w:r w:rsidRPr="003A2561">
              <w:rPr>
                <w:rFonts w:ascii="Arial" w:hAnsi="Arial" w:cs="Arial"/>
                <w:b/>
              </w:rPr>
              <w:t>x</w:t>
            </w:r>
          </w:p>
        </w:tc>
      </w:tr>
      <w:tr w:rsidR="00797CBA" w:rsidRPr="00302082" w14:paraId="59606055" w14:textId="77777777" w:rsidTr="5D001781">
        <w:tc>
          <w:tcPr>
            <w:tcW w:w="1730" w:type="dxa"/>
          </w:tcPr>
          <w:p w14:paraId="19CEF350" w14:textId="65591A68" w:rsidR="00F31537" w:rsidRPr="00077091" w:rsidRDefault="00F31537" w:rsidP="006B7172">
            <w:pPr>
              <w:spacing w:after="120"/>
              <w:rPr>
                <w:rFonts w:ascii="Arial" w:hAnsi="Arial" w:cs="Arial"/>
                <w:color w:val="4F81BD" w:themeColor="accent1"/>
              </w:rPr>
            </w:pPr>
            <w:r w:rsidRPr="003E3F08">
              <w:rPr>
                <w:rFonts w:ascii="Arial" w:hAnsi="Arial" w:cs="Arial"/>
                <w:i/>
              </w:rPr>
              <w:t>Examination</w:t>
            </w:r>
          </w:p>
        </w:tc>
        <w:tc>
          <w:tcPr>
            <w:tcW w:w="709" w:type="dxa"/>
          </w:tcPr>
          <w:p w14:paraId="7895C9DC" w14:textId="576B033E" w:rsidR="00F31537" w:rsidRPr="00302082" w:rsidRDefault="00F31537" w:rsidP="006B7172">
            <w:pPr>
              <w:spacing w:after="120"/>
              <w:rPr>
                <w:rFonts w:ascii="Arial" w:hAnsi="Arial" w:cs="Arial"/>
                <w:b/>
              </w:rPr>
            </w:pPr>
            <w:r w:rsidRPr="003A2561">
              <w:rPr>
                <w:rFonts w:ascii="Arial" w:hAnsi="Arial" w:cs="Arial"/>
                <w:b/>
              </w:rPr>
              <w:t>x</w:t>
            </w:r>
          </w:p>
        </w:tc>
        <w:tc>
          <w:tcPr>
            <w:tcW w:w="709" w:type="dxa"/>
          </w:tcPr>
          <w:p w14:paraId="256DF9E7" w14:textId="3F685404"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0718EBDD" w14:textId="3512DB37" w:rsidR="00F31537" w:rsidRPr="00302082" w:rsidRDefault="00F31537" w:rsidP="006B7172">
            <w:pPr>
              <w:spacing w:after="120"/>
              <w:rPr>
                <w:rFonts w:ascii="Arial" w:hAnsi="Arial" w:cs="Arial"/>
                <w:b/>
              </w:rPr>
            </w:pPr>
          </w:p>
        </w:tc>
        <w:tc>
          <w:tcPr>
            <w:tcW w:w="851" w:type="dxa"/>
          </w:tcPr>
          <w:p w14:paraId="621D21B3" w14:textId="69D26037"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12A2B482" w14:textId="2F7090CB" w:rsidR="00F31537" w:rsidRPr="00302082" w:rsidRDefault="00F31537" w:rsidP="006B7172">
            <w:pPr>
              <w:spacing w:after="120"/>
              <w:rPr>
                <w:rFonts w:ascii="Arial" w:hAnsi="Arial" w:cs="Arial"/>
                <w:b/>
              </w:rPr>
            </w:pPr>
          </w:p>
        </w:tc>
        <w:tc>
          <w:tcPr>
            <w:tcW w:w="851" w:type="dxa"/>
          </w:tcPr>
          <w:p w14:paraId="065E79BC" w14:textId="00DA936D"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7170C556" w14:textId="5C566A27" w:rsidR="00F31537" w:rsidRPr="00302082" w:rsidRDefault="00F31537" w:rsidP="006B7172">
            <w:pPr>
              <w:spacing w:after="120"/>
              <w:rPr>
                <w:rFonts w:ascii="Arial" w:hAnsi="Arial" w:cs="Arial"/>
                <w:b/>
              </w:rPr>
            </w:pPr>
            <w:r w:rsidRPr="003A2561">
              <w:rPr>
                <w:rFonts w:ascii="Arial" w:hAnsi="Arial" w:cs="Arial"/>
                <w:b/>
              </w:rPr>
              <w:t>x</w:t>
            </w:r>
          </w:p>
        </w:tc>
        <w:tc>
          <w:tcPr>
            <w:tcW w:w="850" w:type="dxa"/>
          </w:tcPr>
          <w:p w14:paraId="6A7FB59F" w14:textId="06523E14" w:rsidR="00F31537" w:rsidRPr="003A2561" w:rsidRDefault="00A53381" w:rsidP="006B7172">
            <w:pPr>
              <w:spacing w:after="120"/>
              <w:rPr>
                <w:rFonts w:ascii="Arial" w:hAnsi="Arial" w:cs="Arial"/>
                <w:b/>
              </w:rPr>
            </w:pPr>
            <w:r w:rsidRPr="003A2561">
              <w:rPr>
                <w:rFonts w:ascii="Arial" w:hAnsi="Arial" w:cs="Arial"/>
                <w:b/>
              </w:rPr>
              <w:t>x</w:t>
            </w:r>
          </w:p>
        </w:tc>
        <w:tc>
          <w:tcPr>
            <w:tcW w:w="851" w:type="dxa"/>
          </w:tcPr>
          <w:p w14:paraId="336589B3" w14:textId="01CE82E1" w:rsidR="00F31537" w:rsidRPr="00302082" w:rsidRDefault="00F31537" w:rsidP="006B7172">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0C6F94FD"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84892">
        <w:rPr>
          <w:rFonts w:ascii="Arial" w:hAnsi="Arial" w:cs="Arial"/>
        </w:rPr>
        <w:t>Division</w:t>
      </w:r>
      <w:r w:rsidR="00384892"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3117100D"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D0D70B" w14:textId="255CC4D9" w:rsidR="00467DF3" w:rsidRPr="00ED6A3F" w:rsidRDefault="00FA71DD" w:rsidP="00BA7E4F">
      <w:pPr>
        <w:pStyle w:val="ListParagraph"/>
        <w:spacing w:after="120" w:line="240" w:lineRule="auto"/>
        <w:ind w:left="502" w:right="260"/>
        <w:jc w:val="both"/>
        <w:rPr>
          <w:rFonts w:ascii="Arial" w:hAnsi="Arial" w:cs="Arial"/>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D6A3F" w:rsidRPr="00ED6A3F">
        <w:rPr>
          <w:rFonts w:ascii="Arial" w:hAnsi="Arial" w:cs="Arial"/>
        </w:rPr>
        <w:t>Internationally recognised books are used as reading material for this course.</w:t>
      </w:r>
    </w:p>
    <w:p w14:paraId="6C25D7C7" w14:textId="77777777" w:rsidR="005B2A02" w:rsidRDefault="005B2A02" w:rsidP="00BA7E4F">
      <w:pPr>
        <w:pStyle w:val="ListParagraph"/>
        <w:ind w:left="502"/>
        <w:jc w:val="both"/>
        <w:rPr>
          <w:rFonts w:ascii="Arial" w:hAnsi="Arial" w:cs="Arial"/>
          <w:iCs/>
        </w:rPr>
      </w:pPr>
    </w:p>
    <w:p w14:paraId="64D67EF6" w14:textId="62262351" w:rsidR="00467DF3" w:rsidRPr="00467DF3" w:rsidRDefault="00467DF3" w:rsidP="00BA7E4F">
      <w:pPr>
        <w:pStyle w:val="ListParagraph"/>
        <w:ind w:left="502"/>
        <w:jc w:val="both"/>
        <w:rPr>
          <w:rFonts w:ascii="Arial" w:hAnsi="Arial" w:cs="Arial"/>
          <w:iCs/>
        </w:rPr>
      </w:pPr>
      <w:r w:rsidRPr="00467DF3">
        <w:rPr>
          <w:rFonts w:ascii="Arial" w:hAnsi="Arial" w:cs="Arial"/>
          <w:iCs/>
        </w:rPr>
        <w:t xml:space="preserve">The module will use internationally developed and recognised notations and mathematical theories of </w:t>
      </w:r>
      <w:r w:rsidR="00B775D6">
        <w:rPr>
          <w:rFonts w:ascii="Arial" w:hAnsi="Arial" w:cs="Arial"/>
          <w:iCs/>
        </w:rPr>
        <w:t>design and manufacturing</w:t>
      </w:r>
      <w:r w:rsidRPr="00467DF3">
        <w:rPr>
          <w:rFonts w:ascii="Arial" w:hAnsi="Arial" w:cs="Arial"/>
          <w:iCs/>
        </w:rPr>
        <w:t>.</w:t>
      </w:r>
      <w:r w:rsidR="00FA71DD">
        <w:rPr>
          <w:rFonts w:ascii="Arial" w:hAnsi="Arial" w:cs="Arial"/>
          <w:iCs/>
        </w:rPr>
        <w:t xml:space="preserve"> </w:t>
      </w:r>
      <w:r w:rsidR="00FA71DD">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 </w:t>
      </w:r>
    </w:p>
    <w:p w14:paraId="4E23EEB6" w14:textId="77777777" w:rsidR="009A2D37" w:rsidRDefault="009A2D37" w:rsidP="00D50113">
      <w:pPr>
        <w:spacing w:after="120" w:line="240" w:lineRule="auto"/>
        <w:ind w:left="426" w:right="260"/>
        <w:rPr>
          <w:rFonts w:ascii="Arial" w:hAnsi="Arial" w:cs="Arial"/>
          <w:iCs/>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FB36E33" w:rsidR="00441E76" w:rsidRPr="00BA453C" w:rsidRDefault="00E17697"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0A456FF"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15/10/2020</w:t>
            </w:r>
          </w:p>
        </w:tc>
        <w:tc>
          <w:tcPr>
            <w:tcW w:w="1701" w:type="dxa"/>
          </w:tcPr>
          <w:p w14:paraId="2F7E205B" w14:textId="091E7808"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 xml:space="preserve">Minor </w:t>
            </w:r>
          </w:p>
        </w:tc>
        <w:tc>
          <w:tcPr>
            <w:tcW w:w="2410" w:type="dxa"/>
          </w:tcPr>
          <w:p w14:paraId="14AC19E7" w14:textId="0CF17F9A"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Sept 2021/22</w:t>
            </w:r>
          </w:p>
        </w:tc>
        <w:tc>
          <w:tcPr>
            <w:tcW w:w="2448" w:type="dxa"/>
          </w:tcPr>
          <w:p w14:paraId="296A7A67" w14:textId="0D193F63"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1, 6, 7, 8, 9, 10, 12, 13, 14, 17</w:t>
            </w:r>
          </w:p>
        </w:tc>
        <w:tc>
          <w:tcPr>
            <w:tcW w:w="2400" w:type="dxa"/>
          </w:tcPr>
          <w:p w14:paraId="74E67FD5" w14:textId="0D01909B" w:rsidR="00422B69" w:rsidRPr="00BA7E4F" w:rsidRDefault="005B2A02" w:rsidP="00302082">
            <w:pPr>
              <w:spacing w:after="120"/>
              <w:ind w:right="-330"/>
              <w:rPr>
                <w:rFonts w:ascii="Arial" w:hAnsi="Arial" w:cs="Arial"/>
                <w:sz w:val="20"/>
                <w:szCs w:val="20"/>
              </w:rPr>
            </w:pPr>
            <w:r w:rsidRPr="00BA7E4F">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FB5E" w14:textId="77777777" w:rsidR="00CD492E" w:rsidRDefault="00CD492E" w:rsidP="009A2D37">
      <w:pPr>
        <w:spacing w:after="0" w:line="240" w:lineRule="auto"/>
      </w:pPr>
      <w:r>
        <w:separator/>
      </w:r>
    </w:p>
  </w:endnote>
  <w:endnote w:type="continuationSeparator" w:id="0">
    <w:p w14:paraId="2C2818CA" w14:textId="77777777" w:rsidR="00CD492E" w:rsidRDefault="00CD492E" w:rsidP="009A2D37">
      <w:pPr>
        <w:spacing w:after="0" w:line="240" w:lineRule="auto"/>
      </w:pPr>
      <w:r>
        <w:continuationSeparator/>
      </w:r>
    </w:p>
  </w:endnote>
  <w:endnote w:type="continuationNotice" w:id="1">
    <w:p w14:paraId="0BBACC55" w14:textId="77777777" w:rsidR="00CD492E" w:rsidRDefault="00CD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9058" w14:textId="2FE2DEA2" w:rsidR="00E17697" w:rsidRPr="00BA7E4F" w:rsidRDefault="00E17697">
    <w:pPr>
      <w:pStyle w:val="Footer"/>
      <w:rPr>
        <w:sz w:val="16"/>
        <w:szCs w:val="16"/>
      </w:rPr>
    </w:pPr>
    <w:r w:rsidRPr="00BA7E4F">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FDBE" w14:textId="77777777" w:rsidR="00CD492E" w:rsidRDefault="00CD492E" w:rsidP="009A2D37">
      <w:pPr>
        <w:spacing w:after="0" w:line="240" w:lineRule="auto"/>
      </w:pPr>
      <w:r>
        <w:separator/>
      </w:r>
    </w:p>
  </w:footnote>
  <w:footnote w:type="continuationSeparator" w:id="0">
    <w:p w14:paraId="5142C9B1" w14:textId="77777777" w:rsidR="00CD492E" w:rsidRDefault="00CD492E" w:rsidP="009A2D37">
      <w:pPr>
        <w:spacing w:after="0" w:line="240" w:lineRule="auto"/>
      </w:pPr>
      <w:r>
        <w:continuationSeparator/>
      </w:r>
    </w:p>
  </w:footnote>
  <w:footnote w:type="continuationNotice" w:id="1">
    <w:p w14:paraId="62E80E16" w14:textId="77777777" w:rsidR="00CD492E" w:rsidRDefault="00CD49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58F0819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9762F900"/>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38552B"/>
    <w:multiLevelType w:val="hybridMultilevel"/>
    <w:tmpl w:val="92A41B98"/>
    <w:lvl w:ilvl="0" w:tplc="17A20FEE">
      <w:start w:val="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58F08194"/>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
    <w:lvlOverride w:ilvl="0"/>
  </w:num>
  <w:num w:numId="11">
    <w:abstractNumId w:val="1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57FD"/>
    <w:rsid w:val="00063A2F"/>
    <w:rsid w:val="000678D3"/>
    <w:rsid w:val="00077091"/>
    <w:rsid w:val="00082972"/>
    <w:rsid w:val="00094810"/>
    <w:rsid w:val="000B1B2F"/>
    <w:rsid w:val="000C0294"/>
    <w:rsid w:val="000C375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DB6"/>
    <w:rsid w:val="00131C99"/>
    <w:rsid w:val="001402AD"/>
    <w:rsid w:val="001432D7"/>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724"/>
    <w:rsid w:val="00201C5F"/>
    <w:rsid w:val="0020243A"/>
    <w:rsid w:val="0021578E"/>
    <w:rsid w:val="00227582"/>
    <w:rsid w:val="002308BE"/>
    <w:rsid w:val="0023489F"/>
    <w:rsid w:val="002407C0"/>
    <w:rsid w:val="002461AF"/>
    <w:rsid w:val="002465A1"/>
    <w:rsid w:val="002511F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07B"/>
    <w:rsid w:val="002A7F48"/>
    <w:rsid w:val="002B20F5"/>
    <w:rsid w:val="002B2A1A"/>
    <w:rsid w:val="002B71F2"/>
    <w:rsid w:val="002C07B7"/>
    <w:rsid w:val="002E152E"/>
    <w:rsid w:val="002E71C0"/>
    <w:rsid w:val="002F05F4"/>
    <w:rsid w:val="002F0CE4"/>
    <w:rsid w:val="002F23EF"/>
    <w:rsid w:val="002F2626"/>
    <w:rsid w:val="002F43A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4892"/>
    <w:rsid w:val="003934D2"/>
    <w:rsid w:val="003973A1"/>
    <w:rsid w:val="003A5DA0"/>
    <w:rsid w:val="003A5EEB"/>
    <w:rsid w:val="003A6143"/>
    <w:rsid w:val="003B35F4"/>
    <w:rsid w:val="003B7C76"/>
    <w:rsid w:val="003C3E0C"/>
    <w:rsid w:val="003C776B"/>
    <w:rsid w:val="003D2FBC"/>
    <w:rsid w:val="003D4A1C"/>
    <w:rsid w:val="003D6282"/>
    <w:rsid w:val="003D7AA0"/>
    <w:rsid w:val="003E1FF7"/>
    <w:rsid w:val="003E2436"/>
    <w:rsid w:val="003E311D"/>
    <w:rsid w:val="003F4470"/>
    <w:rsid w:val="003F5A04"/>
    <w:rsid w:val="003F67CD"/>
    <w:rsid w:val="00402489"/>
    <w:rsid w:val="00402ED7"/>
    <w:rsid w:val="00403BF1"/>
    <w:rsid w:val="004114F8"/>
    <w:rsid w:val="00420359"/>
    <w:rsid w:val="00422B69"/>
    <w:rsid w:val="00423D86"/>
    <w:rsid w:val="00424C90"/>
    <w:rsid w:val="00436BE9"/>
    <w:rsid w:val="0044022C"/>
    <w:rsid w:val="00441E76"/>
    <w:rsid w:val="004443DA"/>
    <w:rsid w:val="00446A75"/>
    <w:rsid w:val="004474A2"/>
    <w:rsid w:val="00460925"/>
    <w:rsid w:val="00467DF3"/>
    <w:rsid w:val="00471C6C"/>
    <w:rsid w:val="00472023"/>
    <w:rsid w:val="004814D2"/>
    <w:rsid w:val="00483689"/>
    <w:rsid w:val="00486993"/>
    <w:rsid w:val="00492DA4"/>
    <w:rsid w:val="00493F86"/>
    <w:rsid w:val="00496AA3"/>
    <w:rsid w:val="00497C98"/>
    <w:rsid w:val="004A2015"/>
    <w:rsid w:val="004A39D7"/>
    <w:rsid w:val="004A55FA"/>
    <w:rsid w:val="004B46C7"/>
    <w:rsid w:val="004B5D03"/>
    <w:rsid w:val="004C1EC4"/>
    <w:rsid w:val="004D035C"/>
    <w:rsid w:val="004E7D00"/>
    <w:rsid w:val="004F3C18"/>
    <w:rsid w:val="004F4328"/>
    <w:rsid w:val="005005E4"/>
    <w:rsid w:val="00512520"/>
    <w:rsid w:val="00513689"/>
    <w:rsid w:val="0051375A"/>
    <w:rsid w:val="00517AF4"/>
    <w:rsid w:val="00521097"/>
    <w:rsid w:val="0053038F"/>
    <w:rsid w:val="0053059E"/>
    <w:rsid w:val="00532F6F"/>
    <w:rsid w:val="00533663"/>
    <w:rsid w:val="005460C2"/>
    <w:rsid w:val="005526FB"/>
    <w:rsid w:val="0055280A"/>
    <w:rsid w:val="005548E1"/>
    <w:rsid w:val="0055585D"/>
    <w:rsid w:val="0056127B"/>
    <w:rsid w:val="00561D26"/>
    <w:rsid w:val="00564733"/>
    <w:rsid w:val="00564738"/>
    <w:rsid w:val="00567EC9"/>
    <w:rsid w:val="00570E11"/>
    <w:rsid w:val="00571630"/>
    <w:rsid w:val="005759F4"/>
    <w:rsid w:val="00576AD4"/>
    <w:rsid w:val="005779D1"/>
    <w:rsid w:val="0058041A"/>
    <w:rsid w:val="0058743D"/>
    <w:rsid w:val="00587BF7"/>
    <w:rsid w:val="00592034"/>
    <w:rsid w:val="0059477B"/>
    <w:rsid w:val="005947D8"/>
    <w:rsid w:val="00596884"/>
    <w:rsid w:val="00597ACC"/>
    <w:rsid w:val="005A14B5"/>
    <w:rsid w:val="005B2A02"/>
    <w:rsid w:val="005B5A98"/>
    <w:rsid w:val="005B67F0"/>
    <w:rsid w:val="005C1A4F"/>
    <w:rsid w:val="005C27D7"/>
    <w:rsid w:val="005D7CD0"/>
    <w:rsid w:val="005E1A3A"/>
    <w:rsid w:val="005E6ADC"/>
    <w:rsid w:val="005E6D10"/>
    <w:rsid w:val="005E6D38"/>
    <w:rsid w:val="005E7B3F"/>
    <w:rsid w:val="005F040F"/>
    <w:rsid w:val="005F2C42"/>
    <w:rsid w:val="005F34EF"/>
    <w:rsid w:val="006043FC"/>
    <w:rsid w:val="006050CF"/>
    <w:rsid w:val="006253AA"/>
    <w:rsid w:val="00626023"/>
    <w:rsid w:val="00633150"/>
    <w:rsid w:val="00637A50"/>
    <w:rsid w:val="00641D6D"/>
    <w:rsid w:val="006421E8"/>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A14EA"/>
    <w:rsid w:val="006A6BB4"/>
    <w:rsid w:val="006A7FB0"/>
    <w:rsid w:val="006B7172"/>
    <w:rsid w:val="006C2A9A"/>
    <w:rsid w:val="006C3940"/>
    <w:rsid w:val="006C423D"/>
    <w:rsid w:val="006C46EF"/>
    <w:rsid w:val="006C4C67"/>
    <w:rsid w:val="006D13C0"/>
    <w:rsid w:val="006D41AB"/>
    <w:rsid w:val="006D444F"/>
    <w:rsid w:val="006D546D"/>
    <w:rsid w:val="006E089D"/>
    <w:rsid w:val="006F1A15"/>
    <w:rsid w:val="006F3F8B"/>
    <w:rsid w:val="00700488"/>
    <w:rsid w:val="00703404"/>
    <w:rsid w:val="00703F92"/>
    <w:rsid w:val="00704637"/>
    <w:rsid w:val="007105E4"/>
    <w:rsid w:val="00714EE5"/>
    <w:rsid w:val="00720270"/>
    <w:rsid w:val="00722C3C"/>
    <w:rsid w:val="00724362"/>
    <w:rsid w:val="00727780"/>
    <w:rsid w:val="0073792C"/>
    <w:rsid w:val="00754069"/>
    <w:rsid w:val="007667DF"/>
    <w:rsid w:val="0077080B"/>
    <w:rsid w:val="00780C43"/>
    <w:rsid w:val="00787070"/>
    <w:rsid w:val="007906FD"/>
    <w:rsid w:val="00795E78"/>
    <w:rsid w:val="00797197"/>
    <w:rsid w:val="007972A7"/>
    <w:rsid w:val="00797CBA"/>
    <w:rsid w:val="007A2BA2"/>
    <w:rsid w:val="007A6245"/>
    <w:rsid w:val="007B1DB2"/>
    <w:rsid w:val="007B375B"/>
    <w:rsid w:val="007B412A"/>
    <w:rsid w:val="007B635E"/>
    <w:rsid w:val="007B7724"/>
    <w:rsid w:val="007B7CDC"/>
    <w:rsid w:val="007C426B"/>
    <w:rsid w:val="007C74B4"/>
    <w:rsid w:val="007E3412"/>
    <w:rsid w:val="007F063C"/>
    <w:rsid w:val="007F393D"/>
    <w:rsid w:val="008029AF"/>
    <w:rsid w:val="00802FFA"/>
    <w:rsid w:val="0080387A"/>
    <w:rsid w:val="0080587E"/>
    <w:rsid w:val="008102E5"/>
    <w:rsid w:val="008111B4"/>
    <w:rsid w:val="008133F0"/>
    <w:rsid w:val="00815880"/>
    <w:rsid w:val="0082322C"/>
    <w:rsid w:val="00823942"/>
    <w:rsid w:val="00825CAC"/>
    <w:rsid w:val="00827FFD"/>
    <w:rsid w:val="00836E39"/>
    <w:rsid w:val="00842642"/>
    <w:rsid w:val="00854535"/>
    <w:rsid w:val="00856EB3"/>
    <w:rsid w:val="00863C96"/>
    <w:rsid w:val="00864A72"/>
    <w:rsid w:val="00867E0A"/>
    <w:rsid w:val="00870736"/>
    <w:rsid w:val="00873E9F"/>
    <w:rsid w:val="00874047"/>
    <w:rsid w:val="008778CB"/>
    <w:rsid w:val="00881545"/>
    <w:rsid w:val="00883A3E"/>
    <w:rsid w:val="00884154"/>
    <w:rsid w:val="0089148D"/>
    <w:rsid w:val="00891E0D"/>
    <w:rsid w:val="008A0F36"/>
    <w:rsid w:val="008B2543"/>
    <w:rsid w:val="008B4B6E"/>
    <w:rsid w:val="008D7401"/>
    <w:rsid w:val="009036B7"/>
    <w:rsid w:val="00903DF6"/>
    <w:rsid w:val="00907560"/>
    <w:rsid w:val="00921CF6"/>
    <w:rsid w:val="00924EF0"/>
    <w:rsid w:val="00926D26"/>
    <w:rsid w:val="00934D7B"/>
    <w:rsid w:val="00947180"/>
    <w:rsid w:val="009567BE"/>
    <w:rsid w:val="00961428"/>
    <w:rsid w:val="009676FA"/>
    <w:rsid w:val="009679E0"/>
    <w:rsid w:val="00977632"/>
    <w:rsid w:val="00982A8E"/>
    <w:rsid w:val="009845A8"/>
    <w:rsid w:val="00987DB4"/>
    <w:rsid w:val="0099197A"/>
    <w:rsid w:val="00996204"/>
    <w:rsid w:val="009A26CB"/>
    <w:rsid w:val="009A2BC2"/>
    <w:rsid w:val="009A2D37"/>
    <w:rsid w:val="009A4CAE"/>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160A9"/>
    <w:rsid w:val="00A3007E"/>
    <w:rsid w:val="00A32048"/>
    <w:rsid w:val="00A361C4"/>
    <w:rsid w:val="00A41F06"/>
    <w:rsid w:val="00A50FD4"/>
    <w:rsid w:val="00A52DB4"/>
    <w:rsid w:val="00A53013"/>
    <w:rsid w:val="00A53381"/>
    <w:rsid w:val="00A56CF4"/>
    <w:rsid w:val="00A574C9"/>
    <w:rsid w:val="00A618E1"/>
    <w:rsid w:val="00A629B9"/>
    <w:rsid w:val="00A6534E"/>
    <w:rsid w:val="00A70C20"/>
    <w:rsid w:val="00A74292"/>
    <w:rsid w:val="00A776DE"/>
    <w:rsid w:val="00A80640"/>
    <w:rsid w:val="00A86A3B"/>
    <w:rsid w:val="00A87FFD"/>
    <w:rsid w:val="00A95185"/>
    <w:rsid w:val="00A97038"/>
    <w:rsid w:val="00AA0F7A"/>
    <w:rsid w:val="00AA3C15"/>
    <w:rsid w:val="00AA6330"/>
    <w:rsid w:val="00AC7501"/>
    <w:rsid w:val="00AD2E9A"/>
    <w:rsid w:val="00AD748B"/>
    <w:rsid w:val="00AE4865"/>
    <w:rsid w:val="00AE6CD0"/>
    <w:rsid w:val="00AF50EE"/>
    <w:rsid w:val="00B0591D"/>
    <w:rsid w:val="00B13402"/>
    <w:rsid w:val="00B14BC2"/>
    <w:rsid w:val="00B17024"/>
    <w:rsid w:val="00B17CD2"/>
    <w:rsid w:val="00B213D2"/>
    <w:rsid w:val="00B248BA"/>
    <w:rsid w:val="00B24B56"/>
    <w:rsid w:val="00B30E07"/>
    <w:rsid w:val="00B332EE"/>
    <w:rsid w:val="00B34ADD"/>
    <w:rsid w:val="00B52FF5"/>
    <w:rsid w:val="00B5498B"/>
    <w:rsid w:val="00B57219"/>
    <w:rsid w:val="00B615A8"/>
    <w:rsid w:val="00B658A3"/>
    <w:rsid w:val="00B746A8"/>
    <w:rsid w:val="00B7664D"/>
    <w:rsid w:val="00B775D6"/>
    <w:rsid w:val="00B77D0D"/>
    <w:rsid w:val="00B80989"/>
    <w:rsid w:val="00B9109B"/>
    <w:rsid w:val="00B927AE"/>
    <w:rsid w:val="00B93721"/>
    <w:rsid w:val="00B937B1"/>
    <w:rsid w:val="00BA453C"/>
    <w:rsid w:val="00BA4E02"/>
    <w:rsid w:val="00BA7E4F"/>
    <w:rsid w:val="00BB2A6D"/>
    <w:rsid w:val="00BB4189"/>
    <w:rsid w:val="00BC19F7"/>
    <w:rsid w:val="00BC41ED"/>
    <w:rsid w:val="00BD009E"/>
    <w:rsid w:val="00BD09FB"/>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8EE"/>
    <w:rsid w:val="00C46912"/>
    <w:rsid w:val="00C4716D"/>
    <w:rsid w:val="00C612A8"/>
    <w:rsid w:val="00C67631"/>
    <w:rsid w:val="00C729D7"/>
    <w:rsid w:val="00C83354"/>
    <w:rsid w:val="00C84004"/>
    <w:rsid w:val="00C843F6"/>
    <w:rsid w:val="00C84507"/>
    <w:rsid w:val="00C862C7"/>
    <w:rsid w:val="00C864F1"/>
    <w:rsid w:val="00C8D085"/>
    <w:rsid w:val="00CA3254"/>
    <w:rsid w:val="00CB11CE"/>
    <w:rsid w:val="00CB654F"/>
    <w:rsid w:val="00CB7B0F"/>
    <w:rsid w:val="00CC2385"/>
    <w:rsid w:val="00CC25A2"/>
    <w:rsid w:val="00CD15A0"/>
    <w:rsid w:val="00CD492E"/>
    <w:rsid w:val="00CD7F07"/>
    <w:rsid w:val="00CE04F3"/>
    <w:rsid w:val="00CE12D8"/>
    <w:rsid w:val="00CE4574"/>
    <w:rsid w:val="00CE70E6"/>
    <w:rsid w:val="00CF2E1E"/>
    <w:rsid w:val="00CF7B16"/>
    <w:rsid w:val="00D00D81"/>
    <w:rsid w:val="00D02E99"/>
    <w:rsid w:val="00D11874"/>
    <w:rsid w:val="00D13357"/>
    <w:rsid w:val="00D13A13"/>
    <w:rsid w:val="00D2689A"/>
    <w:rsid w:val="00D3092B"/>
    <w:rsid w:val="00D31DFE"/>
    <w:rsid w:val="00D32FC7"/>
    <w:rsid w:val="00D42928"/>
    <w:rsid w:val="00D50113"/>
    <w:rsid w:val="00D54F04"/>
    <w:rsid w:val="00D65506"/>
    <w:rsid w:val="00D773CF"/>
    <w:rsid w:val="00D83563"/>
    <w:rsid w:val="00D8448F"/>
    <w:rsid w:val="00DA5D7F"/>
    <w:rsid w:val="00DA64B6"/>
    <w:rsid w:val="00DB5C9D"/>
    <w:rsid w:val="00DD02E6"/>
    <w:rsid w:val="00DF665B"/>
    <w:rsid w:val="00E0152A"/>
    <w:rsid w:val="00E03394"/>
    <w:rsid w:val="00E0438F"/>
    <w:rsid w:val="00E045F3"/>
    <w:rsid w:val="00E04E00"/>
    <w:rsid w:val="00E066E5"/>
    <w:rsid w:val="00E152E8"/>
    <w:rsid w:val="00E17697"/>
    <w:rsid w:val="00E214B6"/>
    <w:rsid w:val="00E22F03"/>
    <w:rsid w:val="00E233C1"/>
    <w:rsid w:val="00E31112"/>
    <w:rsid w:val="00E33760"/>
    <w:rsid w:val="00E3768E"/>
    <w:rsid w:val="00E51404"/>
    <w:rsid w:val="00E574C9"/>
    <w:rsid w:val="00E610DE"/>
    <w:rsid w:val="00E66167"/>
    <w:rsid w:val="00E661B8"/>
    <w:rsid w:val="00E71F2F"/>
    <w:rsid w:val="00E77786"/>
    <w:rsid w:val="00E806FB"/>
    <w:rsid w:val="00E954D0"/>
    <w:rsid w:val="00EA2771"/>
    <w:rsid w:val="00EB1C2D"/>
    <w:rsid w:val="00EB6FFC"/>
    <w:rsid w:val="00EC1810"/>
    <w:rsid w:val="00EC3FCC"/>
    <w:rsid w:val="00ED0CB5"/>
    <w:rsid w:val="00ED32FF"/>
    <w:rsid w:val="00ED6A3F"/>
    <w:rsid w:val="00EE137A"/>
    <w:rsid w:val="00EF039B"/>
    <w:rsid w:val="00EF4933"/>
    <w:rsid w:val="00EF5044"/>
    <w:rsid w:val="00EF7848"/>
    <w:rsid w:val="00F01956"/>
    <w:rsid w:val="00F116CE"/>
    <w:rsid w:val="00F16637"/>
    <w:rsid w:val="00F176DE"/>
    <w:rsid w:val="00F21C47"/>
    <w:rsid w:val="00F244E2"/>
    <w:rsid w:val="00F31537"/>
    <w:rsid w:val="00F340DE"/>
    <w:rsid w:val="00F43156"/>
    <w:rsid w:val="00F43542"/>
    <w:rsid w:val="00F438EA"/>
    <w:rsid w:val="00F527CB"/>
    <w:rsid w:val="00F562AA"/>
    <w:rsid w:val="00F7105A"/>
    <w:rsid w:val="00F721FA"/>
    <w:rsid w:val="00F77676"/>
    <w:rsid w:val="00F8197C"/>
    <w:rsid w:val="00F82B4E"/>
    <w:rsid w:val="00F87559"/>
    <w:rsid w:val="00F90B13"/>
    <w:rsid w:val="00F96D71"/>
    <w:rsid w:val="00F97C9E"/>
    <w:rsid w:val="00FA20DE"/>
    <w:rsid w:val="00FA4EE8"/>
    <w:rsid w:val="00FA71DD"/>
    <w:rsid w:val="00FB12CA"/>
    <w:rsid w:val="00FB36EC"/>
    <w:rsid w:val="00FB474E"/>
    <w:rsid w:val="00FB4E1B"/>
    <w:rsid w:val="00FB5ED0"/>
    <w:rsid w:val="00FC0291"/>
    <w:rsid w:val="00FC1C92"/>
    <w:rsid w:val="00FC38F4"/>
    <w:rsid w:val="00FD21DF"/>
    <w:rsid w:val="00FD333B"/>
    <w:rsid w:val="00FD689C"/>
    <w:rsid w:val="00FD705C"/>
    <w:rsid w:val="00FD777A"/>
    <w:rsid w:val="00FE260B"/>
    <w:rsid w:val="00FE692E"/>
    <w:rsid w:val="00FF31CA"/>
    <w:rsid w:val="00FF6EB4"/>
    <w:rsid w:val="00FF7858"/>
    <w:rsid w:val="05488BD5"/>
    <w:rsid w:val="056FC4F7"/>
    <w:rsid w:val="08B44824"/>
    <w:rsid w:val="09280492"/>
    <w:rsid w:val="094E6F16"/>
    <w:rsid w:val="0C75804A"/>
    <w:rsid w:val="0D42EF43"/>
    <w:rsid w:val="13599126"/>
    <w:rsid w:val="16E42798"/>
    <w:rsid w:val="18BC9073"/>
    <w:rsid w:val="19574496"/>
    <w:rsid w:val="1A7F7B10"/>
    <w:rsid w:val="1B5B3474"/>
    <w:rsid w:val="2F97D5A3"/>
    <w:rsid w:val="35706B97"/>
    <w:rsid w:val="3795BA54"/>
    <w:rsid w:val="3BC8FA1F"/>
    <w:rsid w:val="4035E1CD"/>
    <w:rsid w:val="4D2385D6"/>
    <w:rsid w:val="52BDCDCE"/>
    <w:rsid w:val="5C52FEFA"/>
    <w:rsid w:val="5D001781"/>
    <w:rsid w:val="618B5121"/>
    <w:rsid w:val="639FDDB6"/>
    <w:rsid w:val="65E71031"/>
    <w:rsid w:val="67579034"/>
    <w:rsid w:val="6774EFB9"/>
    <w:rsid w:val="699B525B"/>
    <w:rsid w:val="6D9EF27D"/>
    <w:rsid w:val="6E66C28A"/>
    <w:rsid w:val="774B0A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775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75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character" w:customStyle="1" w:styleId="Heading2Char">
    <w:name w:val="Heading 2 Char"/>
    <w:basedOn w:val="DefaultParagraphFont"/>
    <w:link w:val="Heading2"/>
    <w:uiPriority w:val="9"/>
    <w:semiHidden/>
    <w:rsid w:val="00B775D6"/>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B775D6"/>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6A1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42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692996609">
      <w:bodyDiv w:val="1"/>
      <w:marLeft w:val="0"/>
      <w:marRight w:val="0"/>
      <w:marTop w:val="0"/>
      <w:marBottom w:val="0"/>
      <w:divBdr>
        <w:top w:val="none" w:sz="0" w:space="0" w:color="auto"/>
        <w:left w:val="none" w:sz="0" w:space="0" w:color="auto"/>
        <w:bottom w:val="none" w:sz="0" w:space="0" w:color="auto"/>
        <w:right w:val="none" w:sz="0" w:space="0" w:color="auto"/>
      </w:divBdr>
      <w:divsChild>
        <w:div w:id="554046174">
          <w:marLeft w:val="0"/>
          <w:marRight w:val="0"/>
          <w:marTop w:val="0"/>
          <w:marBottom w:val="0"/>
          <w:divBdr>
            <w:top w:val="none" w:sz="0" w:space="0" w:color="auto"/>
            <w:left w:val="none" w:sz="0" w:space="0" w:color="auto"/>
            <w:bottom w:val="none" w:sz="0" w:space="0" w:color="auto"/>
            <w:right w:val="none" w:sz="0" w:space="0" w:color="auto"/>
          </w:divBdr>
          <w:divsChild>
            <w:div w:id="472717667">
              <w:marLeft w:val="0"/>
              <w:marRight w:val="0"/>
              <w:marTop w:val="0"/>
              <w:marBottom w:val="150"/>
              <w:divBdr>
                <w:top w:val="none" w:sz="0" w:space="0" w:color="auto"/>
                <w:left w:val="none" w:sz="0" w:space="0" w:color="auto"/>
                <w:bottom w:val="none" w:sz="0" w:space="0" w:color="auto"/>
                <w:right w:val="none" w:sz="0" w:space="0" w:color="auto"/>
              </w:divBdr>
              <w:divsChild>
                <w:div w:id="1063600790">
                  <w:marLeft w:val="0"/>
                  <w:marRight w:val="0"/>
                  <w:marTop w:val="0"/>
                  <w:marBottom w:val="0"/>
                  <w:divBdr>
                    <w:top w:val="none" w:sz="0" w:space="0" w:color="auto"/>
                    <w:left w:val="none" w:sz="0" w:space="0" w:color="auto"/>
                    <w:bottom w:val="none" w:sz="0" w:space="0" w:color="auto"/>
                    <w:right w:val="none" w:sz="0" w:space="0" w:color="auto"/>
                  </w:divBdr>
                </w:div>
              </w:divsChild>
            </w:div>
            <w:div w:id="789863150">
              <w:marLeft w:val="0"/>
              <w:marRight w:val="0"/>
              <w:marTop w:val="0"/>
              <w:marBottom w:val="150"/>
              <w:divBdr>
                <w:top w:val="none" w:sz="0" w:space="0" w:color="auto"/>
                <w:left w:val="none" w:sz="0" w:space="0" w:color="auto"/>
                <w:bottom w:val="none" w:sz="0" w:space="0" w:color="auto"/>
                <w:right w:val="none" w:sz="0" w:space="0" w:color="auto"/>
              </w:divBdr>
              <w:divsChild>
                <w:div w:id="126553243">
                  <w:marLeft w:val="0"/>
                  <w:marRight w:val="0"/>
                  <w:marTop w:val="0"/>
                  <w:marBottom w:val="0"/>
                  <w:divBdr>
                    <w:top w:val="none" w:sz="0" w:space="0" w:color="auto"/>
                    <w:left w:val="none" w:sz="0" w:space="0" w:color="auto"/>
                    <w:bottom w:val="none" w:sz="0" w:space="0" w:color="auto"/>
                    <w:right w:val="none" w:sz="0" w:space="0" w:color="auto"/>
                  </w:divBdr>
                  <w:divsChild>
                    <w:div w:id="814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220">
              <w:marLeft w:val="0"/>
              <w:marRight w:val="0"/>
              <w:marTop w:val="0"/>
              <w:marBottom w:val="150"/>
              <w:divBdr>
                <w:top w:val="none" w:sz="0" w:space="0" w:color="auto"/>
                <w:left w:val="none" w:sz="0" w:space="0" w:color="auto"/>
                <w:bottom w:val="none" w:sz="0" w:space="0" w:color="auto"/>
                <w:right w:val="none" w:sz="0" w:space="0" w:color="auto"/>
              </w:divBdr>
              <w:divsChild>
                <w:div w:id="1701316472">
                  <w:marLeft w:val="0"/>
                  <w:marRight w:val="0"/>
                  <w:marTop w:val="0"/>
                  <w:marBottom w:val="0"/>
                  <w:divBdr>
                    <w:top w:val="none" w:sz="0" w:space="0" w:color="auto"/>
                    <w:left w:val="none" w:sz="0" w:space="0" w:color="auto"/>
                    <w:bottom w:val="none" w:sz="0" w:space="0" w:color="auto"/>
                    <w:right w:val="none" w:sz="0" w:space="0" w:color="auto"/>
                  </w:divBdr>
                  <w:divsChild>
                    <w:div w:id="1951551036">
                      <w:marLeft w:val="0"/>
                      <w:marRight w:val="0"/>
                      <w:marTop w:val="0"/>
                      <w:marBottom w:val="0"/>
                      <w:divBdr>
                        <w:top w:val="none" w:sz="0" w:space="0" w:color="auto"/>
                        <w:left w:val="none" w:sz="0" w:space="0" w:color="auto"/>
                        <w:bottom w:val="none" w:sz="0" w:space="0" w:color="auto"/>
                        <w:right w:val="none" w:sz="0" w:space="0" w:color="auto"/>
                      </w:divBdr>
                    </w:div>
                  </w:divsChild>
                </w:div>
                <w:div w:id="529494203">
                  <w:marLeft w:val="0"/>
                  <w:marRight w:val="0"/>
                  <w:marTop w:val="0"/>
                  <w:marBottom w:val="0"/>
                  <w:divBdr>
                    <w:top w:val="none" w:sz="0" w:space="0" w:color="auto"/>
                    <w:left w:val="none" w:sz="0" w:space="0" w:color="auto"/>
                    <w:bottom w:val="none" w:sz="0" w:space="0" w:color="auto"/>
                    <w:right w:val="none" w:sz="0" w:space="0" w:color="auto"/>
                  </w:divBdr>
                  <w:divsChild>
                    <w:div w:id="1784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4349">
              <w:marLeft w:val="0"/>
              <w:marRight w:val="0"/>
              <w:marTop w:val="0"/>
              <w:marBottom w:val="150"/>
              <w:divBdr>
                <w:top w:val="none" w:sz="0" w:space="0" w:color="auto"/>
                <w:left w:val="none" w:sz="0" w:space="0" w:color="auto"/>
                <w:bottom w:val="none" w:sz="0" w:space="0" w:color="auto"/>
                <w:right w:val="none" w:sz="0" w:space="0" w:color="auto"/>
              </w:divBdr>
              <w:divsChild>
                <w:div w:id="1582786627">
                  <w:marLeft w:val="0"/>
                  <w:marRight w:val="0"/>
                  <w:marTop w:val="0"/>
                  <w:marBottom w:val="0"/>
                  <w:divBdr>
                    <w:top w:val="none" w:sz="0" w:space="0" w:color="auto"/>
                    <w:left w:val="none" w:sz="0" w:space="0" w:color="auto"/>
                    <w:bottom w:val="none" w:sz="0" w:space="0" w:color="auto"/>
                    <w:right w:val="none" w:sz="0" w:space="0" w:color="auto"/>
                  </w:divBdr>
                  <w:divsChild>
                    <w:div w:id="1662587634">
                      <w:marLeft w:val="0"/>
                      <w:marRight w:val="0"/>
                      <w:marTop w:val="0"/>
                      <w:marBottom w:val="0"/>
                      <w:divBdr>
                        <w:top w:val="none" w:sz="0" w:space="0" w:color="auto"/>
                        <w:left w:val="none" w:sz="0" w:space="0" w:color="auto"/>
                        <w:bottom w:val="none" w:sz="0" w:space="0" w:color="auto"/>
                        <w:right w:val="none" w:sz="0" w:space="0" w:color="auto"/>
                      </w:divBdr>
                    </w:div>
                  </w:divsChild>
                </w:div>
                <w:div w:id="2013726096">
                  <w:marLeft w:val="0"/>
                  <w:marRight w:val="0"/>
                  <w:marTop w:val="0"/>
                  <w:marBottom w:val="0"/>
                  <w:divBdr>
                    <w:top w:val="none" w:sz="0" w:space="0" w:color="auto"/>
                    <w:left w:val="none" w:sz="0" w:space="0" w:color="auto"/>
                    <w:bottom w:val="none" w:sz="0" w:space="0" w:color="auto"/>
                    <w:right w:val="none" w:sz="0" w:space="0" w:color="auto"/>
                  </w:divBdr>
                  <w:divsChild>
                    <w:div w:id="17471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2883096">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 w:id="20881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10CCD-1CEA-422E-823E-AD0EBAD88BE5}">
  <ds:schemaRefs>
    <ds:schemaRef ds:uri="http://schemas.microsoft.com/sharepoint/v3/contenttype/forms"/>
  </ds:schemaRefs>
</ds:datastoreItem>
</file>

<file path=customXml/itemProps2.xml><?xml version="1.0" encoding="utf-8"?>
<ds:datastoreItem xmlns:ds="http://schemas.openxmlformats.org/officeDocument/2006/customXml" ds:itemID="{53144D4B-B2D8-465B-A5C0-8F483C2A79A3}">
  <ds:schemaRefs>
    <ds:schemaRef ds:uri="http://schemas.openxmlformats.org/officeDocument/2006/bibliography"/>
  </ds:schemaRefs>
</ds:datastoreItem>
</file>

<file path=customXml/itemProps3.xml><?xml version="1.0" encoding="utf-8"?>
<ds:datastoreItem xmlns:ds="http://schemas.openxmlformats.org/officeDocument/2006/customXml" ds:itemID="{6CC5D05A-1616-4805-A00E-F8E0CDE089B0}">
  <ds:schemaRefs>
    <ds:schemaRef ds:uri="0cdfc7b3-e188-4361-b59c-0d6e240501b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609EA32-646C-4C83-918E-37A8DEFD817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3</cp:revision>
  <cp:lastPrinted>2017-12-15T17:04:00Z</cp:lastPrinted>
  <dcterms:created xsi:type="dcterms:W3CDTF">2021-09-15T10:10:00Z</dcterms:created>
  <dcterms:modified xsi:type="dcterms:W3CDTF">2021-09-15T10:10:00Z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