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02082" w:rsidR="009A2D37" w:rsidP="00696FF5" w:rsidRDefault="009A2D37" w14:paraId="46ABCB42"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137913" w:rsidP="00137913" w:rsidRDefault="004E7850" w14:paraId="47A180A3" w14:textId="483C2FD0">
      <w:pPr>
        <w:pStyle w:val="Normal1"/>
        <w:spacing w:after="120"/>
        <w:ind w:right="260" w:firstLine="567"/>
        <w:jc w:val="both"/>
      </w:pPr>
      <w:r>
        <w:t>ECON</w:t>
      </w:r>
      <w:r w:rsidR="008E6BC3">
        <w:t>8460 (EC846)</w:t>
      </w:r>
      <w:r>
        <w:t xml:space="preserve"> </w:t>
      </w:r>
      <w:r w:rsidRPr="00A753F2" w:rsidR="00137913">
        <w:t>Advanced Topics in Development Economics</w:t>
      </w:r>
    </w:p>
    <w:p w:rsidRPr="00A753F2" w:rsidR="00B73E88" w:rsidP="00137913" w:rsidRDefault="00B73E88" w14:paraId="19D0C901" w14:textId="3D1B52F3">
      <w:pPr>
        <w:pStyle w:val="Normal1"/>
        <w:spacing w:after="120"/>
        <w:ind w:right="260" w:firstLine="567"/>
        <w:jc w:val="both"/>
      </w:pPr>
    </w:p>
    <w:p w:rsidRPr="00302082" w:rsidR="009A2D37" w:rsidP="00696FF5" w:rsidRDefault="009A2D37" w14:paraId="79BBF264"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Pr="00137913" w:rsidR="009A2D37" w:rsidP="00696FF5" w:rsidRDefault="00137913" w14:paraId="3A4EEE06" w14:textId="77777777">
      <w:pPr>
        <w:spacing w:after="120" w:line="240" w:lineRule="auto"/>
        <w:ind w:left="567" w:right="260"/>
        <w:rPr>
          <w:rFonts w:ascii="Arial" w:hAnsi="Arial" w:cs="Arial"/>
          <w:iCs/>
        </w:rPr>
      </w:pPr>
      <w:r w:rsidRPr="00137913">
        <w:rPr>
          <w:rFonts w:ascii="Arial" w:hAnsi="Arial" w:cs="Arial"/>
          <w:iCs/>
        </w:rPr>
        <w:t>School of Economics</w:t>
      </w:r>
    </w:p>
    <w:p w:rsidRPr="00302082" w:rsidR="009A2D37" w:rsidP="00302082" w:rsidRDefault="009A2D37" w14:paraId="010E3439" w14:textId="77777777">
      <w:pPr>
        <w:spacing w:after="120" w:line="240" w:lineRule="auto"/>
        <w:ind w:left="426" w:right="260"/>
        <w:rPr>
          <w:rFonts w:ascii="Arial" w:hAnsi="Arial" w:cs="Arial"/>
          <w:i/>
          <w:iCs/>
        </w:rPr>
      </w:pPr>
    </w:p>
    <w:p w:rsidRPr="00302082" w:rsidR="009A2D37" w:rsidP="00696FF5" w:rsidRDefault="00883204" w14:paraId="18F63298" w14:textId="7777777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137913" w:rsidR="00137913" w:rsidP="00137913" w:rsidRDefault="00137913" w14:paraId="37FFBA6D" w14:textId="7C9F08BC">
      <w:pPr>
        <w:spacing w:after="120" w:line="240" w:lineRule="auto"/>
        <w:ind w:right="260" w:firstLine="567"/>
        <w:rPr>
          <w:rFonts w:ascii="Arial" w:hAnsi="Arial" w:cs="Arial"/>
          <w:iCs/>
        </w:rPr>
      </w:pPr>
      <w:r w:rsidRPr="00137913">
        <w:rPr>
          <w:rFonts w:ascii="Arial" w:hAnsi="Arial" w:cs="Arial"/>
          <w:iCs/>
        </w:rPr>
        <w:t>Level: 7</w:t>
      </w:r>
    </w:p>
    <w:p w:rsidRPr="00302082" w:rsidR="009A2D37" w:rsidP="00302082" w:rsidRDefault="009A2D37" w14:paraId="689FB855" w14:textId="77777777">
      <w:pPr>
        <w:spacing w:after="120" w:line="240" w:lineRule="auto"/>
        <w:ind w:left="426" w:right="260"/>
        <w:rPr>
          <w:rFonts w:ascii="Arial" w:hAnsi="Arial" w:cs="Arial"/>
          <w:i/>
          <w:iCs/>
        </w:rPr>
      </w:pPr>
    </w:p>
    <w:p w:rsidRPr="00302082" w:rsidR="009A2D37" w:rsidP="00696FF5" w:rsidRDefault="009A2D37" w14:paraId="526F7709"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Pr="00137913" w:rsidR="00137913" w:rsidP="00137913" w:rsidRDefault="00137913" w14:paraId="19366C2A" w14:textId="77777777">
      <w:pPr>
        <w:spacing w:after="120" w:line="240" w:lineRule="auto"/>
        <w:ind w:right="260" w:firstLine="567"/>
        <w:rPr>
          <w:rFonts w:ascii="Arial" w:hAnsi="Arial" w:cs="Arial"/>
        </w:rPr>
      </w:pPr>
      <w:r>
        <w:rPr>
          <w:rFonts w:ascii="Arial" w:hAnsi="Arial" w:cs="Arial"/>
        </w:rPr>
        <w:t>1</w:t>
      </w:r>
      <w:r w:rsidRPr="00137913">
        <w:rPr>
          <w:rFonts w:ascii="Arial" w:hAnsi="Arial" w:cs="Arial"/>
        </w:rPr>
        <w:t>5 credits/7.5 ECTS</w:t>
      </w:r>
    </w:p>
    <w:p w:rsidRPr="00302082" w:rsidR="009A2D37" w:rsidP="00302082" w:rsidRDefault="009A2D37" w14:paraId="57E03D34" w14:textId="77777777">
      <w:pPr>
        <w:spacing w:after="120" w:line="240" w:lineRule="auto"/>
        <w:ind w:left="426" w:right="260"/>
        <w:rPr>
          <w:rFonts w:ascii="Arial" w:hAnsi="Arial" w:cs="Arial"/>
          <w:i/>
        </w:rPr>
      </w:pPr>
    </w:p>
    <w:p w:rsidRPr="00302082" w:rsidR="009A2D37" w:rsidP="00696FF5" w:rsidRDefault="009A2D37" w14:paraId="5098EBB3"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Pr="00137913" w:rsidR="009A2D37" w:rsidP="00696FF5" w:rsidRDefault="00137913" w14:paraId="15971CE1" w14:textId="7C1F21FC">
      <w:pPr>
        <w:spacing w:after="120" w:line="240" w:lineRule="auto"/>
        <w:ind w:left="567" w:right="260"/>
        <w:jc w:val="both"/>
        <w:rPr>
          <w:rFonts w:ascii="Arial" w:hAnsi="Arial" w:cs="Arial"/>
          <w:iCs/>
        </w:rPr>
      </w:pPr>
      <w:r>
        <w:rPr>
          <w:rFonts w:ascii="Arial" w:hAnsi="Arial" w:cs="Arial"/>
          <w:iCs/>
        </w:rPr>
        <w:t>Spring</w:t>
      </w:r>
      <w:bookmarkStart w:name="_GoBack" w:id="0"/>
      <w:bookmarkEnd w:id="0"/>
    </w:p>
    <w:p w:rsidRPr="00302082" w:rsidR="009A2D37" w:rsidP="00302082" w:rsidRDefault="009A2D37" w14:paraId="613B97F6" w14:textId="77777777">
      <w:pPr>
        <w:spacing w:after="120" w:line="240" w:lineRule="auto"/>
        <w:ind w:left="426" w:right="260"/>
        <w:rPr>
          <w:rFonts w:ascii="Arial" w:hAnsi="Arial" w:cs="Arial"/>
          <w:i/>
          <w:iCs/>
        </w:rPr>
      </w:pPr>
    </w:p>
    <w:p w:rsidRPr="00302082" w:rsidR="009A2D37" w:rsidP="00696FF5" w:rsidRDefault="009A2D37" w14:paraId="4641A95C"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530056" w:rsidP="008E6BC3" w:rsidRDefault="00530056" w14:paraId="79D88A70" w14:noSpellErr="1" w14:textId="433051AA">
      <w:pPr>
        <w:spacing w:after="120" w:line="240" w:lineRule="auto"/>
        <w:ind w:right="260" w:firstLine="567"/>
        <w:rPr>
          <w:rFonts w:ascii="Arial" w:hAnsi="Arial" w:cs="Arial"/>
        </w:rPr>
      </w:pPr>
      <w:r w:rsidRPr="433051AA">
        <w:rPr>
          <w:rFonts w:ascii="Arial" w:hAnsi="Arial" w:eastAsia="Arial" w:cs="Arial"/>
        </w:rPr>
        <w:t xml:space="preserve">ECON</w:t>
      </w:r>
      <w:r w:rsidRPr="433051AA" w:rsidR="433051AA">
        <w:rPr>
          <w:rFonts w:ascii="Arial" w:hAnsi="Arial" w:eastAsia="Arial" w:cs="Arial"/>
        </w:rPr>
        <w:t xml:space="preserve">8440</w:t>
      </w:r>
      <w:r w:rsidRPr="433051AA" w:rsidR="00E72F72">
        <w:rPr>
          <w:rFonts w:ascii="Arial" w:hAnsi="Arial" w:eastAsia="Arial" w:cs="Arial"/>
        </w:rPr>
        <w:t xml:space="preserve"> </w:t>
      </w:r>
      <w:r w:rsidRPr="008E6BC3">
        <w:rPr>
          <w:rFonts w:ascii="Arial" w:hAnsi="Arial" w:cs="Arial"/>
        </w:rPr>
        <w:t>Development Economics</w:t>
      </w:r>
    </w:p>
    <w:p w:rsidRPr="008E6BC3" w:rsidR="001D5D71" w:rsidP="008E6BC3" w:rsidRDefault="001D5D71" w14:paraId="3F4EE5F5" w14:textId="619DB3B5">
      <w:pPr>
        <w:spacing w:after="120" w:line="240" w:lineRule="auto"/>
        <w:ind w:right="260" w:firstLine="567"/>
        <w:rPr>
          <w:rFonts w:ascii="Arial" w:hAnsi="Arial" w:cs="Arial"/>
        </w:rPr>
      </w:pPr>
    </w:p>
    <w:p w:rsidRPr="00302082" w:rsidR="009A2D37" w:rsidP="00696FF5" w:rsidRDefault="009A2D37" w14:paraId="687A4D4A"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137913" w:rsidP="00137913" w:rsidRDefault="00137913" w14:paraId="36F3F3FD" w14:textId="77777777">
      <w:pPr>
        <w:spacing w:after="120" w:line="240" w:lineRule="auto"/>
        <w:ind w:right="260" w:firstLine="567"/>
        <w:rPr>
          <w:rFonts w:ascii="Arial" w:hAnsi="Arial" w:cs="Arial"/>
        </w:rPr>
      </w:pPr>
      <w:r w:rsidRPr="00486581">
        <w:rPr>
          <w:rFonts w:ascii="Arial" w:hAnsi="Arial" w:cs="Arial"/>
        </w:rPr>
        <w:t>This is a compulsory module for the:</w:t>
      </w:r>
    </w:p>
    <w:p w:rsidR="00137913" w:rsidP="00137913" w:rsidRDefault="00137913" w14:paraId="47E3FE29" w14:textId="77777777">
      <w:pPr>
        <w:pStyle w:val="ListParagraph"/>
        <w:numPr>
          <w:ilvl w:val="0"/>
          <w:numId w:val="10"/>
        </w:numPr>
        <w:spacing w:after="120" w:line="240" w:lineRule="auto"/>
        <w:ind w:right="260"/>
        <w:rPr>
          <w:rFonts w:ascii="Arial" w:hAnsi="Arial" w:cs="Arial"/>
        </w:rPr>
      </w:pPr>
      <w:r w:rsidRPr="000E4D68">
        <w:rPr>
          <w:rFonts w:ascii="Arial" w:hAnsi="Arial" w:cs="Arial"/>
        </w:rPr>
        <w:t>MSc Development Economics</w:t>
      </w:r>
    </w:p>
    <w:p w:rsidRPr="00302082" w:rsidR="009A2D37" w:rsidP="00302082" w:rsidRDefault="009A2D37" w14:paraId="109A4F27" w14:textId="77777777">
      <w:pPr>
        <w:spacing w:after="120" w:line="240" w:lineRule="auto"/>
        <w:ind w:left="426" w:right="260"/>
        <w:rPr>
          <w:rFonts w:ascii="Arial" w:hAnsi="Arial" w:cs="Arial"/>
          <w:i/>
          <w:iCs/>
        </w:rPr>
      </w:pPr>
    </w:p>
    <w:p w:rsidRPr="00302082" w:rsidR="009A2D37" w:rsidP="00696FF5" w:rsidRDefault="009A2D37" w14:paraId="0ADB3FFF" w14:textId="77777777">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00137913" w:rsidP="008E6BC3" w:rsidRDefault="00137913" w14:paraId="1832CF4A" w14:textId="6A50F533">
      <w:pPr>
        <w:pStyle w:val="Normal1"/>
        <w:spacing w:after="120"/>
        <w:ind w:left="720" w:right="260"/>
        <w:jc w:val="both"/>
      </w:pPr>
      <w:r>
        <w:t xml:space="preserve">8.1   </w:t>
      </w:r>
      <w:r w:rsidR="00EB00D4">
        <w:t xml:space="preserve">Systematically and comprehensively </w:t>
      </w:r>
      <w:r>
        <w:t>understand how concepts related to institutional failure, including market failure and distortions in other institutions, can account for underdevelopment and poverty</w:t>
      </w:r>
    </w:p>
    <w:p w:rsidR="00137913" w:rsidP="008E6BC3" w:rsidRDefault="00137913" w14:paraId="7046FF74" w14:textId="4177CAEB">
      <w:pPr>
        <w:pStyle w:val="Normal1"/>
        <w:spacing w:after="120"/>
        <w:ind w:left="720" w:right="260"/>
        <w:jc w:val="both"/>
      </w:pPr>
      <w:r>
        <w:t xml:space="preserve">8.2 </w:t>
      </w:r>
      <w:r w:rsidR="00A66CB0">
        <w:t>S</w:t>
      </w:r>
      <w:r w:rsidR="00EB00D4">
        <w:t xml:space="preserve">ystematically and comprehensively </w:t>
      </w:r>
      <w:r>
        <w:t>understand how modern theoretical and empirical methods can be used to study responses to institutional failure by individuals, social groups, and governments</w:t>
      </w:r>
    </w:p>
    <w:p w:rsidR="00137913" w:rsidP="008E6BC3" w:rsidRDefault="00137913" w14:paraId="6EC30078" w14:textId="2B57AF42">
      <w:pPr>
        <w:pStyle w:val="Normal1"/>
        <w:spacing w:after="120"/>
        <w:ind w:left="720" w:right="260"/>
        <w:jc w:val="both"/>
      </w:pPr>
      <w:r>
        <w:t xml:space="preserve">8.3   </w:t>
      </w:r>
      <w:r w:rsidR="00624DA2">
        <w:t>U</w:t>
      </w:r>
      <w:r>
        <w:t>se economic models to think about problems in development</w:t>
      </w:r>
      <w:r w:rsidR="00624DA2">
        <w:t xml:space="preserve"> at the high level of abstraction and generality</w:t>
      </w:r>
    </w:p>
    <w:p w:rsidR="00137913" w:rsidP="008E6BC3" w:rsidRDefault="00137913" w14:paraId="49F5FB32" w14:textId="1083D2BD">
      <w:pPr>
        <w:pStyle w:val="Normal1"/>
        <w:spacing w:after="120"/>
        <w:ind w:left="720" w:right="260"/>
        <w:jc w:val="both"/>
      </w:pPr>
      <w:r>
        <w:t xml:space="preserve">8.4 </w:t>
      </w:r>
      <w:r w:rsidR="00624DA2">
        <w:t>Comprehensively u</w:t>
      </w:r>
      <w:r>
        <w:t>nderstand how economists use data to test</w:t>
      </w:r>
      <w:r w:rsidR="00624DA2">
        <w:t xml:space="preserve"> contradicting and/or controversial</w:t>
      </w:r>
      <w:r>
        <w:t xml:space="preserve"> theoretical hypotheses and explore causal relationships in development economics</w:t>
      </w:r>
    </w:p>
    <w:p w:rsidR="00B73E88" w:rsidP="00137913" w:rsidRDefault="00B73E88" w14:paraId="7CB293E3" w14:textId="77777777">
      <w:pPr>
        <w:pStyle w:val="Normal1"/>
        <w:spacing w:after="120"/>
        <w:ind w:left="720" w:right="260"/>
      </w:pPr>
    </w:p>
    <w:p w:rsidRPr="00302082" w:rsidR="00C729D7" w:rsidP="00696FF5" w:rsidRDefault="009A2D37" w14:paraId="69E06CCA" w14:textId="7777777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00137913" w:rsidP="008E6BC3" w:rsidRDefault="00137913" w14:paraId="61BA6F00" w14:textId="095E29C2">
      <w:pPr>
        <w:pStyle w:val="Normal1"/>
        <w:spacing w:after="120"/>
        <w:ind w:left="720" w:right="260"/>
        <w:jc w:val="both"/>
      </w:pPr>
      <w:r>
        <w:t xml:space="preserve">9.1   </w:t>
      </w:r>
      <w:r w:rsidR="00A95106">
        <w:t xml:space="preserve">Articulate informed opinions on advanced topics with high level of abstraction and build convincing argumentation </w:t>
      </w:r>
      <w:r w:rsidRPr="00735553" w:rsidR="00A95106">
        <w:t>in seminar debates</w:t>
      </w:r>
      <w:r w:rsidR="00A95106">
        <w:t xml:space="preserve"> on controversial matters</w:t>
      </w:r>
      <w:r w:rsidDel="00A95106" w:rsidR="00A95106">
        <w:t xml:space="preserve"> </w:t>
      </w:r>
    </w:p>
    <w:p w:rsidR="00137913" w:rsidP="008E6BC3" w:rsidRDefault="00137913" w14:paraId="4841493D" w14:textId="7C74B238">
      <w:pPr>
        <w:pStyle w:val="Normal1"/>
        <w:spacing w:after="120"/>
        <w:ind w:left="720" w:right="260"/>
        <w:jc w:val="both"/>
      </w:pPr>
      <w:r>
        <w:lastRenderedPageBreak/>
        <w:t xml:space="preserve">9.2   </w:t>
      </w:r>
      <w:r w:rsidR="00A95106">
        <w:t>S</w:t>
      </w:r>
      <w:r w:rsidRPr="0057787B" w:rsidR="00A95106">
        <w:t>olv</w:t>
      </w:r>
      <w:r w:rsidR="00A95106">
        <w:t xml:space="preserve">e complex analytical problems </w:t>
      </w:r>
      <w:r w:rsidRPr="0057787B" w:rsidR="00A95106">
        <w:t xml:space="preserve">through the use of the different models </w:t>
      </w:r>
      <w:r w:rsidR="00A95106">
        <w:t>studied within the curriculum</w:t>
      </w:r>
    </w:p>
    <w:p w:rsidR="00137913" w:rsidP="008E6BC3" w:rsidRDefault="00137913" w14:paraId="15AAD0A7" w14:textId="08EE3D8E">
      <w:pPr>
        <w:pStyle w:val="Normal1"/>
        <w:spacing w:after="120"/>
        <w:ind w:left="720" w:right="260"/>
        <w:jc w:val="both"/>
      </w:pPr>
      <w:r>
        <w:t xml:space="preserve">9.3   </w:t>
      </w:r>
      <w:r w:rsidR="00A95106">
        <w:t xml:space="preserve">Enhance their ability </w:t>
      </w:r>
      <w:r w:rsidRPr="00021665" w:rsidR="00A95106">
        <w:t xml:space="preserve">to utilize modern computing resources to access and acquire data from </w:t>
      </w:r>
      <w:r w:rsidR="00A95106">
        <w:t xml:space="preserve">all </w:t>
      </w:r>
      <w:r w:rsidRPr="00021665" w:rsidR="00A95106">
        <w:t>available sources</w:t>
      </w:r>
      <w:r w:rsidDel="00A95106" w:rsidR="00A95106">
        <w:t xml:space="preserve"> </w:t>
      </w:r>
    </w:p>
    <w:p w:rsidR="009A2D37" w:rsidP="00302082" w:rsidRDefault="009A2D37" w14:paraId="060A93C9" w14:textId="77777777">
      <w:pPr>
        <w:pStyle w:val="Default"/>
        <w:spacing w:after="120"/>
        <w:ind w:left="720" w:right="260"/>
        <w:rPr>
          <w:color w:val="auto"/>
          <w:sz w:val="22"/>
          <w:szCs w:val="22"/>
        </w:rPr>
      </w:pPr>
    </w:p>
    <w:p w:rsidRPr="00302082" w:rsidR="009A2D37" w:rsidP="00696FF5" w:rsidRDefault="009A2D37" w14:paraId="5ED435E6"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Pr="00137913" w:rsidR="00137913" w:rsidP="008E6BC3" w:rsidRDefault="009A6BB3" w14:paraId="0E249505" w14:textId="6CCAE0CA">
      <w:pPr>
        <w:spacing w:after="120" w:line="240" w:lineRule="auto"/>
        <w:ind w:left="567" w:right="260"/>
        <w:jc w:val="both"/>
        <w:rPr>
          <w:rFonts w:ascii="Arial" w:hAnsi="Arial" w:cs="Arial"/>
        </w:rPr>
      </w:pPr>
      <w:r>
        <w:rPr>
          <w:rFonts w:ascii="Arial" w:hAnsi="Arial" w:cs="Arial"/>
        </w:rPr>
        <w:t xml:space="preserve">The module </w:t>
      </w:r>
      <w:r w:rsidRPr="00137913" w:rsidR="00137913">
        <w:rPr>
          <w:rFonts w:ascii="Arial" w:hAnsi="Arial" w:cs="Arial"/>
        </w:rPr>
        <w:t>consist</w:t>
      </w:r>
      <w:r>
        <w:rPr>
          <w:rFonts w:ascii="Arial" w:hAnsi="Arial" w:cs="Arial"/>
        </w:rPr>
        <w:t>s</w:t>
      </w:r>
      <w:r w:rsidRPr="00137913" w:rsidR="00137913">
        <w:rPr>
          <w:rFonts w:ascii="Arial" w:hAnsi="Arial" w:cs="Arial"/>
        </w:rPr>
        <w:t xml:space="preserve"> of topics related to common causes and consequences of institutional failure in developing countries, </w:t>
      </w:r>
      <w:r>
        <w:rPr>
          <w:rFonts w:ascii="Arial" w:hAnsi="Arial" w:cs="Arial"/>
        </w:rPr>
        <w:t>such as</w:t>
      </w:r>
      <w:r w:rsidRPr="00137913">
        <w:rPr>
          <w:rFonts w:ascii="Arial" w:hAnsi="Arial" w:cs="Arial"/>
        </w:rPr>
        <w:t xml:space="preserve"> </w:t>
      </w:r>
      <w:r w:rsidRPr="00137913" w:rsidR="00137913">
        <w:rPr>
          <w:rFonts w:ascii="Arial" w:hAnsi="Arial" w:cs="Arial"/>
        </w:rPr>
        <w:t xml:space="preserve">market failures </w:t>
      </w:r>
      <w:r w:rsidR="00D40FF5">
        <w:rPr>
          <w:rFonts w:ascii="Arial" w:hAnsi="Arial" w:cs="Arial"/>
        </w:rPr>
        <w:t>and failures in</w:t>
      </w:r>
      <w:r w:rsidRPr="00137913" w:rsidR="00137913">
        <w:rPr>
          <w:rFonts w:ascii="Arial" w:hAnsi="Arial" w:cs="Arial"/>
        </w:rPr>
        <w:t xml:space="preserve"> political, legal and social institutions. Topics will cover ways in which individuals, social groups and governments deal with </w:t>
      </w:r>
      <w:r>
        <w:rPr>
          <w:rFonts w:ascii="Arial" w:hAnsi="Arial" w:cs="Arial"/>
        </w:rPr>
        <w:t xml:space="preserve">these </w:t>
      </w:r>
      <w:r w:rsidRPr="00137913" w:rsidR="00137913">
        <w:rPr>
          <w:rFonts w:ascii="Arial" w:hAnsi="Arial" w:cs="Arial"/>
        </w:rPr>
        <w:t>failures</w:t>
      </w:r>
      <w:r>
        <w:rPr>
          <w:rFonts w:ascii="Arial" w:hAnsi="Arial" w:cs="Arial"/>
        </w:rPr>
        <w:t>,</w:t>
      </w:r>
      <w:r w:rsidRPr="00137913" w:rsidR="00137913">
        <w:rPr>
          <w:rFonts w:ascii="Arial" w:hAnsi="Arial" w:cs="Arial"/>
        </w:rPr>
        <w:t xml:space="preserve"> including the use of informal institutions, social networks and policy interventions. Students will be exposed to both theory and empirics, with a focus on theoretical and empirical tools appropriate for studying the behaviour and constraints of individuals, households and firms in developing country settings. Emphasis will be placed </w:t>
      </w:r>
      <w:r w:rsidR="00D40FF5">
        <w:rPr>
          <w:rFonts w:ascii="Arial" w:hAnsi="Arial" w:cs="Arial"/>
        </w:rPr>
        <w:t>in particular on studying s</w:t>
      </w:r>
      <w:r w:rsidRPr="00137913" w:rsidR="00137913">
        <w:rPr>
          <w:rFonts w:ascii="Arial" w:hAnsi="Arial" w:cs="Arial"/>
        </w:rPr>
        <w:t>trategic interaction between agents in the absence of markets and identifying causal effects.</w:t>
      </w:r>
    </w:p>
    <w:p w:rsidRPr="00302082" w:rsidR="009A2D37" w:rsidP="00302082" w:rsidRDefault="009A2D37" w14:paraId="2C7599D7" w14:textId="77777777">
      <w:pPr>
        <w:spacing w:after="120" w:line="240" w:lineRule="auto"/>
        <w:ind w:left="426" w:right="260"/>
        <w:rPr>
          <w:rFonts w:ascii="Arial" w:hAnsi="Arial" w:cs="Arial"/>
          <w:i/>
          <w:iCs/>
        </w:rPr>
      </w:pPr>
    </w:p>
    <w:p w:rsidRPr="00302082" w:rsidR="009A2D37" w:rsidP="00696FF5" w:rsidRDefault="00883204" w14:paraId="369B8959" w14:textId="77777777">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sidR="009A2D37">
        <w:rPr>
          <w:rFonts w:ascii="Arial" w:hAnsi="Arial" w:cs="Arial"/>
          <w:b/>
        </w:rPr>
        <w:t xml:space="preserve">ist </w:t>
      </w:r>
      <w:r w:rsidRPr="00302082" w:rsidR="00274ED7">
        <w:rPr>
          <w:rFonts w:ascii="Arial" w:hAnsi="Arial" w:cs="Arial"/>
          <w:b/>
        </w:rPr>
        <w:t>(Indicative list, current at time of publication. Reading lists will be published annually)</w:t>
      </w:r>
    </w:p>
    <w:p w:rsidRPr="008E6BC3" w:rsidR="00EA7C21" w:rsidP="008E6BC3" w:rsidRDefault="00EA7C21" w14:paraId="593C8771" w14:textId="6E91E420">
      <w:pPr>
        <w:spacing w:after="120" w:line="240" w:lineRule="auto"/>
        <w:ind w:left="426" w:right="260"/>
        <w:rPr>
          <w:rFonts w:ascii="Arial" w:hAnsi="Arial" w:cs="Arial"/>
          <w:i/>
        </w:rPr>
      </w:pPr>
      <w:r w:rsidRPr="008E6BC3">
        <w:rPr>
          <w:rFonts w:ascii="Arial" w:hAnsi="Arial" w:cs="Arial"/>
          <w:i/>
        </w:rPr>
        <w:t>Core reading</w:t>
      </w:r>
    </w:p>
    <w:p w:rsidR="00137913" w:rsidP="008E6BC3" w:rsidRDefault="00123E49" w14:paraId="4233E812" w14:textId="1BDF128D">
      <w:pPr>
        <w:pStyle w:val="ListParagraph"/>
        <w:numPr>
          <w:ilvl w:val="0"/>
          <w:numId w:val="10"/>
        </w:numPr>
        <w:spacing w:after="120" w:line="240" w:lineRule="auto"/>
        <w:ind w:right="260"/>
        <w:jc w:val="both"/>
        <w:rPr>
          <w:rFonts w:ascii="Arial" w:hAnsi="Arial" w:cs="Arial"/>
        </w:rPr>
      </w:pPr>
      <w:r w:rsidRPr="00324857">
        <w:rPr>
          <w:rFonts w:ascii="Arial" w:hAnsi="Arial" w:cs="Arial"/>
        </w:rPr>
        <w:t>Bardhan</w:t>
      </w:r>
      <w:r>
        <w:rPr>
          <w:rFonts w:ascii="Arial" w:hAnsi="Arial" w:cs="Arial"/>
        </w:rPr>
        <w:t>, Pranab</w:t>
      </w:r>
      <w:r w:rsidRPr="00324857">
        <w:rPr>
          <w:rFonts w:ascii="Arial" w:hAnsi="Arial" w:cs="Arial"/>
        </w:rPr>
        <w:t xml:space="preserve"> and</w:t>
      </w:r>
      <w:r>
        <w:rPr>
          <w:rFonts w:ascii="Arial" w:hAnsi="Arial" w:cs="Arial"/>
        </w:rPr>
        <w:t xml:space="preserve"> Christopher</w:t>
      </w:r>
      <w:r w:rsidRPr="00324857">
        <w:rPr>
          <w:rFonts w:ascii="Arial" w:hAnsi="Arial" w:cs="Arial"/>
        </w:rPr>
        <w:t xml:space="preserve"> Udry</w:t>
      </w:r>
      <w:r>
        <w:rPr>
          <w:rFonts w:ascii="Arial" w:hAnsi="Arial" w:cs="Arial"/>
        </w:rPr>
        <w:t xml:space="preserve">. </w:t>
      </w:r>
      <w:r w:rsidRPr="00324857">
        <w:rPr>
          <w:rFonts w:ascii="Arial" w:hAnsi="Arial" w:cs="Arial"/>
        </w:rPr>
        <w:t>Development Microeconomics. Oxford University Press</w:t>
      </w:r>
      <w:r>
        <w:rPr>
          <w:rFonts w:ascii="Arial" w:hAnsi="Arial" w:cs="Arial"/>
        </w:rPr>
        <w:t xml:space="preserve">, </w:t>
      </w:r>
      <w:r w:rsidRPr="00324857">
        <w:rPr>
          <w:rFonts w:ascii="Arial" w:hAnsi="Arial" w:cs="Arial"/>
        </w:rPr>
        <w:t>1999</w:t>
      </w:r>
      <w:r w:rsidR="00137913">
        <w:rPr>
          <w:rFonts w:ascii="Arial" w:hAnsi="Arial" w:cs="Arial"/>
        </w:rPr>
        <w:t>.</w:t>
      </w:r>
    </w:p>
    <w:p w:rsidRPr="008E6BC3" w:rsidR="00EA7C21" w:rsidP="008E6BC3" w:rsidRDefault="00EA7C21" w14:paraId="6DE9A0CD" w14:textId="79527D53">
      <w:pPr>
        <w:spacing w:after="120" w:line="240" w:lineRule="auto"/>
        <w:ind w:left="426" w:right="260"/>
        <w:jc w:val="both"/>
        <w:rPr>
          <w:rFonts w:ascii="Arial" w:hAnsi="Arial" w:cs="Arial"/>
          <w:i/>
        </w:rPr>
      </w:pPr>
      <w:r w:rsidRPr="008E6BC3">
        <w:rPr>
          <w:rFonts w:ascii="Arial" w:hAnsi="Arial" w:cs="Arial"/>
          <w:i/>
        </w:rPr>
        <w:t>Recommended reading</w:t>
      </w:r>
    </w:p>
    <w:p w:rsidRPr="00123E49" w:rsidR="00123E49" w:rsidRDefault="00123E49" w14:paraId="1910D333" w14:textId="60E630D4">
      <w:pPr>
        <w:pStyle w:val="ListParagraph"/>
        <w:numPr>
          <w:ilvl w:val="0"/>
          <w:numId w:val="10"/>
        </w:numPr>
        <w:spacing w:after="120" w:line="240" w:lineRule="auto"/>
        <w:ind w:right="260"/>
        <w:jc w:val="both"/>
        <w:rPr>
          <w:rFonts w:ascii="Arial" w:hAnsi="Arial" w:cs="Arial"/>
        </w:rPr>
      </w:pPr>
      <w:r w:rsidRPr="00123E49">
        <w:rPr>
          <w:rFonts w:ascii="Arial" w:hAnsi="Arial" w:cs="Arial"/>
        </w:rPr>
        <w:t>Bardhan, Pranab and Christopher Udry. Readings in Development Economics, Volume 1: Micro-Theory. MIT Press, 2000</w:t>
      </w:r>
    </w:p>
    <w:p w:rsidR="00123E49" w:rsidP="008E6BC3" w:rsidRDefault="00123E49" w14:paraId="7F5225F4" w14:textId="77777777">
      <w:pPr>
        <w:pStyle w:val="ListParagraph"/>
        <w:numPr>
          <w:ilvl w:val="0"/>
          <w:numId w:val="10"/>
        </w:numPr>
        <w:spacing w:after="120" w:line="240" w:lineRule="auto"/>
        <w:ind w:right="260"/>
        <w:jc w:val="both"/>
        <w:rPr>
          <w:rFonts w:ascii="Arial" w:hAnsi="Arial" w:cs="Arial"/>
        </w:rPr>
      </w:pPr>
      <w:r w:rsidRPr="00324857">
        <w:rPr>
          <w:rFonts w:ascii="Arial" w:hAnsi="Arial" w:cs="Arial"/>
        </w:rPr>
        <w:t>Bardhan</w:t>
      </w:r>
      <w:r>
        <w:rPr>
          <w:rFonts w:ascii="Arial" w:hAnsi="Arial" w:cs="Arial"/>
        </w:rPr>
        <w:t>, Pranab</w:t>
      </w:r>
      <w:r w:rsidRPr="00324857">
        <w:rPr>
          <w:rFonts w:ascii="Arial" w:hAnsi="Arial" w:cs="Arial"/>
        </w:rPr>
        <w:t xml:space="preserve"> and</w:t>
      </w:r>
      <w:r>
        <w:rPr>
          <w:rFonts w:ascii="Arial" w:hAnsi="Arial" w:cs="Arial"/>
        </w:rPr>
        <w:t xml:space="preserve"> Christopher</w:t>
      </w:r>
      <w:r w:rsidRPr="00324857">
        <w:rPr>
          <w:rFonts w:ascii="Arial" w:hAnsi="Arial" w:cs="Arial"/>
        </w:rPr>
        <w:t xml:space="preserve"> Udry</w:t>
      </w:r>
      <w:r>
        <w:rPr>
          <w:rFonts w:ascii="Arial" w:hAnsi="Arial" w:cs="Arial"/>
        </w:rPr>
        <w:t xml:space="preserve">. </w:t>
      </w:r>
      <w:r w:rsidRPr="00324857">
        <w:rPr>
          <w:rFonts w:ascii="Arial" w:hAnsi="Arial" w:cs="Arial"/>
        </w:rPr>
        <w:t>Readings in Development Economics, Volume 2: Empirical Microeconomics</w:t>
      </w:r>
      <w:r>
        <w:rPr>
          <w:rFonts w:ascii="Arial" w:hAnsi="Arial" w:cs="Arial"/>
        </w:rPr>
        <w:t xml:space="preserve">. </w:t>
      </w:r>
      <w:r w:rsidRPr="00324857">
        <w:rPr>
          <w:rFonts w:ascii="Arial" w:hAnsi="Arial" w:cs="Arial"/>
        </w:rPr>
        <w:t>MIT Press</w:t>
      </w:r>
      <w:r>
        <w:rPr>
          <w:rFonts w:ascii="Arial" w:hAnsi="Arial" w:cs="Arial"/>
        </w:rPr>
        <w:t>, 2000.</w:t>
      </w:r>
    </w:p>
    <w:p w:rsidRPr="00324857" w:rsidR="00137913" w:rsidP="008E6BC3" w:rsidRDefault="00137913" w14:paraId="5C5ACE3C" w14:textId="79EC11D9">
      <w:pPr>
        <w:pStyle w:val="ListParagraph"/>
        <w:spacing w:after="120" w:line="240" w:lineRule="auto"/>
        <w:ind w:left="786" w:right="260"/>
        <w:jc w:val="both"/>
        <w:rPr>
          <w:rFonts w:ascii="Arial" w:hAnsi="Arial" w:cs="Arial"/>
        </w:rPr>
      </w:pPr>
    </w:p>
    <w:p w:rsidRPr="00324857" w:rsidR="00137913" w:rsidP="008E6BC3" w:rsidRDefault="00137913" w14:paraId="22A6A984" w14:textId="5DCEED88">
      <w:pPr>
        <w:spacing w:after="120" w:line="240" w:lineRule="auto"/>
        <w:ind w:left="426" w:right="260"/>
        <w:jc w:val="both"/>
        <w:rPr>
          <w:rFonts w:ascii="Arial" w:hAnsi="Arial" w:cs="Arial"/>
        </w:rPr>
      </w:pPr>
      <w:r w:rsidRPr="00324857">
        <w:rPr>
          <w:rFonts w:ascii="Arial" w:hAnsi="Arial" w:cs="Arial"/>
        </w:rPr>
        <w:t>The textbook</w:t>
      </w:r>
      <w:r>
        <w:rPr>
          <w:rFonts w:ascii="Arial" w:hAnsi="Arial" w:cs="Arial"/>
        </w:rPr>
        <w:t>s</w:t>
      </w:r>
      <w:r w:rsidRPr="00324857">
        <w:rPr>
          <w:rFonts w:ascii="Arial" w:hAnsi="Arial" w:cs="Arial"/>
        </w:rPr>
        <w:t xml:space="preserve"> above will be supplemented by </w:t>
      </w:r>
      <w:r w:rsidRPr="00324857" w:rsidR="00396F3B">
        <w:rPr>
          <w:rFonts w:ascii="Arial" w:hAnsi="Arial" w:cs="Arial"/>
        </w:rPr>
        <w:t>chapters from the Handbook of Development Economics</w:t>
      </w:r>
      <w:r w:rsidR="007B4CBF">
        <w:rPr>
          <w:rFonts w:ascii="Arial" w:hAnsi="Arial" w:cs="Arial"/>
        </w:rPr>
        <w:t xml:space="preserve"> and</w:t>
      </w:r>
      <w:r w:rsidRPr="00324857" w:rsidR="00396F3B">
        <w:rPr>
          <w:rFonts w:ascii="Arial" w:hAnsi="Arial" w:cs="Arial"/>
        </w:rPr>
        <w:t xml:space="preserve"> </w:t>
      </w:r>
      <w:r w:rsidRPr="00324857">
        <w:rPr>
          <w:rFonts w:ascii="Arial" w:hAnsi="Arial" w:cs="Arial"/>
        </w:rPr>
        <w:t>articles</w:t>
      </w:r>
      <w:r w:rsidR="00396F3B">
        <w:rPr>
          <w:rFonts w:ascii="Arial" w:hAnsi="Arial" w:cs="Arial"/>
        </w:rPr>
        <w:t xml:space="preserve"> from such journals </w:t>
      </w:r>
      <w:r w:rsidRPr="00A33A94" w:rsidR="002E431C">
        <w:rPr>
          <w:rFonts w:ascii="Arial" w:hAnsi="Arial" w:cs="Arial"/>
        </w:rPr>
        <w:t xml:space="preserve">as </w:t>
      </w:r>
      <w:r w:rsidRPr="00735553" w:rsidR="002E431C">
        <w:rPr>
          <w:rFonts w:ascii="Arial" w:hAnsi="Arial" w:cs="Arial"/>
          <w:i/>
        </w:rPr>
        <w:t>American Economic Review</w:t>
      </w:r>
      <w:r w:rsidRPr="00A33A94" w:rsidR="002E431C">
        <w:rPr>
          <w:rFonts w:ascii="Arial" w:hAnsi="Arial" w:cs="Arial"/>
        </w:rPr>
        <w:t xml:space="preserve">, </w:t>
      </w:r>
      <w:r w:rsidRPr="00735553" w:rsidR="002E431C">
        <w:rPr>
          <w:rFonts w:ascii="Arial" w:hAnsi="Arial" w:cs="Arial"/>
          <w:i/>
        </w:rPr>
        <w:t>Econometrica</w:t>
      </w:r>
      <w:r w:rsidRPr="00A33A94" w:rsidR="002E431C">
        <w:rPr>
          <w:rFonts w:ascii="Arial" w:hAnsi="Arial" w:cs="Arial"/>
        </w:rPr>
        <w:t xml:space="preserve">, </w:t>
      </w:r>
      <w:r w:rsidRPr="00735553" w:rsidR="002E431C">
        <w:rPr>
          <w:rFonts w:ascii="Arial" w:hAnsi="Arial" w:cs="Arial"/>
          <w:i/>
        </w:rPr>
        <w:t xml:space="preserve">Journal of </w:t>
      </w:r>
      <w:r w:rsidR="002E431C">
        <w:rPr>
          <w:rFonts w:ascii="Arial" w:hAnsi="Arial" w:cs="Arial"/>
          <w:i/>
        </w:rPr>
        <w:t>Development</w:t>
      </w:r>
      <w:r w:rsidRPr="00735553" w:rsidR="002E431C">
        <w:rPr>
          <w:rFonts w:ascii="Arial" w:hAnsi="Arial" w:cs="Arial"/>
          <w:i/>
        </w:rPr>
        <w:t xml:space="preserve"> Economics</w:t>
      </w:r>
      <w:r w:rsidRPr="00A33A94" w:rsidR="002E431C">
        <w:rPr>
          <w:rFonts w:ascii="Arial" w:hAnsi="Arial" w:cs="Arial"/>
        </w:rPr>
        <w:t xml:space="preserve">, </w:t>
      </w:r>
      <w:r w:rsidRPr="00735553" w:rsidR="002E431C">
        <w:rPr>
          <w:rFonts w:ascii="Arial" w:hAnsi="Arial" w:cs="Arial"/>
          <w:i/>
        </w:rPr>
        <w:t>Journal of Political Economy</w:t>
      </w:r>
      <w:r w:rsidRPr="00A33A94" w:rsidR="002E431C">
        <w:rPr>
          <w:rFonts w:ascii="Arial" w:hAnsi="Arial" w:cs="Arial"/>
        </w:rPr>
        <w:t xml:space="preserve">, </w:t>
      </w:r>
      <w:r w:rsidRPr="00735553" w:rsidR="002E431C">
        <w:rPr>
          <w:rFonts w:ascii="Arial" w:hAnsi="Arial" w:cs="Arial"/>
          <w:i/>
        </w:rPr>
        <w:t>Quarterly Journal of Economics</w:t>
      </w:r>
      <w:r w:rsidRPr="00A33A94" w:rsidR="002E431C">
        <w:rPr>
          <w:rFonts w:ascii="Arial" w:hAnsi="Arial" w:cs="Arial"/>
        </w:rPr>
        <w:t xml:space="preserve"> and </w:t>
      </w:r>
      <w:r w:rsidRPr="00735553" w:rsidR="002E431C">
        <w:rPr>
          <w:rFonts w:ascii="Arial" w:hAnsi="Arial" w:cs="Arial"/>
          <w:i/>
        </w:rPr>
        <w:t>Review of Economic Studies</w:t>
      </w:r>
      <w:r w:rsidRPr="00A33A94" w:rsidR="002E431C">
        <w:rPr>
          <w:rFonts w:ascii="Arial" w:hAnsi="Arial" w:cs="Arial"/>
        </w:rPr>
        <w:t xml:space="preserve"> among </w:t>
      </w:r>
      <w:r w:rsidRPr="00A33A94" w:rsidR="00736350">
        <w:rPr>
          <w:rFonts w:ascii="Arial" w:hAnsi="Arial" w:cs="Arial"/>
        </w:rPr>
        <w:t>others</w:t>
      </w:r>
      <w:r w:rsidRPr="00324857">
        <w:rPr>
          <w:rFonts w:ascii="Arial" w:hAnsi="Arial" w:cs="Arial"/>
        </w:rPr>
        <w:t>.</w:t>
      </w:r>
    </w:p>
    <w:p w:rsidRPr="00302082" w:rsidR="009A2D37" w:rsidP="00302082" w:rsidRDefault="009A2D37" w14:paraId="6EC1FEFF" w14:textId="77777777">
      <w:pPr>
        <w:spacing w:after="120" w:line="240" w:lineRule="auto"/>
        <w:ind w:right="260"/>
        <w:jc w:val="both"/>
        <w:rPr>
          <w:rFonts w:ascii="Arial" w:hAnsi="Arial" w:cs="Arial"/>
          <w:b/>
        </w:rPr>
      </w:pPr>
    </w:p>
    <w:p w:rsidRPr="008E6BC3" w:rsidR="00883204" w:rsidP="00696FF5" w:rsidRDefault="009A2D37" w14:paraId="236078DF"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Pr="00302082" w:rsidR="006F3F8B">
        <w:rPr>
          <w:rFonts w:ascii="Arial" w:hAnsi="Arial" w:cs="Arial"/>
          <w:b/>
        </w:rPr>
        <w:t>eaching m</w:t>
      </w:r>
      <w:r w:rsidRPr="00302082">
        <w:rPr>
          <w:rFonts w:ascii="Arial" w:hAnsi="Arial" w:cs="Arial"/>
          <w:b/>
        </w:rPr>
        <w:t>ethods</w:t>
      </w:r>
    </w:p>
    <w:p w:rsidRPr="008E6BC3" w:rsidR="000272EB" w:rsidP="008E6BC3" w:rsidRDefault="000272EB" w14:paraId="4709BCC8" w14:textId="77777777">
      <w:pPr>
        <w:spacing w:after="120" w:line="240" w:lineRule="auto"/>
        <w:ind w:right="260" w:firstLine="567"/>
        <w:rPr>
          <w:rFonts w:ascii="Arial" w:hAnsi="Arial" w:cs="Arial"/>
        </w:rPr>
      </w:pPr>
      <w:r w:rsidRPr="008E6BC3">
        <w:rPr>
          <w:rFonts w:ascii="Arial" w:hAnsi="Arial" w:cs="Arial"/>
        </w:rPr>
        <w:t>Contact Hours: 30</w:t>
      </w:r>
    </w:p>
    <w:p w:rsidRPr="008E6BC3" w:rsidR="000272EB" w:rsidP="008E6BC3" w:rsidRDefault="000272EB" w14:paraId="5B9C2038" w14:textId="77777777">
      <w:pPr>
        <w:spacing w:after="120" w:line="240" w:lineRule="auto"/>
        <w:ind w:right="260" w:firstLine="567"/>
        <w:rPr>
          <w:rFonts w:ascii="Arial" w:hAnsi="Arial" w:cs="Arial"/>
        </w:rPr>
      </w:pPr>
      <w:r w:rsidRPr="008E6BC3">
        <w:rPr>
          <w:rFonts w:ascii="Arial" w:hAnsi="Arial" w:cs="Arial"/>
        </w:rPr>
        <w:t>Private Study: 120</w:t>
      </w:r>
    </w:p>
    <w:p w:rsidRPr="00883204" w:rsidR="000272EB" w:rsidP="008E6BC3" w:rsidRDefault="000272EB" w14:paraId="2A00C513" w14:textId="26CE6A5E">
      <w:pPr>
        <w:spacing w:after="120" w:line="240" w:lineRule="auto"/>
        <w:ind w:right="260" w:firstLine="567"/>
        <w:rPr>
          <w:rFonts w:ascii="Arial" w:hAnsi="Arial" w:cs="Arial"/>
          <w:i/>
          <w:iCs/>
        </w:rPr>
      </w:pPr>
      <w:r w:rsidRPr="008E6BC3">
        <w:rPr>
          <w:rFonts w:ascii="Arial" w:hAnsi="Arial" w:cs="Arial"/>
        </w:rPr>
        <w:t>Total Hou</w:t>
      </w:r>
      <w:r w:rsidR="00A440FF">
        <w:rPr>
          <w:rFonts w:ascii="Arial" w:hAnsi="Arial" w:cs="Arial"/>
        </w:rPr>
        <w:t>rs</w:t>
      </w:r>
      <w:r w:rsidRPr="008E6BC3">
        <w:rPr>
          <w:rFonts w:ascii="Arial" w:hAnsi="Arial" w:cs="Arial"/>
        </w:rPr>
        <w:t>: 150</w:t>
      </w:r>
    </w:p>
    <w:p w:rsidRPr="00302082" w:rsidR="009A2D37" w:rsidP="00302082" w:rsidRDefault="009A2D37" w14:paraId="248372A3" w14:textId="77777777">
      <w:pPr>
        <w:spacing w:after="120" w:line="240" w:lineRule="auto"/>
        <w:ind w:left="426" w:right="260"/>
        <w:rPr>
          <w:rFonts w:ascii="Arial" w:hAnsi="Arial" w:cs="Arial"/>
          <w:i/>
          <w:iCs/>
        </w:rPr>
      </w:pPr>
    </w:p>
    <w:p w:rsidRPr="00883204" w:rsidR="00883204" w:rsidP="00696FF5" w:rsidRDefault="00EF4933" w14:paraId="61D1A1B1"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Pr="00696FF5" w:rsidR="00696FF5" w:rsidP="00696FF5" w:rsidRDefault="00696FF5" w14:paraId="4234F245" w14:textId="77777777">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137913" w:rsidP="008E6BC3" w:rsidRDefault="00745C2E" w14:paraId="04B6067D" w14:textId="5CBC73BA">
      <w:pPr>
        <w:pStyle w:val="Normal1"/>
        <w:spacing w:after="120"/>
        <w:ind w:left="720"/>
      </w:pPr>
      <w:r>
        <w:t>P</w:t>
      </w:r>
      <w:r w:rsidRPr="00A22416" w:rsidR="007759FA">
        <w:t>roblem sets</w:t>
      </w:r>
      <w:r w:rsidR="00BF4BD2">
        <w:t xml:space="preserve">: </w:t>
      </w:r>
      <w:r w:rsidR="008A09A0">
        <w:t>1</w:t>
      </w:r>
      <w:r w:rsidR="000272EB">
        <w:t>0</w:t>
      </w:r>
      <w:r w:rsidR="00BF4BD2">
        <w:t>%</w:t>
      </w:r>
    </w:p>
    <w:p w:rsidR="00137913" w:rsidP="008E6BC3" w:rsidRDefault="000272EB" w14:paraId="56239325" w14:textId="4579F292">
      <w:pPr>
        <w:pStyle w:val="Normal1"/>
        <w:spacing w:after="120"/>
        <w:ind w:left="720"/>
      </w:pPr>
      <w:r>
        <w:t>In C</w:t>
      </w:r>
      <w:r w:rsidR="00137913">
        <w:t xml:space="preserve">ourse </w:t>
      </w:r>
      <w:r>
        <w:t>T</w:t>
      </w:r>
      <w:r w:rsidR="00137913">
        <w:t>est</w:t>
      </w:r>
      <w:r>
        <w:t xml:space="preserve"> (</w:t>
      </w:r>
      <w:r w:rsidR="002B3B76">
        <w:t>45</w:t>
      </w:r>
      <w:r w:rsidR="00BF4BD2">
        <w:t xml:space="preserve"> minutes</w:t>
      </w:r>
      <w:r>
        <w:t>)</w:t>
      </w:r>
      <w:r w:rsidR="00BF4BD2">
        <w:t xml:space="preserve">: </w:t>
      </w:r>
      <w:r w:rsidR="008A09A0">
        <w:t>1</w:t>
      </w:r>
      <w:r w:rsidR="00087AC7">
        <w:t>0</w:t>
      </w:r>
      <w:r>
        <w:t>%</w:t>
      </w:r>
    </w:p>
    <w:p w:rsidR="00137913" w:rsidP="008E6BC3" w:rsidRDefault="000272EB" w14:paraId="2DD0D2F3" w14:textId="614C340E">
      <w:pPr>
        <w:pStyle w:val="Normal1"/>
        <w:spacing w:after="120"/>
        <w:ind w:left="720"/>
      </w:pPr>
      <w:r>
        <w:t>E</w:t>
      </w:r>
      <w:r w:rsidR="00137913">
        <w:t>xam</w:t>
      </w:r>
      <w:r>
        <w:t>ination</w:t>
      </w:r>
      <w:r w:rsidR="00BF4BD2">
        <w:t xml:space="preserve"> (</w:t>
      </w:r>
      <w:r>
        <w:t>2 hours</w:t>
      </w:r>
      <w:r w:rsidR="00BF4BD2">
        <w:t xml:space="preserve">): </w:t>
      </w:r>
      <w:r w:rsidR="00087AC7">
        <w:t>80</w:t>
      </w:r>
      <w:r>
        <w:t>%</w:t>
      </w:r>
    </w:p>
    <w:p w:rsidR="006043FC" w:rsidP="00302082" w:rsidRDefault="006043FC" w14:paraId="3F398C52" w14:textId="77777777">
      <w:pPr>
        <w:spacing w:after="120" w:line="240" w:lineRule="auto"/>
        <w:ind w:left="426" w:right="260"/>
        <w:rPr>
          <w:rFonts w:ascii="Arial" w:hAnsi="Arial" w:cs="Arial"/>
          <w:b/>
          <w:i/>
          <w:iCs/>
        </w:rPr>
      </w:pPr>
    </w:p>
    <w:p w:rsidRPr="00696FF5" w:rsidR="00696FF5" w:rsidP="00696FF5" w:rsidRDefault="00696FF5" w14:paraId="1DC8E9AD" w14:textId="77777777">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Pr="008E6BC3" w:rsidR="00C57028" w:rsidP="008E6BC3" w:rsidRDefault="000272EB" w14:paraId="3FB95B0E" w14:textId="1E2A0C96">
      <w:pPr>
        <w:spacing w:after="120" w:line="240" w:lineRule="auto"/>
        <w:ind w:left="567" w:right="260" w:firstLine="153"/>
        <w:jc w:val="both"/>
        <w:rPr>
          <w:rFonts w:ascii="Arial" w:hAnsi="Arial" w:cs="Arial"/>
          <w:b/>
          <w:iCs/>
        </w:rPr>
      </w:pPr>
      <w:r w:rsidRPr="008E6BC3">
        <w:rPr>
          <w:rFonts w:ascii="Arial" w:hAnsi="Arial" w:cs="Arial"/>
          <w:iCs/>
        </w:rPr>
        <w:t>Reassessment Method: 100% Exam</w:t>
      </w:r>
    </w:p>
    <w:p w:rsidR="00696FF5" w:rsidP="00302082" w:rsidRDefault="00696FF5" w14:paraId="44E6ED52" w14:textId="77777777">
      <w:pPr>
        <w:spacing w:after="120" w:line="240" w:lineRule="auto"/>
        <w:ind w:left="426" w:right="260"/>
        <w:rPr>
          <w:rFonts w:ascii="Arial" w:hAnsi="Arial" w:cs="Arial"/>
          <w:b/>
          <w:i/>
          <w:iCs/>
        </w:rPr>
      </w:pPr>
    </w:p>
    <w:p w:rsidR="00274ED7" w:rsidP="00696FF5" w:rsidRDefault="006F3F8B" w14:paraId="6A2B3655" w14:textId="77777777">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Pr="00302082" w:rsidR="00883204">
        <w:rPr>
          <w:rFonts w:ascii="Arial" w:hAnsi="Arial" w:cs="Arial"/>
          <w:b/>
          <w:i/>
          <w:iCs/>
        </w:rPr>
        <w:t xml:space="preserve">module learning outcomes </w:t>
      </w:r>
      <w:r w:rsidRPr="00302082" w:rsidR="00B30E07">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Pr="00302082" w:rsidR="00B30E07">
        <w:rPr>
          <w:rFonts w:ascii="Arial" w:hAnsi="Arial" w:cs="Arial"/>
          <w:b/>
          <w:i/>
          <w:iCs/>
        </w:rPr>
        <w:t xml:space="preserve"> and </w:t>
      </w:r>
      <w:r w:rsidRPr="00302082" w:rsidR="00883204">
        <w:rPr>
          <w:rFonts w:ascii="Arial" w:hAnsi="Arial" w:cs="Arial"/>
          <w:b/>
          <w:i/>
          <w:iCs/>
        </w:rPr>
        <w:t>teaching m</w:t>
      </w:r>
      <w:r w:rsidRPr="00302082" w:rsidR="00B30E07">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Pr="00302082" w:rsidR="00B30E07">
        <w:rPr>
          <w:rFonts w:ascii="Arial" w:hAnsi="Arial" w:cs="Arial"/>
          <w:b/>
          <w:i/>
          <w:iCs/>
        </w:rPr>
        <w:t>ssessment (section 13</w:t>
      </w:r>
      <w:r w:rsidRPr="00302082" w:rsidR="00EF4933">
        <w:rPr>
          <w:rFonts w:ascii="Arial" w:hAnsi="Arial" w:cs="Arial"/>
          <w:b/>
          <w:i/>
          <w:iCs/>
        </w:rPr>
        <w:t>)</w:t>
      </w:r>
    </w:p>
    <w:tbl>
      <w:tblPr>
        <w:tblW w:w="7661" w:type="dxa"/>
        <w:jc w:val="center"/>
        <w:tblBorders>
          <w:top w:val="nil"/>
          <w:left w:val="nil"/>
          <w:bottom w:val="nil"/>
          <w:right w:val="nil"/>
          <w:insideH w:val="nil"/>
          <w:insideV w:val="nil"/>
        </w:tblBorders>
        <w:tblLayout w:type="fixed"/>
        <w:tblLook w:val="0600" w:firstRow="0" w:lastRow="0" w:firstColumn="0" w:lastColumn="0" w:noHBand="1" w:noVBand="1"/>
      </w:tblPr>
      <w:tblGrid>
        <w:gridCol w:w="3104"/>
        <w:gridCol w:w="651"/>
        <w:gridCol w:w="651"/>
        <w:gridCol w:w="651"/>
        <w:gridCol w:w="651"/>
        <w:gridCol w:w="651"/>
        <w:gridCol w:w="651"/>
        <w:gridCol w:w="651"/>
      </w:tblGrid>
      <w:tr w:rsidRPr="007C4432" w:rsidR="00A42B42" w:rsidTr="008E6BC3" w14:paraId="615A0ACC" w14:textId="77777777">
        <w:trPr>
          <w:trHeight w:val="20"/>
          <w:jc w:val="center"/>
        </w:trPr>
        <w:tc>
          <w:tcPr>
            <w:tcW w:w="3104" w:type="dxa"/>
            <w:tcBorders>
              <w:top w:val="single" w:color="000000" w:sz="7" w:space="0"/>
              <w:left w:val="single" w:color="000000" w:sz="7" w:space="0"/>
              <w:bottom w:val="single" w:color="000000" w:sz="7" w:space="0"/>
              <w:right w:val="single" w:color="000000" w:sz="7" w:space="0"/>
            </w:tcBorders>
            <w:shd w:val="clear" w:color="auto" w:fill="D9D9D9"/>
            <w:tcMar>
              <w:top w:w="100" w:type="dxa"/>
              <w:left w:w="100" w:type="dxa"/>
              <w:bottom w:w="100" w:type="dxa"/>
              <w:right w:w="100" w:type="dxa"/>
            </w:tcMar>
          </w:tcPr>
          <w:p w:rsidRPr="008E6BC3" w:rsidR="00A42B42" w:rsidP="001A5FC5" w:rsidRDefault="00A42B42" w14:paraId="13F18831" w14:textId="77777777">
            <w:pPr>
              <w:pStyle w:val="NoSpacing"/>
              <w:rPr>
                <w:rFonts w:ascii="Arial" w:hAnsi="Arial" w:cs="Arial"/>
                <w:b/>
              </w:rPr>
            </w:pPr>
            <w:r w:rsidRPr="008E6BC3">
              <w:rPr>
                <w:rFonts w:ascii="Arial" w:hAnsi="Arial" w:cs="Arial"/>
                <w:b/>
              </w:rPr>
              <w:t>Module learning outcome</w:t>
            </w:r>
          </w:p>
          <w:p w:rsidRPr="008E6BC3" w:rsidR="00A42B42" w:rsidP="001A5FC5" w:rsidRDefault="00A42B42" w14:paraId="16D04907" w14:textId="77777777">
            <w:pPr>
              <w:pStyle w:val="NoSpacing"/>
              <w:rPr>
                <w:rFonts w:ascii="Arial" w:hAnsi="Arial" w:cs="Arial"/>
                <w:b/>
              </w:rPr>
            </w:pPr>
          </w:p>
        </w:tc>
        <w:tc>
          <w:tcPr>
            <w:tcW w:w="651" w:type="dxa"/>
            <w:tcBorders>
              <w:top w:val="single" w:color="000000" w:sz="7" w:space="0"/>
              <w:left w:val="nil"/>
              <w:bottom w:val="single" w:color="000000" w:sz="7" w:space="0"/>
              <w:right w:val="single" w:color="000000" w:sz="7" w:space="0"/>
            </w:tcBorders>
            <w:shd w:val="clear" w:color="auto" w:fill="auto"/>
            <w:tcMar>
              <w:top w:w="100" w:type="dxa"/>
              <w:left w:w="100" w:type="dxa"/>
              <w:bottom w:w="100" w:type="dxa"/>
              <w:right w:w="100" w:type="dxa"/>
            </w:tcMar>
          </w:tcPr>
          <w:p w:rsidRPr="007C4432" w:rsidR="00A42B42" w:rsidP="008E6BC3" w:rsidRDefault="00A42B42" w14:paraId="200BE1B7" w14:textId="77777777">
            <w:pPr>
              <w:pStyle w:val="NoSpacing"/>
              <w:jc w:val="center"/>
              <w:rPr>
                <w:rFonts w:ascii="Arial" w:hAnsi="Arial" w:cs="Arial"/>
                <w:i/>
              </w:rPr>
            </w:pPr>
            <w:r w:rsidRPr="007C4432">
              <w:rPr>
                <w:rFonts w:ascii="Arial" w:hAnsi="Arial" w:cs="Arial"/>
                <w:i/>
              </w:rPr>
              <w:t>8.1</w:t>
            </w:r>
          </w:p>
        </w:tc>
        <w:tc>
          <w:tcPr>
            <w:tcW w:w="651" w:type="dxa"/>
            <w:tcBorders>
              <w:top w:val="single" w:color="000000" w:sz="7" w:space="0"/>
              <w:left w:val="nil"/>
              <w:bottom w:val="single" w:color="000000" w:sz="7" w:space="0"/>
              <w:right w:val="single" w:color="000000" w:sz="7" w:space="0"/>
            </w:tcBorders>
            <w:shd w:val="clear" w:color="auto" w:fill="auto"/>
            <w:tcMar>
              <w:top w:w="100" w:type="dxa"/>
              <w:left w:w="100" w:type="dxa"/>
              <w:bottom w:w="100" w:type="dxa"/>
              <w:right w:w="100" w:type="dxa"/>
            </w:tcMar>
          </w:tcPr>
          <w:p w:rsidRPr="007C4432" w:rsidR="00A42B42" w:rsidP="008E6BC3" w:rsidRDefault="00A42B42" w14:paraId="02DEEA26" w14:textId="77777777">
            <w:pPr>
              <w:pStyle w:val="NoSpacing"/>
              <w:jc w:val="center"/>
              <w:rPr>
                <w:rFonts w:ascii="Arial" w:hAnsi="Arial" w:cs="Arial"/>
                <w:i/>
              </w:rPr>
            </w:pPr>
            <w:r w:rsidRPr="007C4432">
              <w:rPr>
                <w:rFonts w:ascii="Arial" w:hAnsi="Arial" w:cs="Arial"/>
                <w:i/>
              </w:rPr>
              <w:t>8.2</w:t>
            </w:r>
          </w:p>
        </w:tc>
        <w:tc>
          <w:tcPr>
            <w:tcW w:w="651" w:type="dxa"/>
            <w:tcBorders>
              <w:top w:val="single" w:color="000000" w:sz="7" w:space="0"/>
              <w:left w:val="nil"/>
              <w:bottom w:val="single" w:color="000000" w:sz="7" w:space="0"/>
              <w:right w:val="single" w:color="000000" w:sz="7" w:space="0"/>
            </w:tcBorders>
            <w:shd w:val="clear" w:color="auto" w:fill="auto"/>
            <w:tcMar>
              <w:top w:w="100" w:type="dxa"/>
              <w:left w:w="100" w:type="dxa"/>
              <w:bottom w:w="100" w:type="dxa"/>
              <w:right w:w="100" w:type="dxa"/>
            </w:tcMar>
          </w:tcPr>
          <w:p w:rsidRPr="007C4432" w:rsidR="00A42B42" w:rsidP="008E6BC3" w:rsidRDefault="00A42B42" w14:paraId="3CC95DEA" w14:textId="77777777">
            <w:pPr>
              <w:pStyle w:val="NoSpacing"/>
              <w:jc w:val="center"/>
              <w:rPr>
                <w:rFonts w:ascii="Arial" w:hAnsi="Arial" w:cs="Arial"/>
                <w:i/>
              </w:rPr>
            </w:pPr>
            <w:r w:rsidRPr="007C4432">
              <w:rPr>
                <w:rFonts w:ascii="Arial" w:hAnsi="Arial" w:cs="Arial"/>
                <w:i/>
              </w:rPr>
              <w:t>8.3</w:t>
            </w:r>
          </w:p>
        </w:tc>
        <w:tc>
          <w:tcPr>
            <w:tcW w:w="651" w:type="dxa"/>
            <w:tcBorders>
              <w:top w:val="single" w:color="000000" w:sz="7" w:space="0"/>
              <w:left w:val="nil"/>
              <w:bottom w:val="single" w:color="000000" w:sz="7" w:space="0"/>
              <w:right w:val="single" w:color="000000" w:sz="7" w:space="0"/>
            </w:tcBorders>
            <w:shd w:val="clear" w:color="auto" w:fill="auto"/>
            <w:tcMar>
              <w:top w:w="100" w:type="dxa"/>
              <w:left w:w="100" w:type="dxa"/>
              <w:bottom w:w="100" w:type="dxa"/>
              <w:right w:w="100" w:type="dxa"/>
            </w:tcMar>
          </w:tcPr>
          <w:p w:rsidRPr="007C4432" w:rsidR="00A42B42" w:rsidP="008E6BC3" w:rsidRDefault="00A42B42" w14:paraId="1424B700" w14:textId="77777777">
            <w:pPr>
              <w:pStyle w:val="NoSpacing"/>
              <w:jc w:val="center"/>
              <w:rPr>
                <w:rFonts w:ascii="Arial" w:hAnsi="Arial" w:cs="Arial"/>
                <w:i/>
              </w:rPr>
            </w:pPr>
            <w:r w:rsidRPr="007C4432">
              <w:rPr>
                <w:rFonts w:ascii="Arial" w:hAnsi="Arial" w:cs="Arial"/>
                <w:i/>
              </w:rPr>
              <w:t>8.4</w:t>
            </w:r>
          </w:p>
        </w:tc>
        <w:tc>
          <w:tcPr>
            <w:tcW w:w="651" w:type="dxa"/>
            <w:tcBorders>
              <w:top w:val="single" w:color="000000" w:sz="7" w:space="0"/>
              <w:left w:val="nil"/>
              <w:bottom w:val="single" w:color="000000" w:sz="7" w:space="0"/>
              <w:right w:val="single" w:color="000000" w:sz="7" w:space="0"/>
            </w:tcBorders>
            <w:shd w:val="clear" w:color="auto" w:fill="auto"/>
            <w:tcMar>
              <w:top w:w="100" w:type="dxa"/>
              <w:left w:w="100" w:type="dxa"/>
              <w:bottom w:w="100" w:type="dxa"/>
              <w:right w:w="100" w:type="dxa"/>
            </w:tcMar>
          </w:tcPr>
          <w:p w:rsidRPr="007C4432" w:rsidR="00A42B42" w:rsidP="008E6BC3" w:rsidRDefault="00A42B42" w14:paraId="5F8D2F13" w14:textId="77777777">
            <w:pPr>
              <w:pStyle w:val="NoSpacing"/>
              <w:jc w:val="center"/>
              <w:rPr>
                <w:rFonts w:ascii="Arial" w:hAnsi="Arial" w:cs="Arial"/>
                <w:i/>
              </w:rPr>
            </w:pPr>
            <w:r w:rsidRPr="007C4432">
              <w:rPr>
                <w:rFonts w:ascii="Arial" w:hAnsi="Arial" w:cs="Arial"/>
                <w:i/>
              </w:rPr>
              <w:t>9.1</w:t>
            </w:r>
          </w:p>
        </w:tc>
        <w:tc>
          <w:tcPr>
            <w:tcW w:w="651" w:type="dxa"/>
            <w:tcBorders>
              <w:top w:val="single" w:color="000000" w:sz="7" w:space="0"/>
              <w:left w:val="nil"/>
              <w:bottom w:val="single" w:color="000000" w:sz="7" w:space="0"/>
              <w:right w:val="single" w:color="000000" w:sz="7" w:space="0"/>
            </w:tcBorders>
            <w:shd w:val="clear" w:color="auto" w:fill="auto"/>
            <w:tcMar>
              <w:top w:w="100" w:type="dxa"/>
              <w:left w:w="100" w:type="dxa"/>
              <w:bottom w:w="100" w:type="dxa"/>
              <w:right w:w="100" w:type="dxa"/>
            </w:tcMar>
          </w:tcPr>
          <w:p w:rsidRPr="007C4432" w:rsidR="00A42B42" w:rsidP="008E6BC3" w:rsidRDefault="00A42B42" w14:paraId="4653CEF5" w14:textId="77777777">
            <w:pPr>
              <w:pStyle w:val="NoSpacing"/>
              <w:jc w:val="center"/>
              <w:rPr>
                <w:rFonts w:ascii="Arial" w:hAnsi="Arial" w:cs="Arial"/>
                <w:i/>
              </w:rPr>
            </w:pPr>
            <w:r w:rsidRPr="007C4432">
              <w:rPr>
                <w:rFonts w:ascii="Arial" w:hAnsi="Arial" w:cs="Arial"/>
                <w:i/>
              </w:rPr>
              <w:t>9.2</w:t>
            </w:r>
          </w:p>
        </w:tc>
        <w:tc>
          <w:tcPr>
            <w:tcW w:w="651" w:type="dxa"/>
            <w:tcBorders>
              <w:top w:val="single" w:color="000000" w:sz="7" w:space="0"/>
              <w:left w:val="nil"/>
              <w:bottom w:val="single" w:color="000000" w:sz="7" w:space="0"/>
              <w:right w:val="single" w:color="000000" w:sz="7" w:space="0"/>
            </w:tcBorders>
            <w:shd w:val="clear" w:color="auto" w:fill="auto"/>
            <w:tcMar>
              <w:top w:w="100" w:type="dxa"/>
              <w:left w:w="100" w:type="dxa"/>
              <w:bottom w:w="100" w:type="dxa"/>
              <w:right w:w="100" w:type="dxa"/>
            </w:tcMar>
          </w:tcPr>
          <w:p w:rsidRPr="007C4432" w:rsidR="00A42B42" w:rsidP="008E6BC3" w:rsidRDefault="00A42B42" w14:paraId="18376BCA" w14:textId="77777777">
            <w:pPr>
              <w:pStyle w:val="NoSpacing"/>
              <w:jc w:val="center"/>
              <w:rPr>
                <w:rFonts w:ascii="Arial" w:hAnsi="Arial" w:cs="Arial"/>
                <w:i/>
              </w:rPr>
            </w:pPr>
            <w:r w:rsidRPr="007C4432">
              <w:rPr>
                <w:rFonts w:ascii="Arial" w:hAnsi="Arial" w:cs="Arial"/>
                <w:i/>
              </w:rPr>
              <w:t>9.3</w:t>
            </w:r>
          </w:p>
        </w:tc>
      </w:tr>
      <w:tr w:rsidRPr="007C4432" w:rsidR="00A42B42" w:rsidTr="008E6BC3" w14:paraId="0C7ACDAA" w14:textId="77777777">
        <w:trPr>
          <w:trHeight w:val="20"/>
          <w:jc w:val="center"/>
        </w:trPr>
        <w:tc>
          <w:tcPr>
            <w:tcW w:w="3104" w:type="dxa"/>
            <w:tcBorders>
              <w:top w:val="nil"/>
              <w:left w:val="single" w:color="000000" w:sz="7" w:space="0"/>
              <w:bottom w:val="single" w:color="000000" w:sz="7" w:space="0"/>
              <w:right w:val="single" w:color="000000" w:sz="7" w:space="0"/>
            </w:tcBorders>
            <w:shd w:val="clear" w:color="auto" w:fill="D9D9D9"/>
            <w:tcMar>
              <w:top w:w="100" w:type="dxa"/>
              <w:left w:w="100" w:type="dxa"/>
              <w:bottom w:w="100" w:type="dxa"/>
              <w:right w:w="100" w:type="dxa"/>
            </w:tcMar>
          </w:tcPr>
          <w:p w:rsidRPr="008E6BC3" w:rsidR="00A42B42" w:rsidP="001A5FC5" w:rsidRDefault="00A42B42" w14:paraId="565D1D88" w14:textId="77777777">
            <w:pPr>
              <w:pStyle w:val="NoSpacing"/>
              <w:rPr>
                <w:rFonts w:ascii="Arial" w:hAnsi="Arial" w:cs="Arial"/>
                <w:b/>
              </w:rPr>
            </w:pPr>
            <w:r w:rsidRPr="008E6BC3">
              <w:rPr>
                <w:rFonts w:ascii="Arial" w:hAnsi="Arial" w:cs="Arial"/>
                <w:b/>
              </w:rPr>
              <w:t>Learning/ teaching method</w:t>
            </w: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7C4432" w:rsidR="00A42B42" w:rsidP="008E6BC3" w:rsidRDefault="00A42B42" w14:paraId="18B3F0ED" w14:textId="7C23477B">
            <w:pPr>
              <w:pStyle w:val="NoSpacing"/>
              <w:jc w:val="center"/>
              <w:rPr>
                <w:rFonts w:ascii="Arial" w:hAnsi="Arial" w:cs="Arial"/>
              </w:rPr>
            </w:pP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7C4432" w:rsidR="00A42B42" w:rsidP="008E6BC3" w:rsidRDefault="00A42B42" w14:paraId="4A2E8385" w14:textId="707A41AD">
            <w:pPr>
              <w:pStyle w:val="NoSpacing"/>
              <w:jc w:val="center"/>
              <w:rPr>
                <w:rFonts w:ascii="Arial" w:hAnsi="Arial" w:cs="Arial"/>
              </w:rPr>
            </w:pP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7C4432" w:rsidR="00A42B42" w:rsidP="008E6BC3" w:rsidRDefault="00A42B42" w14:paraId="757873D5" w14:textId="1D367DC4">
            <w:pPr>
              <w:pStyle w:val="NoSpacing"/>
              <w:jc w:val="center"/>
              <w:rPr>
                <w:rFonts w:ascii="Arial" w:hAnsi="Arial" w:cs="Arial"/>
              </w:rPr>
            </w:pP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7C4432" w:rsidR="00A42B42" w:rsidP="008E6BC3" w:rsidRDefault="00A42B42" w14:paraId="2900AF83" w14:textId="4E837BAE">
            <w:pPr>
              <w:pStyle w:val="NoSpacing"/>
              <w:jc w:val="center"/>
              <w:rPr>
                <w:rFonts w:ascii="Arial" w:hAnsi="Arial" w:cs="Arial"/>
              </w:rPr>
            </w:pP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7C4432" w:rsidR="00A42B42" w:rsidP="008E6BC3" w:rsidRDefault="00A42B42" w14:paraId="1A59F541" w14:textId="252C93E2">
            <w:pPr>
              <w:pStyle w:val="NoSpacing"/>
              <w:jc w:val="center"/>
              <w:rPr>
                <w:rFonts w:ascii="Arial" w:hAnsi="Arial" w:cs="Arial"/>
              </w:rPr>
            </w:pP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7C4432" w:rsidR="00A42B42" w:rsidP="008E6BC3" w:rsidRDefault="00A42B42" w14:paraId="08228F17" w14:textId="3A321E7E">
            <w:pPr>
              <w:pStyle w:val="NoSpacing"/>
              <w:jc w:val="center"/>
              <w:rPr>
                <w:rFonts w:ascii="Arial" w:hAnsi="Arial" w:cs="Arial"/>
              </w:rPr>
            </w:pP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7C4432" w:rsidR="00A42B42" w:rsidP="008E6BC3" w:rsidRDefault="00A42B42" w14:paraId="30D81BFB" w14:textId="2FC89600">
            <w:pPr>
              <w:pStyle w:val="NoSpacing"/>
              <w:jc w:val="center"/>
              <w:rPr>
                <w:rFonts w:ascii="Arial" w:hAnsi="Arial" w:cs="Arial"/>
              </w:rPr>
            </w:pPr>
          </w:p>
        </w:tc>
      </w:tr>
      <w:tr w:rsidRPr="007C4432" w:rsidR="00A42B42" w:rsidTr="008E6BC3" w14:paraId="337BA59E" w14:textId="77777777">
        <w:trPr>
          <w:trHeight w:val="20"/>
          <w:jc w:val="center"/>
        </w:trPr>
        <w:tc>
          <w:tcPr>
            <w:tcW w:w="3104" w:type="dxa"/>
            <w:tcBorders>
              <w:top w:val="nil"/>
              <w:left w:val="single" w:color="000000" w:sz="7" w:space="0"/>
              <w:bottom w:val="single" w:color="000000" w:sz="7" w:space="0"/>
              <w:right w:val="single" w:color="000000" w:sz="7" w:space="0"/>
            </w:tcBorders>
            <w:shd w:val="clear" w:color="auto" w:fill="auto"/>
            <w:tcMar>
              <w:top w:w="100" w:type="dxa"/>
              <w:left w:w="100" w:type="dxa"/>
              <w:bottom w:w="100" w:type="dxa"/>
              <w:right w:w="100" w:type="dxa"/>
            </w:tcMar>
          </w:tcPr>
          <w:p w:rsidRPr="008E6BC3" w:rsidR="00A42B42" w:rsidP="00A42B42" w:rsidRDefault="00A42B42" w14:paraId="5E3097E2" w14:textId="77777777">
            <w:pPr>
              <w:pStyle w:val="NoSpacing"/>
              <w:rPr>
                <w:rFonts w:ascii="Arial" w:hAnsi="Arial" w:cs="Arial"/>
                <w:i/>
              </w:rPr>
            </w:pPr>
            <w:r w:rsidRPr="008E6BC3">
              <w:rPr>
                <w:rFonts w:ascii="Arial" w:hAnsi="Arial" w:cs="Arial"/>
                <w:i/>
              </w:rPr>
              <w:t>Private Study</w:t>
            </w: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821F02" w:rsidR="00A42B42" w:rsidP="008E6BC3" w:rsidRDefault="00A42B42" w14:paraId="69D927F5" w14:textId="4E319AD4">
            <w:pPr>
              <w:pStyle w:val="NoSpacing"/>
              <w:jc w:val="center"/>
              <w:rPr>
                <w:rFonts w:ascii="Arial" w:hAnsi="Arial" w:cs="Arial"/>
                <w:b/>
              </w:rPr>
            </w:pPr>
            <w:r w:rsidRPr="00735553">
              <w:rPr>
                <w:rFonts w:ascii="Arial" w:hAnsi="Arial" w:cs="Arial"/>
                <w:b/>
              </w:rPr>
              <w:t>x</w:t>
            </w: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821F02" w:rsidR="00A42B42" w:rsidP="008E6BC3" w:rsidRDefault="00A42B42" w14:paraId="4ADECBE1" w14:textId="600D83AA">
            <w:pPr>
              <w:pStyle w:val="NoSpacing"/>
              <w:jc w:val="center"/>
              <w:rPr>
                <w:rFonts w:ascii="Arial" w:hAnsi="Arial" w:cs="Arial"/>
                <w:b/>
              </w:rPr>
            </w:pPr>
            <w:r w:rsidRPr="00735553">
              <w:rPr>
                <w:rFonts w:ascii="Arial" w:hAnsi="Arial" w:cs="Arial"/>
                <w:b/>
              </w:rPr>
              <w:t>x</w:t>
            </w: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821F02" w:rsidR="00A42B42" w:rsidP="008E6BC3" w:rsidRDefault="00A42B42" w14:paraId="60404377" w14:textId="018109FF">
            <w:pPr>
              <w:pStyle w:val="NoSpacing"/>
              <w:jc w:val="center"/>
              <w:rPr>
                <w:rFonts w:ascii="Arial" w:hAnsi="Arial" w:cs="Arial"/>
                <w:b/>
              </w:rPr>
            </w:pPr>
            <w:r w:rsidRPr="00735553">
              <w:rPr>
                <w:rFonts w:ascii="Arial" w:hAnsi="Arial" w:cs="Arial"/>
                <w:b/>
              </w:rPr>
              <w:t>x</w:t>
            </w: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821F02" w:rsidR="00A42B42" w:rsidP="008E6BC3" w:rsidRDefault="00A42B42" w14:paraId="1C690612" w14:textId="4E692B11">
            <w:pPr>
              <w:pStyle w:val="NoSpacing"/>
              <w:jc w:val="center"/>
              <w:rPr>
                <w:rFonts w:ascii="Arial" w:hAnsi="Arial" w:cs="Arial"/>
                <w:b/>
              </w:rPr>
            </w:pPr>
            <w:r w:rsidRPr="00735553">
              <w:rPr>
                <w:rFonts w:ascii="Arial" w:hAnsi="Arial" w:cs="Arial"/>
                <w:b/>
              </w:rPr>
              <w:t>x</w:t>
            </w: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821F02" w:rsidR="00A42B42" w:rsidP="008E6BC3" w:rsidRDefault="00A42B42" w14:paraId="041AB237" w14:textId="33A60431">
            <w:pPr>
              <w:pStyle w:val="NoSpacing"/>
              <w:jc w:val="center"/>
              <w:rPr>
                <w:rFonts w:ascii="Arial" w:hAnsi="Arial" w:cs="Arial"/>
                <w:b/>
              </w:rPr>
            </w:pP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821F02" w:rsidR="00A42B42" w:rsidP="008E6BC3" w:rsidRDefault="00A42B42" w14:paraId="0F339B03" w14:textId="02FBA904">
            <w:pPr>
              <w:pStyle w:val="NoSpacing"/>
              <w:jc w:val="center"/>
              <w:rPr>
                <w:rFonts w:ascii="Arial" w:hAnsi="Arial" w:cs="Arial"/>
                <w:b/>
              </w:rPr>
            </w:pPr>
            <w:r w:rsidRPr="00735553">
              <w:rPr>
                <w:rFonts w:ascii="Arial" w:hAnsi="Arial" w:cs="Arial"/>
                <w:b/>
              </w:rPr>
              <w:t>x</w:t>
            </w: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821F02" w:rsidR="00A42B42" w:rsidP="008E6BC3" w:rsidRDefault="00A42B42" w14:paraId="49CE69F4" w14:textId="0B8FB06F">
            <w:pPr>
              <w:pStyle w:val="NoSpacing"/>
              <w:jc w:val="center"/>
              <w:rPr>
                <w:rFonts w:ascii="Arial" w:hAnsi="Arial" w:cs="Arial"/>
                <w:b/>
              </w:rPr>
            </w:pPr>
            <w:r w:rsidRPr="00735553">
              <w:rPr>
                <w:rFonts w:ascii="Arial" w:hAnsi="Arial" w:cs="Arial"/>
                <w:b/>
              </w:rPr>
              <w:t>x</w:t>
            </w:r>
          </w:p>
        </w:tc>
      </w:tr>
      <w:tr w:rsidRPr="007C4432" w:rsidR="00A42B42" w:rsidTr="008E6BC3" w14:paraId="413CCBAB" w14:textId="77777777">
        <w:trPr>
          <w:trHeight w:val="20"/>
          <w:jc w:val="center"/>
        </w:trPr>
        <w:tc>
          <w:tcPr>
            <w:tcW w:w="3104" w:type="dxa"/>
            <w:tcBorders>
              <w:top w:val="nil"/>
              <w:left w:val="single" w:color="000000" w:sz="7" w:space="0"/>
              <w:bottom w:val="single" w:color="000000" w:sz="7" w:space="0"/>
              <w:right w:val="single" w:color="000000" w:sz="7" w:space="0"/>
            </w:tcBorders>
            <w:shd w:val="clear" w:color="auto" w:fill="auto"/>
            <w:tcMar>
              <w:top w:w="100" w:type="dxa"/>
              <w:left w:w="100" w:type="dxa"/>
              <w:bottom w:w="100" w:type="dxa"/>
              <w:right w:w="100" w:type="dxa"/>
            </w:tcMar>
          </w:tcPr>
          <w:p w:rsidRPr="008E6BC3" w:rsidR="00A42B42" w:rsidP="00A42B42" w:rsidRDefault="00A42B42" w14:paraId="298D655C" w14:textId="77777777">
            <w:pPr>
              <w:pStyle w:val="NoSpacing"/>
              <w:rPr>
                <w:rFonts w:ascii="Arial" w:hAnsi="Arial" w:cs="Arial"/>
                <w:i/>
              </w:rPr>
            </w:pPr>
            <w:r w:rsidRPr="008E6BC3">
              <w:rPr>
                <w:rFonts w:ascii="Arial" w:hAnsi="Arial" w:cs="Arial"/>
                <w:i/>
              </w:rPr>
              <w:t>Lectures</w:t>
            </w: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821F02" w:rsidR="00A42B42" w:rsidP="008E6BC3" w:rsidRDefault="00A42B42" w14:paraId="4452399E" w14:textId="22704BB9">
            <w:pPr>
              <w:pStyle w:val="NoSpacing"/>
              <w:jc w:val="center"/>
              <w:rPr>
                <w:rFonts w:ascii="Arial" w:hAnsi="Arial" w:cs="Arial"/>
                <w:b/>
              </w:rPr>
            </w:pPr>
            <w:r w:rsidRPr="00735553">
              <w:rPr>
                <w:rFonts w:ascii="Arial" w:hAnsi="Arial" w:cs="Arial"/>
                <w:b/>
              </w:rPr>
              <w:t>x</w:t>
            </w: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821F02" w:rsidR="00A42B42" w:rsidP="008E6BC3" w:rsidRDefault="00A42B42" w14:paraId="21794621" w14:textId="4915C7EC">
            <w:pPr>
              <w:pStyle w:val="NoSpacing"/>
              <w:jc w:val="center"/>
              <w:rPr>
                <w:rFonts w:ascii="Arial" w:hAnsi="Arial" w:cs="Arial"/>
                <w:b/>
              </w:rPr>
            </w:pPr>
            <w:r w:rsidRPr="00735553">
              <w:rPr>
                <w:rFonts w:ascii="Arial" w:hAnsi="Arial" w:cs="Arial"/>
                <w:b/>
              </w:rPr>
              <w:t>x</w:t>
            </w: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821F02" w:rsidR="00A42B42" w:rsidP="008E6BC3" w:rsidRDefault="00A42B42" w14:paraId="448430C3" w14:textId="63A37D84">
            <w:pPr>
              <w:pStyle w:val="NoSpacing"/>
              <w:jc w:val="center"/>
              <w:rPr>
                <w:rFonts w:ascii="Arial" w:hAnsi="Arial" w:cs="Arial"/>
                <w:b/>
              </w:rPr>
            </w:pPr>
            <w:r w:rsidRPr="00735553">
              <w:rPr>
                <w:rFonts w:ascii="Arial" w:hAnsi="Arial" w:cs="Arial"/>
                <w:b/>
              </w:rPr>
              <w:t>x</w:t>
            </w: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821F02" w:rsidR="00A42B42" w:rsidP="008E6BC3" w:rsidRDefault="00A42B42" w14:paraId="1E4F7B57" w14:textId="12130BC5">
            <w:pPr>
              <w:pStyle w:val="NoSpacing"/>
              <w:jc w:val="center"/>
              <w:rPr>
                <w:rFonts w:ascii="Arial" w:hAnsi="Arial" w:cs="Arial"/>
                <w:b/>
              </w:rPr>
            </w:pPr>
            <w:r w:rsidRPr="00735553">
              <w:rPr>
                <w:rFonts w:ascii="Arial" w:hAnsi="Arial" w:cs="Arial"/>
                <w:b/>
              </w:rPr>
              <w:t>x</w:t>
            </w: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821F02" w:rsidR="00A42B42" w:rsidP="008E6BC3" w:rsidRDefault="00A42B42" w14:paraId="6A3B6B8E" w14:textId="746209DD">
            <w:pPr>
              <w:pStyle w:val="NoSpacing"/>
              <w:jc w:val="center"/>
              <w:rPr>
                <w:rFonts w:ascii="Arial" w:hAnsi="Arial" w:cs="Arial"/>
                <w:b/>
              </w:rPr>
            </w:pP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821F02" w:rsidR="00A42B42" w:rsidP="008E6BC3" w:rsidRDefault="00A42B42" w14:paraId="049A1436" w14:textId="702152C7">
            <w:pPr>
              <w:pStyle w:val="NoSpacing"/>
              <w:jc w:val="center"/>
              <w:rPr>
                <w:rFonts w:ascii="Arial" w:hAnsi="Arial" w:cs="Arial"/>
                <w:b/>
              </w:rPr>
            </w:pP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821F02" w:rsidR="00A42B42" w:rsidP="008E6BC3" w:rsidRDefault="00A42B42" w14:paraId="26060521" w14:textId="7FB73DBC">
            <w:pPr>
              <w:pStyle w:val="NoSpacing"/>
              <w:jc w:val="center"/>
              <w:rPr>
                <w:rFonts w:ascii="Arial" w:hAnsi="Arial" w:cs="Arial"/>
                <w:b/>
              </w:rPr>
            </w:pPr>
            <w:r w:rsidRPr="00735553">
              <w:rPr>
                <w:rFonts w:ascii="Arial" w:hAnsi="Arial" w:cs="Arial"/>
                <w:b/>
              </w:rPr>
              <w:t>x</w:t>
            </w:r>
          </w:p>
        </w:tc>
      </w:tr>
      <w:tr w:rsidRPr="007C4432" w:rsidR="00A42B42" w:rsidTr="008E6BC3" w14:paraId="287501FC" w14:textId="77777777">
        <w:trPr>
          <w:trHeight w:val="20"/>
          <w:jc w:val="center"/>
        </w:trPr>
        <w:tc>
          <w:tcPr>
            <w:tcW w:w="3104" w:type="dxa"/>
            <w:tcBorders>
              <w:top w:val="nil"/>
              <w:left w:val="single" w:color="000000" w:sz="7" w:space="0"/>
              <w:bottom w:val="single" w:color="000000" w:sz="7" w:space="0"/>
              <w:right w:val="single" w:color="000000" w:sz="7" w:space="0"/>
            </w:tcBorders>
            <w:shd w:val="clear" w:color="auto" w:fill="auto"/>
            <w:tcMar>
              <w:top w:w="100" w:type="dxa"/>
              <w:left w:w="100" w:type="dxa"/>
              <w:bottom w:w="100" w:type="dxa"/>
              <w:right w:w="100" w:type="dxa"/>
            </w:tcMar>
          </w:tcPr>
          <w:p w:rsidRPr="008E6BC3" w:rsidR="00A42B42" w:rsidP="00A42B42" w:rsidRDefault="00A42B42" w14:paraId="545E2D0C" w14:textId="77777777">
            <w:pPr>
              <w:pStyle w:val="NoSpacing"/>
              <w:rPr>
                <w:rFonts w:ascii="Arial" w:hAnsi="Arial" w:cs="Arial"/>
                <w:i/>
              </w:rPr>
            </w:pPr>
            <w:r w:rsidRPr="008E6BC3">
              <w:rPr>
                <w:rFonts w:ascii="Arial" w:hAnsi="Arial" w:cs="Arial"/>
                <w:i/>
              </w:rPr>
              <w:t>Seminars</w:t>
            </w: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821F02" w:rsidR="00A42B42" w:rsidP="008E6BC3" w:rsidRDefault="00A42B42" w14:paraId="73AB1F67" w14:textId="33C845D7">
            <w:pPr>
              <w:pStyle w:val="NoSpacing"/>
              <w:jc w:val="center"/>
              <w:rPr>
                <w:rFonts w:ascii="Arial" w:hAnsi="Arial" w:cs="Arial"/>
                <w:b/>
              </w:rPr>
            </w:pPr>
            <w:r w:rsidRPr="00735553">
              <w:rPr>
                <w:rFonts w:ascii="Arial" w:hAnsi="Arial" w:cs="Arial"/>
                <w:b/>
              </w:rPr>
              <w:t>x</w:t>
            </w: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821F02" w:rsidR="00A42B42" w:rsidP="008E6BC3" w:rsidRDefault="00A42B42" w14:paraId="06E0B82B" w14:textId="252C1C5A">
            <w:pPr>
              <w:pStyle w:val="NoSpacing"/>
              <w:jc w:val="center"/>
              <w:rPr>
                <w:rFonts w:ascii="Arial" w:hAnsi="Arial" w:cs="Arial"/>
                <w:b/>
              </w:rPr>
            </w:pPr>
            <w:r w:rsidRPr="00735553">
              <w:rPr>
                <w:rFonts w:ascii="Arial" w:hAnsi="Arial" w:cs="Arial"/>
                <w:b/>
              </w:rPr>
              <w:t>x</w:t>
            </w: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821F02" w:rsidR="00A42B42" w:rsidP="008E6BC3" w:rsidRDefault="00A42B42" w14:paraId="760605EF" w14:textId="28487AF8">
            <w:pPr>
              <w:pStyle w:val="NoSpacing"/>
              <w:jc w:val="center"/>
              <w:rPr>
                <w:rFonts w:ascii="Arial" w:hAnsi="Arial" w:cs="Arial"/>
                <w:b/>
              </w:rPr>
            </w:pPr>
            <w:r w:rsidRPr="00735553">
              <w:rPr>
                <w:rFonts w:ascii="Arial" w:hAnsi="Arial" w:cs="Arial"/>
                <w:b/>
              </w:rPr>
              <w:t>x</w:t>
            </w: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821F02" w:rsidR="00A42B42" w:rsidP="008E6BC3" w:rsidRDefault="00A42B42" w14:paraId="601EAA7E" w14:textId="7FA24080">
            <w:pPr>
              <w:pStyle w:val="NoSpacing"/>
              <w:jc w:val="center"/>
              <w:rPr>
                <w:rFonts w:ascii="Arial" w:hAnsi="Arial" w:cs="Arial"/>
                <w:b/>
              </w:rPr>
            </w:pPr>
            <w:r w:rsidRPr="00735553">
              <w:rPr>
                <w:rFonts w:ascii="Arial" w:hAnsi="Arial" w:cs="Arial"/>
                <w:b/>
              </w:rPr>
              <w:t>x</w:t>
            </w: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821F02" w:rsidR="00A42B42" w:rsidP="008E6BC3" w:rsidRDefault="00A42B42" w14:paraId="137F899B" w14:textId="0E91687D">
            <w:pPr>
              <w:pStyle w:val="NoSpacing"/>
              <w:jc w:val="center"/>
              <w:rPr>
                <w:rFonts w:ascii="Arial" w:hAnsi="Arial" w:cs="Arial"/>
                <w:b/>
              </w:rPr>
            </w:pPr>
            <w:r w:rsidRPr="00735553">
              <w:rPr>
                <w:rFonts w:ascii="Arial" w:hAnsi="Arial" w:cs="Arial"/>
                <w:b/>
              </w:rPr>
              <w:t>x</w:t>
            </w: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821F02" w:rsidR="00A42B42" w:rsidP="008E6BC3" w:rsidRDefault="00A42B42" w14:paraId="1ECEAD04" w14:textId="7B622BCB">
            <w:pPr>
              <w:pStyle w:val="NoSpacing"/>
              <w:jc w:val="center"/>
              <w:rPr>
                <w:rFonts w:ascii="Arial" w:hAnsi="Arial" w:cs="Arial"/>
                <w:b/>
              </w:rPr>
            </w:pPr>
            <w:r w:rsidRPr="00735553">
              <w:rPr>
                <w:rFonts w:ascii="Arial" w:hAnsi="Arial" w:cs="Arial"/>
                <w:b/>
              </w:rPr>
              <w:t>x</w:t>
            </w: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821F02" w:rsidR="00A42B42" w:rsidP="008E6BC3" w:rsidRDefault="00A42B42" w14:paraId="79D044A5" w14:textId="00370748">
            <w:pPr>
              <w:pStyle w:val="NoSpacing"/>
              <w:jc w:val="center"/>
              <w:rPr>
                <w:rFonts w:ascii="Arial" w:hAnsi="Arial" w:cs="Arial"/>
                <w:b/>
              </w:rPr>
            </w:pPr>
            <w:r w:rsidRPr="00735553">
              <w:rPr>
                <w:rFonts w:ascii="Arial" w:hAnsi="Arial" w:cs="Arial"/>
                <w:b/>
              </w:rPr>
              <w:t>x</w:t>
            </w:r>
          </w:p>
        </w:tc>
      </w:tr>
      <w:tr w:rsidRPr="007C4432" w:rsidR="00A42B42" w:rsidTr="008E6BC3" w14:paraId="17256239" w14:textId="77777777">
        <w:trPr>
          <w:trHeight w:val="20"/>
          <w:jc w:val="center"/>
        </w:trPr>
        <w:tc>
          <w:tcPr>
            <w:tcW w:w="3104" w:type="dxa"/>
            <w:tcBorders>
              <w:top w:val="nil"/>
              <w:left w:val="single" w:color="000000" w:sz="7" w:space="0"/>
              <w:bottom w:val="single" w:color="000000" w:sz="7" w:space="0"/>
              <w:right w:val="single" w:color="000000" w:sz="7" w:space="0"/>
            </w:tcBorders>
            <w:shd w:val="clear" w:color="auto" w:fill="D9D9D9"/>
            <w:tcMar>
              <w:top w:w="100" w:type="dxa"/>
              <w:left w:w="100" w:type="dxa"/>
              <w:bottom w:w="100" w:type="dxa"/>
              <w:right w:w="100" w:type="dxa"/>
            </w:tcMar>
          </w:tcPr>
          <w:p w:rsidRPr="008E6BC3" w:rsidR="00A42B42" w:rsidP="001A5FC5" w:rsidRDefault="00A42B42" w14:paraId="2BD9DBD1" w14:textId="77777777">
            <w:pPr>
              <w:pStyle w:val="NoSpacing"/>
              <w:rPr>
                <w:rFonts w:ascii="Arial" w:hAnsi="Arial" w:cs="Arial"/>
                <w:b/>
              </w:rPr>
            </w:pPr>
            <w:r w:rsidRPr="008E6BC3">
              <w:rPr>
                <w:rFonts w:ascii="Arial" w:hAnsi="Arial" w:cs="Arial"/>
                <w:b/>
              </w:rPr>
              <w:t>Assessment method</w:t>
            </w: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7C4432" w:rsidR="00A42B42" w:rsidP="008E6BC3" w:rsidRDefault="00A42B42" w14:paraId="30797837" w14:textId="044F3943">
            <w:pPr>
              <w:pStyle w:val="NoSpacing"/>
              <w:jc w:val="center"/>
              <w:rPr>
                <w:rFonts w:ascii="Arial" w:hAnsi="Arial" w:cs="Arial"/>
              </w:rPr>
            </w:pP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7C4432" w:rsidR="00A42B42" w:rsidP="008E6BC3" w:rsidRDefault="00A42B42" w14:paraId="3F05A4CE" w14:textId="6E546B05">
            <w:pPr>
              <w:pStyle w:val="NoSpacing"/>
              <w:jc w:val="center"/>
              <w:rPr>
                <w:rFonts w:ascii="Arial" w:hAnsi="Arial" w:cs="Arial"/>
              </w:rPr>
            </w:pP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7C4432" w:rsidR="00A42B42" w:rsidP="008E6BC3" w:rsidRDefault="00A42B42" w14:paraId="56904FF9" w14:textId="379A9B0C">
            <w:pPr>
              <w:pStyle w:val="NoSpacing"/>
              <w:jc w:val="center"/>
              <w:rPr>
                <w:rFonts w:ascii="Arial" w:hAnsi="Arial" w:cs="Arial"/>
              </w:rPr>
            </w:pP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7C4432" w:rsidR="00A42B42" w:rsidP="008E6BC3" w:rsidRDefault="00A42B42" w14:paraId="7958D4D3" w14:textId="413AFB7E">
            <w:pPr>
              <w:pStyle w:val="NoSpacing"/>
              <w:jc w:val="center"/>
              <w:rPr>
                <w:rFonts w:ascii="Arial" w:hAnsi="Arial" w:cs="Arial"/>
              </w:rPr>
            </w:pP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7C4432" w:rsidR="00A42B42" w:rsidP="008E6BC3" w:rsidRDefault="00A42B42" w14:paraId="5FE9ACE5" w14:textId="58DDB982">
            <w:pPr>
              <w:pStyle w:val="NoSpacing"/>
              <w:jc w:val="center"/>
              <w:rPr>
                <w:rFonts w:ascii="Arial" w:hAnsi="Arial" w:cs="Arial"/>
              </w:rPr>
            </w:pP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7C4432" w:rsidR="00A42B42" w:rsidP="008E6BC3" w:rsidRDefault="00A42B42" w14:paraId="229AABFA" w14:textId="4D22A5F0">
            <w:pPr>
              <w:pStyle w:val="NoSpacing"/>
              <w:jc w:val="center"/>
              <w:rPr>
                <w:rFonts w:ascii="Arial" w:hAnsi="Arial" w:cs="Arial"/>
              </w:rPr>
            </w:pP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7C4432" w:rsidR="00A42B42" w:rsidP="008E6BC3" w:rsidRDefault="00A42B42" w14:paraId="22C4670B" w14:textId="4544CFBD">
            <w:pPr>
              <w:pStyle w:val="NoSpacing"/>
              <w:jc w:val="center"/>
              <w:rPr>
                <w:rFonts w:ascii="Arial" w:hAnsi="Arial" w:cs="Arial"/>
              </w:rPr>
            </w:pPr>
          </w:p>
        </w:tc>
      </w:tr>
      <w:tr w:rsidRPr="007C4432" w:rsidR="007759FA" w:rsidTr="008E6BC3" w14:paraId="07DC8902" w14:textId="77777777">
        <w:trPr>
          <w:trHeight w:val="20"/>
          <w:jc w:val="center"/>
        </w:trPr>
        <w:tc>
          <w:tcPr>
            <w:tcW w:w="3104" w:type="dxa"/>
            <w:tcBorders>
              <w:top w:val="nil"/>
              <w:left w:val="single" w:color="000000" w:sz="7" w:space="0"/>
              <w:bottom w:val="single" w:color="000000" w:sz="7" w:space="0"/>
              <w:right w:val="single" w:color="000000" w:sz="7" w:space="0"/>
            </w:tcBorders>
            <w:shd w:val="clear" w:color="auto" w:fill="auto"/>
            <w:tcMar>
              <w:top w:w="100" w:type="dxa"/>
              <w:left w:w="100" w:type="dxa"/>
              <w:bottom w:w="100" w:type="dxa"/>
              <w:right w:w="100" w:type="dxa"/>
            </w:tcMar>
          </w:tcPr>
          <w:p w:rsidRPr="008E6BC3" w:rsidR="007759FA" w:rsidP="007759FA" w:rsidRDefault="007759FA" w14:paraId="12C4B023" w14:textId="7D08D293">
            <w:pPr>
              <w:pStyle w:val="NoSpacing"/>
              <w:rPr>
                <w:rFonts w:ascii="Arial" w:hAnsi="Arial" w:cs="Arial"/>
                <w:i/>
              </w:rPr>
            </w:pPr>
            <w:r w:rsidRPr="004B4533">
              <w:rPr>
                <w:rFonts w:ascii="Arial" w:hAnsi="Arial" w:cs="Arial"/>
                <w:i/>
              </w:rPr>
              <w:t>Participation</w:t>
            </w: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8E6BC3" w:rsidR="007759FA" w:rsidP="008E6BC3" w:rsidRDefault="007759FA" w14:paraId="60D715F3" w14:textId="6A3A5D5C">
            <w:pPr>
              <w:pStyle w:val="NoSpacing"/>
              <w:jc w:val="center"/>
              <w:rPr>
                <w:rFonts w:ascii="Arial" w:hAnsi="Arial" w:cs="Arial"/>
                <w:b/>
              </w:rPr>
            </w:pPr>
            <w:r w:rsidRPr="008E6BC3">
              <w:rPr>
                <w:rFonts w:ascii="Arial" w:hAnsi="Arial" w:cs="Arial"/>
                <w:b/>
              </w:rPr>
              <w:t>x</w:t>
            </w: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8E6BC3" w:rsidR="007759FA" w:rsidP="008E6BC3" w:rsidRDefault="007759FA" w14:paraId="3671EBDC" w14:textId="5C1C7733">
            <w:pPr>
              <w:pStyle w:val="NoSpacing"/>
              <w:jc w:val="center"/>
              <w:rPr>
                <w:rFonts w:ascii="Arial" w:hAnsi="Arial" w:cs="Arial"/>
                <w:b/>
              </w:rPr>
            </w:pPr>
            <w:r w:rsidRPr="008E6BC3">
              <w:rPr>
                <w:rFonts w:ascii="Arial" w:hAnsi="Arial" w:cs="Arial"/>
                <w:b/>
              </w:rPr>
              <w:t>x</w:t>
            </w: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8E6BC3" w:rsidR="007759FA" w:rsidP="008E6BC3" w:rsidRDefault="007759FA" w14:paraId="4B7235EE" w14:textId="4B15C521">
            <w:pPr>
              <w:pStyle w:val="NoSpacing"/>
              <w:jc w:val="center"/>
              <w:rPr>
                <w:rFonts w:ascii="Arial" w:hAnsi="Arial" w:cs="Arial"/>
                <w:b/>
              </w:rPr>
            </w:pPr>
            <w:r w:rsidRPr="008E6BC3">
              <w:rPr>
                <w:rFonts w:ascii="Arial" w:hAnsi="Arial" w:cs="Arial"/>
                <w:b/>
              </w:rPr>
              <w:t>x</w:t>
            </w: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8E6BC3" w:rsidR="007759FA" w:rsidP="008E6BC3" w:rsidRDefault="007759FA" w14:paraId="778BD196" w14:textId="1D386885">
            <w:pPr>
              <w:pStyle w:val="NoSpacing"/>
              <w:jc w:val="center"/>
              <w:rPr>
                <w:rFonts w:ascii="Arial" w:hAnsi="Arial" w:cs="Arial"/>
                <w:b/>
              </w:rPr>
            </w:pPr>
            <w:r w:rsidRPr="008E6BC3">
              <w:rPr>
                <w:rFonts w:ascii="Arial" w:hAnsi="Arial" w:cs="Arial"/>
                <w:b/>
              </w:rPr>
              <w:t>x</w:t>
            </w: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8E6BC3" w:rsidR="007759FA" w:rsidP="008E6BC3" w:rsidRDefault="007759FA" w14:paraId="49F4576F" w14:textId="3D7C13DB">
            <w:pPr>
              <w:pStyle w:val="NoSpacing"/>
              <w:jc w:val="center"/>
              <w:rPr>
                <w:rFonts w:ascii="Arial" w:hAnsi="Arial" w:cs="Arial"/>
                <w:b/>
              </w:rPr>
            </w:pPr>
            <w:r w:rsidRPr="008E6BC3">
              <w:rPr>
                <w:rFonts w:ascii="Arial" w:hAnsi="Arial" w:cs="Arial"/>
                <w:b/>
              </w:rPr>
              <w:t>x</w:t>
            </w: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8E6BC3" w:rsidR="007759FA" w:rsidP="008E6BC3" w:rsidRDefault="007759FA" w14:paraId="3DCB258D" w14:textId="5C128BE1">
            <w:pPr>
              <w:pStyle w:val="NoSpacing"/>
              <w:jc w:val="center"/>
              <w:rPr>
                <w:rFonts w:ascii="Arial" w:hAnsi="Arial" w:cs="Arial"/>
                <w:b/>
              </w:rPr>
            </w:pP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8E6BC3" w:rsidR="007759FA" w:rsidP="008E6BC3" w:rsidRDefault="007759FA" w14:paraId="356C5F1A" w14:textId="568352A7">
            <w:pPr>
              <w:pStyle w:val="NoSpacing"/>
              <w:jc w:val="center"/>
              <w:rPr>
                <w:rFonts w:ascii="Arial" w:hAnsi="Arial" w:cs="Arial"/>
                <w:b/>
              </w:rPr>
            </w:pPr>
            <w:r>
              <w:rPr>
                <w:rFonts w:ascii="Arial" w:hAnsi="Arial" w:cs="Arial"/>
                <w:b/>
              </w:rPr>
              <w:t>x</w:t>
            </w:r>
          </w:p>
        </w:tc>
      </w:tr>
      <w:tr w:rsidRPr="007C4432" w:rsidR="007759FA" w:rsidTr="008E6BC3" w14:paraId="3272319C" w14:textId="77777777">
        <w:trPr>
          <w:trHeight w:val="20"/>
          <w:jc w:val="center"/>
        </w:trPr>
        <w:tc>
          <w:tcPr>
            <w:tcW w:w="3104" w:type="dxa"/>
            <w:tcBorders>
              <w:top w:val="nil"/>
              <w:left w:val="single" w:color="000000" w:sz="7" w:space="0"/>
              <w:bottom w:val="single" w:color="000000" w:sz="7" w:space="0"/>
              <w:right w:val="single" w:color="000000" w:sz="7" w:space="0"/>
            </w:tcBorders>
            <w:shd w:val="clear" w:color="auto" w:fill="auto"/>
            <w:tcMar>
              <w:top w:w="100" w:type="dxa"/>
              <w:left w:w="100" w:type="dxa"/>
              <w:bottom w:w="100" w:type="dxa"/>
              <w:right w:w="100" w:type="dxa"/>
            </w:tcMar>
          </w:tcPr>
          <w:p w:rsidRPr="008E6BC3" w:rsidR="007759FA" w:rsidP="007759FA" w:rsidRDefault="007759FA" w14:paraId="3280BB2A" w14:textId="0706B740">
            <w:pPr>
              <w:pStyle w:val="NoSpacing"/>
              <w:rPr>
                <w:rFonts w:ascii="Arial" w:hAnsi="Arial" w:cs="Arial"/>
                <w:i/>
              </w:rPr>
            </w:pPr>
            <w:r w:rsidRPr="007C4432">
              <w:rPr>
                <w:rFonts w:ascii="Arial" w:hAnsi="Arial" w:cs="Arial"/>
                <w:i/>
              </w:rPr>
              <w:t>In-course test</w:t>
            </w: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8E6BC3" w:rsidR="007759FA" w:rsidP="008E6BC3" w:rsidRDefault="007759FA" w14:paraId="7B77595A" w14:textId="180E6E84">
            <w:pPr>
              <w:pStyle w:val="NoSpacing"/>
              <w:jc w:val="center"/>
              <w:rPr>
                <w:rFonts w:ascii="Arial" w:hAnsi="Arial" w:cs="Arial"/>
                <w:b/>
              </w:rPr>
            </w:pPr>
            <w:r w:rsidRPr="008E6BC3">
              <w:rPr>
                <w:rFonts w:ascii="Arial" w:hAnsi="Arial" w:cs="Arial"/>
                <w:b/>
              </w:rPr>
              <w:t>x</w:t>
            </w: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8E6BC3" w:rsidR="007759FA" w:rsidP="008E6BC3" w:rsidRDefault="007759FA" w14:paraId="2CABBA72" w14:textId="7CB27A44">
            <w:pPr>
              <w:pStyle w:val="NoSpacing"/>
              <w:jc w:val="center"/>
              <w:rPr>
                <w:rFonts w:ascii="Arial" w:hAnsi="Arial" w:cs="Arial"/>
                <w:b/>
              </w:rPr>
            </w:pPr>
            <w:r w:rsidRPr="008E6BC3">
              <w:rPr>
                <w:rFonts w:ascii="Arial" w:hAnsi="Arial" w:cs="Arial"/>
                <w:b/>
              </w:rPr>
              <w:t>x</w:t>
            </w: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8E6BC3" w:rsidR="007759FA" w:rsidP="008E6BC3" w:rsidRDefault="007759FA" w14:paraId="531C7EDB" w14:textId="66098B5F">
            <w:pPr>
              <w:pStyle w:val="NoSpacing"/>
              <w:jc w:val="center"/>
              <w:rPr>
                <w:rFonts w:ascii="Arial" w:hAnsi="Arial" w:cs="Arial"/>
                <w:b/>
              </w:rPr>
            </w:pPr>
            <w:r w:rsidRPr="008E6BC3">
              <w:rPr>
                <w:rFonts w:ascii="Arial" w:hAnsi="Arial" w:cs="Arial"/>
                <w:b/>
              </w:rPr>
              <w:t>x</w:t>
            </w: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8E6BC3" w:rsidR="007759FA" w:rsidP="008E6BC3" w:rsidRDefault="007759FA" w14:paraId="073B706D" w14:textId="1734A158">
            <w:pPr>
              <w:pStyle w:val="NoSpacing"/>
              <w:jc w:val="center"/>
              <w:rPr>
                <w:rFonts w:ascii="Arial" w:hAnsi="Arial" w:cs="Arial"/>
                <w:b/>
              </w:rPr>
            </w:pPr>
            <w:r w:rsidRPr="008E6BC3">
              <w:rPr>
                <w:rFonts w:ascii="Arial" w:hAnsi="Arial" w:cs="Arial"/>
                <w:b/>
              </w:rPr>
              <w:t>x</w:t>
            </w: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8E6BC3" w:rsidR="007759FA" w:rsidP="008E6BC3" w:rsidRDefault="007759FA" w14:paraId="0E54C969" w14:textId="27B0B8EA">
            <w:pPr>
              <w:pStyle w:val="NoSpacing"/>
              <w:jc w:val="center"/>
              <w:rPr>
                <w:rFonts w:ascii="Arial" w:hAnsi="Arial" w:cs="Arial"/>
                <w:b/>
              </w:rPr>
            </w:pP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8E6BC3" w:rsidR="007759FA" w:rsidP="008E6BC3" w:rsidRDefault="007759FA" w14:paraId="65BF8361" w14:textId="4386E6C5">
            <w:pPr>
              <w:pStyle w:val="NoSpacing"/>
              <w:jc w:val="center"/>
              <w:rPr>
                <w:rFonts w:ascii="Arial" w:hAnsi="Arial" w:cs="Arial"/>
                <w:b/>
              </w:rPr>
            </w:pPr>
            <w:r w:rsidRPr="008E6BC3">
              <w:rPr>
                <w:rFonts w:ascii="Arial" w:hAnsi="Arial" w:cs="Arial"/>
                <w:b/>
              </w:rPr>
              <w:t>x</w:t>
            </w: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8E6BC3" w:rsidR="007759FA" w:rsidP="008E6BC3" w:rsidRDefault="007759FA" w14:paraId="7F200FF4" w14:textId="294FE577">
            <w:pPr>
              <w:pStyle w:val="NoSpacing"/>
              <w:jc w:val="center"/>
              <w:rPr>
                <w:rFonts w:ascii="Arial" w:hAnsi="Arial" w:cs="Arial"/>
                <w:b/>
              </w:rPr>
            </w:pPr>
            <w:r w:rsidRPr="008E6BC3">
              <w:rPr>
                <w:rFonts w:ascii="Arial" w:hAnsi="Arial" w:cs="Arial"/>
                <w:b/>
              </w:rPr>
              <w:t>x</w:t>
            </w:r>
          </w:p>
        </w:tc>
      </w:tr>
      <w:tr w:rsidRPr="007C4432" w:rsidR="00A42B42" w:rsidTr="008E6BC3" w14:paraId="6C389D30" w14:textId="77777777">
        <w:trPr>
          <w:trHeight w:val="20"/>
          <w:jc w:val="center"/>
        </w:trPr>
        <w:tc>
          <w:tcPr>
            <w:tcW w:w="3104" w:type="dxa"/>
            <w:tcBorders>
              <w:top w:val="nil"/>
              <w:left w:val="single" w:color="000000" w:sz="7" w:space="0"/>
              <w:bottom w:val="single" w:color="000000" w:sz="7" w:space="0"/>
              <w:right w:val="single" w:color="000000" w:sz="7" w:space="0"/>
            </w:tcBorders>
            <w:shd w:val="clear" w:color="auto" w:fill="auto"/>
            <w:tcMar>
              <w:top w:w="100" w:type="dxa"/>
              <w:left w:w="100" w:type="dxa"/>
              <w:bottom w:w="100" w:type="dxa"/>
              <w:right w:w="100" w:type="dxa"/>
            </w:tcMar>
          </w:tcPr>
          <w:p w:rsidRPr="008E6BC3" w:rsidR="00A42B42" w:rsidP="001A5FC5" w:rsidRDefault="00A42B42" w14:paraId="61E60855" w14:textId="77777777">
            <w:pPr>
              <w:pStyle w:val="NoSpacing"/>
              <w:rPr>
                <w:rFonts w:ascii="Arial" w:hAnsi="Arial" w:cs="Arial"/>
                <w:i/>
              </w:rPr>
            </w:pPr>
            <w:r w:rsidRPr="008E6BC3">
              <w:rPr>
                <w:rFonts w:ascii="Arial" w:hAnsi="Arial" w:cs="Arial"/>
                <w:i/>
              </w:rPr>
              <w:t>Examination</w:t>
            </w: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8E6BC3" w:rsidR="00A42B42" w:rsidP="008E6BC3" w:rsidRDefault="00A42B42" w14:paraId="6DBFB686" w14:textId="591E5AAC">
            <w:pPr>
              <w:pStyle w:val="NoSpacing"/>
              <w:jc w:val="center"/>
              <w:rPr>
                <w:rFonts w:ascii="Arial" w:hAnsi="Arial" w:cs="Arial"/>
                <w:b/>
              </w:rPr>
            </w:pPr>
            <w:r w:rsidRPr="008E6BC3">
              <w:rPr>
                <w:rFonts w:ascii="Arial" w:hAnsi="Arial" w:cs="Arial"/>
                <w:b/>
              </w:rPr>
              <w:t>x</w:t>
            </w: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8E6BC3" w:rsidR="00A42B42" w:rsidP="008E6BC3" w:rsidRDefault="00A42B42" w14:paraId="6ECA2B63" w14:textId="7C89710A">
            <w:pPr>
              <w:pStyle w:val="NoSpacing"/>
              <w:jc w:val="center"/>
              <w:rPr>
                <w:rFonts w:ascii="Arial" w:hAnsi="Arial" w:cs="Arial"/>
                <w:b/>
              </w:rPr>
            </w:pPr>
            <w:r w:rsidRPr="008E6BC3">
              <w:rPr>
                <w:rFonts w:ascii="Arial" w:hAnsi="Arial" w:cs="Arial"/>
                <w:b/>
              </w:rPr>
              <w:t>x</w:t>
            </w: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8E6BC3" w:rsidR="00A42B42" w:rsidP="008E6BC3" w:rsidRDefault="00A42B42" w14:paraId="5CEF66C8" w14:textId="3FC296CD">
            <w:pPr>
              <w:pStyle w:val="NoSpacing"/>
              <w:jc w:val="center"/>
              <w:rPr>
                <w:rFonts w:ascii="Arial" w:hAnsi="Arial" w:cs="Arial"/>
                <w:b/>
              </w:rPr>
            </w:pPr>
            <w:r w:rsidRPr="008E6BC3">
              <w:rPr>
                <w:rFonts w:ascii="Arial" w:hAnsi="Arial" w:cs="Arial"/>
                <w:b/>
              </w:rPr>
              <w:t>x</w:t>
            </w: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8E6BC3" w:rsidR="00A42B42" w:rsidP="008E6BC3" w:rsidRDefault="00A42B42" w14:paraId="6746DD32" w14:textId="27200E37">
            <w:pPr>
              <w:pStyle w:val="NoSpacing"/>
              <w:jc w:val="center"/>
              <w:rPr>
                <w:rFonts w:ascii="Arial" w:hAnsi="Arial" w:cs="Arial"/>
                <w:b/>
              </w:rPr>
            </w:pPr>
            <w:r w:rsidRPr="008E6BC3">
              <w:rPr>
                <w:rFonts w:ascii="Arial" w:hAnsi="Arial" w:cs="Arial"/>
                <w:b/>
              </w:rPr>
              <w:t>x</w:t>
            </w: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8E6BC3" w:rsidR="00A42B42" w:rsidP="008E6BC3" w:rsidRDefault="00A42B42" w14:paraId="24A0BF80" w14:textId="6583AB5C">
            <w:pPr>
              <w:pStyle w:val="NoSpacing"/>
              <w:jc w:val="center"/>
              <w:rPr>
                <w:rFonts w:ascii="Arial" w:hAnsi="Arial" w:cs="Arial"/>
                <w:b/>
              </w:rPr>
            </w:pPr>
            <w:r w:rsidRPr="008E6BC3">
              <w:rPr>
                <w:rFonts w:ascii="Arial" w:hAnsi="Arial" w:cs="Arial"/>
                <w:b/>
              </w:rPr>
              <w:t>x</w:t>
            </w: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8E6BC3" w:rsidR="00A42B42" w:rsidP="008E6BC3" w:rsidRDefault="00A42B42" w14:paraId="45DF6066" w14:textId="0751D419">
            <w:pPr>
              <w:pStyle w:val="NoSpacing"/>
              <w:jc w:val="center"/>
              <w:rPr>
                <w:rFonts w:ascii="Arial" w:hAnsi="Arial" w:cs="Arial"/>
                <w:b/>
              </w:rPr>
            </w:pPr>
            <w:r w:rsidRPr="008E6BC3">
              <w:rPr>
                <w:rFonts w:ascii="Arial" w:hAnsi="Arial" w:cs="Arial"/>
                <w:b/>
              </w:rPr>
              <w:t>x</w:t>
            </w:r>
          </w:p>
        </w:tc>
        <w:tc>
          <w:tcPr>
            <w:tcW w:w="651" w:type="dxa"/>
            <w:tcBorders>
              <w:top w:val="nil"/>
              <w:left w:val="nil"/>
              <w:bottom w:val="single" w:color="000000" w:sz="7" w:space="0"/>
              <w:right w:val="single" w:color="000000" w:sz="7" w:space="0"/>
            </w:tcBorders>
            <w:shd w:val="clear" w:color="auto" w:fill="auto"/>
            <w:tcMar>
              <w:top w:w="100" w:type="dxa"/>
              <w:left w:w="100" w:type="dxa"/>
              <w:bottom w:w="100" w:type="dxa"/>
              <w:right w:w="100" w:type="dxa"/>
            </w:tcMar>
          </w:tcPr>
          <w:p w:rsidRPr="008E6BC3" w:rsidR="00A42B42" w:rsidP="008E6BC3" w:rsidRDefault="00A42B42" w14:paraId="25820D29" w14:textId="41B2B85B">
            <w:pPr>
              <w:pStyle w:val="NoSpacing"/>
              <w:jc w:val="center"/>
              <w:rPr>
                <w:rFonts w:ascii="Arial" w:hAnsi="Arial" w:cs="Arial"/>
                <w:b/>
              </w:rPr>
            </w:pPr>
          </w:p>
        </w:tc>
      </w:tr>
    </w:tbl>
    <w:p w:rsidR="007A6245" w:rsidP="00302082" w:rsidRDefault="007A6245" w14:paraId="52F335C5" w14:textId="77777777">
      <w:pPr>
        <w:spacing w:after="120" w:line="240" w:lineRule="auto"/>
        <w:ind w:left="426" w:right="260"/>
        <w:rPr>
          <w:rFonts w:ascii="Arial" w:hAnsi="Arial" w:cs="Arial"/>
          <w:b/>
          <w:iCs/>
        </w:rPr>
      </w:pPr>
    </w:p>
    <w:p w:rsidRPr="00D50113" w:rsidR="00883204" w:rsidP="00696FF5" w:rsidRDefault="00883204" w14:paraId="57629FCE" w14:textId="7777777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137913" w:rsidP="00137913" w:rsidRDefault="00137913" w14:paraId="7D99887C" w14:textId="3E03B574">
      <w:pPr>
        <w:pStyle w:val="ListParagraph"/>
        <w:autoSpaceDE w:val="0"/>
        <w:autoSpaceDN w:val="0"/>
        <w:adjustRightInd w:val="0"/>
        <w:spacing w:after="120" w:line="240" w:lineRule="auto"/>
        <w:ind w:right="260"/>
        <w:jc w:val="both"/>
        <w:rPr>
          <w:rFonts w:ascii="Arial" w:hAnsi="Arial" w:cs="Arial"/>
        </w:rPr>
      </w:pPr>
      <w:r w:rsidRPr="00137913">
        <w:rPr>
          <w:rFonts w:ascii="Arial" w:hAnsi="Arial" w:cs="Arial"/>
        </w:rPr>
        <w:t>The School</w:t>
      </w:r>
      <w:r w:rsidR="00772119">
        <w:rPr>
          <w:rFonts w:ascii="Arial" w:hAnsi="Arial" w:cs="Arial"/>
        </w:rPr>
        <w:t xml:space="preserve"> </w:t>
      </w:r>
      <w:r w:rsidRPr="001379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137913" w:rsidR="00C21FB9" w:rsidP="00137913" w:rsidRDefault="00C21FB9" w14:paraId="36C4C8D5" w14:textId="77777777">
      <w:pPr>
        <w:pStyle w:val="ListParagraph"/>
        <w:autoSpaceDE w:val="0"/>
        <w:autoSpaceDN w:val="0"/>
        <w:adjustRightInd w:val="0"/>
        <w:spacing w:after="120" w:line="240" w:lineRule="auto"/>
        <w:ind w:right="260"/>
        <w:jc w:val="both"/>
        <w:rPr>
          <w:rFonts w:ascii="Arial" w:hAnsi="Arial" w:cs="Arial"/>
        </w:rPr>
      </w:pPr>
    </w:p>
    <w:p w:rsidR="00137913" w:rsidP="00137913" w:rsidRDefault="00137913" w14:paraId="0615F769" w14:textId="77777777">
      <w:pPr>
        <w:pStyle w:val="ListParagraph"/>
        <w:autoSpaceDE w:val="0"/>
        <w:autoSpaceDN w:val="0"/>
        <w:adjustRightInd w:val="0"/>
        <w:spacing w:after="120" w:line="240" w:lineRule="auto"/>
        <w:ind w:right="260"/>
        <w:jc w:val="both"/>
        <w:rPr>
          <w:rFonts w:ascii="Arial" w:hAnsi="Arial" w:cs="Arial"/>
        </w:rPr>
      </w:pPr>
      <w:r w:rsidRPr="00137913">
        <w:rPr>
          <w:rFonts w:ascii="Arial" w:hAnsi="Arial" w:cs="Arial"/>
        </w:rPr>
        <w:t>The inclusive practices in the guidance (see Annex B Appendix A) have been considered in order to support all students in the following areas:</w:t>
      </w:r>
    </w:p>
    <w:p w:rsidRPr="00137913" w:rsidR="00137913" w:rsidP="00137913" w:rsidRDefault="00137913" w14:paraId="13C11C16" w14:textId="77777777">
      <w:pPr>
        <w:pStyle w:val="ListParagraph"/>
        <w:autoSpaceDE w:val="0"/>
        <w:autoSpaceDN w:val="0"/>
        <w:adjustRightInd w:val="0"/>
        <w:spacing w:after="120" w:line="240" w:lineRule="auto"/>
        <w:ind w:right="260"/>
        <w:jc w:val="both"/>
        <w:rPr>
          <w:rFonts w:ascii="Arial" w:hAnsi="Arial" w:cs="Arial"/>
        </w:rPr>
      </w:pPr>
    </w:p>
    <w:p w:rsidR="00137913" w:rsidP="00137913" w:rsidRDefault="00137913" w14:paraId="725F4085" w14:textId="77777777">
      <w:pPr>
        <w:pStyle w:val="ListParagraph"/>
        <w:numPr>
          <w:ilvl w:val="0"/>
          <w:numId w:val="11"/>
        </w:numPr>
        <w:autoSpaceDE w:val="0"/>
        <w:autoSpaceDN w:val="0"/>
        <w:adjustRightInd w:val="0"/>
        <w:spacing w:after="120" w:line="240" w:lineRule="auto"/>
        <w:ind w:right="260"/>
        <w:jc w:val="both"/>
        <w:rPr>
          <w:rFonts w:ascii="Arial" w:hAnsi="Arial" w:cs="Arial"/>
          <w:bCs/>
        </w:rPr>
      </w:pPr>
      <w:r w:rsidRPr="00137913">
        <w:rPr>
          <w:rFonts w:ascii="Arial" w:hAnsi="Arial" w:cs="Arial"/>
          <w:bCs/>
        </w:rPr>
        <w:t>Accessible resources and curriculum</w:t>
      </w:r>
    </w:p>
    <w:p w:rsidRPr="00137913" w:rsidR="00137913" w:rsidP="00137913" w:rsidRDefault="00137913" w14:paraId="4B3B27ED" w14:textId="77777777">
      <w:pPr>
        <w:pStyle w:val="ListParagraph"/>
        <w:autoSpaceDE w:val="0"/>
        <w:autoSpaceDN w:val="0"/>
        <w:adjustRightInd w:val="0"/>
        <w:spacing w:after="120" w:line="240" w:lineRule="auto"/>
        <w:ind w:left="1080" w:right="260"/>
        <w:jc w:val="both"/>
        <w:rPr>
          <w:rFonts w:ascii="Arial" w:hAnsi="Arial" w:cs="Arial"/>
          <w:bCs/>
        </w:rPr>
      </w:pPr>
    </w:p>
    <w:p w:rsidRPr="008E6BC3" w:rsidR="00137913" w:rsidP="008E6BC3" w:rsidRDefault="00137913" w14:paraId="37778172" w14:textId="2F54F796">
      <w:pPr>
        <w:pStyle w:val="ListParagraph"/>
        <w:numPr>
          <w:ilvl w:val="0"/>
          <w:numId w:val="11"/>
        </w:numPr>
        <w:autoSpaceDE w:val="0"/>
        <w:autoSpaceDN w:val="0"/>
        <w:adjustRightInd w:val="0"/>
        <w:spacing w:after="120" w:line="240" w:lineRule="auto"/>
        <w:ind w:right="260"/>
        <w:jc w:val="both"/>
        <w:rPr>
          <w:rFonts w:ascii="Arial" w:hAnsi="Arial" w:cs="Arial"/>
          <w:bCs/>
        </w:rPr>
      </w:pPr>
      <w:r w:rsidRPr="00137913">
        <w:rPr>
          <w:rFonts w:ascii="Arial" w:hAnsi="Arial" w:cs="Arial"/>
          <w:bCs/>
        </w:rPr>
        <w:t>Learning, teaching and assessment methods</w:t>
      </w:r>
    </w:p>
    <w:p w:rsidRPr="00302082" w:rsidR="00096DA4" w:rsidP="00302082" w:rsidRDefault="00096DA4" w14:paraId="7EADBDCA" w14:textId="77777777">
      <w:pPr>
        <w:spacing w:after="120" w:line="240" w:lineRule="auto"/>
        <w:ind w:left="426" w:right="260"/>
        <w:rPr>
          <w:rFonts w:ascii="Arial" w:hAnsi="Arial" w:cs="Arial"/>
          <w:i/>
          <w:iCs/>
        </w:rPr>
      </w:pPr>
    </w:p>
    <w:p w:rsidRPr="00302082" w:rsidR="009A2D37" w:rsidP="00696FF5" w:rsidRDefault="00883204" w14:paraId="6A56E43E" w14:textId="77777777">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sidR="009A2D37">
        <w:rPr>
          <w:rFonts w:ascii="Arial" w:hAnsi="Arial" w:cs="Arial"/>
          <w:b/>
        </w:rPr>
        <w:t>entre(s)</w:t>
      </w:r>
      <w:r>
        <w:rPr>
          <w:rFonts w:ascii="Arial" w:hAnsi="Arial" w:cs="Arial"/>
          <w:b/>
        </w:rPr>
        <w:t xml:space="preserve"> where module will be delivered</w:t>
      </w:r>
    </w:p>
    <w:p w:rsidRPr="00137913" w:rsidR="009A2D37" w:rsidP="00696FF5" w:rsidRDefault="00137913" w14:paraId="227F1417" w14:textId="77777777">
      <w:pPr>
        <w:spacing w:after="120" w:line="240" w:lineRule="auto"/>
        <w:ind w:left="567" w:right="260"/>
        <w:jc w:val="both"/>
        <w:rPr>
          <w:rFonts w:ascii="Arial" w:hAnsi="Arial" w:cs="Arial"/>
          <w:b/>
        </w:rPr>
      </w:pPr>
      <w:r>
        <w:rPr>
          <w:rFonts w:ascii="Arial" w:hAnsi="Arial" w:cs="Arial"/>
        </w:rPr>
        <w:t>Canterbury</w:t>
      </w:r>
    </w:p>
    <w:p w:rsidR="009A2D37" w:rsidP="00302082" w:rsidRDefault="009A2D37" w14:paraId="0032699C" w14:textId="77777777">
      <w:pPr>
        <w:spacing w:after="120" w:line="240" w:lineRule="auto"/>
        <w:ind w:left="426" w:right="260"/>
        <w:rPr>
          <w:rFonts w:ascii="Arial" w:hAnsi="Arial" w:cs="Arial"/>
          <w:i/>
          <w:iCs/>
        </w:rPr>
      </w:pPr>
    </w:p>
    <w:p w:rsidRPr="002A7F48" w:rsidR="00883204" w:rsidP="00696FF5" w:rsidRDefault="00883204" w14:paraId="290A4271" w14:textId="77777777">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Pr="00B73E88" w:rsidR="00B73E88" w:rsidP="008E6BC3" w:rsidRDefault="00471451" w14:paraId="6681D289" w14:textId="3E23420C">
      <w:pPr>
        <w:pStyle w:val="ListParagraph"/>
        <w:spacing w:after="120" w:line="240" w:lineRule="auto"/>
        <w:ind w:right="260"/>
        <w:jc w:val="both"/>
        <w:rPr>
          <w:rFonts w:ascii="Arial" w:hAnsi="Arial" w:cs="Arial"/>
          <w:iCs/>
        </w:rPr>
      </w:pPr>
      <w:r w:rsidRPr="00471451">
        <w:rPr>
          <w:rFonts w:ascii="Arial" w:hAnsi="Arial" w:cs="Arial"/>
        </w:rPr>
        <w:t>Students will be exposed to issues and research relating to developing countries across the world, which can serve as a stepping stone for professional careers in international development and/or in developing countries. As such, it is envisaged that alumni of the MSc programme can help establish and maintain links with institutions (both academic and non-academic) around the world with a focus on international development</w:t>
      </w:r>
      <w:r w:rsidR="004A1CC3">
        <w:rPr>
          <w:rFonts w:ascii="Arial" w:hAnsi="Arial" w:cs="Arial"/>
        </w:rPr>
        <w:t>.</w:t>
      </w:r>
    </w:p>
    <w:p w:rsidR="00922E9E" w:rsidP="00302082" w:rsidRDefault="00922E9E" w14:paraId="7122FD7B" w14:textId="77777777">
      <w:pPr>
        <w:spacing w:after="120" w:line="240" w:lineRule="auto"/>
        <w:ind w:left="426" w:right="260"/>
        <w:rPr>
          <w:rFonts w:ascii="Arial" w:hAnsi="Arial" w:cs="Arial"/>
          <w:i/>
          <w:iCs/>
        </w:rPr>
      </w:pPr>
    </w:p>
    <w:p w:rsidRPr="00883204" w:rsidR="00883204" w:rsidP="00883204" w:rsidRDefault="00883204" w14:paraId="5E04CC46" w14:textId="77777777">
      <w:pPr>
        <w:spacing w:after="120" w:line="240" w:lineRule="auto"/>
        <w:ind w:right="260"/>
        <w:rPr>
          <w:rFonts w:ascii="Arial" w:hAnsi="Arial" w:cs="Arial"/>
          <w:b/>
        </w:rPr>
      </w:pPr>
    </w:p>
    <w:p w:rsidRPr="00302082" w:rsidR="00641D6D" w:rsidP="00302082" w:rsidRDefault="00641D6D" w14:paraId="791D8ACB" w14:textId="77777777">
      <w:pPr>
        <w:pBdr>
          <w:bottom w:val="single" w:color="auto" w:sz="6" w:space="1"/>
        </w:pBdr>
        <w:spacing w:after="120" w:line="240" w:lineRule="auto"/>
        <w:ind w:right="260"/>
        <w:rPr>
          <w:rFonts w:ascii="Arial" w:hAnsi="Arial" w:cs="Arial"/>
        </w:rPr>
      </w:pPr>
    </w:p>
    <w:p w:rsidRPr="00BA453C" w:rsidR="00441E76" w:rsidP="00302082" w:rsidRDefault="00422B69" w14:paraId="7D628720" w14:textId="77777777">
      <w:pPr>
        <w:spacing w:after="120" w:line="240" w:lineRule="auto"/>
        <w:ind w:right="260"/>
        <w:rPr>
          <w:rFonts w:ascii="Arial" w:hAnsi="Arial" w:cs="Arial"/>
          <w:b/>
          <w:sz w:val="20"/>
        </w:rPr>
      </w:pPr>
      <w:r w:rsidRPr="00BA453C">
        <w:rPr>
          <w:rFonts w:ascii="Arial" w:hAnsi="Arial" w:cs="Arial"/>
          <w:b/>
          <w:sz w:val="20"/>
        </w:rPr>
        <w:t>FACULTIES SUPPORT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47E6E0B8"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7F47C3B0"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BA453C" w:rsidR="00302082" w:rsidTr="00694309" w14:paraId="19E321BE" w14:textId="77777777">
        <w:trPr>
          <w:trHeight w:val="317"/>
        </w:trPr>
        <w:tc>
          <w:tcPr>
            <w:tcW w:w="1526" w:type="dxa"/>
          </w:tcPr>
          <w:p w:rsidRPr="00BA453C" w:rsidR="00422B69" w:rsidP="00302082" w:rsidRDefault="00422B69" w14:paraId="7F2B36C3"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37E0D28C"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46FA1A81"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03D791F2" w14:textId="77777777">
            <w:pPr>
              <w:spacing w:after="120"/>
              <w:ind w:right="-330"/>
              <w:rPr>
                <w:rFonts w:ascii="Arial" w:hAnsi="Arial" w:cs="Arial"/>
                <w:sz w:val="18"/>
              </w:rPr>
            </w:pPr>
            <w:r w:rsidRPr="00BA453C">
              <w:rPr>
                <w:rFonts w:ascii="Arial" w:hAnsi="Arial" w:cs="Arial"/>
                <w:sz w:val="18"/>
              </w:rPr>
              <w:t>Section revised</w:t>
            </w:r>
          </w:p>
        </w:tc>
        <w:tc>
          <w:tcPr>
            <w:tcW w:w="2597" w:type="dxa"/>
          </w:tcPr>
          <w:p w:rsidRPr="00BA453C" w:rsidR="00422B69" w:rsidP="00302082" w:rsidRDefault="00422B69" w14:paraId="0006A48B"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302082" w:rsidTr="00694309" w14:paraId="0A86FE5A" w14:textId="77777777">
        <w:trPr>
          <w:trHeight w:val="305"/>
        </w:trPr>
        <w:tc>
          <w:tcPr>
            <w:tcW w:w="1526" w:type="dxa"/>
          </w:tcPr>
          <w:p w:rsidRPr="00302082" w:rsidR="00422B69" w:rsidP="00302082" w:rsidRDefault="00422B69" w14:paraId="3992472C" w14:textId="77777777">
            <w:pPr>
              <w:spacing w:after="120"/>
              <w:ind w:right="-330"/>
              <w:rPr>
                <w:rFonts w:ascii="Arial" w:hAnsi="Arial" w:cs="Arial"/>
              </w:rPr>
            </w:pPr>
          </w:p>
        </w:tc>
        <w:tc>
          <w:tcPr>
            <w:tcW w:w="1701" w:type="dxa"/>
          </w:tcPr>
          <w:p w:rsidRPr="00302082" w:rsidR="00422B69" w:rsidP="00302082" w:rsidRDefault="00422B69" w14:paraId="3BC13F9D" w14:textId="77777777">
            <w:pPr>
              <w:spacing w:after="120"/>
              <w:ind w:right="-330"/>
              <w:rPr>
                <w:rFonts w:ascii="Arial" w:hAnsi="Arial" w:cs="Arial"/>
              </w:rPr>
            </w:pPr>
          </w:p>
        </w:tc>
        <w:tc>
          <w:tcPr>
            <w:tcW w:w="2410" w:type="dxa"/>
          </w:tcPr>
          <w:p w:rsidRPr="00302082" w:rsidR="00422B69" w:rsidP="00302082" w:rsidRDefault="00422B69" w14:paraId="7FB24F7C" w14:textId="77777777">
            <w:pPr>
              <w:spacing w:after="120"/>
              <w:ind w:right="-330"/>
              <w:rPr>
                <w:rFonts w:ascii="Arial" w:hAnsi="Arial" w:cs="Arial"/>
              </w:rPr>
            </w:pPr>
          </w:p>
        </w:tc>
        <w:tc>
          <w:tcPr>
            <w:tcW w:w="2448" w:type="dxa"/>
          </w:tcPr>
          <w:p w:rsidRPr="00302082" w:rsidR="00422B69" w:rsidP="00302082" w:rsidRDefault="00422B69" w14:paraId="76A04600" w14:textId="77777777">
            <w:pPr>
              <w:spacing w:after="120"/>
              <w:ind w:right="-330"/>
              <w:rPr>
                <w:rFonts w:ascii="Arial" w:hAnsi="Arial" w:cs="Arial"/>
              </w:rPr>
            </w:pPr>
          </w:p>
        </w:tc>
        <w:tc>
          <w:tcPr>
            <w:tcW w:w="2597" w:type="dxa"/>
          </w:tcPr>
          <w:p w:rsidRPr="00302082" w:rsidR="00422B69" w:rsidP="00302082" w:rsidRDefault="00422B69" w14:paraId="7DAA54E0" w14:textId="77777777">
            <w:pPr>
              <w:spacing w:after="120"/>
              <w:ind w:right="-330"/>
              <w:rPr>
                <w:rFonts w:ascii="Arial" w:hAnsi="Arial" w:cs="Arial"/>
              </w:rPr>
            </w:pPr>
          </w:p>
        </w:tc>
      </w:tr>
      <w:tr w:rsidRPr="00302082" w:rsidR="00302082" w:rsidTr="00694309" w14:paraId="57B5F6CC" w14:textId="77777777">
        <w:trPr>
          <w:trHeight w:val="305"/>
        </w:trPr>
        <w:tc>
          <w:tcPr>
            <w:tcW w:w="1526" w:type="dxa"/>
          </w:tcPr>
          <w:p w:rsidRPr="00302082" w:rsidR="00422B69" w:rsidP="00302082" w:rsidRDefault="00422B69" w14:paraId="77D8889A" w14:textId="77777777">
            <w:pPr>
              <w:spacing w:after="120"/>
              <w:ind w:right="-330"/>
              <w:rPr>
                <w:rFonts w:ascii="Arial" w:hAnsi="Arial" w:cs="Arial"/>
              </w:rPr>
            </w:pPr>
          </w:p>
        </w:tc>
        <w:tc>
          <w:tcPr>
            <w:tcW w:w="1701" w:type="dxa"/>
          </w:tcPr>
          <w:p w:rsidRPr="00302082" w:rsidR="00422B69" w:rsidP="00302082" w:rsidRDefault="00422B69" w14:paraId="48FD67D8" w14:textId="77777777">
            <w:pPr>
              <w:spacing w:after="120"/>
              <w:ind w:right="-330"/>
              <w:rPr>
                <w:rFonts w:ascii="Arial" w:hAnsi="Arial" w:cs="Arial"/>
              </w:rPr>
            </w:pPr>
          </w:p>
        </w:tc>
        <w:tc>
          <w:tcPr>
            <w:tcW w:w="2410" w:type="dxa"/>
          </w:tcPr>
          <w:p w:rsidRPr="00302082" w:rsidR="00422B69" w:rsidP="00302082" w:rsidRDefault="00422B69" w14:paraId="3C859286" w14:textId="77777777">
            <w:pPr>
              <w:spacing w:after="120"/>
              <w:ind w:right="-330"/>
              <w:rPr>
                <w:rFonts w:ascii="Arial" w:hAnsi="Arial" w:cs="Arial"/>
              </w:rPr>
            </w:pPr>
          </w:p>
        </w:tc>
        <w:tc>
          <w:tcPr>
            <w:tcW w:w="2448" w:type="dxa"/>
          </w:tcPr>
          <w:p w:rsidRPr="00302082" w:rsidR="00422B69" w:rsidP="00302082" w:rsidRDefault="00422B69" w14:paraId="6B52FC56" w14:textId="77777777">
            <w:pPr>
              <w:spacing w:after="120"/>
              <w:ind w:right="-330"/>
              <w:rPr>
                <w:rFonts w:ascii="Arial" w:hAnsi="Arial" w:cs="Arial"/>
              </w:rPr>
            </w:pPr>
          </w:p>
        </w:tc>
        <w:tc>
          <w:tcPr>
            <w:tcW w:w="2597" w:type="dxa"/>
          </w:tcPr>
          <w:p w:rsidRPr="00302082" w:rsidR="00422B69" w:rsidP="00302082" w:rsidRDefault="00422B69" w14:paraId="69A77164" w14:textId="77777777">
            <w:pPr>
              <w:spacing w:after="120"/>
              <w:ind w:right="-330"/>
              <w:rPr>
                <w:rFonts w:ascii="Arial" w:hAnsi="Arial" w:cs="Arial"/>
              </w:rPr>
            </w:pPr>
          </w:p>
        </w:tc>
      </w:tr>
    </w:tbl>
    <w:p w:rsidR="00D83563" w:rsidP="00302082" w:rsidRDefault="00D83563" w14:paraId="7AC9D868" w14:textId="77777777">
      <w:pPr>
        <w:spacing w:after="120" w:line="240" w:lineRule="auto"/>
        <w:ind w:right="-330"/>
        <w:rPr>
          <w:rFonts w:ascii="Arial" w:hAnsi="Arial" w:cs="Arial"/>
        </w:rPr>
      </w:pPr>
    </w:p>
    <w:p w:rsidRPr="00302082" w:rsidR="00C57028" w:rsidP="00C57028" w:rsidRDefault="00C57028" w14:paraId="2C8007FE" w14:textId="77777777">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Pr>
          <w:rFonts w:ascii="Arial" w:hAnsi="Arial" w:cs="Arial"/>
        </w:rPr>
        <w:t>Revised FSO Jan 2018</w:t>
      </w:r>
    </w:p>
    <w:sectPr w:rsidRPr="00302082" w:rsidR="00C57028" w:rsidSect="00B213D2">
      <w:headerReference w:type="default" r:id="rId8"/>
      <w:footerReference w:type="default" r:id="rId9"/>
      <w:headerReference w:type="first" r:id="rId10"/>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33B" w:rsidP="009A2D37" w:rsidRDefault="00A2633B" w14:paraId="11737609" w14:textId="77777777">
      <w:pPr>
        <w:spacing w:after="0" w:line="240" w:lineRule="auto"/>
      </w:pPr>
      <w:r>
        <w:separator/>
      </w:r>
    </w:p>
  </w:endnote>
  <w:endnote w:type="continuationSeparator" w:id="0">
    <w:p w:rsidR="00A2633B" w:rsidP="009A2D37" w:rsidRDefault="00A2633B" w14:paraId="7FA68081" w14:textId="77777777">
      <w:pPr>
        <w:spacing w:after="0" w:line="240" w:lineRule="auto"/>
      </w:pPr>
      <w:r>
        <w:continuationSeparator/>
      </w:r>
    </w:p>
  </w:endnote>
  <w:endnote w:type="continuationNotice" w:id="1">
    <w:p w:rsidR="00A2633B" w:rsidRDefault="00A2633B" w14:paraId="6992745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303CB25" w14:textId="64A1535D" w:rsidR="008B2543" w:rsidRDefault="0019787E" w:rsidP="009A2D37">
        <w:pPr>
          <w:pStyle w:val="Footer"/>
          <w:jc w:val="center"/>
        </w:pPr>
        <w:r>
          <w:fldChar w:fldCharType="begin"/>
        </w:r>
        <w:r>
          <w:instrText xml:space="preserve"> PAGE   \* MERGEFORMAT </w:instrText>
        </w:r>
        <w:r>
          <w:fldChar w:fldCharType="separate"/>
        </w:r>
        <w:r w:rsidR="00426274">
          <w:rPr>
            <w:noProof/>
          </w:rPr>
          <w:t>2</w:t>
        </w:r>
        <w:r>
          <w:rPr>
            <w:noProof/>
          </w:rPr>
          <w:fldChar w:fldCharType="end"/>
        </w:r>
      </w:p>
    </w:sdtContent>
  </w:sdt>
  <w:p w14:paraId="0395304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33B" w:rsidP="009A2D37" w:rsidRDefault="00A2633B" w14:paraId="087A219D" w14:textId="77777777">
      <w:pPr>
        <w:spacing w:after="0" w:line="240" w:lineRule="auto"/>
      </w:pPr>
      <w:r>
        <w:separator/>
      </w:r>
    </w:p>
  </w:footnote>
  <w:footnote w:type="continuationSeparator" w:id="0">
    <w:p w:rsidR="00A2633B" w:rsidP="009A2D37" w:rsidRDefault="00A2633B" w14:paraId="490F6F4C" w14:textId="77777777">
      <w:pPr>
        <w:spacing w:after="0" w:line="240" w:lineRule="auto"/>
      </w:pPr>
      <w:r>
        <w:continuationSeparator/>
      </w:r>
    </w:p>
  </w:footnote>
  <w:footnote w:type="continuationNotice" w:id="1">
    <w:p w:rsidR="00A2633B" w:rsidRDefault="00A2633B" w14:paraId="1E2B278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BA00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93E2BFD" wp14:editId="412A730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3B71213" w14:textId="77777777" w:rsidR="008B2543" w:rsidRPr="008C00F8" w:rsidRDefault="008B2543" w:rsidP="005E6D38">
    <w:pPr>
      <w:pStyle w:val="Heading1"/>
      <w:spacing w:before="60" w:after="60"/>
      <w:rPr>
        <w:rFonts w:ascii="Arial" w:hAnsi="Arial" w:cs="Arial"/>
      </w:rPr>
    </w:pPr>
  </w:p>
  <w:p w14:paraId="213D1B1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15FE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48AF55C" wp14:editId="31F397E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379517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4D0D2C"/>
    <w:multiLevelType w:val="hybridMultilevel"/>
    <w:tmpl w:val="8A789F4E"/>
    <w:lvl w:ilvl="0" w:tplc="7A64F4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5B0158"/>
    <w:multiLevelType w:val="hybridMultilevel"/>
    <w:tmpl w:val="3F8C2726"/>
    <w:lvl w:ilvl="0" w:tplc="58A084B2">
      <w:numFmt w:val="bullet"/>
      <w:lvlText w:val="-"/>
      <w:lvlJc w:val="left"/>
      <w:pPr>
        <w:ind w:left="786" w:hanging="360"/>
      </w:pPr>
      <w:rPr>
        <w:rFonts w:hint="default" w:ascii="Arial" w:hAnsi="Arial" w:cs="Arial" w:eastAsiaTheme="minorEastAsia"/>
      </w:rPr>
    </w:lvl>
    <w:lvl w:ilvl="1" w:tplc="04070003" w:tentative="1">
      <w:start w:val="1"/>
      <w:numFmt w:val="bullet"/>
      <w:lvlText w:val="o"/>
      <w:lvlJc w:val="left"/>
      <w:pPr>
        <w:ind w:left="1506" w:hanging="360"/>
      </w:pPr>
      <w:rPr>
        <w:rFonts w:hint="default" w:ascii="Courier New" w:hAnsi="Courier New" w:cs="Courier New"/>
      </w:rPr>
    </w:lvl>
    <w:lvl w:ilvl="2" w:tplc="04070005" w:tentative="1">
      <w:start w:val="1"/>
      <w:numFmt w:val="bullet"/>
      <w:lvlText w:val=""/>
      <w:lvlJc w:val="left"/>
      <w:pPr>
        <w:ind w:left="2226" w:hanging="360"/>
      </w:pPr>
      <w:rPr>
        <w:rFonts w:hint="default" w:ascii="Wingdings" w:hAnsi="Wingdings"/>
      </w:rPr>
    </w:lvl>
    <w:lvl w:ilvl="3" w:tplc="04070001" w:tentative="1">
      <w:start w:val="1"/>
      <w:numFmt w:val="bullet"/>
      <w:lvlText w:val=""/>
      <w:lvlJc w:val="left"/>
      <w:pPr>
        <w:ind w:left="2946" w:hanging="360"/>
      </w:pPr>
      <w:rPr>
        <w:rFonts w:hint="default" w:ascii="Symbol" w:hAnsi="Symbol"/>
      </w:rPr>
    </w:lvl>
    <w:lvl w:ilvl="4" w:tplc="04070003" w:tentative="1">
      <w:start w:val="1"/>
      <w:numFmt w:val="bullet"/>
      <w:lvlText w:val="o"/>
      <w:lvlJc w:val="left"/>
      <w:pPr>
        <w:ind w:left="3666" w:hanging="360"/>
      </w:pPr>
      <w:rPr>
        <w:rFonts w:hint="default" w:ascii="Courier New" w:hAnsi="Courier New" w:cs="Courier New"/>
      </w:rPr>
    </w:lvl>
    <w:lvl w:ilvl="5" w:tplc="04070005" w:tentative="1">
      <w:start w:val="1"/>
      <w:numFmt w:val="bullet"/>
      <w:lvlText w:val=""/>
      <w:lvlJc w:val="left"/>
      <w:pPr>
        <w:ind w:left="4386" w:hanging="360"/>
      </w:pPr>
      <w:rPr>
        <w:rFonts w:hint="default" w:ascii="Wingdings" w:hAnsi="Wingdings"/>
      </w:rPr>
    </w:lvl>
    <w:lvl w:ilvl="6" w:tplc="04070001" w:tentative="1">
      <w:start w:val="1"/>
      <w:numFmt w:val="bullet"/>
      <w:lvlText w:val=""/>
      <w:lvlJc w:val="left"/>
      <w:pPr>
        <w:ind w:left="5106" w:hanging="360"/>
      </w:pPr>
      <w:rPr>
        <w:rFonts w:hint="default" w:ascii="Symbol" w:hAnsi="Symbol"/>
      </w:rPr>
    </w:lvl>
    <w:lvl w:ilvl="7" w:tplc="04070003" w:tentative="1">
      <w:start w:val="1"/>
      <w:numFmt w:val="bullet"/>
      <w:lvlText w:val="o"/>
      <w:lvlJc w:val="left"/>
      <w:pPr>
        <w:ind w:left="5826" w:hanging="360"/>
      </w:pPr>
      <w:rPr>
        <w:rFonts w:hint="default" w:ascii="Courier New" w:hAnsi="Courier New" w:cs="Courier New"/>
      </w:rPr>
    </w:lvl>
    <w:lvl w:ilvl="8" w:tplc="04070005" w:tentative="1">
      <w:start w:val="1"/>
      <w:numFmt w:val="bullet"/>
      <w:lvlText w:val=""/>
      <w:lvlJc w:val="left"/>
      <w:pPr>
        <w:ind w:left="6546" w:hanging="360"/>
      </w:pPr>
      <w:rPr>
        <w:rFonts w:hint="default" w:ascii="Wingdings" w:hAnsi="Wingdings"/>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0"/>
  </w:num>
  <w:num w:numId="8">
    <w:abstractNumId w:val="8"/>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DB"/>
    <w:rsid w:val="00000C8C"/>
    <w:rsid w:val="000017F2"/>
    <w:rsid w:val="0000456B"/>
    <w:rsid w:val="00005661"/>
    <w:rsid w:val="00010A16"/>
    <w:rsid w:val="0001243F"/>
    <w:rsid w:val="00021572"/>
    <w:rsid w:val="00021EA0"/>
    <w:rsid w:val="00025992"/>
    <w:rsid w:val="000272EB"/>
    <w:rsid w:val="00027937"/>
    <w:rsid w:val="00030C9E"/>
    <w:rsid w:val="00031E67"/>
    <w:rsid w:val="000408CC"/>
    <w:rsid w:val="00045373"/>
    <w:rsid w:val="00063A2F"/>
    <w:rsid w:val="000678D3"/>
    <w:rsid w:val="00087AC7"/>
    <w:rsid w:val="00093C95"/>
    <w:rsid w:val="00094810"/>
    <w:rsid w:val="00096DA4"/>
    <w:rsid w:val="000A4BEA"/>
    <w:rsid w:val="000C0294"/>
    <w:rsid w:val="000C7A1C"/>
    <w:rsid w:val="000D2A8A"/>
    <w:rsid w:val="000D32AC"/>
    <w:rsid w:val="000E20C1"/>
    <w:rsid w:val="000E3B73"/>
    <w:rsid w:val="000F6C56"/>
    <w:rsid w:val="000F7FBF"/>
    <w:rsid w:val="00106BE5"/>
    <w:rsid w:val="00106EB3"/>
    <w:rsid w:val="00110947"/>
    <w:rsid w:val="00111906"/>
    <w:rsid w:val="00111CB3"/>
    <w:rsid w:val="00117577"/>
    <w:rsid w:val="00117793"/>
    <w:rsid w:val="001206E4"/>
    <w:rsid w:val="001214D3"/>
    <w:rsid w:val="00121BFC"/>
    <w:rsid w:val="00123E49"/>
    <w:rsid w:val="0013791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3541"/>
    <w:rsid w:val="001B60DB"/>
    <w:rsid w:val="001C4A85"/>
    <w:rsid w:val="001C5443"/>
    <w:rsid w:val="001D0C7D"/>
    <w:rsid w:val="001D1F2D"/>
    <w:rsid w:val="001D2314"/>
    <w:rsid w:val="001D5D71"/>
    <w:rsid w:val="001D6398"/>
    <w:rsid w:val="001E1F45"/>
    <w:rsid w:val="001E62C1"/>
    <w:rsid w:val="001F0779"/>
    <w:rsid w:val="001F3C3E"/>
    <w:rsid w:val="00201C5F"/>
    <w:rsid w:val="0020243A"/>
    <w:rsid w:val="0021578E"/>
    <w:rsid w:val="00227582"/>
    <w:rsid w:val="002308BE"/>
    <w:rsid w:val="002407C0"/>
    <w:rsid w:val="002429F4"/>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A4456"/>
    <w:rsid w:val="002B20F5"/>
    <w:rsid w:val="002B2A1A"/>
    <w:rsid w:val="002B3B76"/>
    <w:rsid w:val="002B71F2"/>
    <w:rsid w:val="002E431C"/>
    <w:rsid w:val="002E68C1"/>
    <w:rsid w:val="002E71C0"/>
    <w:rsid w:val="002F05F4"/>
    <w:rsid w:val="002F0CE4"/>
    <w:rsid w:val="002F23EF"/>
    <w:rsid w:val="002F2626"/>
    <w:rsid w:val="00302082"/>
    <w:rsid w:val="003062D6"/>
    <w:rsid w:val="00306620"/>
    <w:rsid w:val="0031195C"/>
    <w:rsid w:val="003262B9"/>
    <w:rsid w:val="00334A02"/>
    <w:rsid w:val="00335875"/>
    <w:rsid w:val="00335FBE"/>
    <w:rsid w:val="00351D4F"/>
    <w:rsid w:val="00352D8E"/>
    <w:rsid w:val="00354AB9"/>
    <w:rsid w:val="00356B68"/>
    <w:rsid w:val="0035702D"/>
    <w:rsid w:val="003604D4"/>
    <w:rsid w:val="00360C85"/>
    <w:rsid w:val="003627B0"/>
    <w:rsid w:val="00374DF6"/>
    <w:rsid w:val="003759B0"/>
    <w:rsid w:val="00375F84"/>
    <w:rsid w:val="00376E34"/>
    <w:rsid w:val="003804E7"/>
    <w:rsid w:val="003934D2"/>
    <w:rsid w:val="00396F3B"/>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3F7905"/>
    <w:rsid w:val="00402ED7"/>
    <w:rsid w:val="004114F8"/>
    <w:rsid w:val="00411776"/>
    <w:rsid w:val="00413F65"/>
    <w:rsid w:val="00422B69"/>
    <w:rsid w:val="00423D86"/>
    <w:rsid w:val="00424C90"/>
    <w:rsid w:val="00426274"/>
    <w:rsid w:val="004270FF"/>
    <w:rsid w:val="004307B8"/>
    <w:rsid w:val="00436BE9"/>
    <w:rsid w:val="00441E76"/>
    <w:rsid w:val="004443DA"/>
    <w:rsid w:val="00446A75"/>
    <w:rsid w:val="004474A2"/>
    <w:rsid w:val="0045629A"/>
    <w:rsid w:val="00460925"/>
    <w:rsid w:val="00471451"/>
    <w:rsid w:val="00471C6C"/>
    <w:rsid w:val="00472023"/>
    <w:rsid w:val="00486993"/>
    <w:rsid w:val="00492DA4"/>
    <w:rsid w:val="00496AA3"/>
    <w:rsid w:val="00497C98"/>
    <w:rsid w:val="004A1CC3"/>
    <w:rsid w:val="004A39D7"/>
    <w:rsid w:val="004A55FA"/>
    <w:rsid w:val="004B5D03"/>
    <w:rsid w:val="004C1EC4"/>
    <w:rsid w:val="004D035C"/>
    <w:rsid w:val="004E7850"/>
    <w:rsid w:val="004F3C18"/>
    <w:rsid w:val="004F4328"/>
    <w:rsid w:val="00500353"/>
    <w:rsid w:val="005005E4"/>
    <w:rsid w:val="005030FC"/>
    <w:rsid w:val="00513689"/>
    <w:rsid w:val="0051375A"/>
    <w:rsid w:val="00521097"/>
    <w:rsid w:val="00530056"/>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4DA2"/>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3D47"/>
    <w:rsid w:val="00694309"/>
    <w:rsid w:val="00695285"/>
    <w:rsid w:val="00696FF5"/>
    <w:rsid w:val="006A6BB4"/>
    <w:rsid w:val="006A7FB0"/>
    <w:rsid w:val="006C2A9A"/>
    <w:rsid w:val="006C423D"/>
    <w:rsid w:val="006C46EF"/>
    <w:rsid w:val="006C4C67"/>
    <w:rsid w:val="006C6251"/>
    <w:rsid w:val="006D13C0"/>
    <w:rsid w:val="006D306C"/>
    <w:rsid w:val="006D41AB"/>
    <w:rsid w:val="006D444F"/>
    <w:rsid w:val="006D506A"/>
    <w:rsid w:val="006F0C32"/>
    <w:rsid w:val="006F1A15"/>
    <w:rsid w:val="006F3F8B"/>
    <w:rsid w:val="00700488"/>
    <w:rsid w:val="00703404"/>
    <w:rsid w:val="00703F92"/>
    <w:rsid w:val="00704637"/>
    <w:rsid w:val="007105E4"/>
    <w:rsid w:val="00714EE5"/>
    <w:rsid w:val="007152D0"/>
    <w:rsid w:val="00720270"/>
    <w:rsid w:val="00724362"/>
    <w:rsid w:val="00727780"/>
    <w:rsid w:val="00731A89"/>
    <w:rsid w:val="00736350"/>
    <w:rsid w:val="0073792C"/>
    <w:rsid w:val="00744871"/>
    <w:rsid w:val="00745C2E"/>
    <w:rsid w:val="00754069"/>
    <w:rsid w:val="007667DF"/>
    <w:rsid w:val="0077080B"/>
    <w:rsid w:val="00772119"/>
    <w:rsid w:val="007759FA"/>
    <w:rsid w:val="00787070"/>
    <w:rsid w:val="00787A4A"/>
    <w:rsid w:val="007906FD"/>
    <w:rsid w:val="00797197"/>
    <w:rsid w:val="007972A7"/>
    <w:rsid w:val="007A2BA2"/>
    <w:rsid w:val="007A6245"/>
    <w:rsid w:val="007B1DB2"/>
    <w:rsid w:val="007B375B"/>
    <w:rsid w:val="007B412A"/>
    <w:rsid w:val="007B4CBF"/>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64B81"/>
    <w:rsid w:val="00873E9F"/>
    <w:rsid w:val="00874047"/>
    <w:rsid w:val="008778CB"/>
    <w:rsid w:val="00881545"/>
    <w:rsid w:val="00883204"/>
    <w:rsid w:val="00883A3E"/>
    <w:rsid w:val="0089148D"/>
    <w:rsid w:val="00891E0D"/>
    <w:rsid w:val="008A09A0"/>
    <w:rsid w:val="008A0F36"/>
    <w:rsid w:val="008B2543"/>
    <w:rsid w:val="008B4B6E"/>
    <w:rsid w:val="008C3606"/>
    <w:rsid w:val="008D1375"/>
    <w:rsid w:val="008D7401"/>
    <w:rsid w:val="008D79B3"/>
    <w:rsid w:val="008E6BC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6BB3"/>
    <w:rsid w:val="009A7587"/>
    <w:rsid w:val="009B0A69"/>
    <w:rsid w:val="009C2474"/>
    <w:rsid w:val="009C7082"/>
    <w:rsid w:val="009D0006"/>
    <w:rsid w:val="009D068C"/>
    <w:rsid w:val="009F3A2A"/>
    <w:rsid w:val="009F6841"/>
    <w:rsid w:val="009F731F"/>
    <w:rsid w:val="009F7D33"/>
    <w:rsid w:val="00A021FE"/>
    <w:rsid w:val="00A1270E"/>
    <w:rsid w:val="00A15342"/>
    <w:rsid w:val="00A2633B"/>
    <w:rsid w:val="00A3007E"/>
    <w:rsid w:val="00A32048"/>
    <w:rsid w:val="00A41F06"/>
    <w:rsid w:val="00A42B42"/>
    <w:rsid w:val="00A440FF"/>
    <w:rsid w:val="00A50FD4"/>
    <w:rsid w:val="00A52DB4"/>
    <w:rsid w:val="00A618E1"/>
    <w:rsid w:val="00A629B9"/>
    <w:rsid w:val="00A66CB0"/>
    <w:rsid w:val="00A70C20"/>
    <w:rsid w:val="00A74292"/>
    <w:rsid w:val="00A776DE"/>
    <w:rsid w:val="00A80640"/>
    <w:rsid w:val="00A87FFD"/>
    <w:rsid w:val="00A95106"/>
    <w:rsid w:val="00A97038"/>
    <w:rsid w:val="00AA3C15"/>
    <w:rsid w:val="00AA6330"/>
    <w:rsid w:val="00AA64F1"/>
    <w:rsid w:val="00AC7501"/>
    <w:rsid w:val="00AD748B"/>
    <w:rsid w:val="00AE3BBA"/>
    <w:rsid w:val="00AE4865"/>
    <w:rsid w:val="00AF2F1B"/>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3E88"/>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4BD2"/>
    <w:rsid w:val="00BF51AB"/>
    <w:rsid w:val="00BF716B"/>
    <w:rsid w:val="00BF7233"/>
    <w:rsid w:val="00C02AA2"/>
    <w:rsid w:val="00C04C95"/>
    <w:rsid w:val="00C12613"/>
    <w:rsid w:val="00C16DEF"/>
    <w:rsid w:val="00C21FB9"/>
    <w:rsid w:val="00C2492F"/>
    <w:rsid w:val="00C3744A"/>
    <w:rsid w:val="00C4002A"/>
    <w:rsid w:val="00C46912"/>
    <w:rsid w:val="00C53ADE"/>
    <w:rsid w:val="00C55CDE"/>
    <w:rsid w:val="00C57028"/>
    <w:rsid w:val="00C612A8"/>
    <w:rsid w:val="00C67631"/>
    <w:rsid w:val="00C709C6"/>
    <w:rsid w:val="00C729D7"/>
    <w:rsid w:val="00C83354"/>
    <w:rsid w:val="00C84004"/>
    <w:rsid w:val="00C843F6"/>
    <w:rsid w:val="00C84507"/>
    <w:rsid w:val="00C862C7"/>
    <w:rsid w:val="00CA3254"/>
    <w:rsid w:val="00CB0B9A"/>
    <w:rsid w:val="00CB11CE"/>
    <w:rsid w:val="00CC25A2"/>
    <w:rsid w:val="00CC4887"/>
    <w:rsid w:val="00CD7F07"/>
    <w:rsid w:val="00CE04F3"/>
    <w:rsid w:val="00CE12D8"/>
    <w:rsid w:val="00CE4574"/>
    <w:rsid w:val="00CE70E6"/>
    <w:rsid w:val="00CF2E1E"/>
    <w:rsid w:val="00D02E99"/>
    <w:rsid w:val="00D13357"/>
    <w:rsid w:val="00D13A13"/>
    <w:rsid w:val="00D2689A"/>
    <w:rsid w:val="00D40FF5"/>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363"/>
    <w:rsid w:val="00E574C9"/>
    <w:rsid w:val="00E610DE"/>
    <w:rsid w:val="00E66167"/>
    <w:rsid w:val="00E71F2F"/>
    <w:rsid w:val="00E72F72"/>
    <w:rsid w:val="00E73F3D"/>
    <w:rsid w:val="00E77786"/>
    <w:rsid w:val="00E806FB"/>
    <w:rsid w:val="00EA7C21"/>
    <w:rsid w:val="00EB00D4"/>
    <w:rsid w:val="00EB1C2D"/>
    <w:rsid w:val="00EC1810"/>
    <w:rsid w:val="00EC3897"/>
    <w:rsid w:val="00EC3FCC"/>
    <w:rsid w:val="00ED32FF"/>
    <w:rsid w:val="00EF039B"/>
    <w:rsid w:val="00EF4933"/>
    <w:rsid w:val="00EF5044"/>
    <w:rsid w:val="00EF76AE"/>
    <w:rsid w:val="00F01956"/>
    <w:rsid w:val="00F116CE"/>
    <w:rsid w:val="00F176DE"/>
    <w:rsid w:val="00F21C47"/>
    <w:rsid w:val="00F244E2"/>
    <w:rsid w:val="00F340DE"/>
    <w:rsid w:val="00F43542"/>
    <w:rsid w:val="00F44BAB"/>
    <w:rsid w:val="00F527CB"/>
    <w:rsid w:val="00F562AA"/>
    <w:rsid w:val="00F60043"/>
    <w:rsid w:val="00F66975"/>
    <w:rsid w:val="00F7105A"/>
    <w:rsid w:val="00F712EB"/>
    <w:rsid w:val="00F75549"/>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 w:val="43305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00BC85"/>
  <w15:docId w15:val="{C075D840-5EC5-4237-8DC9-F2FEC02652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paragraph" w:styleId="Normal1" w:customStyle="1">
    <w:name w:val="Normal1"/>
    <w:rsid w:val="00137913"/>
    <w:pPr>
      <w:pBdr>
        <w:top w:val="nil"/>
        <w:left w:val="nil"/>
        <w:bottom w:val="nil"/>
        <w:right w:val="nil"/>
        <w:between w:val="nil"/>
      </w:pBdr>
      <w:spacing w:after="0"/>
    </w:pPr>
    <w:rPr>
      <w:rFonts w:ascii="Arial" w:hAnsi="Arial" w:eastAsia="Arial" w:cs="Arial"/>
      <w:color w:val="000000"/>
      <w:lang w:eastAsia="de-DE"/>
    </w:rPr>
  </w:style>
  <w:style w:type="paragraph" w:styleId="NoSpacing">
    <w:name w:val="No Spacing"/>
    <w:uiPriority w:val="1"/>
    <w:qFormat/>
    <w:rsid w:val="0013791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06AA93-11D1-4339-9E1F-35425E749DB1}">
  <ds:schemaRefs>
    <ds:schemaRef ds:uri="http://schemas.openxmlformats.org/officeDocument/2006/bibliography"/>
  </ds:schemaRefs>
</ds:datastoreItem>
</file>

<file path=customXml/itemProps2.xml><?xml version="1.0" encoding="utf-8"?>
<ds:datastoreItem xmlns:ds="http://schemas.openxmlformats.org/officeDocument/2006/customXml" ds:itemID="{94EAFB9F-ABC5-477E-B2C0-96EADEF7C2D0}"/>
</file>

<file path=customXml/itemProps3.xml><?xml version="1.0" encoding="utf-8"?>
<ds:datastoreItem xmlns:ds="http://schemas.openxmlformats.org/officeDocument/2006/customXml" ds:itemID="{07581E0E-E441-4A08-B2B6-775E45CC3A77}"/>
</file>

<file path=customXml/itemProps4.xml><?xml version="1.0" encoding="utf-8"?>
<ds:datastoreItem xmlns:ds="http://schemas.openxmlformats.org/officeDocument/2006/customXml" ds:itemID="{476FB9F6-FA17-497F-B30D-31B80FBB22B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Katy Wade</dc:creator>
  <lastModifiedBy>Alyson Hunt</lastModifiedBy>
  <revision>5</revision>
  <lastPrinted>2015-09-09T08:37:00.0000000Z</lastPrinted>
  <dcterms:created xsi:type="dcterms:W3CDTF">2018-11-07T13:29:00.0000000Z</dcterms:created>
  <dcterms:modified xsi:type="dcterms:W3CDTF">2021-02-22T16:28:00.9993830Z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