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73AD7729" w:rsidR="009A2D37" w:rsidRPr="00621B0D" w:rsidRDefault="004411C6" w:rsidP="00621B0D">
      <w:pPr>
        <w:spacing w:after="120" w:line="240" w:lineRule="auto"/>
        <w:ind w:left="567" w:right="260"/>
        <w:jc w:val="both"/>
        <w:rPr>
          <w:rFonts w:ascii="Arial" w:hAnsi="Arial" w:cs="Arial"/>
          <w:iCs/>
        </w:rPr>
      </w:pPr>
      <w:r>
        <w:rPr>
          <w:rFonts w:ascii="Arial" w:hAnsi="Arial" w:cs="Arial"/>
        </w:rPr>
        <w:t>DRAM</w:t>
      </w:r>
      <w:r w:rsidR="00474D17">
        <w:rPr>
          <w:rFonts w:ascii="Arial" w:hAnsi="Arial" w:cs="Arial"/>
        </w:rPr>
        <w:t>683</w:t>
      </w:r>
      <w:r>
        <w:rPr>
          <w:rFonts w:ascii="Arial" w:hAnsi="Arial" w:cs="Arial"/>
        </w:rPr>
        <w:t xml:space="preserve">0 </w:t>
      </w:r>
      <w:r w:rsidR="00474D17">
        <w:rPr>
          <w:rFonts w:ascii="Arial" w:hAnsi="Arial" w:cs="Arial"/>
        </w:rPr>
        <w:t>(DR683</w:t>
      </w:r>
      <w:r w:rsidR="00621B0D" w:rsidRPr="00621B0D">
        <w:rPr>
          <w:rFonts w:ascii="Arial" w:hAnsi="Arial" w:cs="Arial"/>
        </w:rPr>
        <w:t>)</w:t>
      </w:r>
      <w:r w:rsidR="00474D17">
        <w:rPr>
          <w:rFonts w:ascii="Arial" w:hAnsi="Arial" w:cs="Arial"/>
        </w:rPr>
        <w:t xml:space="preserve"> </w:t>
      </w:r>
      <w:r w:rsidR="00EC7773">
        <w:rPr>
          <w:rFonts w:ascii="Arial" w:hAnsi="Arial" w:cs="Arial"/>
        </w:rPr>
        <w:t>Theatre</w:t>
      </w:r>
      <w:r w:rsidR="00474D17">
        <w:rPr>
          <w:rFonts w:ascii="Arial" w:hAnsi="Arial" w:cs="Arial"/>
        </w:rPr>
        <w:t xml:space="preserve"> and Ideas</w:t>
      </w:r>
    </w:p>
    <w:p w14:paraId="049395C3" w14:textId="4F1B0260" w:rsidR="009A2D37" w:rsidRPr="00302082" w:rsidRDefault="00C94C4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CE50C91" w14:textId="0C208C71" w:rsidR="009A2D37" w:rsidRPr="00621B0D" w:rsidRDefault="00C94C4D" w:rsidP="00621B0D">
      <w:pPr>
        <w:spacing w:after="120" w:line="240" w:lineRule="auto"/>
        <w:ind w:left="567" w:right="260"/>
        <w:rPr>
          <w:rFonts w:ascii="Arial" w:hAnsi="Arial" w:cs="Arial"/>
          <w:iCs/>
        </w:rPr>
      </w:pPr>
      <w:r>
        <w:rPr>
          <w:rFonts w:ascii="Arial" w:hAnsi="Arial" w:cs="Arial"/>
          <w:iCs/>
        </w:rPr>
        <w:t>Arts and Humanities (</w:t>
      </w:r>
      <w:r w:rsidR="00621B0D" w:rsidRPr="00621B0D">
        <w:rPr>
          <w:rFonts w:ascii="Arial" w:hAnsi="Arial" w:cs="Arial"/>
          <w:iCs/>
        </w:rPr>
        <w:t>School of Arts</w:t>
      </w:r>
      <w:r>
        <w:rPr>
          <w:rFonts w:ascii="Arial" w:hAnsi="Arial" w:cs="Arial"/>
          <w:iCs/>
        </w:rPr>
        <w:t>)</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240E9119" w:rsidR="009A2D37" w:rsidRPr="00621B0D" w:rsidRDefault="00474D17" w:rsidP="00621B0D">
      <w:pPr>
        <w:spacing w:after="120" w:line="240" w:lineRule="auto"/>
        <w:ind w:left="567" w:right="260"/>
        <w:rPr>
          <w:rFonts w:ascii="Arial" w:hAnsi="Arial" w:cs="Arial"/>
          <w:iCs/>
        </w:rPr>
      </w:pPr>
      <w:r>
        <w:rPr>
          <w:rFonts w:ascii="Arial" w:hAnsi="Arial" w:cs="Arial"/>
        </w:rPr>
        <w:t>Level 6</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0CF0449F"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411C6">
        <w:rPr>
          <w:rFonts w:ascii="Arial" w:hAnsi="Arial" w:cs="Arial"/>
          <w:iCs/>
        </w:rPr>
        <w:t>Drama and Theatre and associated programmes</w:t>
      </w:r>
      <w:r w:rsidRPr="00651058">
        <w:rPr>
          <w:rFonts w:ascii="Arial" w:hAnsi="Arial" w:cs="Arial"/>
          <w:iCs/>
        </w:rPr>
        <w:t xml:space="preserve"> </w:t>
      </w:r>
    </w:p>
    <w:p w14:paraId="788533D1" w14:textId="1D07ED99" w:rsidR="00474D17" w:rsidRDefault="00474D17" w:rsidP="004411C6">
      <w:pPr>
        <w:pStyle w:val="ListParagraph"/>
        <w:spacing w:after="0" w:line="240" w:lineRule="auto"/>
        <w:ind w:left="567"/>
        <w:rPr>
          <w:rFonts w:ascii="Arial" w:hAnsi="Arial" w:cs="Arial"/>
          <w:iCs/>
        </w:rPr>
      </w:pPr>
      <w:r>
        <w:rPr>
          <w:rFonts w:ascii="Arial" w:hAnsi="Arial" w:cs="Arial"/>
          <w:iCs/>
        </w:rPr>
        <w:t>BA Media Studies</w:t>
      </w:r>
    </w:p>
    <w:p w14:paraId="5432D6C1" w14:textId="3FE874C5" w:rsidR="00474D17" w:rsidRDefault="00474D17" w:rsidP="004411C6">
      <w:pPr>
        <w:pStyle w:val="ListParagraph"/>
        <w:spacing w:after="0" w:line="240" w:lineRule="auto"/>
        <w:ind w:left="567"/>
        <w:rPr>
          <w:rFonts w:ascii="Arial" w:hAnsi="Arial" w:cs="Arial"/>
          <w:iCs/>
        </w:rPr>
      </w:pPr>
      <w:r>
        <w:rPr>
          <w:rFonts w:ascii="Arial" w:hAnsi="Arial" w:cs="Arial"/>
          <w:iCs/>
        </w:rPr>
        <w:t>BA Art History</w:t>
      </w:r>
    </w:p>
    <w:p w14:paraId="53D471F2" w14:textId="4DE2C273" w:rsidR="00474D17" w:rsidRDefault="00474D17" w:rsidP="004411C6">
      <w:pPr>
        <w:pStyle w:val="ListParagraph"/>
        <w:spacing w:after="0" w:line="240" w:lineRule="auto"/>
        <w:ind w:left="567"/>
        <w:rPr>
          <w:rFonts w:ascii="Arial" w:hAnsi="Arial" w:cs="Arial"/>
          <w:iCs/>
        </w:rPr>
      </w:pPr>
      <w:r>
        <w:rPr>
          <w:rFonts w:ascii="Arial" w:hAnsi="Arial" w:cs="Arial"/>
          <w:iCs/>
        </w:rPr>
        <w:t>Available as a wild module</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153F881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AD1346" w14:textId="77777777" w:rsidR="00474D17" w:rsidRPr="00830CC5" w:rsidRDefault="00474D17" w:rsidP="00474D17">
      <w:pPr>
        <w:pStyle w:val="Body1"/>
        <w:spacing w:before="60" w:after="60" w:line="240" w:lineRule="auto"/>
        <w:ind w:left="567"/>
        <w:rPr>
          <w:rFonts w:ascii="Arial" w:hAnsi="Arial Unicode MS"/>
          <w:szCs w:val="22"/>
        </w:rPr>
      </w:pPr>
      <w:r w:rsidRPr="00830CC5">
        <w:rPr>
          <w:rFonts w:ascii="Arial" w:hAnsi="Arial Unicode MS"/>
          <w:szCs w:val="22"/>
        </w:rPr>
        <w:t xml:space="preserve">8.1 </w:t>
      </w:r>
      <w:r>
        <w:rPr>
          <w:rFonts w:ascii="Arial" w:hAnsi="Arial Unicode MS"/>
          <w:szCs w:val="22"/>
        </w:rPr>
        <w:t xml:space="preserve">Demonstrate an ability to combine creative and conceptual ideas in a cogent and coherent manner.  </w:t>
      </w:r>
      <w:r w:rsidRPr="00830CC5">
        <w:rPr>
          <w:rFonts w:ascii="Arial" w:hAnsi="Arial Unicode MS"/>
          <w:szCs w:val="22"/>
        </w:rPr>
        <w:t xml:space="preserve"> </w:t>
      </w:r>
    </w:p>
    <w:p w14:paraId="4EC92159" w14:textId="77777777" w:rsidR="00474D17" w:rsidRPr="00830CC5" w:rsidRDefault="00474D17" w:rsidP="00474D17">
      <w:pPr>
        <w:pStyle w:val="Body1"/>
        <w:spacing w:before="60" w:after="60" w:line="240" w:lineRule="auto"/>
        <w:ind w:left="567"/>
        <w:rPr>
          <w:rFonts w:ascii="Arial" w:hAnsi="Arial Unicode MS"/>
          <w:szCs w:val="22"/>
        </w:rPr>
      </w:pPr>
      <w:r>
        <w:rPr>
          <w:rFonts w:ascii="Arial" w:hAnsi="Arial Unicode MS"/>
          <w:szCs w:val="22"/>
        </w:rPr>
        <w:t>8.2 Demonstrate</w:t>
      </w:r>
      <w:r w:rsidRPr="00830CC5">
        <w:rPr>
          <w:rFonts w:ascii="Arial" w:hAnsi="Arial Unicode MS"/>
          <w:szCs w:val="22"/>
        </w:rPr>
        <w:t xml:space="preserve"> a systematic understanding of the relationship between </w:t>
      </w:r>
      <w:r>
        <w:rPr>
          <w:rFonts w:ascii="Arial" w:hAnsi="Arial Unicode MS"/>
          <w:szCs w:val="22"/>
        </w:rPr>
        <w:t xml:space="preserve">theoretical and </w:t>
      </w:r>
      <w:r w:rsidRPr="00830CC5">
        <w:rPr>
          <w:rFonts w:ascii="Arial" w:hAnsi="Arial Unicode MS"/>
          <w:szCs w:val="22"/>
        </w:rPr>
        <w:t>philosophical ideas</w:t>
      </w:r>
      <w:r w:rsidRPr="00830CC5">
        <w:rPr>
          <w:rFonts w:ascii="Arial" w:hAnsi="Arial"/>
          <w:szCs w:val="22"/>
        </w:rPr>
        <w:t xml:space="preserve"> </w:t>
      </w:r>
      <w:r w:rsidRPr="00830CC5">
        <w:rPr>
          <w:rFonts w:ascii="Arial" w:hAnsi="Arial Unicode MS"/>
          <w:szCs w:val="22"/>
        </w:rPr>
        <w:t>and performance</w:t>
      </w:r>
      <w:r>
        <w:rPr>
          <w:rFonts w:ascii="Arial" w:hAnsi="Arial Unicode MS"/>
          <w:szCs w:val="22"/>
        </w:rPr>
        <w:t xml:space="preserve"> </w:t>
      </w:r>
      <w:r w:rsidRPr="00830CC5">
        <w:rPr>
          <w:rFonts w:ascii="Arial" w:hAnsi="Arial Unicode MS"/>
          <w:szCs w:val="22"/>
        </w:rPr>
        <w:t>practice.</w:t>
      </w:r>
    </w:p>
    <w:p w14:paraId="151120A9" w14:textId="77777777" w:rsidR="00474D17" w:rsidRPr="00830CC5" w:rsidRDefault="00474D17" w:rsidP="00474D17">
      <w:pPr>
        <w:pStyle w:val="Body1"/>
        <w:spacing w:before="60" w:after="60" w:line="240" w:lineRule="auto"/>
        <w:ind w:left="567"/>
        <w:rPr>
          <w:rFonts w:ascii="Arial" w:hAnsi="Arial Unicode MS"/>
          <w:szCs w:val="22"/>
        </w:rPr>
      </w:pPr>
      <w:r>
        <w:rPr>
          <w:rFonts w:ascii="Arial" w:hAnsi="Arial Unicode MS"/>
          <w:szCs w:val="22"/>
        </w:rPr>
        <w:t>8.3 Demonstrate</w:t>
      </w:r>
      <w:r w:rsidRPr="00830CC5">
        <w:rPr>
          <w:rFonts w:ascii="Arial" w:hAnsi="Arial Unicode MS"/>
          <w:szCs w:val="22"/>
        </w:rPr>
        <w:t xml:space="preserve"> a deep understanding of the ways in which performance can support or enrich a critical</w:t>
      </w:r>
      <w:r>
        <w:rPr>
          <w:rFonts w:ascii="Arial" w:hAnsi="Arial Unicode MS"/>
          <w:szCs w:val="22"/>
        </w:rPr>
        <w:t xml:space="preserve"> </w:t>
      </w:r>
      <w:r w:rsidRPr="00830CC5">
        <w:rPr>
          <w:rFonts w:ascii="Arial" w:hAnsi="Arial Unicode MS"/>
          <w:szCs w:val="22"/>
        </w:rPr>
        <w:t xml:space="preserve">understanding of theoretical ideas. </w:t>
      </w:r>
    </w:p>
    <w:p w14:paraId="4D1EB841" w14:textId="77777777" w:rsidR="00474D17" w:rsidRPr="00830CC5" w:rsidRDefault="00474D17" w:rsidP="00474D17">
      <w:pPr>
        <w:pStyle w:val="Body1"/>
        <w:spacing w:before="60" w:after="60" w:line="240" w:lineRule="auto"/>
        <w:ind w:left="567"/>
        <w:rPr>
          <w:rFonts w:ascii="Arial" w:hAnsi="Arial Unicode MS"/>
          <w:szCs w:val="22"/>
        </w:rPr>
      </w:pPr>
      <w:r>
        <w:rPr>
          <w:rFonts w:ascii="Arial" w:hAnsi="Arial Unicode MS"/>
          <w:szCs w:val="22"/>
        </w:rPr>
        <w:t>8.4 E</w:t>
      </w:r>
      <w:r w:rsidRPr="00830CC5">
        <w:rPr>
          <w:rFonts w:ascii="Arial" w:hAnsi="Arial Unicode MS"/>
          <w:szCs w:val="22"/>
        </w:rPr>
        <w:t xml:space="preserve">xpress themselves articulately orally, in debate and discussion, and in writing through the development of sustained argument and the use of ideas at the forefront of the discipline.  </w:t>
      </w:r>
    </w:p>
    <w:p w14:paraId="2E8F6CAE" w14:textId="77777777" w:rsidR="00474D17" w:rsidRDefault="00474D17" w:rsidP="00474D17">
      <w:pPr>
        <w:pStyle w:val="Body1"/>
        <w:spacing w:before="60" w:after="60" w:line="240" w:lineRule="auto"/>
        <w:ind w:left="567"/>
        <w:rPr>
          <w:rFonts w:ascii="Arial" w:hAnsi="Arial Unicode MS"/>
          <w:szCs w:val="22"/>
        </w:rPr>
      </w:pPr>
      <w:r>
        <w:rPr>
          <w:rFonts w:ascii="Arial" w:hAnsi="Arial Unicode MS"/>
          <w:szCs w:val="22"/>
        </w:rPr>
        <w:t>8.5 Demonstrate</w:t>
      </w:r>
      <w:r w:rsidRPr="00830CC5">
        <w:rPr>
          <w:rFonts w:ascii="Arial" w:hAnsi="Arial Unicode MS"/>
          <w:szCs w:val="22"/>
        </w:rPr>
        <w:t xml:space="preserve"> a thorough knowledge and systematic understanding of key aspects of ethical, aesthetic and political philosophy and its implications for performance. </w:t>
      </w:r>
    </w:p>
    <w:p w14:paraId="4BFEAEE9" w14:textId="0514ACCB" w:rsidR="00EC7773" w:rsidRPr="00651058" w:rsidRDefault="00EC7773" w:rsidP="00474D17">
      <w:pPr>
        <w:spacing w:after="0" w:line="240" w:lineRule="auto"/>
        <w:ind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FCF350" w14:textId="77777777" w:rsidR="00474D17" w:rsidRPr="00830CC5" w:rsidRDefault="00474D17" w:rsidP="00474D17">
      <w:pPr>
        <w:pStyle w:val="Body1"/>
        <w:spacing w:after="0" w:line="240" w:lineRule="auto"/>
        <w:ind w:left="567"/>
        <w:rPr>
          <w:rFonts w:ascii="Arial" w:hAnsi="Arial"/>
          <w:szCs w:val="22"/>
          <w:lang w:val="en-US"/>
        </w:rPr>
      </w:pPr>
      <w:r w:rsidRPr="00830CC5">
        <w:rPr>
          <w:rFonts w:ascii="Arial" w:hAnsi="Arial"/>
          <w:szCs w:val="22"/>
          <w:lang w:val="en-US"/>
        </w:rPr>
        <w:t xml:space="preserve">9.1 </w:t>
      </w:r>
      <w:r>
        <w:rPr>
          <w:rFonts w:ascii="Arial" w:hAnsi="Arial Unicode MS"/>
          <w:szCs w:val="22"/>
          <w:lang w:val="en-US"/>
        </w:rPr>
        <w:t>Work collaboratively with other students</w:t>
      </w:r>
      <w:r w:rsidRPr="00830CC5">
        <w:rPr>
          <w:rFonts w:ascii="Arial" w:hAnsi="Arial Unicode MS"/>
          <w:szCs w:val="22"/>
          <w:lang w:val="en-US"/>
        </w:rPr>
        <w:t xml:space="preserve">, thereby gaining a deep understanding of group dynamics and handling interpersonal issues.  </w:t>
      </w:r>
    </w:p>
    <w:p w14:paraId="5C0EFFEE" w14:textId="77777777" w:rsidR="00474D17" w:rsidRPr="00830CC5" w:rsidRDefault="00474D17" w:rsidP="00474D17">
      <w:pPr>
        <w:pStyle w:val="Body1"/>
        <w:spacing w:after="0" w:line="240" w:lineRule="auto"/>
        <w:ind w:left="567"/>
        <w:rPr>
          <w:rFonts w:ascii="Arial" w:hAnsi="Arial"/>
          <w:szCs w:val="22"/>
          <w:lang w:val="en-US"/>
        </w:rPr>
      </w:pPr>
      <w:r w:rsidRPr="00830CC5">
        <w:rPr>
          <w:rFonts w:ascii="Arial" w:hAnsi="Arial"/>
          <w:szCs w:val="22"/>
          <w:lang w:val="en-US"/>
        </w:rPr>
        <w:t xml:space="preserve">9.2 </w:t>
      </w:r>
      <w:r>
        <w:rPr>
          <w:rFonts w:ascii="Arial" w:hAnsi="Arial Unicode MS"/>
          <w:szCs w:val="22"/>
          <w:lang w:val="en-US"/>
        </w:rPr>
        <w:t>Apply</w:t>
      </w:r>
      <w:r w:rsidRPr="00830CC5">
        <w:rPr>
          <w:rFonts w:ascii="Arial" w:hAnsi="Arial Unicode MS"/>
          <w:szCs w:val="22"/>
          <w:lang w:val="en-US"/>
        </w:rPr>
        <w:t xml:space="preserve"> the methods, skills and ideas they have learned to review and extend their knowledge to carry out projects. </w:t>
      </w:r>
    </w:p>
    <w:p w14:paraId="467D2C52" w14:textId="77777777" w:rsidR="00474D17" w:rsidRPr="00830CC5" w:rsidRDefault="00474D17" w:rsidP="00474D17">
      <w:pPr>
        <w:pStyle w:val="Body1"/>
        <w:spacing w:after="0" w:line="240" w:lineRule="auto"/>
        <w:ind w:left="567"/>
        <w:rPr>
          <w:rFonts w:ascii="Arial" w:hAnsi="Arial"/>
          <w:szCs w:val="22"/>
          <w:lang w:val="en-US"/>
        </w:rPr>
      </w:pPr>
      <w:r w:rsidRPr="00830CC5">
        <w:rPr>
          <w:rFonts w:ascii="Arial" w:hAnsi="Arial"/>
          <w:szCs w:val="22"/>
          <w:lang w:val="en-US"/>
        </w:rPr>
        <w:t xml:space="preserve">9.3 </w:t>
      </w:r>
      <w:r w:rsidRPr="00D87B38">
        <w:rPr>
          <w:rFonts w:ascii="Arial" w:hAnsi="Arial" w:cs="Arial"/>
          <w:szCs w:val="22"/>
        </w:rPr>
        <w:t>Apply critical and creative skills in diverse forms of discourse and media.</w:t>
      </w:r>
    </w:p>
    <w:p w14:paraId="4B1A1DFB" w14:textId="77777777" w:rsidR="00474D17" w:rsidRPr="00830CC5" w:rsidRDefault="00474D17" w:rsidP="00474D17">
      <w:pPr>
        <w:pStyle w:val="Body1"/>
        <w:spacing w:after="0" w:line="240" w:lineRule="auto"/>
        <w:ind w:left="567"/>
        <w:rPr>
          <w:rFonts w:ascii="Arial" w:hAnsi="Arial"/>
          <w:szCs w:val="22"/>
          <w:lang w:val="en-US"/>
        </w:rPr>
      </w:pPr>
      <w:r w:rsidRPr="00830CC5">
        <w:rPr>
          <w:rFonts w:ascii="Arial" w:hAnsi="Arial"/>
          <w:szCs w:val="22"/>
          <w:lang w:val="en-US"/>
        </w:rPr>
        <w:t xml:space="preserve">9.4 </w:t>
      </w:r>
      <w:r>
        <w:rPr>
          <w:rFonts w:ascii="Arial" w:hAnsi="Arial Unicode MS"/>
          <w:szCs w:val="22"/>
        </w:rPr>
        <w:t>Demonstrate</w:t>
      </w:r>
      <w:r w:rsidRPr="00830CC5">
        <w:rPr>
          <w:rFonts w:ascii="Arial" w:hAnsi="Arial Unicode MS"/>
          <w:szCs w:val="22"/>
        </w:rPr>
        <w:t xml:space="preserve"> an ability to communicate effectively, to a professional standard, coherent and sustained arguments in a variety of media, verbally and in writing. </w:t>
      </w:r>
    </w:p>
    <w:p w14:paraId="43FCF801" w14:textId="77777777" w:rsidR="00474D17" w:rsidRPr="00830CC5" w:rsidRDefault="00474D17" w:rsidP="00474D17">
      <w:pPr>
        <w:pStyle w:val="Body1"/>
        <w:spacing w:after="0" w:line="240" w:lineRule="auto"/>
        <w:ind w:left="567"/>
        <w:rPr>
          <w:rFonts w:ascii="Arial" w:hAnsi="Arial"/>
          <w:szCs w:val="22"/>
          <w:lang w:val="en-US"/>
        </w:rPr>
      </w:pPr>
      <w:r w:rsidRPr="00830CC5">
        <w:rPr>
          <w:rFonts w:ascii="Arial" w:hAnsi="Arial"/>
          <w:szCs w:val="22"/>
          <w:lang w:val="en-US"/>
        </w:rPr>
        <w:t xml:space="preserve">9.5 </w:t>
      </w:r>
      <w:r>
        <w:rPr>
          <w:rFonts w:ascii="Arial" w:hAnsi="Arial Unicode MS"/>
          <w:szCs w:val="22"/>
        </w:rPr>
        <w:t xml:space="preserve">Work </w:t>
      </w:r>
      <w:r w:rsidRPr="00491D9B">
        <w:rPr>
          <w:rFonts w:ascii="Arial" w:hAnsi="Arial Unicode MS"/>
          <w:szCs w:val="22"/>
        </w:rPr>
        <w:t>independently</w:t>
      </w:r>
      <w:r w:rsidRPr="00830CC5">
        <w:rPr>
          <w:rFonts w:ascii="Arial" w:hAnsi="Arial Unicode MS"/>
          <w:szCs w:val="22"/>
        </w:rPr>
        <w:t xml:space="preserve"> on a self-directed </w:t>
      </w:r>
      <w:r>
        <w:rPr>
          <w:rFonts w:ascii="Arial" w:hAnsi="Arial Unicode MS"/>
          <w:szCs w:val="22"/>
        </w:rPr>
        <w:t>research</w:t>
      </w:r>
      <w:r w:rsidRPr="00830CC5">
        <w:rPr>
          <w:rFonts w:ascii="Arial" w:hAnsi="Arial Unicode MS"/>
          <w:szCs w:val="22"/>
        </w:rPr>
        <w:t xml:space="preserve"> project, thus developing organisational skills and demonstrating an ability to manage their own learning. </w:t>
      </w:r>
    </w:p>
    <w:p w14:paraId="718DAEBD" w14:textId="77777777" w:rsidR="00EC7773" w:rsidRPr="004411C6" w:rsidRDefault="00EC7773" w:rsidP="00474D17">
      <w:pPr>
        <w:spacing w:after="0" w:line="240" w:lineRule="auto"/>
        <w:ind w:left="414" w:right="260"/>
        <w:rPr>
          <w:rFonts w:ascii="Arial" w:hAnsi="Arial" w:cs="Arial"/>
        </w:rPr>
      </w:pPr>
    </w:p>
    <w:p w14:paraId="096445B7" w14:textId="6736180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44EC9C" w14:textId="65DEF634" w:rsidR="004411C6" w:rsidRPr="00474D17" w:rsidRDefault="00474D17" w:rsidP="00474D17">
      <w:pPr>
        <w:pStyle w:val="ListParagraph"/>
        <w:spacing w:after="120" w:line="240" w:lineRule="auto"/>
        <w:ind w:left="567" w:right="260"/>
        <w:rPr>
          <w:rFonts w:ascii="Arial" w:hAnsi="Arial" w:cs="Arial"/>
          <w:iCs/>
        </w:rPr>
      </w:pPr>
      <w:r w:rsidRPr="00474D17">
        <w:rPr>
          <w:rFonts w:ascii="Arial" w:hAnsi="Arial" w:cs="Arial"/>
          <w:iCs/>
        </w:rPr>
        <w:t xml:space="preserve">This module will ask students to critically engage with fundamental questions about theatre, such as 'what is performance?', 'who decides what a performance means?', 'why do we care about the </w:t>
      </w:r>
      <w:r w:rsidRPr="00474D17">
        <w:rPr>
          <w:rFonts w:ascii="Arial" w:hAnsi="Arial" w:cs="Arial"/>
          <w:iCs/>
        </w:rPr>
        <w:lastRenderedPageBreak/>
        <w:t>fates of fictional characters?', 'why do we enjoy watching tragic events on stage?', 'what ethical questions does performance raise?', 'can performance be a kind of philosophy?</w:t>
      </w:r>
      <w:proofErr w:type="gramStart"/>
      <w:r w:rsidRPr="00474D17">
        <w:rPr>
          <w:rFonts w:ascii="Arial" w:hAnsi="Arial" w:cs="Arial"/>
          <w:iCs/>
        </w:rPr>
        <w:t>'.</w:t>
      </w:r>
      <w:proofErr w:type="gramEnd"/>
      <w:r w:rsidRPr="00474D17">
        <w:rPr>
          <w:rFonts w:ascii="Arial" w:hAnsi="Arial" w:cs="Arial"/>
          <w:iCs/>
        </w:rPr>
        <w:t xml:space="preserve"> After writing an essay focussing on one of these questions, the class will then turn its attention to a specific performance text and the various conceptual and philosophical questions that arise from it. Once they have engaged with a range of theoretical perspectives on the text the course will culminate in an assessed presentation where the students propose a production which engages with these issues. </w:t>
      </w:r>
    </w:p>
    <w:p w14:paraId="0F703456" w14:textId="0BF235B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252DAB" w14:textId="77777777" w:rsidR="00474D17" w:rsidRPr="00474D17" w:rsidRDefault="00474D17" w:rsidP="00474D17">
      <w:pPr>
        <w:pStyle w:val="ListParagraph"/>
        <w:spacing w:after="120" w:line="240" w:lineRule="auto"/>
        <w:ind w:left="567" w:right="260"/>
        <w:jc w:val="both"/>
        <w:rPr>
          <w:rFonts w:ascii="Arial" w:hAnsi="Arial" w:cs="Arial"/>
          <w:b/>
        </w:rPr>
      </w:pPr>
      <w:r w:rsidRPr="00474D17">
        <w:rPr>
          <w:rFonts w:ascii="Arial" w:hAnsi="Arial Unicode MS"/>
        </w:rPr>
        <w:t xml:space="preserve">Critchley, S. (2004) </w:t>
      </w:r>
      <w:r w:rsidRPr="00474D17">
        <w:rPr>
          <w:rFonts w:ascii="Arial" w:hAnsi="Arial Unicode MS"/>
          <w:i/>
        </w:rPr>
        <w:t>Very Little</w:t>
      </w:r>
      <w:r w:rsidRPr="00474D17">
        <w:rPr>
          <w:rFonts w:ascii="Arial" w:hAnsi="Arial Unicode MS"/>
          <w:i/>
        </w:rPr>
        <w:t>…</w:t>
      </w:r>
      <w:r w:rsidRPr="00474D17">
        <w:rPr>
          <w:rFonts w:ascii="Arial" w:hAnsi="Arial Unicode MS"/>
          <w:i/>
        </w:rPr>
        <w:t xml:space="preserve">Almost Nothing. </w:t>
      </w:r>
      <w:r w:rsidRPr="00474D17">
        <w:rPr>
          <w:rFonts w:ascii="Arial" w:hAnsi="Arial Unicode MS"/>
        </w:rPr>
        <w:t>(2</w:t>
      </w:r>
      <w:r w:rsidRPr="00474D17">
        <w:rPr>
          <w:rFonts w:ascii="Arial" w:hAnsi="Arial Unicode MS"/>
          <w:vertAlign w:val="superscript"/>
        </w:rPr>
        <w:t>nd</w:t>
      </w:r>
      <w:r w:rsidRPr="00474D17">
        <w:rPr>
          <w:rFonts w:ascii="Arial" w:hAnsi="Arial Unicode MS"/>
        </w:rPr>
        <w:t xml:space="preserve"> Edition). London: Routledge. </w:t>
      </w:r>
    </w:p>
    <w:p w14:paraId="7A55B86F" w14:textId="77777777" w:rsidR="00474D17" w:rsidRPr="00474D17" w:rsidRDefault="00474D17" w:rsidP="00474D17">
      <w:pPr>
        <w:pStyle w:val="ListParagraph"/>
        <w:spacing w:after="120" w:line="240" w:lineRule="auto"/>
        <w:ind w:left="567" w:right="260"/>
        <w:jc w:val="both"/>
        <w:rPr>
          <w:rFonts w:ascii="Arial" w:hAnsi="Arial Unicode MS"/>
          <w:lang w:val="en-US"/>
        </w:rPr>
      </w:pPr>
      <w:r w:rsidRPr="00474D17">
        <w:rPr>
          <w:rFonts w:ascii="Arial" w:hAnsi="Arial Unicode MS"/>
          <w:lang w:val="en-US"/>
        </w:rPr>
        <w:t xml:space="preserve">Cull, L. &amp; </w:t>
      </w:r>
      <w:proofErr w:type="spellStart"/>
      <w:r w:rsidRPr="00474D17">
        <w:rPr>
          <w:rFonts w:ascii="Arial" w:hAnsi="Arial Unicode MS"/>
          <w:lang w:val="en-US"/>
        </w:rPr>
        <w:t>Lagaay</w:t>
      </w:r>
      <w:proofErr w:type="spellEnd"/>
      <w:r w:rsidRPr="00474D17">
        <w:rPr>
          <w:rFonts w:ascii="Arial" w:hAnsi="Arial Unicode MS"/>
          <w:lang w:val="en-US"/>
        </w:rPr>
        <w:t xml:space="preserve">, A. (2014) </w:t>
      </w:r>
      <w:r w:rsidRPr="00474D17">
        <w:rPr>
          <w:rFonts w:ascii="Arial" w:hAnsi="Arial Unicode MS"/>
          <w:i/>
          <w:lang w:val="en-US"/>
        </w:rPr>
        <w:t xml:space="preserve">Encounters in Performance Philosophy. </w:t>
      </w:r>
      <w:r w:rsidRPr="00474D17">
        <w:rPr>
          <w:rFonts w:ascii="Arial" w:hAnsi="Arial Unicode MS"/>
          <w:lang w:val="en-US"/>
        </w:rPr>
        <w:t>Basingstoke: Palgrave Macmillan</w:t>
      </w:r>
    </w:p>
    <w:p w14:paraId="459166D2" w14:textId="77777777" w:rsidR="00474D17" w:rsidRPr="00D151E4" w:rsidRDefault="00474D17" w:rsidP="00474D17">
      <w:pPr>
        <w:pStyle w:val="Body1"/>
        <w:spacing w:before="60" w:after="60" w:line="240" w:lineRule="auto"/>
        <w:ind w:left="567"/>
        <w:rPr>
          <w:rFonts w:ascii="Arial" w:hAnsi="Arial"/>
          <w:szCs w:val="22"/>
        </w:rPr>
      </w:pPr>
      <w:proofErr w:type="spellStart"/>
      <w:r w:rsidRPr="00D151E4">
        <w:rPr>
          <w:rFonts w:ascii="Arial" w:hAnsi="Arial Unicode MS"/>
          <w:szCs w:val="22"/>
        </w:rPr>
        <w:t>Esslin</w:t>
      </w:r>
      <w:proofErr w:type="spellEnd"/>
      <w:r w:rsidRPr="00D151E4">
        <w:rPr>
          <w:rFonts w:ascii="Arial" w:hAnsi="Arial Unicode MS"/>
          <w:szCs w:val="22"/>
        </w:rPr>
        <w:t xml:space="preserve">, M. (1970) </w:t>
      </w:r>
      <w:r w:rsidRPr="00D151E4">
        <w:rPr>
          <w:rFonts w:ascii="Arial" w:hAnsi="Arial Unicode MS"/>
          <w:i/>
          <w:szCs w:val="22"/>
        </w:rPr>
        <w:t xml:space="preserve">Theatre of the Absurd: Revised and Enlarged Edition. </w:t>
      </w:r>
      <w:r w:rsidRPr="00D151E4">
        <w:rPr>
          <w:rFonts w:ascii="Arial" w:hAnsi="Arial Unicode MS"/>
          <w:szCs w:val="22"/>
        </w:rPr>
        <w:t>London: Penguin Books</w:t>
      </w:r>
    </w:p>
    <w:p w14:paraId="762260B9" w14:textId="77777777" w:rsidR="00474D17" w:rsidRPr="00D151E4" w:rsidRDefault="00474D17" w:rsidP="00474D17">
      <w:pPr>
        <w:pStyle w:val="Body1"/>
        <w:spacing w:before="60" w:after="60" w:line="240" w:lineRule="auto"/>
        <w:ind w:left="567"/>
        <w:rPr>
          <w:rFonts w:ascii="Arial" w:hAnsi="Arial Unicode MS"/>
          <w:szCs w:val="22"/>
        </w:rPr>
      </w:pPr>
      <w:proofErr w:type="spellStart"/>
      <w:r w:rsidRPr="00D151E4">
        <w:rPr>
          <w:rFonts w:ascii="Arial" w:hAnsi="Arial Unicode MS"/>
          <w:szCs w:val="22"/>
        </w:rPr>
        <w:t>Lamarque</w:t>
      </w:r>
      <w:proofErr w:type="spellEnd"/>
      <w:r w:rsidRPr="00D151E4">
        <w:rPr>
          <w:rFonts w:ascii="Arial" w:hAnsi="Arial Unicode MS"/>
          <w:szCs w:val="22"/>
        </w:rPr>
        <w:t xml:space="preserve">, P. &amp; Olson, S. (2004) </w:t>
      </w:r>
      <w:r w:rsidRPr="00D151E4">
        <w:rPr>
          <w:rFonts w:ascii="Arial" w:hAnsi="Arial Unicode MS"/>
          <w:i/>
          <w:szCs w:val="22"/>
        </w:rPr>
        <w:t xml:space="preserve">Aesthetics and the Philosophy of Art: The Analytic Tradition. </w:t>
      </w:r>
      <w:r w:rsidRPr="00D151E4">
        <w:rPr>
          <w:rFonts w:ascii="Arial" w:hAnsi="Arial Unicode MS"/>
          <w:szCs w:val="22"/>
        </w:rPr>
        <w:t xml:space="preserve">London: </w:t>
      </w:r>
      <w:proofErr w:type="spellStart"/>
      <w:r w:rsidRPr="00D151E4">
        <w:rPr>
          <w:rFonts w:ascii="Arial" w:hAnsi="Arial Unicode MS"/>
          <w:szCs w:val="22"/>
        </w:rPr>
        <w:t>Blackwells</w:t>
      </w:r>
      <w:proofErr w:type="spellEnd"/>
      <w:r w:rsidRPr="00D151E4">
        <w:rPr>
          <w:rFonts w:ascii="Arial" w:hAnsi="Arial Unicode MS"/>
          <w:szCs w:val="22"/>
        </w:rPr>
        <w:t>.</w:t>
      </w:r>
    </w:p>
    <w:p w14:paraId="1FE5A2A1" w14:textId="77777777" w:rsidR="00474D17" w:rsidRPr="00D151E4" w:rsidRDefault="00474D17" w:rsidP="00474D17">
      <w:pPr>
        <w:pStyle w:val="Body1"/>
        <w:spacing w:before="60" w:after="60" w:line="240" w:lineRule="auto"/>
        <w:ind w:left="567"/>
        <w:rPr>
          <w:rFonts w:ascii="Arial" w:hAnsi="Arial"/>
          <w:szCs w:val="22"/>
        </w:rPr>
      </w:pPr>
      <w:proofErr w:type="spellStart"/>
      <w:r w:rsidRPr="00D151E4">
        <w:rPr>
          <w:rFonts w:ascii="Arial" w:hAnsi="Arial Unicode MS"/>
          <w:szCs w:val="22"/>
        </w:rPr>
        <w:t>Ridout</w:t>
      </w:r>
      <w:proofErr w:type="spellEnd"/>
      <w:r w:rsidRPr="00D151E4">
        <w:rPr>
          <w:rFonts w:ascii="Arial" w:hAnsi="Arial Unicode MS"/>
          <w:szCs w:val="22"/>
        </w:rPr>
        <w:t xml:space="preserve">, N. (2009) </w:t>
      </w:r>
      <w:r w:rsidRPr="00D151E4">
        <w:rPr>
          <w:rFonts w:ascii="Arial" w:hAnsi="Arial Unicode MS"/>
          <w:i/>
          <w:szCs w:val="22"/>
        </w:rPr>
        <w:t xml:space="preserve">Theatre &amp; Ethics. </w:t>
      </w:r>
      <w:r w:rsidRPr="00D151E4">
        <w:rPr>
          <w:rFonts w:ascii="Arial" w:hAnsi="Arial Unicode MS"/>
          <w:szCs w:val="22"/>
        </w:rPr>
        <w:t xml:space="preserve">Basingstoke: Palgrave Macmillan </w:t>
      </w:r>
    </w:p>
    <w:p w14:paraId="479CB30F" w14:textId="77777777" w:rsidR="00474D17" w:rsidRPr="00D151E4" w:rsidRDefault="00474D17" w:rsidP="00474D17">
      <w:pPr>
        <w:pStyle w:val="Body1"/>
        <w:spacing w:before="60" w:after="60" w:line="240" w:lineRule="auto"/>
        <w:ind w:left="567"/>
        <w:rPr>
          <w:rFonts w:ascii="Arial" w:hAnsi="Arial Unicode MS"/>
          <w:szCs w:val="22"/>
          <w:lang w:val="en-US"/>
        </w:rPr>
      </w:pPr>
      <w:r w:rsidRPr="00D151E4">
        <w:rPr>
          <w:rFonts w:ascii="Arial" w:hAnsi="Arial Unicode MS"/>
          <w:szCs w:val="22"/>
          <w:lang w:val="en-US"/>
        </w:rPr>
        <w:t xml:space="preserve">Stern, T. (2013) </w:t>
      </w:r>
      <w:r w:rsidRPr="00D151E4">
        <w:rPr>
          <w:rFonts w:ascii="Arial" w:hAnsi="Arial Unicode MS"/>
          <w:i/>
          <w:szCs w:val="22"/>
          <w:lang w:val="en-US"/>
        </w:rPr>
        <w:t xml:space="preserve">Philosophy and Theatre: An Introduction. </w:t>
      </w:r>
      <w:r w:rsidRPr="00D151E4">
        <w:rPr>
          <w:rFonts w:ascii="Arial" w:hAnsi="Arial Unicode MS"/>
          <w:szCs w:val="22"/>
          <w:lang w:val="en-US"/>
        </w:rPr>
        <w:t>London: Routledge.</w:t>
      </w:r>
    </w:p>
    <w:p w14:paraId="08CC94EC" w14:textId="77777777" w:rsidR="00EC7773" w:rsidRPr="00EC7773" w:rsidRDefault="00EC7773" w:rsidP="00EC7773">
      <w:pPr>
        <w:spacing w:after="120" w:line="240" w:lineRule="auto"/>
        <w:ind w:left="567" w:right="260"/>
        <w:jc w:val="both"/>
        <w:rPr>
          <w:rFonts w:ascii="Arial" w:hAnsi="Arial" w:cs="Arial"/>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6483FCC5"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EC7773">
        <w:rPr>
          <w:rFonts w:ascii="Arial" w:hAnsi="Arial" w:cs="Arial"/>
          <w:iCs/>
        </w:rPr>
        <w:t xml:space="preserve"> 48</w:t>
      </w:r>
    </w:p>
    <w:p w14:paraId="64D29E86" w14:textId="537A0AE6"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EC7773">
        <w:rPr>
          <w:rFonts w:ascii="Arial" w:hAnsi="Arial" w:cs="Arial"/>
          <w:iCs/>
        </w:rPr>
        <w:t>52</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1B86B2F5" w:rsidR="001710E6" w:rsidRPr="001A19E8" w:rsidRDefault="00474D17" w:rsidP="001710E6">
      <w:pPr>
        <w:spacing w:after="120" w:line="240" w:lineRule="auto"/>
        <w:ind w:left="567" w:right="260"/>
        <w:jc w:val="both"/>
        <w:rPr>
          <w:rFonts w:ascii="Arial" w:hAnsi="Arial" w:cs="Arial"/>
          <w:iCs/>
        </w:rPr>
      </w:pPr>
      <w:r w:rsidRPr="001A19E8">
        <w:rPr>
          <w:rFonts w:ascii="Arial" w:hAnsi="Arial" w:cs="Arial"/>
          <w:iCs/>
        </w:rPr>
        <w:t>Essay (35</w:t>
      </w:r>
      <w:r w:rsidR="00EC7773" w:rsidRPr="001A19E8">
        <w:rPr>
          <w:rFonts w:ascii="Arial" w:hAnsi="Arial" w:cs="Arial"/>
          <w:iCs/>
        </w:rPr>
        <w:t>00 words)</w:t>
      </w:r>
      <w:r w:rsidR="000E1857" w:rsidRPr="001A19E8">
        <w:rPr>
          <w:rFonts w:ascii="Arial" w:hAnsi="Arial" w:cs="Arial"/>
          <w:iCs/>
        </w:rPr>
        <w:t xml:space="preserve"> </w:t>
      </w:r>
      <w:r w:rsidRPr="001A19E8">
        <w:rPr>
          <w:rFonts w:ascii="Arial" w:hAnsi="Arial" w:cs="Arial"/>
          <w:iCs/>
        </w:rPr>
        <w:t>(4</w:t>
      </w:r>
      <w:r w:rsidR="001710E6" w:rsidRPr="001A19E8">
        <w:rPr>
          <w:rFonts w:ascii="Arial" w:hAnsi="Arial" w:cs="Arial"/>
          <w:iCs/>
        </w:rPr>
        <w:t>0%)</w:t>
      </w:r>
    </w:p>
    <w:p w14:paraId="198C17A1" w14:textId="26C75AF1" w:rsidR="00CA7C1E" w:rsidRPr="001A19E8" w:rsidRDefault="00CA7C1E" w:rsidP="001710E6">
      <w:pPr>
        <w:spacing w:after="120" w:line="240" w:lineRule="auto"/>
        <w:ind w:left="567" w:right="260"/>
        <w:jc w:val="both"/>
        <w:rPr>
          <w:rFonts w:ascii="Arial" w:hAnsi="Arial" w:cs="Arial"/>
          <w:iCs/>
        </w:rPr>
      </w:pPr>
      <w:r w:rsidRPr="001A19E8">
        <w:rPr>
          <w:rFonts w:ascii="Arial" w:hAnsi="Arial" w:cs="Arial"/>
          <w:iCs/>
        </w:rPr>
        <w:t>Presentation (40%)</w:t>
      </w:r>
    </w:p>
    <w:p w14:paraId="5D35C80A" w14:textId="089C7B30" w:rsidR="006043FC" w:rsidRPr="001A19E8" w:rsidRDefault="00CA7C1E" w:rsidP="000E1857">
      <w:pPr>
        <w:spacing w:after="120" w:line="240" w:lineRule="auto"/>
        <w:ind w:left="567" w:right="260"/>
        <w:jc w:val="both"/>
        <w:rPr>
          <w:rFonts w:ascii="Arial" w:hAnsi="Arial" w:cs="Arial"/>
          <w:iCs/>
        </w:rPr>
      </w:pPr>
      <w:r w:rsidRPr="001A19E8">
        <w:rPr>
          <w:rFonts w:ascii="Arial" w:hAnsi="Arial" w:cs="Arial"/>
          <w:iCs/>
        </w:rPr>
        <w:t>Seminar Diary (2500 words)</w:t>
      </w:r>
      <w:r w:rsidR="004411C6" w:rsidRPr="001A19E8">
        <w:rPr>
          <w:rFonts w:ascii="Arial" w:hAnsi="Arial" w:cs="Arial"/>
          <w:iCs/>
        </w:rPr>
        <w:t xml:space="preserve"> </w:t>
      </w:r>
      <w:r w:rsidRPr="001A19E8">
        <w:rPr>
          <w:rFonts w:ascii="Arial" w:hAnsi="Arial" w:cs="Arial"/>
          <w:iCs/>
        </w:rPr>
        <w:t>(2</w:t>
      </w:r>
      <w:r w:rsidR="004411C6" w:rsidRPr="001A19E8">
        <w:rPr>
          <w:rFonts w:ascii="Arial" w:hAnsi="Arial" w:cs="Arial"/>
          <w:iCs/>
        </w:rPr>
        <w:t>0</w:t>
      </w:r>
      <w:r w:rsidR="000E1857" w:rsidRPr="001A19E8">
        <w:rPr>
          <w:rFonts w:ascii="Arial" w:hAnsi="Arial" w:cs="Arial"/>
          <w:iCs/>
        </w:rPr>
        <w:t>%)</w:t>
      </w:r>
      <w:r w:rsidR="00C57028" w:rsidRPr="001A19E8">
        <w:rPr>
          <w:rFonts w:ascii="Arial" w:hAnsi="Arial" w:cs="Arial"/>
          <w:iCs/>
        </w:rPr>
        <w:t xml:space="preserve">. </w:t>
      </w:r>
    </w:p>
    <w:p w14:paraId="7348078A" w14:textId="77777777" w:rsidR="00696FF5" w:rsidRPr="00696FF5" w:rsidRDefault="00696FF5" w:rsidP="00696FF5">
      <w:pPr>
        <w:spacing w:after="120"/>
        <w:ind w:left="567" w:hanging="567"/>
        <w:rPr>
          <w:rFonts w:ascii="Arial" w:hAnsi="Arial" w:cs="Arial"/>
          <w:iCs/>
        </w:rPr>
      </w:pPr>
      <w:r w:rsidRPr="001A19E8">
        <w:rPr>
          <w:rFonts w:ascii="Arial" w:hAnsi="Arial" w:cs="Arial"/>
          <w:iCs/>
        </w:rPr>
        <w:t>13.2</w:t>
      </w:r>
      <w:r w:rsidRPr="001A19E8">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8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50"/>
        <w:gridCol w:w="651"/>
        <w:gridCol w:w="651"/>
        <w:gridCol w:w="651"/>
        <w:gridCol w:w="651"/>
        <w:gridCol w:w="651"/>
        <w:gridCol w:w="651"/>
        <w:gridCol w:w="651"/>
        <w:gridCol w:w="651"/>
        <w:gridCol w:w="651"/>
      </w:tblGrid>
      <w:tr w:rsidR="00CA7C1E" w:rsidRPr="00D87B38" w14:paraId="0C44CDCC" w14:textId="77777777" w:rsidTr="00CA7C1E">
        <w:tc>
          <w:tcPr>
            <w:tcW w:w="1984" w:type="dxa"/>
            <w:shd w:val="clear" w:color="auto" w:fill="D9D9D9"/>
          </w:tcPr>
          <w:p w14:paraId="554B4E62" w14:textId="77777777" w:rsidR="00CA7C1E" w:rsidRPr="00D87B38" w:rsidRDefault="00CA7C1E" w:rsidP="00F16B5A">
            <w:pPr>
              <w:spacing w:after="120" w:line="240" w:lineRule="auto"/>
              <w:ind w:left="33"/>
              <w:rPr>
                <w:rFonts w:ascii="Arial" w:hAnsi="Arial" w:cs="Arial"/>
                <w:b/>
              </w:rPr>
            </w:pPr>
            <w:r w:rsidRPr="00D87B38">
              <w:rPr>
                <w:rFonts w:ascii="Arial" w:hAnsi="Arial" w:cs="Arial"/>
                <w:b/>
              </w:rPr>
              <w:t>Module learning outcome</w:t>
            </w:r>
          </w:p>
        </w:tc>
        <w:tc>
          <w:tcPr>
            <w:tcW w:w="650" w:type="dxa"/>
            <w:shd w:val="clear" w:color="auto" w:fill="auto"/>
          </w:tcPr>
          <w:p w14:paraId="4CFFA5A9" w14:textId="77777777" w:rsidR="00CA7C1E" w:rsidRPr="00D87B38" w:rsidRDefault="00CA7C1E" w:rsidP="00F16B5A">
            <w:pPr>
              <w:spacing w:after="120" w:line="240" w:lineRule="auto"/>
              <w:rPr>
                <w:rFonts w:ascii="Arial" w:hAnsi="Arial" w:cs="Arial"/>
                <w:i/>
              </w:rPr>
            </w:pPr>
            <w:r w:rsidRPr="00D87B38">
              <w:rPr>
                <w:rFonts w:ascii="Arial" w:hAnsi="Arial" w:cs="Arial"/>
                <w:i/>
              </w:rPr>
              <w:t>8.1</w:t>
            </w:r>
          </w:p>
        </w:tc>
        <w:tc>
          <w:tcPr>
            <w:tcW w:w="651" w:type="dxa"/>
            <w:shd w:val="clear" w:color="auto" w:fill="auto"/>
          </w:tcPr>
          <w:p w14:paraId="0683353E" w14:textId="77777777" w:rsidR="00CA7C1E" w:rsidRPr="00D87B38" w:rsidRDefault="00CA7C1E" w:rsidP="00F16B5A">
            <w:pPr>
              <w:spacing w:after="120" w:line="240" w:lineRule="auto"/>
              <w:rPr>
                <w:rFonts w:ascii="Arial" w:hAnsi="Arial" w:cs="Arial"/>
                <w:i/>
              </w:rPr>
            </w:pPr>
            <w:r w:rsidRPr="00D87B38">
              <w:rPr>
                <w:rFonts w:ascii="Arial" w:hAnsi="Arial" w:cs="Arial"/>
                <w:i/>
              </w:rPr>
              <w:t>8.2</w:t>
            </w:r>
          </w:p>
        </w:tc>
        <w:tc>
          <w:tcPr>
            <w:tcW w:w="651" w:type="dxa"/>
            <w:shd w:val="clear" w:color="auto" w:fill="auto"/>
          </w:tcPr>
          <w:p w14:paraId="729E2DC3" w14:textId="77777777" w:rsidR="00CA7C1E" w:rsidRPr="00D87B38" w:rsidRDefault="00CA7C1E" w:rsidP="00F16B5A">
            <w:pPr>
              <w:spacing w:after="120" w:line="240" w:lineRule="auto"/>
              <w:rPr>
                <w:rFonts w:ascii="Arial" w:hAnsi="Arial" w:cs="Arial"/>
                <w:i/>
              </w:rPr>
            </w:pPr>
            <w:r w:rsidRPr="00D87B38">
              <w:rPr>
                <w:rFonts w:ascii="Arial" w:hAnsi="Arial" w:cs="Arial"/>
                <w:i/>
              </w:rPr>
              <w:t>8.3</w:t>
            </w:r>
          </w:p>
        </w:tc>
        <w:tc>
          <w:tcPr>
            <w:tcW w:w="651" w:type="dxa"/>
            <w:shd w:val="clear" w:color="auto" w:fill="auto"/>
          </w:tcPr>
          <w:p w14:paraId="394E926B" w14:textId="77777777" w:rsidR="00CA7C1E" w:rsidRPr="00D87B38" w:rsidRDefault="00CA7C1E" w:rsidP="00F16B5A">
            <w:pPr>
              <w:spacing w:after="120" w:line="240" w:lineRule="auto"/>
              <w:rPr>
                <w:rFonts w:ascii="Arial" w:hAnsi="Arial" w:cs="Arial"/>
                <w:i/>
              </w:rPr>
            </w:pPr>
            <w:r w:rsidRPr="00D87B38">
              <w:rPr>
                <w:rFonts w:ascii="Arial" w:hAnsi="Arial" w:cs="Arial"/>
                <w:i/>
              </w:rPr>
              <w:t>8.4</w:t>
            </w:r>
          </w:p>
        </w:tc>
        <w:tc>
          <w:tcPr>
            <w:tcW w:w="651" w:type="dxa"/>
            <w:shd w:val="clear" w:color="auto" w:fill="auto"/>
          </w:tcPr>
          <w:p w14:paraId="1653E106" w14:textId="77777777" w:rsidR="00CA7C1E" w:rsidRPr="00D87B38" w:rsidRDefault="00CA7C1E" w:rsidP="00F16B5A">
            <w:pPr>
              <w:spacing w:after="120" w:line="240" w:lineRule="auto"/>
              <w:rPr>
                <w:rFonts w:ascii="Arial" w:hAnsi="Arial" w:cs="Arial"/>
                <w:i/>
              </w:rPr>
            </w:pPr>
            <w:r w:rsidRPr="00D87B38">
              <w:rPr>
                <w:rFonts w:ascii="Arial" w:hAnsi="Arial" w:cs="Arial"/>
                <w:i/>
              </w:rPr>
              <w:t>8.5</w:t>
            </w:r>
          </w:p>
        </w:tc>
        <w:tc>
          <w:tcPr>
            <w:tcW w:w="651" w:type="dxa"/>
            <w:shd w:val="clear" w:color="auto" w:fill="auto"/>
          </w:tcPr>
          <w:p w14:paraId="2AEC67F7" w14:textId="77777777" w:rsidR="00CA7C1E" w:rsidRPr="00D87B38" w:rsidRDefault="00CA7C1E" w:rsidP="00F16B5A">
            <w:pPr>
              <w:spacing w:after="120" w:line="240" w:lineRule="auto"/>
              <w:rPr>
                <w:rFonts w:ascii="Arial" w:hAnsi="Arial" w:cs="Arial"/>
                <w:i/>
              </w:rPr>
            </w:pPr>
            <w:r w:rsidRPr="00D87B38">
              <w:rPr>
                <w:rFonts w:ascii="Arial" w:hAnsi="Arial" w:cs="Arial"/>
                <w:i/>
              </w:rPr>
              <w:t>9.1</w:t>
            </w:r>
          </w:p>
        </w:tc>
        <w:tc>
          <w:tcPr>
            <w:tcW w:w="651" w:type="dxa"/>
            <w:shd w:val="clear" w:color="auto" w:fill="auto"/>
          </w:tcPr>
          <w:p w14:paraId="4A5D3ED4" w14:textId="77777777" w:rsidR="00CA7C1E" w:rsidRPr="00D87B38" w:rsidRDefault="00CA7C1E" w:rsidP="00F16B5A">
            <w:pPr>
              <w:spacing w:after="120" w:line="240" w:lineRule="auto"/>
              <w:rPr>
                <w:rFonts w:ascii="Arial" w:hAnsi="Arial" w:cs="Arial"/>
                <w:i/>
              </w:rPr>
            </w:pPr>
            <w:r w:rsidRPr="00D87B38">
              <w:rPr>
                <w:rFonts w:ascii="Arial" w:hAnsi="Arial" w:cs="Arial"/>
                <w:i/>
              </w:rPr>
              <w:t>9.2</w:t>
            </w:r>
          </w:p>
        </w:tc>
        <w:tc>
          <w:tcPr>
            <w:tcW w:w="651" w:type="dxa"/>
            <w:shd w:val="clear" w:color="auto" w:fill="auto"/>
          </w:tcPr>
          <w:p w14:paraId="76402B85" w14:textId="77777777" w:rsidR="00CA7C1E" w:rsidRPr="00D87B38" w:rsidRDefault="00CA7C1E" w:rsidP="00F16B5A">
            <w:pPr>
              <w:spacing w:after="120" w:line="240" w:lineRule="auto"/>
              <w:rPr>
                <w:rFonts w:ascii="Arial" w:hAnsi="Arial" w:cs="Arial"/>
                <w:i/>
              </w:rPr>
            </w:pPr>
            <w:r w:rsidRPr="00D87B38">
              <w:rPr>
                <w:rFonts w:ascii="Arial" w:hAnsi="Arial" w:cs="Arial"/>
                <w:i/>
              </w:rPr>
              <w:t>9.3</w:t>
            </w:r>
          </w:p>
        </w:tc>
        <w:tc>
          <w:tcPr>
            <w:tcW w:w="651" w:type="dxa"/>
            <w:shd w:val="clear" w:color="auto" w:fill="auto"/>
          </w:tcPr>
          <w:p w14:paraId="16D28BB9" w14:textId="77777777" w:rsidR="00CA7C1E" w:rsidRPr="00D87B38" w:rsidRDefault="00CA7C1E" w:rsidP="00F16B5A">
            <w:pPr>
              <w:spacing w:after="120" w:line="240" w:lineRule="auto"/>
              <w:rPr>
                <w:rFonts w:ascii="Arial" w:hAnsi="Arial" w:cs="Arial"/>
                <w:i/>
              </w:rPr>
            </w:pPr>
            <w:r w:rsidRPr="00D87B38">
              <w:rPr>
                <w:rFonts w:ascii="Arial" w:hAnsi="Arial" w:cs="Arial"/>
                <w:i/>
              </w:rPr>
              <w:t>9.4</w:t>
            </w:r>
          </w:p>
        </w:tc>
        <w:tc>
          <w:tcPr>
            <w:tcW w:w="651" w:type="dxa"/>
            <w:shd w:val="clear" w:color="auto" w:fill="auto"/>
          </w:tcPr>
          <w:p w14:paraId="2646FC2B" w14:textId="77777777" w:rsidR="00CA7C1E" w:rsidRPr="00D87B38" w:rsidRDefault="00CA7C1E" w:rsidP="00F16B5A">
            <w:pPr>
              <w:spacing w:after="120" w:line="240" w:lineRule="auto"/>
              <w:rPr>
                <w:rFonts w:ascii="Arial" w:hAnsi="Arial" w:cs="Arial"/>
                <w:i/>
              </w:rPr>
            </w:pPr>
            <w:r w:rsidRPr="00D87B38">
              <w:rPr>
                <w:rFonts w:ascii="Arial" w:hAnsi="Arial" w:cs="Arial"/>
                <w:i/>
              </w:rPr>
              <w:t>9.5</w:t>
            </w:r>
          </w:p>
        </w:tc>
      </w:tr>
      <w:tr w:rsidR="00CA7C1E" w:rsidRPr="00D87B38" w14:paraId="02D13386" w14:textId="77777777" w:rsidTr="00CA7C1E">
        <w:tc>
          <w:tcPr>
            <w:tcW w:w="1984" w:type="dxa"/>
            <w:shd w:val="clear" w:color="auto" w:fill="D9D9D9"/>
          </w:tcPr>
          <w:p w14:paraId="4697CC39" w14:textId="77777777" w:rsidR="00CA7C1E" w:rsidRPr="00D87B38" w:rsidRDefault="00CA7C1E" w:rsidP="00F16B5A">
            <w:pPr>
              <w:spacing w:after="120" w:line="240" w:lineRule="auto"/>
              <w:rPr>
                <w:rFonts w:ascii="Arial" w:hAnsi="Arial" w:cs="Arial"/>
                <w:b/>
              </w:rPr>
            </w:pPr>
            <w:r w:rsidRPr="00D87B38">
              <w:rPr>
                <w:rFonts w:ascii="Arial" w:hAnsi="Arial" w:cs="Arial"/>
                <w:b/>
              </w:rPr>
              <w:t>Learning/ teaching method</w:t>
            </w:r>
          </w:p>
        </w:tc>
        <w:tc>
          <w:tcPr>
            <w:tcW w:w="650" w:type="dxa"/>
            <w:shd w:val="clear" w:color="auto" w:fill="auto"/>
          </w:tcPr>
          <w:p w14:paraId="50A736BF"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39EC296F"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33FE5E51"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40751ED8"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682D2101"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265809B8"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1A798FF8"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4494D271"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1C5A1F7B"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487670C6" w14:textId="77777777" w:rsidR="00CA7C1E" w:rsidRPr="00D87B38" w:rsidRDefault="00CA7C1E" w:rsidP="00F16B5A">
            <w:pPr>
              <w:spacing w:after="120" w:line="240" w:lineRule="auto"/>
              <w:rPr>
                <w:rFonts w:ascii="Arial" w:hAnsi="Arial" w:cs="Arial"/>
                <w:b/>
              </w:rPr>
            </w:pPr>
          </w:p>
        </w:tc>
      </w:tr>
      <w:tr w:rsidR="00CA7C1E" w:rsidRPr="00D87B38" w14:paraId="58E39E35" w14:textId="77777777" w:rsidTr="00CA7C1E">
        <w:tc>
          <w:tcPr>
            <w:tcW w:w="1984" w:type="dxa"/>
            <w:shd w:val="clear" w:color="auto" w:fill="auto"/>
          </w:tcPr>
          <w:p w14:paraId="2EB25C1F" w14:textId="77777777" w:rsidR="00CA7C1E" w:rsidRPr="00D87B38" w:rsidRDefault="00CA7C1E" w:rsidP="00F16B5A">
            <w:pPr>
              <w:spacing w:after="120" w:line="240" w:lineRule="auto"/>
              <w:rPr>
                <w:rFonts w:ascii="Arial" w:hAnsi="Arial" w:cs="Arial"/>
                <w:b/>
              </w:rPr>
            </w:pPr>
            <w:r w:rsidRPr="00D87B38">
              <w:rPr>
                <w:rFonts w:ascii="Arial" w:hAnsi="Arial" w:cs="Arial"/>
                <w:b/>
              </w:rPr>
              <w:t>Private Study</w:t>
            </w:r>
          </w:p>
        </w:tc>
        <w:tc>
          <w:tcPr>
            <w:tcW w:w="650" w:type="dxa"/>
            <w:shd w:val="clear" w:color="auto" w:fill="auto"/>
          </w:tcPr>
          <w:p w14:paraId="00B2E15F"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697CB2C1"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6FE28D9F"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61600D90"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3CF53071"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255044CE"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136C5FF1"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3FA95081"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5D82484B"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6A1C4082"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r>
      <w:tr w:rsidR="00CA7C1E" w:rsidRPr="00D87B38" w14:paraId="55F3B07D" w14:textId="77777777" w:rsidTr="00CA7C1E">
        <w:tc>
          <w:tcPr>
            <w:tcW w:w="1984" w:type="dxa"/>
            <w:shd w:val="clear" w:color="auto" w:fill="auto"/>
          </w:tcPr>
          <w:p w14:paraId="2F392F12" w14:textId="77777777" w:rsidR="00CA7C1E" w:rsidRPr="00D87B38" w:rsidRDefault="00CA7C1E" w:rsidP="00F16B5A">
            <w:pPr>
              <w:spacing w:after="120" w:line="240" w:lineRule="auto"/>
              <w:rPr>
                <w:rFonts w:ascii="Arial" w:hAnsi="Arial" w:cs="Arial"/>
              </w:rPr>
            </w:pPr>
            <w:r w:rsidRPr="00D87B38">
              <w:rPr>
                <w:rFonts w:ascii="Arial" w:hAnsi="Arial" w:cs="Arial"/>
              </w:rPr>
              <w:t>Lecture</w:t>
            </w:r>
          </w:p>
        </w:tc>
        <w:tc>
          <w:tcPr>
            <w:tcW w:w="650" w:type="dxa"/>
            <w:shd w:val="clear" w:color="auto" w:fill="auto"/>
          </w:tcPr>
          <w:p w14:paraId="1A75A5AC"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2E617B98"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6CCF5454"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68E2F9BF"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66940F7E"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59233F52"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384111DE"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33574CC3"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3728A9E2"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2E0A2329" w14:textId="77777777" w:rsidR="00CA7C1E" w:rsidRPr="00D87B38" w:rsidRDefault="00CA7C1E" w:rsidP="00F16B5A">
            <w:pPr>
              <w:spacing w:after="120" w:line="240" w:lineRule="auto"/>
              <w:rPr>
                <w:rFonts w:ascii="Arial" w:hAnsi="Arial" w:cs="Arial"/>
                <w:b/>
              </w:rPr>
            </w:pPr>
          </w:p>
        </w:tc>
      </w:tr>
      <w:tr w:rsidR="00CA7C1E" w:rsidRPr="00D87B38" w14:paraId="2125D3DD" w14:textId="77777777" w:rsidTr="00CA7C1E">
        <w:tc>
          <w:tcPr>
            <w:tcW w:w="1984" w:type="dxa"/>
            <w:shd w:val="clear" w:color="auto" w:fill="auto"/>
          </w:tcPr>
          <w:p w14:paraId="00C68807" w14:textId="77777777" w:rsidR="00CA7C1E" w:rsidRPr="00D87B38" w:rsidRDefault="00CA7C1E" w:rsidP="00F16B5A">
            <w:pPr>
              <w:spacing w:after="120" w:line="240" w:lineRule="auto"/>
              <w:rPr>
                <w:rFonts w:ascii="Arial" w:hAnsi="Arial" w:cs="Arial"/>
              </w:rPr>
            </w:pPr>
            <w:r w:rsidRPr="00D87B38">
              <w:rPr>
                <w:rFonts w:ascii="Arial" w:hAnsi="Arial" w:cs="Arial"/>
              </w:rPr>
              <w:t>Seminar</w:t>
            </w:r>
          </w:p>
        </w:tc>
        <w:tc>
          <w:tcPr>
            <w:tcW w:w="650" w:type="dxa"/>
            <w:shd w:val="clear" w:color="auto" w:fill="auto"/>
          </w:tcPr>
          <w:p w14:paraId="1D00BA15"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3FEF78D1"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60FAC4D0"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0F5D4611"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0855C03D"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5CBC9144"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491DC4E1"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1616CA27"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0355E88D"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11C72D69"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r>
      <w:tr w:rsidR="00CA7C1E" w:rsidRPr="00D87B38" w14:paraId="622ECF30" w14:textId="77777777" w:rsidTr="00CA7C1E">
        <w:tc>
          <w:tcPr>
            <w:tcW w:w="1984" w:type="dxa"/>
            <w:shd w:val="clear" w:color="auto" w:fill="D9D9D9"/>
          </w:tcPr>
          <w:p w14:paraId="433D7A09" w14:textId="77777777" w:rsidR="00CA7C1E" w:rsidRPr="00D87B38" w:rsidRDefault="00CA7C1E" w:rsidP="00F16B5A">
            <w:pPr>
              <w:spacing w:after="120" w:line="240" w:lineRule="auto"/>
              <w:rPr>
                <w:rFonts w:ascii="Arial" w:hAnsi="Arial" w:cs="Arial"/>
                <w:b/>
              </w:rPr>
            </w:pPr>
            <w:r w:rsidRPr="00D87B38">
              <w:rPr>
                <w:rFonts w:ascii="Arial" w:hAnsi="Arial" w:cs="Arial"/>
                <w:b/>
              </w:rPr>
              <w:t>Assessment method</w:t>
            </w:r>
          </w:p>
        </w:tc>
        <w:tc>
          <w:tcPr>
            <w:tcW w:w="650" w:type="dxa"/>
            <w:shd w:val="clear" w:color="auto" w:fill="auto"/>
          </w:tcPr>
          <w:p w14:paraId="3E6A5D1F"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118342DC"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73A8A82B"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284866F1"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7CA205FC"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6ECC9DF6"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3AD4EBAA"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1561B7FF"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60DC5FF1"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01598422" w14:textId="77777777" w:rsidR="00CA7C1E" w:rsidRPr="00D87B38" w:rsidRDefault="00CA7C1E" w:rsidP="00F16B5A">
            <w:pPr>
              <w:spacing w:after="120" w:line="240" w:lineRule="auto"/>
              <w:rPr>
                <w:rFonts w:ascii="Arial" w:hAnsi="Arial" w:cs="Arial"/>
                <w:b/>
              </w:rPr>
            </w:pPr>
          </w:p>
        </w:tc>
      </w:tr>
      <w:tr w:rsidR="00CA7C1E" w:rsidRPr="00D87B38" w14:paraId="785EF4E0" w14:textId="77777777" w:rsidTr="00CA7C1E">
        <w:tc>
          <w:tcPr>
            <w:tcW w:w="1984" w:type="dxa"/>
            <w:shd w:val="clear" w:color="auto" w:fill="auto"/>
          </w:tcPr>
          <w:p w14:paraId="38CF3F2D" w14:textId="77777777" w:rsidR="00CA7C1E" w:rsidRPr="00C94C4D" w:rsidRDefault="00CA7C1E" w:rsidP="00F16B5A">
            <w:pPr>
              <w:spacing w:after="120" w:line="240" w:lineRule="auto"/>
              <w:rPr>
                <w:rFonts w:ascii="Arial" w:hAnsi="Arial" w:cs="Arial"/>
              </w:rPr>
            </w:pPr>
            <w:r w:rsidRPr="00C94C4D">
              <w:rPr>
                <w:rFonts w:ascii="Arial" w:hAnsi="Arial" w:cs="Arial"/>
              </w:rPr>
              <w:lastRenderedPageBreak/>
              <w:t>Essay</w:t>
            </w:r>
          </w:p>
        </w:tc>
        <w:tc>
          <w:tcPr>
            <w:tcW w:w="650" w:type="dxa"/>
            <w:shd w:val="clear" w:color="auto" w:fill="auto"/>
          </w:tcPr>
          <w:p w14:paraId="7884A085"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130EF6B2"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401AD61E"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6095135D"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5214C827"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024F5331" w14:textId="77777777" w:rsidR="00CA7C1E" w:rsidRPr="00D87B38" w:rsidRDefault="00CA7C1E" w:rsidP="00F16B5A">
            <w:pPr>
              <w:spacing w:after="120" w:line="240" w:lineRule="auto"/>
              <w:rPr>
                <w:rFonts w:ascii="Arial" w:hAnsi="Arial" w:cs="Arial"/>
                <w:b/>
              </w:rPr>
            </w:pPr>
          </w:p>
        </w:tc>
        <w:tc>
          <w:tcPr>
            <w:tcW w:w="651" w:type="dxa"/>
            <w:shd w:val="clear" w:color="auto" w:fill="auto"/>
          </w:tcPr>
          <w:p w14:paraId="38373C2B"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3A0C0E66"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7B912230"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09D9820D"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r>
      <w:tr w:rsidR="00CA7C1E" w:rsidRPr="00D87B38" w14:paraId="773BAF35" w14:textId="77777777" w:rsidTr="00CA7C1E">
        <w:tc>
          <w:tcPr>
            <w:tcW w:w="1984" w:type="dxa"/>
            <w:shd w:val="clear" w:color="auto" w:fill="auto"/>
          </w:tcPr>
          <w:p w14:paraId="6DE53281" w14:textId="48F88FC4" w:rsidR="00CA7C1E" w:rsidRPr="00C94C4D" w:rsidRDefault="00CA7C1E" w:rsidP="00F16B5A">
            <w:pPr>
              <w:spacing w:after="120" w:line="240" w:lineRule="auto"/>
              <w:rPr>
                <w:rFonts w:ascii="Arial" w:hAnsi="Arial" w:cs="Arial"/>
              </w:rPr>
            </w:pPr>
            <w:r w:rsidRPr="00C94C4D">
              <w:rPr>
                <w:rFonts w:ascii="Arial" w:hAnsi="Arial" w:cs="Arial"/>
              </w:rPr>
              <w:t>Presentation</w:t>
            </w:r>
          </w:p>
        </w:tc>
        <w:tc>
          <w:tcPr>
            <w:tcW w:w="650" w:type="dxa"/>
            <w:shd w:val="clear" w:color="auto" w:fill="auto"/>
          </w:tcPr>
          <w:p w14:paraId="0B84AC61"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7BD5C2D3"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52A024B1"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64AC86DF"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49BEFA6B"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3E99B9CE"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2A79F2FF"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236BEE57"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7EA340F0"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57FF4660"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r>
      <w:tr w:rsidR="00CA7C1E" w:rsidRPr="00D87B38" w14:paraId="4B1B7B29" w14:textId="77777777" w:rsidTr="00CA7C1E">
        <w:tc>
          <w:tcPr>
            <w:tcW w:w="1984" w:type="dxa"/>
            <w:shd w:val="clear" w:color="auto" w:fill="auto"/>
          </w:tcPr>
          <w:p w14:paraId="47BD7865" w14:textId="77777777" w:rsidR="00CA7C1E" w:rsidRPr="00C94C4D" w:rsidRDefault="00CA7C1E" w:rsidP="00F16B5A">
            <w:pPr>
              <w:spacing w:after="120" w:line="240" w:lineRule="auto"/>
              <w:rPr>
                <w:rFonts w:ascii="Arial" w:hAnsi="Arial" w:cs="Arial"/>
              </w:rPr>
            </w:pPr>
            <w:r w:rsidRPr="00C94C4D">
              <w:rPr>
                <w:rFonts w:ascii="Arial" w:hAnsi="Arial" w:cs="Arial"/>
              </w:rPr>
              <w:t>Seminar Diary</w:t>
            </w:r>
          </w:p>
        </w:tc>
        <w:tc>
          <w:tcPr>
            <w:tcW w:w="650" w:type="dxa"/>
            <w:shd w:val="clear" w:color="auto" w:fill="auto"/>
          </w:tcPr>
          <w:p w14:paraId="56741515"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3E599D06"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0EE9B338"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368D1C1F"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5E7CB49D"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7129E5B1"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6F5D9E66"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7592ACDB"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16FE4CDD"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c>
          <w:tcPr>
            <w:tcW w:w="651" w:type="dxa"/>
            <w:shd w:val="clear" w:color="auto" w:fill="auto"/>
          </w:tcPr>
          <w:p w14:paraId="34D78524" w14:textId="77777777" w:rsidR="00CA7C1E" w:rsidRPr="00D87B38" w:rsidRDefault="00CA7C1E" w:rsidP="00F16B5A">
            <w:pPr>
              <w:spacing w:after="120" w:line="240" w:lineRule="auto"/>
              <w:rPr>
                <w:rFonts w:ascii="Arial" w:hAnsi="Arial" w:cs="Arial"/>
                <w:b/>
              </w:rPr>
            </w:pPr>
            <w:r w:rsidRPr="00D87B38">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8D06F9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94C4D">
        <w:rPr>
          <w:rFonts w:ascii="Arial" w:hAnsi="Arial" w:cs="Arial"/>
        </w:rPr>
        <w:t>Division</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5AA145" w14:textId="4073CB56" w:rsidR="00F853A1" w:rsidRPr="00156568" w:rsidRDefault="00156568" w:rsidP="00F853A1">
      <w:pPr>
        <w:spacing w:after="120" w:line="240" w:lineRule="auto"/>
        <w:ind w:left="567" w:right="261"/>
        <w:jc w:val="both"/>
        <w:rPr>
          <w:rFonts w:ascii="Arial" w:hAnsi="Arial" w:cs="Arial"/>
        </w:rPr>
      </w:pPr>
      <w:r w:rsidRPr="00156568">
        <w:rPr>
          <w:rFonts w:ascii="Arial" w:hAnsi="Arial" w:cs="Arial"/>
        </w:rPr>
        <w:t>The subject-content will be consciously international in focus, drawing where possible on the work of international practitioners.</w:t>
      </w: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C94C4D" w:rsidRDefault="00641D6D" w:rsidP="00302082">
      <w:pPr>
        <w:pBdr>
          <w:bottom w:val="single" w:sz="6" w:space="1" w:color="auto"/>
        </w:pBdr>
        <w:spacing w:after="120" w:line="240" w:lineRule="auto"/>
        <w:ind w:right="260"/>
        <w:rPr>
          <w:rFonts w:ascii="Arial" w:hAnsi="Arial" w:cs="Arial"/>
          <w:sz w:val="24"/>
          <w:szCs w:val="24"/>
        </w:rPr>
      </w:pPr>
    </w:p>
    <w:p w14:paraId="24B79C57" w14:textId="60753D06" w:rsidR="00441E76" w:rsidRPr="00C94C4D" w:rsidRDefault="00C94C4D" w:rsidP="00302082">
      <w:pPr>
        <w:spacing w:after="120" w:line="240" w:lineRule="auto"/>
        <w:ind w:right="260"/>
        <w:rPr>
          <w:rFonts w:ascii="Arial" w:hAnsi="Arial" w:cs="Arial"/>
          <w:b/>
          <w:sz w:val="24"/>
          <w:szCs w:val="24"/>
        </w:rPr>
      </w:pPr>
      <w:r w:rsidRPr="00C94C4D">
        <w:rPr>
          <w:rFonts w:ascii="Arial" w:hAnsi="Arial" w:cs="Arial"/>
          <w:b/>
          <w:sz w:val="24"/>
          <w:szCs w:val="24"/>
        </w:rPr>
        <w:t>DIVISIONAL</w:t>
      </w:r>
      <w:r w:rsidR="00441E76" w:rsidRPr="00C94C4D">
        <w:rPr>
          <w:rFonts w:ascii="Arial" w:hAnsi="Arial" w:cs="Arial"/>
          <w:b/>
          <w:sz w:val="24"/>
          <w:szCs w:val="24"/>
        </w:rPr>
        <w:t xml:space="preserve"> USE ONLY</w:t>
      </w:r>
      <w:r w:rsidR="00C612A8" w:rsidRPr="00C94C4D">
        <w:rPr>
          <w:rFonts w:ascii="Arial" w:hAnsi="Arial" w:cs="Arial"/>
          <w:b/>
          <w:sz w:val="24"/>
          <w:szCs w:val="24"/>
        </w:rPr>
        <w:t xml:space="preserve"> </w:t>
      </w:r>
    </w:p>
    <w:p w14:paraId="32F56ABB" w14:textId="77777777" w:rsidR="00D83563" w:rsidRPr="00C94C4D" w:rsidRDefault="00D83563" w:rsidP="00302082">
      <w:pPr>
        <w:spacing w:after="120" w:line="240" w:lineRule="auto"/>
        <w:ind w:right="260"/>
        <w:rPr>
          <w:rFonts w:ascii="Arial" w:hAnsi="Arial" w:cs="Arial"/>
          <w:b/>
          <w:sz w:val="24"/>
          <w:szCs w:val="24"/>
        </w:rPr>
      </w:pPr>
      <w:r w:rsidRPr="00C94C4D">
        <w:rPr>
          <w:rFonts w:ascii="Arial" w:hAnsi="Arial" w:cs="Arial"/>
          <w:b/>
          <w:sz w:val="24"/>
          <w:szCs w:val="24"/>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A7C1E" w:rsidRPr="00302082" w14:paraId="659186DB" w14:textId="77777777" w:rsidTr="00972C3C">
        <w:trPr>
          <w:trHeight w:val="305"/>
        </w:trPr>
        <w:tc>
          <w:tcPr>
            <w:tcW w:w="1526" w:type="dxa"/>
            <w:shd w:val="clear" w:color="auto" w:fill="auto"/>
          </w:tcPr>
          <w:p w14:paraId="39A0A276" w14:textId="0C41F5E2" w:rsidR="00CA7C1E" w:rsidRPr="00302082" w:rsidRDefault="00CA7C1E" w:rsidP="00CA7C1E">
            <w:pPr>
              <w:spacing w:after="120"/>
              <w:ind w:right="-330"/>
              <w:rPr>
                <w:rFonts w:ascii="Arial" w:hAnsi="Arial" w:cs="Arial"/>
              </w:rPr>
            </w:pPr>
            <w:r w:rsidRPr="00D87B38">
              <w:rPr>
                <w:rFonts w:ascii="Arial" w:hAnsi="Arial" w:cs="Arial"/>
                <w:sz w:val="18"/>
              </w:rPr>
              <w:t>18/05/16</w:t>
            </w:r>
          </w:p>
        </w:tc>
        <w:tc>
          <w:tcPr>
            <w:tcW w:w="1701" w:type="dxa"/>
            <w:shd w:val="clear" w:color="auto" w:fill="auto"/>
          </w:tcPr>
          <w:p w14:paraId="628565A0" w14:textId="598291AD" w:rsidR="00CA7C1E" w:rsidRPr="00302082" w:rsidRDefault="00CA7C1E" w:rsidP="00CA7C1E">
            <w:pPr>
              <w:spacing w:after="120"/>
              <w:ind w:right="-330"/>
              <w:rPr>
                <w:rFonts w:ascii="Arial" w:hAnsi="Arial" w:cs="Arial"/>
              </w:rPr>
            </w:pPr>
            <w:r w:rsidRPr="00D87B38">
              <w:rPr>
                <w:rFonts w:ascii="Arial" w:hAnsi="Arial" w:cs="Arial"/>
                <w:sz w:val="18"/>
              </w:rPr>
              <w:t>Major</w:t>
            </w:r>
          </w:p>
        </w:tc>
        <w:tc>
          <w:tcPr>
            <w:tcW w:w="2410" w:type="dxa"/>
            <w:shd w:val="clear" w:color="auto" w:fill="auto"/>
          </w:tcPr>
          <w:p w14:paraId="3298A662" w14:textId="011B8AFE" w:rsidR="00CA7C1E" w:rsidRPr="00302082" w:rsidRDefault="00CA7C1E" w:rsidP="00CA7C1E">
            <w:pPr>
              <w:spacing w:after="120"/>
              <w:ind w:right="-330"/>
              <w:rPr>
                <w:rFonts w:ascii="Arial" w:hAnsi="Arial" w:cs="Arial"/>
              </w:rPr>
            </w:pPr>
            <w:r w:rsidRPr="00D87B38">
              <w:rPr>
                <w:rFonts w:ascii="Arial" w:hAnsi="Arial" w:cs="Arial"/>
                <w:sz w:val="18"/>
              </w:rPr>
              <w:t>September 2016</w:t>
            </w:r>
          </w:p>
        </w:tc>
        <w:tc>
          <w:tcPr>
            <w:tcW w:w="2448" w:type="dxa"/>
            <w:shd w:val="clear" w:color="auto" w:fill="auto"/>
          </w:tcPr>
          <w:p w14:paraId="2533CFBA" w14:textId="18AFF064" w:rsidR="00CA7C1E" w:rsidRPr="00302082" w:rsidRDefault="00CA7C1E" w:rsidP="00CA7C1E">
            <w:pPr>
              <w:spacing w:after="120"/>
              <w:ind w:right="-330"/>
              <w:rPr>
                <w:rFonts w:ascii="Arial" w:hAnsi="Arial" w:cs="Arial"/>
              </w:rPr>
            </w:pPr>
            <w:r w:rsidRPr="00D87B38">
              <w:rPr>
                <w:rFonts w:ascii="Arial" w:hAnsi="Arial" w:cs="Arial"/>
                <w:sz w:val="18"/>
              </w:rPr>
              <w:t>1, 8-14</w:t>
            </w:r>
          </w:p>
        </w:tc>
        <w:tc>
          <w:tcPr>
            <w:tcW w:w="2597" w:type="dxa"/>
            <w:shd w:val="clear" w:color="auto" w:fill="auto"/>
          </w:tcPr>
          <w:p w14:paraId="4FB4C90B" w14:textId="30A5F60F" w:rsidR="00CA7C1E" w:rsidRPr="00302082" w:rsidRDefault="00CA7C1E" w:rsidP="00CA7C1E">
            <w:pPr>
              <w:spacing w:after="120"/>
              <w:ind w:right="-330"/>
              <w:rPr>
                <w:rFonts w:ascii="Arial" w:hAnsi="Arial" w:cs="Arial"/>
              </w:rPr>
            </w:pPr>
            <w:r w:rsidRPr="00D87B38">
              <w:rPr>
                <w:rFonts w:ascii="Arial" w:hAnsi="Arial" w:cs="Arial"/>
                <w:sz w:val="18"/>
              </w:rPr>
              <w:t>No</w:t>
            </w:r>
          </w:p>
        </w:tc>
      </w:tr>
      <w:tr w:rsidR="0075097C" w14:paraId="15276B6E" w14:textId="77777777" w:rsidTr="0075097C">
        <w:trPr>
          <w:trHeight w:val="305"/>
        </w:trPr>
        <w:tc>
          <w:tcPr>
            <w:tcW w:w="1526" w:type="dxa"/>
          </w:tcPr>
          <w:p w14:paraId="1927C805" w14:textId="4075D325" w:rsidR="0075097C" w:rsidRDefault="00E5369D">
            <w:pPr>
              <w:spacing w:after="120"/>
              <w:ind w:right="-330"/>
              <w:rPr>
                <w:rFonts w:ascii="Arial" w:hAnsi="Arial" w:cs="Arial"/>
                <w:sz w:val="20"/>
                <w:szCs w:val="20"/>
              </w:rPr>
            </w:pPr>
            <w:r>
              <w:rPr>
                <w:rFonts w:ascii="Arial" w:hAnsi="Arial" w:cs="Arial"/>
                <w:sz w:val="18"/>
              </w:rPr>
              <w:t>26/02/2021</w:t>
            </w:r>
          </w:p>
        </w:tc>
        <w:tc>
          <w:tcPr>
            <w:tcW w:w="1701" w:type="dxa"/>
            <w:hideMark/>
          </w:tcPr>
          <w:p w14:paraId="26312C74" w14:textId="7D834FB8" w:rsidR="0075097C" w:rsidRDefault="0075097C">
            <w:pPr>
              <w:spacing w:after="120"/>
              <w:ind w:right="-330"/>
              <w:rPr>
                <w:rFonts w:ascii="Arial" w:hAnsi="Arial" w:cs="Arial"/>
                <w:sz w:val="20"/>
                <w:szCs w:val="20"/>
              </w:rPr>
            </w:pPr>
            <w:r>
              <w:rPr>
                <w:rFonts w:ascii="Arial" w:hAnsi="Arial" w:cs="Arial"/>
                <w:sz w:val="20"/>
                <w:szCs w:val="20"/>
              </w:rPr>
              <w:t>Minor</w:t>
            </w:r>
            <w:r w:rsidR="00E5369D">
              <w:rPr>
                <w:rFonts w:ascii="Arial" w:hAnsi="Arial" w:cs="Arial"/>
                <w:sz w:val="20"/>
                <w:szCs w:val="20"/>
              </w:rPr>
              <w:t xml:space="preserve"> (</w:t>
            </w:r>
            <w:bookmarkStart w:id="0" w:name="_GoBack"/>
            <w:bookmarkEnd w:id="0"/>
            <w:r w:rsidR="00E5369D">
              <w:rPr>
                <w:rFonts w:ascii="Arial" w:hAnsi="Arial" w:cs="Arial"/>
                <w:sz w:val="20"/>
                <w:szCs w:val="20"/>
              </w:rPr>
              <w:t>ECA)</w:t>
            </w:r>
          </w:p>
        </w:tc>
        <w:tc>
          <w:tcPr>
            <w:tcW w:w="2410" w:type="dxa"/>
            <w:hideMark/>
          </w:tcPr>
          <w:p w14:paraId="4783204D" w14:textId="77777777" w:rsidR="0075097C" w:rsidRDefault="0075097C">
            <w:pPr>
              <w:spacing w:after="120"/>
              <w:ind w:right="-330"/>
              <w:rPr>
                <w:rFonts w:ascii="Arial" w:hAnsi="Arial" w:cs="Arial"/>
                <w:sz w:val="20"/>
                <w:szCs w:val="20"/>
              </w:rPr>
            </w:pPr>
            <w:r>
              <w:rPr>
                <w:rFonts w:ascii="Arial" w:hAnsi="Arial" w:cs="Arial"/>
                <w:sz w:val="20"/>
                <w:szCs w:val="20"/>
              </w:rPr>
              <w:t>2021/22</w:t>
            </w:r>
          </w:p>
        </w:tc>
        <w:tc>
          <w:tcPr>
            <w:tcW w:w="2448" w:type="dxa"/>
            <w:hideMark/>
          </w:tcPr>
          <w:p w14:paraId="0C7B12BA" w14:textId="77777777" w:rsidR="0075097C" w:rsidRDefault="0075097C">
            <w:pPr>
              <w:spacing w:after="120"/>
              <w:ind w:right="-330"/>
              <w:rPr>
                <w:rFonts w:ascii="Arial" w:hAnsi="Arial" w:cs="Arial"/>
                <w:sz w:val="20"/>
                <w:szCs w:val="20"/>
              </w:rPr>
            </w:pPr>
            <w:r>
              <w:rPr>
                <w:rFonts w:ascii="Arial" w:hAnsi="Arial" w:cs="Arial"/>
                <w:sz w:val="20"/>
                <w:szCs w:val="20"/>
              </w:rPr>
              <w:t>13-14</w:t>
            </w:r>
          </w:p>
        </w:tc>
        <w:tc>
          <w:tcPr>
            <w:tcW w:w="2597" w:type="dxa"/>
            <w:hideMark/>
          </w:tcPr>
          <w:p w14:paraId="688A1A7F" w14:textId="77777777" w:rsidR="0075097C" w:rsidRDefault="0075097C">
            <w:pPr>
              <w:spacing w:after="120"/>
              <w:ind w:right="-330"/>
              <w:rPr>
                <w:rFonts w:ascii="Arial" w:hAnsi="Arial" w:cs="Arial"/>
                <w:sz w:val="20"/>
                <w:szCs w:val="20"/>
              </w:rPr>
            </w:pPr>
            <w:r>
              <w:rPr>
                <w:rFonts w:ascii="Arial" w:hAnsi="Arial" w:cs="Arial"/>
                <w:sz w:val="20"/>
                <w:szCs w:val="20"/>
              </w:rPr>
              <w:t>No</w:t>
            </w: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8E437" w14:textId="77777777" w:rsidR="00C82E58" w:rsidRDefault="00C82E58" w:rsidP="009A2D37">
      <w:pPr>
        <w:spacing w:after="0" w:line="240" w:lineRule="auto"/>
      </w:pPr>
      <w:r>
        <w:separator/>
      </w:r>
    </w:p>
  </w:endnote>
  <w:endnote w:type="continuationSeparator" w:id="0">
    <w:p w14:paraId="12BEEF6E" w14:textId="77777777" w:rsidR="00C82E58" w:rsidRDefault="00C82E58" w:rsidP="009A2D37">
      <w:pPr>
        <w:spacing w:after="0" w:line="240" w:lineRule="auto"/>
      </w:pPr>
      <w:r>
        <w:continuationSeparator/>
      </w:r>
    </w:p>
  </w:endnote>
  <w:endnote w:type="continuationNotice" w:id="1">
    <w:p w14:paraId="4B1F3C90" w14:textId="77777777" w:rsidR="00C82E58" w:rsidRDefault="00C82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412B6A67" w:rsidR="008B2543" w:rsidRDefault="0019787E" w:rsidP="009A2D37">
        <w:pPr>
          <w:pStyle w:val="Footer"/>
          <w:jc w:val="center"/>
        </w:pPr>
        <w:r>
          <w:fldChar w:fldCharType="begin"/>
        </w:r>
        <w:r>
          <w:instrText xml:space="preserve"> PAGE   \* MERGEFORMAT </w:instrText>
        </w:r>
        <w:r>
          <w:fldChar w:fldCharType="separate"/>
        </w:r>
        <w:r w:rsidR="00E5369D">
          <w:rPr>
            <w:noProof/>
          </w:rPr>
          <w:t>2</w:t>
        </w:r>
        <w:r>
          <w:rPr>
            <w:noProof/>
          </w:rPr>
          <w:fldChar w:fldCharType="end"/>
        </w:r>
      </w:p>
    </w:sdtContent>
  </w:sdt>
  <w:p w14:paraId="68ABE1E9" w14:textId="71082818" w:rsidR="008B2543" w:rsidRPr="00C94C4D" w:rsidRDefault="00C94C4D" w:rsidP="00C94C4D">
    <w:pPr>
      <w:pStyle w:val="Footer"/>
      <w:spacing w:after="120"/>
      <w:ind w:right="-330"/>
      <w:jc w:val="center"/>
      <w:rPr>
        <w:rFonts w:ascii="Arial" w:hAnsi="Arial"/>
        <w:sz w:val="18"/>
        <w:szCs w:val="18"/>
      </w:rPr>
    </w:pPr>
    <w:r w:rsidRPr="00C94C4D">
      <w:rPr>
        <w:rFonts w:ascii="Arial" w:hAnsi="Arial" w:cs="Arial"/>
        <w:sz w:val="18"/>
        <w:szCs w:val="18"/>
      </w:rPr>
      <w:t>Theatre and Ideas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37540" w14:textId="77777777" w:rsidR="00C94C4D" w:rsidRPr="00C94C4D" w:rsidRDefault="00C94C4D" w:rsidP="00C94C4D">
    <w:pPr>
      <w:pStyle w:val="Footer"/>
      <w:spacing w:after="120"/>
      <w:ind w:right="-330"/>
      <w:jc w:val="center"/>
      <w:rPr>
        <w:rFonts w:ascii="Arial" w:hAnsi="Arial"/>
        <w:sz w:val="18"/>
        <w:szCs w:val="18"/>
      </w:rPr>
    </w:pPr>
    <w:r w:rsidRPr="00C94C4D">
      <w:rPr>
        <w:rFonts w:ascii="Arial" w:hAnsi="Arial" w:cs="Arial"/>
        <w:sz w:val="18"/>
        <w:szCs w:val="18"/>
      </w:rPr>
      <w:t>Theatre and Ideas</w:t>
    </w:r>
  </w:p>
  <w:p w14:paraId="338A7D94" w14:textId="77777777" w:rsidR="00C94C4D" w:rsidRDefault="00C9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57A78" w14:textId="77777777" w:rsidR="00C82E58" w:rsidRDefault="00C82E58" w:rsidP="009A2D37">
      <w:pPr>
        <w:spacing w:after="0" w:line="240" w:lineRule="auto"/>
      </w:pPr>
      <w:r>
        <w:separator/>
      </w:r>
    </w:p>
  </w:footnote>
  <w:footnote w:type="continuationSeparator" w:id="0">
    <w:p w14:paraId="3BEFC22C" w14:textId="77777777" w:rsidR="00C82E58" w:rsidRDefault="00C82E58" w:rsidP="009A2D37">
      <w:pPr>
        <w:spacing w:after="0" w:line="240" w:lineRule="auto"/>
      </w:pPr>
      <w:r>
        <w:continuationSeparator/>
      </w:r>
    </w:p>
  </w:footnote>
  <w:footnote w:type="continuationNotice" w:id="1">
    <w:p w14:paraId="24AC819E" w14:textId="77777777" w:rsidR="00C82E58" w:rsidRDefault="00C82E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8768C"/>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568"/>
    <w:rsid w:val="0015717B"/>
    <w:rsid w:val="00157ACA"/>
    <w:rsid w:val="00160427"/>
    <w:rsid w:val="00162D46"/>
    <w:rsid w:val="001710E6"/>
    <w:rsid w:val="00172793"/>
    <w:rsid w:val="00180558"/>
    <w:rsid w:val="001811E5"/>
    <w:rsid w:val="00183B34"/>
    <w:rsid w:val="00185F46"/>
    <w:rsid w:val="00196C6A"/>
    <w:rsid w:val="0019787E"/>
    <w:rsid w:val="001A19E8"/>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48C5"/>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71C6C"/>
    <w:rsid w:val="00472023"/>
    <w:rsid w:val="00474D17"/>
    <w:rsid w:val="00486993"/>
    <w:rsid w:val="00492DA4"/>
    <w:rsid w:val="00496AA3"/>
    <w:rsid w:val="00497C98"/>
    <w:rsid w:val="004A39D7"/>
    <w:rsid w:val="004A55FA"/>
    <w:rsid w:val="004B5D03"/>
    <w:rsid w:val="004C1EC4"/>
    <w:rsid w:val="004D035C"/>
    <w:rsid w:val="004F3C18"/>
    <w:rsid w:val="004F4328"/>
    <w:rsid w:val="004F44BE"/>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097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05F6"/>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2E58"/>
    <w:rsid w:val="00C83354"/>
    <w:rsid w:val="00C84004"/>
    <w:rsid w:val="00C843F6"/>
    <w:rsid w:val="00C84507"/>
    <w:rsid w:val="00C862C7"/>
    <w:rsid w:val="00C94C4D"/>
    <w:rsid w:val="00CA3254"/>
    <w:rsid w:val="00CA7C1E"/>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369D"/>
    <w:rsid w:val="00E574C9"/>
    <w:rsid w:val="00E610DE"/>
    <w:rsid w:val="00E66167"/>
    <w:rsid w:val="00E71F2F"/>
    <w:rsid w:val="00E77786"/>
    <w:rsid w:val="00E806FB"/>
    <w:rsid w:val="00EB1C2D"/>
    <w:rsid w:val="00EC1810"/>
    <w:rsid w:val="00EC3FCC"/>
    <w:rsid w:val="00EC7773"/>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D9EFC"/>
  <w15:docId w15:val="{D421DBED-01F8-4109-9D14-CA07BBAC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customStyle="1" w:styleId="Body1">
    <w:name w:val="Body 1"/>
    <w:autoRedefine/>
    <w:rsid w:val="00474D17"/>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651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F65B-D6DB-44FB-8656-AD7170097E70}"/>
</file>

<file path=customXml/itemProps2.xml><?xml version="1.0" encoding="utf-8"?>
<ds:datastoreItem xmlns:ds="http://schemas.openxmlformats.org/officeDocument/2006/customXml" ds:itemID="{C29822EC-4D2C-460B-B999-3BFAC9FC478B}">
  <ds:schemaRefs>
    <ds:schemaRef ds:uri="http://schemas.microsoft.com/sharepoint/v3/contenttype/forms"/>
  </ds:schemaRefs>
</ds:datastoreItem>
</file>

<file path=customXml/itemProps3.xml><?xml version="1.0" encoding="utf-8"?>
<ds:datastoreItem xmlns:ds="http://schemas.openxmlformats.org/officeDocument/2006/customXml" ds:itemID="{84B4FF2E-BA00-4160-87BA-49D17121AAD6}">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ef2b9e05-657a-4dc1-8c6c-679bdea18f38"/>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70913C6-8F89-4B79-89D4-6E04B9944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BA49AA-7904-4F3C-A35F-D9CC3A38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Martin</cp:lastModifiedBy>
  <cp:revision>4</cp:revision>
  <cp:lastPrinted>2015-09-09T08:37:00Z</cp:lastPrinted>
  <dcterms:created xsi:type="dcterms:W3CDTF">2021-01-29T16:04:00Z</dcterms:created>
  <dcterms:modified xsi:type="dcterms:W3CDTF">2021-03-01T10:26:00Z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a36dd979-8143-45eb-b3e9-aae684120776</vt:lpwstr>
  </property>
</Properties>
</file>