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D9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6FAF81" w14:textId="64509059" w:rsidR="009A2D37" w:rsidRPr="00E063AA" w:rsidRDefault="00C35ECB" w:rsidP="00E063AA">
      <w:pPr>
        <w:spacing w:after="120" w:line="240" w:lineRule="auto"/>
        <w:ind w:left="426" w:right="260" w:firstLine="141"/>
        <w:jc w:val="both"/>
        <w:rPr>
          <w:rFonts w:ascii="Arial" w:hAnsi="Arial" w:cs="Arial"/>
          <w:iCs/>
        </w:rPr>
      </w:pPr>
      <w:r>
        <w:rPr>
          <w:rFonts w:ascii="Arial" w:hAnsi="Arial" w:cs="Arial"/>
          <w:iCs/>
        </w:rPr>
        <w:t>COMP8240</w:t>
      </w:r>
      <w:r w:rsidR="00C54C97">
        <w:rPr>
          <w:rFonts w:ascii="Arial" w:hAnsi="Arial" w:cs="Arial"/>
          <w:iCs/>
        </w:rPr>
        <w:t xml:space="preserve"> (CO8</w:t>
      </w:r>
      <w:r w:rsidR="008B5644">
        <w:rPr>
          <w:rFonts w:ascii="Arial" w:hAnsi="Arial" w:cs="Arial"/>
          <w:iCs/>
        </w:rPr>
        <w:t>24</w:t>
      </w:r>
      <w:r w:rsidR="00C54C97">
        <w:rPr>
          <w:rFonts w:ascii="Arial" w:hAnsi="Arial" w:cs="Arial"/>
          <w:iCs/>
        </w:rPr>
        <w:t xml:space="preserve">) </w:t>
      </w:r>
      <w:r w:rsidR="00C54C97" w:rsidRPr="00C54C97">
        <w:rPr>
          <w:rFonts w:ascii="Arial" w:hAnsi="Arial" w:cs="Arial"/>
          <w:iCs/>
        </w:rPr>
        <w:t>Privacy</w:t>
      </w:r>
      <w:r w:rsidR="00425562">
        <w:rPr>
          <w:rFonts w:ascii="Arial" w:hAnsi="Arial" w:cs="Arial"/>
          <w:iCs/>
        </w:rPr>
        <w:t xml:space="preserve"> </w:t>
      </w:r>
    </w:p>
    <w:p w14:paraId="6B699379" w14:textId="77777777" w:rsidR="00CE5286" w:rsidRPr="00302082" w:rsidRDefault="00CE5286" w:rsidP="00CE5286">
      <w:pPr>
        <w:spacing w:after="120" w:line="240" w:lineRule="auto"/>
        <w:ind w:right="260"/>
        <w:jc w:val="both"/>
        <w:rPr>
          <w:rFonts w:ascii="Arial" w:hAnsi="Arial" w:cs="Arial"/>
        </w:rPr>
      </w:pPr>
    </w:p>
    <w:p w14:paraId="526C5867" w14:textId="7E88BE3E" w:rsidR="00CE5286" w:rsidRPr="00302082" w:rsidRDefault="00B906B4" w:rsidP="00CE528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CE5286" w:rsidRPr="00302082">
        <w:rPr>
          <w:rFonts w:ascii="Arial" w:hAnsi="Arial" w:cs="Arial"/>
          <w:b/>
        </w:rPr>
        <w:t>or partner institution which will be responsible for management of the module</w:t>
      </w:r>
    </w:p>
    <w:p w14:paraId="4338973C" w14:textId="4DA4E690" w:rsidR="00B906B4" w:rsidRPr="00077ABA" w:rsidRDefault="00B906B4" w:rsidP="00CE5286">
      <w:pPr>
        <w:spacing w:after="120" w:line="240" w:lineRule="auto"/>
        <w:ind w:left="567" w:right="260"/>
        <w:rPr>
          <w:rFonts w:ascii="Arial" w:hAnsi="Arial" w:cs="Arial"/>
          <w:iCs/>
        </w:rPr>
      </w:pPr>
      <w:r w:rsidRPr="00B906B4">
        <w:rPr>
          <w:rFonts w:ascii="Arial" w:hAnsi="Arial" w:cs="Arial"/>
        </w:rPr>
        <w:t>Division</w:t>
      </w:r>
      <w:r w:rsidRPr="008E2332">
        <w:rPr>
          <w:rFonts w:ascii="Arial" w:hAnsi="Arial" w:cs="Arial"/>
          <w:iCs/>
        </w:rPr>
        <w:t xml:space="preserve"> of Computing, Engineering, Mathematical Sciences (CEMS</w:t>
      </w:r>
      <w:r w:rsidR="00C41D3E">
        <w:rPr>
          <w:rFonts w:ascii="Arial" w:hAnsi="Arial" w:cs="Arial"/>
          <w:iCs/>
        </w:rPr>
        <w:t>)</w:t>
      </w:r>
    </w:p>
    <w:p w14:paraId="3FE9F23F" w14:textId="77777777" w:rsidR="00CE5286" w:rsidRPr="00302082" w:rsidRDefault="00CE5286" w:rsidP="00CE5286">
      <w:pPr>
        <w:spacing w:after="120" w:line="240" w:lineRule="auto"/>
        <w:ind w:left="426" w:right="260"/>
        <w:rPr>
          <w:rFonts w:ascii="Arial" w:hAnsi="Arial" w:cs="Arial"/>
          <w:i/>
          <w:iCs/>
        </w:rPr>
      </w:pPr>
    </w:p>
    <w:p w14:paraId="1BD4584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DC8CC5E" w14:textId="5CAF8798" w:rsidR="00CE5286" w:rsidRPr="00077ABA" w:rsidRDefault="00425562" w:rsidP="00CE5286">
      <w:pPr>
        <w:spacing w:after="120" w:line="240" w:lineRule="auto"/>
        <w:ind w:left="567" w:right="260"/>
        <w:jc w:val="both"/>
        <w:rPr>
          <w:rFonts w:ascii="Arial" w:hAnsi="Arial" w:cs="Arial"/>
        </w:rPr>
      </w:pPr>
      <w:r>
        <w:rPr>
          <w:rFonts w:ascii="Arial" w:hAnsi="Arial" w:cs="Arial"/>
        </w:rPr>
        <w:t>Level 7</w:t>
      </w:r>
    </w:p>
    <w:p w14:paraId="1F72F646" w14:textId="77777777" w:rsidR="00CE5286" w:rsidRPr="00302082" w:rsidRDefault="00CE5286" w:rsidP="00CE5286">
      <w:pPr>
        <w:spacing w:after="120" w:line="240" w:lineRule="auto"/>
        <w:ind w:left="426" w:right="260"/>
        <w:rPr>
          <w:rFonts w:ascii="Arial" w:hAnsi="Arial" w:cs="Arial"/>
          <w:i/>
          <w:iCs/>
        </w:rPr>
      </w:pPr>
    </w:p>
    <w:p w14:paraId="221CA5C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249B8FEB" w:rsidR="00CE5286" w:rsidRPr="00077ABA" w:rsidRDefault="00425562" w:rsidP="00CE528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r w:rsidR="00CE5286" w:rsidRPr="00077ABA">
        <w:rPr>
          <w:rFonts w:ascii="Arial" w:hAnsi="Arial" w:cs="Arial"/>
          <w:sz w:val="22"/>
          <w:szCs w:val="22"/>
        </w:rPr>
        <w:t xml:space="preserve"> </w:t>
      </w:r>
    </w:p>
    <w:p w14:paraId="08CE6F91" w14:textId="77777777" w:rsidR="00CE5286" w:rsidRPr="00302082" w:rsidRDefault="00CE5286" w:rsidP="00CE5286">
      <w:pPr>
        <w:spacing w:after="120" w:line="240" w:lineRule="auto"/>
        <w:ind w:left="426" w:right="260"/>
        <w:rPr>
          <w:rFonts w:ascii="Arial" w:hAnsi="Arial" w:cs="Arial"/>
          <w:i/>
        </w:rPr>
      </w:pPr>
    </w:p>
    <w:p w14:paraId="4864D82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F9B2A1" w14:textId="61CEEFF9" w:rsidR="00CE5286" w:rsidRPr="00551FB1" w:rsidRDefault="00425562" w:rsidP="00CE5286">
      <w:pPr>
        <w:spacing w:after="120" w:line="240" w:lineRule="auto"/>
        <w:ind w:left="567" w:right="260"/>
        <w:jc w:val="both"/>
        <w:rPr>
          <w:rFonts w:ascii="Arial" w:hAnsi="Arial" w:cs="Arial"/>
          <w:iCs/>
        </w:rPr>
      </w:pPr>
      <w:r>
        <w:rPr>
          <w:rFonts w:ascii="Arial" w:hAnsi="Arial" w:cs="Arial"/>
          <w:iCs/>
        </w:rPr>
        <w:t>Autumn or Spring</w:t>
      </w:r>
    </w:p>
    <w:p w14:paraId="61CDCEAD" w14:textId="77777777" w:rsidR="00CE5286" w:rsidRPr="00302082" w:rsidRDefault="00CE5286" w:rsidP="00CE5286">
      <w:pPr>
        <w:spacing w:after="120" w:line="240" w:lineRule="auto"/>
        <w:ind w:left="426" w:right="260"/>
        <w:rPr>
          <w:rFonts w:ascii="Arial" w:hAnsi="Arial" w:cs="Arial"/>
          <w:i/>
          <w:iCs/>
        </w:rPr>
      </w:pPr>
    </w:p>
    <w:p w14:paraId="1592F45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23C863" w14:textId="4BB754C2" w:rsidR="00CE5286" w:rsidRDefault="2CCD8326" w:rsidP="2CCD8326">
      <w:pPr>
        <w:spacing w:after="120" w:line="240" w:lineRule="auto"/>
        <w:ind w:left="567" w:right="260"/>
        <w:rPr>
          <w:rFonts w:ascii="Arial" w:hAnsi="Arial" w:cs="Arial"/>
        </w:rPr>
      </w:pPr>
      <w:r w:rsidRPr="2CCD8326">
        <w:rPr>
          <w:rFonts w:ascii="Arial" w:hAnsi="Arial" w:cs="Arial"/>
        </w:rPr>
        <w:t>Prerequisites:</w:t>
      </w:r>
    </w:p>
    <w:p w14:paraId="5B085D6B" w14:textId="6FC7B52E" w:rsidR="00150F87" w:rsidRDefault="00425562" w:rsidP="009B2F31">
      <w:pPr>
        <w:spacing w:after="120" w:line="240" w:lineRule="auto"/>
        <w:ind w:left="567" w:right="260"/>
        <w:rPr>
          <w:rFonts w:ascii="Arial" w:hAnsi="Arial" w:cs="Arial"/>
        </w:rPr>
      </w:pPr>
      <w:r>
        <w:rPr>
          <w:rFonts w:ascii="Arial" w:hAnsi="Arial" w:cs="Arial"/>
        </w:rPr>
        <w:t xml:space="preserve">None </w:t>
      </w:r>
      <w:r w:rsidR="000969B2">
        <w:rPr>
          <w:rFonts w:ascii="Arial" w:hAnsi="Arial" w:cs="Arial"/>
        </w:rPr>
        <w:tab/>
      </w:r>
    </w:p>
    <w:p w14:paraId="46E2D2E4" w14:textId="49E00309" w:rsidR="004A26ED" w:rsidRDefault="00CE5286" w:rsidP="004A26E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71680">
        <w:rPr>
          <w:rFonts w:ascii="Arial" w:hAnsi="Arial" w:cs="Arial"/>
          <w:b/>
        </w:rPr>
        <w:t>course</w:t>
      </w:r>
      <w:r w:rsidRPr="00302082">
        <w:rPr>
          <w:rFonts w:ascii="Arial" w:hAnsi="Arial" w:cs="Arial"/>
          <w:b/>
        </w:rPr>
        <w:t>s of study to which the module contributes</w:t>
      </w:r>
    </w:p>
    <w:p w14:paraId="698B21A1" w14:textId="2B1B8363" w:rsidR="001326FB" w:rsidRDefault="0031069C" w:rsidP="0031069C">
      <w:pPr>
        <w:spacing w:after="120" w:line="240" w:lineRule="auto"/>
        <w:ind w:left="567" w:right="260"/>
        <w:rPr>
          <w:rFonts w:ascii="Arial" w:hAnsi="Arial" w:cs="Arial"/>
          <w:iCs/>
        </w:rPr>
      </w:pPr>
      <w:r>
        <w:rPr>
          <w:rFonts w:ascii="Arial" w:eastAsia="Arial" w:hAnsi="Arial" w:cs="Arial"/>
        </w:rPr>
        <w:t xml:space="preserve">Portfolio of Taught Postgraduate </w:t>
      </w:r>
      <w:r w:rsidR="00C71680">
        <w:rPr>
          <w:rFonts w:ascii="Arial" w:eastAsia="Arial" w:hAnsi="Arial" w:cs="Arial"/>
        </w:rPr>
        <w:t>Course</w:t>
      </w:r>
      <w:r>
        <w:rPr>
          <w:rFonts w:ascii="Arial" w:eastAsia="Arial" w:hAnsi="Arial" w:cs="Arial"/>
        </w:rPr>
        <w:t xml:space="preserve">s in Computing, </w:t>
      </w:r>
      <w:r w:rsidR="004806AD">
        <w:rPr>
          <w:rFonts w:ascii="Arial" w:hAnsi="Arial" w:cs="Arial"/>
          <w:iCs/>
        </w:rPr>
        <w:t>with and without Industrial Placement</w:t>
      </w:r>
    </w:p>
    <w:p w14:paraId="063F2FB2" w14:textId="77777777" w:rsidR="0031069C" w:rsidRPr="0031069C" w:rsidRDefault="0031069C" w:rsidP="0031069C">
      <w:pPr>
        <w:spacing w:after="120" w:line="240" w:lineRule="auto"/>
        <w:ind w:left="567" w:right="260"/>
        <w:rPr>
          <w:rFonts w:ascii="Arial" w:eastAsia="Arial" w:hAnsi="Arial" w:cs="Arial"/>
        </w:rPr>
      </w:pPr>
    </w:p>
    <w:p w14:paraId="7489FD4E" w14:textId="77777777"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169CFF0" w14:textId="36A88F09" w:rsidR="00AD37EE" w:rsidRPr="00116D19" w:rsidRDefault="00A6132A">
      <w:pPr>
        <w:pStyle w:val="ListParagraph"/>
        <w:numPr>
          <w:ilvl w:val="1"/>
          <w:numId w:val="14"/>
        </w:numPr>
        <w:spacing w:after="120" w:line="240" w:lineRule="auto"/>
        <w:ind w:right="261"/>
        <w:jc w:val="both"/>
        <w:rPr>
          <w:rFonts w:ascii="Arial" w:hAnsi="Arial" w:cs="Arial"/>
        </w:rPr>
      </w:pPr>
      <w:r>
        <w:rPr>
          <w:rFonts w:ascii="Arial" w:hAnsi="Arial" w:cs="Arial"/>
        </w:rPr>
        <w:t xml:space="preserve">Demonstrate a systematic </w:t>
      </w:r>
      <w:r w:rsidR="009F3597">
        <w:rPr>
          <w:rFonts w:ascii="Arial" w:hAnsi="Arial" w:cs="Arial"/>
        </w:rPr>
        <w:t>understand</w:t>
      </w:r>
      <w:r>
        <w:rPr>
          <w:rFonts w:ascii="Arial" w:hAnsi="Arial" w:cs="Arial"/>
        </w:rPr>
        <w:t>ing of the underpinning</w:t>
      </w:r>
      <w:r w:rsidR="009F3597">
        <w:rPr>
          <w:rFonts w:ascii="Arial" w:hAnsi="Arial" w:cs="Arial"/>
        </w:rPr>
        <w:t xml:space="preserve"> key concepts about privacy</w:t>
      </w:r>
      <w:r w:rsidR="00C17199">
        <w:rPr>
          <w:rFonts w:ascii="Arial" w:hAnsi="Arial" w:cs="Arial"/>
        </w:rPr>
        <w:t>.</w:t>
      </w:r>
    </w:p>
    <w:p w14:paraId="44F235D8" w14:textId="5FC08C76" w:rsidR="001C3910" w:rsidRPr="00734051" w:rsidRDefault="00A6132A">
      <w:pPr>
        <w:pStyle w:val="ListParagraph"/>
        <w:numPr>
          <w:ilvl w:val="1"/>
          <w:numId w:val="14"/>
        </w:numPr>
        <w:spacing w:after="120" w:line="240" w:lineRule="auto"/>
        <w:ind w:right="261"/>
        <w:jc w:val="both"/>
      </w:pPr>
      <w:r>
        <w:rPr>
          <w:rFonts w:ascii="Arial" w:eastAsia="Calibri" w:hAnsi="Arial" w:cs="Arial"/>
          <w:bCs/>
        </w:rPr>
        <w:t xml:space="preserve">Critically identify, evaluate and illustrate </w:t>
      </w:r>
      <w:r w:rsidR="004765B7">
        <w:rPr>
          <w:rFonts w:ascii="Arial" w:eastAsia="Calibri" w:hAnsi="Arial" w:cs="Arial"/>
          <w:bCs/>
        </w:rPr>
        <w:t xml:space="preserve">privacy issues in a </w:t>
      </w:r>
      <w:r>
        <w:rPr>
          <w:rFonts w:ascii="Arial" w:eastAsia="Calibri" w:hAnsi="Arial" w:cs="Arial"/>
          <w:bCs/>
        </w:rPr>
        <w:t xml:space="preserve">wide </w:t>
      </w:r>
      <w:r w:rsidR="004765B7">
        <w:rPr>
          <w:rFonts w:ascii="Arial" w:eastAsia="Calibri" w:hAnsi="Arial" w:cs="Arial"/>
          <w:bCs/>
        </w:rPr>
        <w:t>range of real world application contexts</w:t>
      </w:r>
      <w:r w:rsidR="00C17199">
        <w:rPr>
          <w:rFonts w:ascii="Arial" w:eastAsia="Calibri" w:hAnsi="Arial" w:cs="Arial"/>
          <w:bCs/>
        </w:rPr>
        <w:t>.</w:t>
      </w:r>
      <w:r w:rsidR="004765B7">
        <w:rPr>
          <w:rFonts w:ascii="Arial" w:eastAsia="Calibri" w:hAnsi="Arial" w:cs="Arial"/>
          <w:bCs/>
        </w:rPr>
        <w:t xml:space="preserve"> </w:t>
      </w:r>
    </w:p>
    <w:p w14:paraId="1ACC8D0F" w14:textId="5449CD8D" w:rsidR="00BF35ED" w:rsidRPr="00737A5B" w:rsidRDefault="00A6132A" w:rsidP="00906CE0">
      <w:pPr>
        <w:pStyle w:val="ListParagraph"/>
        <w:numPr>
          <w:ilvl w:val="1"/>
          <w:numId w:val="14"/>
        </w:numPr>
        <w:spacing w:after="120" w:line="240" w:lineRule="auto"/>
        <w:ind w:right="261"/>
        <w:jc w:val="both"/>
        <w:rPr>
          <w:rFonts w:ascii="Arial" w:hAnsi="Arial" w:cs="Arial"/>
        </w:rPr>
      </w:pPr>
      <w:r>
        <w:rPr>
          <w:rFonts w:ascii="Arial" w:eastAsia="Calibri" w:hAnsi="Arial" w:cs="Arial"/>
          <w:bCs/>
        </w:rPr>
        <w:t xml:space="preserve">Select and apply relevant </w:t>
      </w:r>
      <w:r w:rsidR="004765B7">
        <w:rPr>
          <w:rFonts w:ascii="Arial" w:eastAsia="Calibri" w:hAnsi="Arial" w:cs="Arial"/>
          <w:bCs/>
        </w:rPr>
        <w:t>privacy enhanc</w:t>
      </w:r>
      <w:r>
        <w:rPr>
          <w:rFonts w:ascii="Arial" w:eastAsia="Calibri" w:hAnsi="Arial" w:cs="Arial"/>
          <w:bCs/>
        </w:rPr>
        <w:t>ing</w:t>
      </w:r>
      <w:r w:rsidR="004765B7">
        <w:rPr>
          <w:rFonts w:ascii="Arial" w:eastAsia="Calibri" w:hAnsi="Arial" w:cs="Arial"/>
          <w:bCs/>
        </w:rPr>
        <w:t xml:space="preserve"> technologies and </w:t>
      </w:r>
      <w:r>
        <w:rPr>
          <w:rFonts w:ascii="Arial" w:eastAsia="Calibri" w:hAnsi="Arial" w:cs="Arial"/>
          <w:bCs/>
        </w:rPr>
        <w:t xml:space="preserve">tools </w:t>
      </w:r>
      <w:r w:rsidR="004765B7">
        <w:rPr>
          <w:rFonts w:ascii="Arial" w:eastAsia="Calibri" w:hAnsi="Arial" w:cs="Arial"/>
          <w:bCs/>
        </w:rPr>
        <w:t xml:space="preserve">to solve real world </w:t>
      </w:r>
      <w:r>
        <w:rPr>
          <w:rFonts w:ascii="Arial" w:eastAsia="Calibri" w:hAnsi="Arial" w:cs="Arial"/>
          <w:bCs/>
        </w:rPr>
        <w:t xml:space="preserve">privacy </w:t>
      </w:r>
      <w:r w:rsidR="004765B7">
        <w:rPr>
          <w:rFonts w:ascii="Arial" w:eastAsia="Calibri" w:hAnsi="Arial" w:cs="Arial"/>
          <w:bCs/>
        </w:rPr>
        <w:t>problems</w:t>
      </w:r>
      <w:r w:rsidR="00C17199">
        <w:rPr>
          <w:rFonts w:ascii="Arial" w:eastAsia="Calibri" w:hAnsi="Arial" w:cs="Arial"/>
          <w:bCs/>
        </w:rPr>
        <w:t>.</w:t>
      </w:r>
      <w:r w:rsidR="004765B7">
        <w:rPr>
          <w:rFonts w:ascii="Arial" w:eastAsia="Calibri" w:hAnsi="Arial" w:cs="Arial"/>
          <w:bCs/>
        </w:rPr>
        <w:t xml:space="preserve"> </w:t>
      </w:r>
    </w:p>
    <w:p w14:paraId="4114CD57" w14:textId="40FB63AB" w:rsidR="00CE5286" w:rsidRDefault="00A6132A" w:rsidP="008453E7">
      <w:pPr>
        <w:pStyle w:val="ListParagraph"/>
        <w:numPr>
          <w:ilvl w:val="1"/>
          <w:numId w:val="14"/>
        </w:numPr>
        <w:spacing w:after="120" w:line="240" w:lineRule="auto"/>
        <w:ind w:right="261"/>
        <w:jc w:val="both"/>
        <w:rPr>
          <w:rFonts w:ascii="Arial" w:hAnsi="Arial" w:cs="Arial"/>
        </w:rPr>
      </w:pPr>
      <w:r>
        <w:rPr>
          <w:rFonts w:ascii="Arial" w:hAnsi="Arial" w:cs="Arial"/>
        </w:rPr>
        <w:t xml:space="preserve">Critically </w:t>
      </w:r>
      <w:r w:rsidR="00F310E8">
        <w:rPr>
          <w:rFonts w:ascii="Arial" w:hAnsi="Arial" w:cs="Arial"/>
        </w:rPr>
        <w:t xml:space="preserve">evaluate </w:t>
      </w:r>
      <w:r>
        <w:rPr>
          <w:rFonts w:ascii="Arial" w:hAnsi="Arial" w:cs="Arial"/>
        </w:rPr>
        <w:t xml:space="preserve">the </w:t>
      </w:r>
      <w:r w:rsidR="00F310E8">
        <w:rPr>
          <w:rFonts w:ascii="Arial" w:hAnsi="Arial" w:cs="Arial"/>
        </w:rPr>
        <w:t xml:space="preserve">performance of </w:t>
      </w:r>
      <w:r w:rsidR="004765B7">
        <w:rPr>
          <w:rFonts w:ascii="Arial" w:eastAsia="Calibri" w:hAnsi="Arial" w:cs="Arial"/>
          <w:bCs/>
        </w:rPr>
        <w:t xml:space="preserve">privacy </w:t>
      </w:r>
      <w:r>
        <w:rPr>
          <w:rFonts w:ascii="Arial" w:eastAsia="Calibri" w:hAnsi="Arial" w:cs="Arial"/>
          <w:bCs/>
        </w:rPr>
        <w:t xml:space="preserve">solutions </w:t>
      </w:r>
      <w:r w:rsidR="00F310E8">
        <w:rPr>
          <w:rFonts w:ascii="Arial" w:hAnsi="Arial" w:cs="Arial"/>
        </w:rPr>
        <w:t>in the context of real world applications</w:t>
      </w:r>
      <w:r w:rsidR="00C17199">
        <w:rPr>
          <w:rFonts w:ascii="Arial" w:hAnsi="Arial" w:cs="Arial"/>
        </w:rPr>
        <w:t>.</w:t>
      </w:r>
    </w:p>
    <w:p w14:paraId="126549B5" w14:textId="61431332" w:rsidR="00A6132A" w:rsidRPr="00944608" w:rsidRDefault="00A6132A" w:rsidP="008453E7">
      <w:pPr>
        <w:pStyle w:val="ListParagraph"/>
        <w:numPr>
          <w:ilvl w:val="1"/>
          <w:numId w:val="14"/>
        </w:numPr>
        <w:spacing w:after="120" w:line="240" w:lineRule="auto"/>
        <w:ind w:right="261"/>
        <w:jc w:val="both"/>
        <w:rPr>
          <w:rFonts w:ascii="Arial" w:hAnsi="Arial" w:cs="Arial"/>
        </w:rPr>
      </w:pPr>
      <w:r>
        <w:rPr>
          <w:rFonts w:ascii="Arial" w:hAnsi="Arial" w:cs="Arial"/>
        </w:rPr>
        <w:t>Demonstrate a systematic understanding of important socio-technical aspects of privacy</w:t>
      </w:r>
      <w:r w:rsidR="00C17199">
        <w:rPr>
          <w:rFonts w:ascii="Arial" w:hAnsi="Arial" w:cs="Arial"/>
        </w:rPr>
        <w:t>.</w:t>
      </w:r>
    </w:p>
    <w:p w14:paraId="73307BE4" w14:textId="16B37FA5"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0C23D414" w14:textId="316CC72E" w:rsidR="00E21B91"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Demonstrate the ability for critical thinking, reasoning and reflection.</w:t>
      </w:r>
    </w:p>
    <w:p w14:paraId="58ACCDD9" w14:textId="24764F05" w:rsidR="00E21B91" w:rsidRDefault="0061599D" w:rsidP="002D2575">
      <w:pPr>
        <w:pStyle w:val="ListParagraph"/>
        <w:numPr>
          <w:ilvl w:val="1"/>
          <w:numId w:val="16"/>
        </w:numPr>
        <w:spacing w:after="120" w:line="240" w:lineRule="auto"/>
        <w:ind w:right="261"/>
        <w:jc w:val="both"/>
        <w:rPr>
          <w:rFonts w:ascii="Arial" w:hAnsi="Arial" w:cs="Arial"/>
        </w:rPr>
      </w:pPr>
      <w:r w:rsidRPr="00AC42CC">
        <w:rPr>
          <w:rFonts w:ascii="Arial" w:eastAsia="Arial" w:hAnsi="Arial" w:cs="Arial"/>
        </w:rPr>
        <w:t>Produce a specification of the operation of a complex system based on an understanding of the component parts.</w:t>
      </w:r>
    </w:p>
    <w:p w14:paraId="4E788DFC" w14:textId="57887C4F" w:rsidR="00E21B91"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Undertake critical appraisal of a candidate system design and reflect upon its merits.</w:t>
      </w:r>
    </w:p>
    <w:p w14:paraId="7D2D665B" w14:textId="723BBDA8" w:rsidR="004806AD"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Study independently and make appropriate use of relevant resources.</w:t>
      </w:r>
    </w:p>
    <w:p w14:paraId="02624B13" w14:textId="3FE85869" w:rsidR="0061599D" w:rsidRPr="00C17199"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Demonstrate personal and interpersonal skills, and work as a member of a team.</w:t>
      </w:r>
    </w:p>
    <w:p w14:paraId="4F949A6C" w14:textId="02338716" w:rsidR="0061599D" w:rsidRPr="00C17199"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Communicate effectively (in writing and verbally).</w:t>
      </w:r>
    </w:p>
    <w:p w14:paraId="0DD21ABB" w14:textId="6ACF8DD7" w:rsidR="0061599D" w:rsidRPr="00C17199"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Learn effectively for the purpose of continuing professional development.</w:t>
      </w:r>
    </w:p>
    <w:p w14:paraId="37815F07" w14:textId="42718D75" w:rsidR="0061599D" w:rsidRPr="00C17199"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Manage time and resources within a potentially complex problem domain.</w:t>
      </w:r>
    </w:p>
    <w:p w14:paraId="194C9F18" w14:textId="40D9D42C" w:rsidR="0061599D" w:rsidRPr="002D2575" w:rsidRDefault="0061599D" w:rsidP="002D2575">
      <w:pPr>
        <w:pStyle w:val="ListParagraph"/>
        <w:numPr>
          <w:ilvl w:val="1"/>
          <w:numId w:val="16"/>
        </w:numPr>
        <w:spacing w:after="120" w:line="240" w:lineRule="auto"/>
        <w:ind w:right="261"/>
        <w:jc w:val="both"/>
        <w:rPr>
          <w:rFonts w:ascii="Arial" w:hAnsi="Arial" w:cs="Arial"/>
        </w:rPr>
      </w:pPr>
      <w:r w:rsidRPr="00F71EF7">
        <w:rPr>
          <w:rFonts w:ascii="Arial" w:eastAsia="Arial" w:hAnsi="Arial" w:cs="Arial"/>
        </w:rPr>
        <w:t>Make effective use of general IT facilities including information retrieval skills.</w:t>
      </w:r>
    </w:p>
    <w:p w14:paraId="21EDE9E5" w14:textId="5B0E149C" w:rsidR="00CE5286"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B01947" w14:textId="0DD55E21" w:rsidR="002E2470" w:rsidRDefault="00C54C97">
      <w:pPr>
        <w:spacing w:after="120" w:line="240" w:lineRule="auto"/>
        <w:ind w:left="567" w:right="260"/>
        <w:jc w:val="both"/>
        <w:rPr>
          <w:rFonts w:ascii="Arial" w:hAnsi="Arial" w:cs="Arial"/>
        </w:rPr>
      </w:pPr>
      <w:r w:rsidRPr="00C54C97">
        <w:rPr>
          <w:rFonts w:ascii="Arial" w:hAnsi="Arial" w:cs="Arial"/>
        </w:rPr>
        <w:lastRenderedPageBreak/>
        <w:t xml:space="preserve">This module aims to familiarise students with general concepts </w:t>
      </w:r>
      <w:r w:rsidR="004765B7">
        <w:rPr>
          <w:rFonts w:ascii="Arial" w:hAnsi="Arial" w:cs="Arial"/>
        </w:rPr>
        <w:t>about privacy</w:t>
      </w:r>
      <w:r w:rsidRPr="00C54C97">
        <w:rPr>
          <w:rFonts w:ascii="Arial" w:hAnsi="Arial" w:cs="Arial"/>
        </w:rPr>
        <w:t xml:space="preserve">, </w:t>
      </w:r>
      <w:r w:rsidR="004765B7">
        <w:rPr>
          <w:rFonts w:ascii="Arial" w:hAnsi="Arial" w:cs="Arial"/>
        </w:rPr>
        <w:t xml:space="preserve">privacy issues in selected application contexts of privacy enhancing technologies (e.g., Internet and web, mobile computing, online social networks, IoT), </w:t>
      </w:r>
      <w:r w:rsidR="00637F44">
        <w:rPr>
          <w:rFonts w:ascii="Arial" w:hAnsi="Arial" w:cs="Arial"/>
        </w:rPr>
        <w:t>selected</w:t>
      </w:r>
      <w:r w:rsidRPr="00C54C97">
        <w:rPr>
          <w:rFonts w:ascii="Arial" w:hAnsi="Arial" w:cs="Arial"/>
        </w:rPr>
        <w:t xml:space="preserve"> privacy enhancing technologies</w:t>
      </w:r>
      <w:r w:rsidR="003D38AF">
        <w:rPr>
          <w:rFonts w:ascii="Arial" w:hAnsi="Arial" w:cs="Arial"/>
        </w:rPr>
        <w:t xml:space="preserve"> </w:t>
      </w:r>
      <w:r w:rsidRPr="00C54C97">
        <w:rPr>
          <w:rFonts w:ascii="Arial" w:hAnsi="Arial" w:cs="Arial"/>
        </w:rPr>
        <w:t xml:space="preserve">including data anonymisation (e.g., </w:t>
      </w:r>
      <w:r w:rsidRPr="003D38AF">
        <w:rPr>
          <w:rFonts w:ascii="Arial" w:hAnsi="Arial" w:cs="Arial"/>
          <w:i/>
        </w:rPr>
        <w:t>k</w:t>
      </w:r>
      <w:r w:rsidRPr="00C54C97">
        <w:rPr>
          <w:rFonts w:ascii="Arial" w:hAnsi="Arial" w:cs="Arial"/>
        </w:rPr>
        <w:t>-anonymity and differential privacy), anonymous communication (e.g., Tor),</w:t>
      </w:r>
      <w:r w:rsidR="00637F44">
        <w:rPr>
          <w:rFonts w:ascii="Arial" w:hAnsi="Arial" w:cs="Arial" w:hint="eastAsia"/>
          <w:lang w:eastAsia="zh-CN"/>
        </w:rPr>
        <w:t xml:space="preserve"> </w:t>
      </w:r>
      <w:r w:rsidR="00637F44">
        <w:rPr>
          <w:rFonts w:ascii="Arial" w:hAnsi="Arial" w:cs="Arial"/>
          <w:lang w:eastAsia="zh-CN"/>
        </w:rPr>
        <w:t xml:space="preserve">web and mobile privacy tools, and socio-technical related topics aspects of privacy (e.g., privacy behaviours, privacy policies, usability, and </w:t>
      </w:r>
      <w:r w:rsidR="00211120">
        <w:rPr>
          <w:rFonts w:ascii="Arial" w:hAnsi="Arial" w:cs="Arial"/>
          <w:lang w:eastAsia="zh-CN"/>
        </w:rPr>
        <w:t xml:space="preserve">relevant </w:t>
      </w:r>
      <w:r w:rsidR="00637F44">
        <w:rPr>
          <w:rFonts w:ascii="Arial" w:hAnsi="Arial" w:cs="Arial"/>
          <w:lang w:eastAsia="zh-CN"/>
        </w:rPr>
        <w:t>legal issues)</w:t>
      </w:r>
      <w:r w:rsidRPr="00C54C97">
        <w:rPr>
          <w:rFonts w:ascii="Arial" w:hAnsi="Arial" w:cs="Arial"/>
        </w:rPr>
        <w:t>.</w:t>
      </w:r>
    </w:p>
    <w:p w14:paraId="6090E0F4" w14:textId="77777777" w:rsidR="00CE5286" w:rsidRPr="00302082" w:rsidRDefault="62BCB098" w:rsidP="62BCB098">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14126475" w14:textId="3749204D" w:rsidR="007F2929" w:rsidRDefault="009F3597" w:rsidP="003D38AF">
      <w:pPr>
        <w:ind w:left="567"/>
        <w:jc w:val="both"/>
        <w:rPr>
          <w:rStyle w:val="Hyperlink"/>
          <w:rFonts w:ascii="Arial" w:hAnsi="Arial" w:cs="Arial"/>
          <w:color w:val="auto"/>
          <w:u w:val="none"/>
        </w:rPr>
      </w:pPr>
      <w:r w:rsidRPr="003D38AF">
        <w:rPr>
          <w:rStyle w:val="Hyperlink"/>
          <w:rFonts w:ascii="Arial" w:hAnsi="Arial" w:cs="Arial"/>
          <w:color w:val="auto"/>
          <w:u w:val="none"/>
        </w:rPr>
        <w:t xml:space="preserve">Carmela </w:t>
      </w:r>
      <w:proofErr w:type="spellStart"/>
      <w:r w:rsidRPr="003D38AF">
        <w:rPr>
          <w:rStyle w:val="Hyperlink"/>
          <w:rFonts w:ascii="Arial" w:hAnsi="Arial" w:cs="Arial"/>
          <w:color w:val="auto"/>
          <w:u w:val="none"/>
        </w:rPr>
        <w:t>Troncoso</w:t>
      </w:r>
      <w:proofErr w:type="spellEnd"/>
      <w:r w:rsidRPr="003D38AF">
        <w:rPr>
          <w:rStyle w:val="Hyperlink"/>
          <w:rFonts w:ascii="Arial" w:hAnsi="Arial" w:cs="Arial"/>
          <w:color w:val="auto"/>
          <w:u w:val="none"/>
        </w:rPr>
        <w:t xml:space="preserve"> (2019) Privacy &amp; Online Rights Knowledge Area, Issue 1.0, </w:t>
      </w:r>
      <w:hyperlink r:id="rId11" w:history="1">
        <w:r w:rsidR="0035312A" w:rsidRPr="003D38AF">
          <w:rPr>
            <w:rStyle w:val="Hyperlink"/>
            <w:rFonts w:ascii="Arial" w:hAnsi="Arial" w:cs="Arial"/>
          </w:rPr>
          <w:t>https://www.cybok.org/media/downloads/Privacy__Online_Rights_issue_1.0_FNULPeI.pdf</w:t>
        </w:r>
      </w:hyperlink>
      <w:r w:rsidR="0035312A">
        <w:rPr>
          <w:rStyle w:val="Hyperlink"/>
          <w:rFonts w:ascii="Arial" w:hAnsi="Arial" w:cs="Arial"/>
          <w:color w:val="auto"/>
          <w:u w:val="none"/>
        </w:rPr>
        <w:t xml:space="preserve"> </w:t>
      </w:r>
    </w:p>
    <w:p w14:paraId="35A25ABF" w14:textId="3471B833" w:rsidR="002E2470" w:rsidRDefault="002E2470" w:rsidP="003D38AF">
      <w:pPr>
        <w:ind w:left="567"/>
        <w:jc w:val="both"/>
        <w:rPr>
          <w:rFonts w:ascii="Arial" w:hAnsi="Arial" w:cs="Arial"/>
          <w:lang w:eastAsia="en-US"/>
        </w:rPr>
      </w:pPr>
      <w:r w:rsidRPr="002E2470">
        <w:rPr>
          <w:rFonts w:ascii="Arial" w:hAnsi="Arial" w:cs="Arial"/>
          <w:lang w:eastAsia="en-US"/>
        </w:rPr>
        <w:t xml:space="preserve">The Royal Society (2019) Privacy Enhancing Technologies, report, </w:t>
      </w:r>
      <w:hyperlink r:id="rId12" w:history="1">
        <w:r w:rsidRPr="00503F24">
          <w:rPr>
            <w:rStyle w:val="Hyperlink"/>
            <w:rFonts w:ascii="Arial" w:hAnsi="Arial" w:cs="Arial"/>
            <w:lang w:eastAsia="en-US"/>
          </w:rPr>
          <w:t>https://royalsociety.org/topics-policy/projects/privacy-enhancing-technologies/</w:t>
        </w:r>
      </w:hyperlink>
      <w:r>
        <w:rPr>
          <w:rFonts w:ascii="Arial" w:hAnsi="Arial" w:cs="Arial"/>
          <w:lang w:eastAsia="en-US"/>
        </w:rPr>
        <w:t xml:space="preserve"> </w:t>
      </w:r>
    </w:p>
    <w:p w14:paraId="09B442F7" w14:textId="0942FCFE" w:rsidR="002E2470" w:rsidRPr="0035312A" w:rsidRDefault="002E2470" w:rsidP="003D38AF">
      <w:pPr>
        <w:ind w:left="567"/>
        <w:jc w:val="both"/>
        <w:rPr>
          <w:rFonts w:ascii="Arial" w:hAnsi="Arial" w:cs="Arial"/>
          <w:lang w:eastAsia="en-US"/>
        </w:rPr>
      </w:pPr>
      <w:r>
        <w:rPr>
          <w:rFonts w:ascii="Arial" w:hAnsi="Arial" w:cs="Arial"/>
          <w:lang w:eastAsia="en-US"/>
        </w:rPr>
        <w:t>More recommended readings will be provided with each week’s teaching material.</w:t>
      </w:r>
    </w:p>
    <w:p w14:paraId="2800EE89"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71BFD85"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067261F4"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52E56223" w14:textId="480B648F" w:rsidR="00CE5286" w:rsidRPr="00CE79EC" w:rsidRDefault="00CE5286" w:rsidP="00CE79EC">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22F91A0"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42DBC42C" w:rsidR="00CE5286" w:rsidRDefault="00CE5286" w:rsidP="00CE5286">
      <w:pPr>
        <w:pStyle w:val="ListParagraph"/>
        <w:numPr>
          <w:ilvl w:val="1"/>
          <w:numId w:val="9"/>
        </w:numPr>
        <w:spacing w:after="120"/>
        <w:ind w:left="567" w:hanging="567"/>
        <w:rPr>
          <w:rFonts w:ascii="Arial" w:hAnsi="Arial" w:cs="Arial"/>
          <w:iCs/>
        </w:rPr>
      </w:pPr>
      <w:r w:rsidRPr="002E2470">
        <w:rPr>
          <w:rFonts w:ascii="Arial" w:hAnsi="Arial" w:cs="Arial"/>
          <w:iCs/>
        </w:rPr>
        <w:t>Main assessment methods</w:t>
      </w:r>
    </w:p>
    <w:p w14:paraId="01C61F64" w14:textId="77777777" w:rsidR="002E2470" w:rsidRPr="003D38AF" w:rsidRDefault="002E2470" w:rsidP="00396D89">
      <w:pPr>
        <w:pStyle w:val="ListParagraph"/>
        <w:spacing w:after="0" w:line="240" w:lineRule="auto"/>
        <w:ind w:left="420" w:right="260" w:firstLine="147"/>
        <w:jc w:val="both"/>
        <w:rPr>
          <w:rFonts w:ascii="Arial" w:hAnsi="Arial" w:cs="Arial"/>
        </w:rPr>
      </w:pPr>
      <w:r w:rsidRPr="002E2470">
        <w:rPr>
          <w:rFonts w:ascii="Arial" w:eastAsia="Arial" w:hAnsi="Arial" w:cs="Arial"/>
        </w:rPr>
        <w:t>2 hour written exam (50%)</w:t>
      </w:r>
    </w:p>
    <w:p w14:paraId="0401914C" w14:textId="6F5E5F64" w:rsidR="002E2470" w:rsidRDefault="002E2470" w:rsidP="00396D89">
      <w:pPr>
        <w:pStyle w:val="ListParagraph"/>
        <w:spacing w:after="120"/>
        <w:ind w:left="420" w:firstLine="147"/>
        <w:rPr>
          <w:rFonts w:ascii="Arial" w:eastAsia="Arial" w:hAnsi="Arial" w:cs="Arial"/>
        </w:rPr>
      </w:pPr>
      <w:r w:rsidRPr="002E2470">
        <w:rPr>
          <w:rFonts w:ascii="Arial" w:eastAsia="Arial" w:hAnsi="Arial" w:cs="Arial"/>
        </w:rPr>
        <w:t>Two coursework assessments (25% and approximately 15 hrs each)</w:t>
      </w:r>
    </w:p>
    <w:p w14:paraId="127E69E1" w14:textId="77777777" w:rsidR="00C17199" w:rsidRDefault="00C17199" w:rsidP="002E2470">
      <w:pPr>
        <w:pStyle w:val="ListParagraph"/>
        <w:spacing w:after="120"/>
        <w:ind w:left="420"/>
        <w:rPr>
          <w:rFonts w:ascii="Arial" w:eastAsia="Arial" w:hAnsi="Arial" w:cs="Arial"/>
        </w:rPr>
      </w:pPr>
    </w:p>
    <w:p w14:paraId="11E2548F" w14:textId="5047DC1C" w:rsidR="002E2470" w:rsidRPr="002E2470" w:rsidRDefault="002E2470" w:rsidP="00CE5286">
      <w:pPr>
        <w:pStyle w:val="ListParagraph"/>
        <w:numPr>
          <w:ilvl w:val="1"/>
          <w:numId w:val="9"/>
        </w:numPr>
        <w:spacing w:after="120"/>
        <w:ind w:left="567" w:hanging="567"/>
        <w:rPr>
          <w:rFonts w:ascii="Arial" w:hAnsi="Arial" w:cs="Arial"/>
          <w:iCs/>
        </w:rPr>
      </w:pPr>
      <w:r w:rsidRPr="002E2470">
        <w:rPr>
          <w:rFonts w:ascii="Arial" w:eastAsia="Arial" w:hAnsi="Arial" w:cs="Arial"/>
        </w:rPr>
        <w:t>Reassessment methods</w:t>
      </w:r>
    </w:p>
    <w:p w14:paraId="6FD409EB" w14:textId="32004F0A" w:rsidR="002E2470" w:rsidRPr="002E2470" w:rsidRDefault="002E2470" w:rsidP="002E2470">
      <w:pPr>
        <w:pStyle w:val="ListParagraph"/>
        <w:spacing w:after="120"/>
        <w:ind w:left="567"/>
        <w:rPr>
          <w:rFonts w:ascii="Arial" w:hAnsi="Arial" w:cs="Arial"/>
          <w:iCs/>
        </w:rPr>
      </w:pPr>
      <w:r w:rsidRPr="002E2470">
        <w:rPr>
          <w:rFonts w:ascii="Arial" w:hAnsi="Arial" w:cs="Arial"/>
          <w:iCs/>
        </w:rPr>
        <w:t>Like for like.</w:t>
      </w:r>
    </w:p>
    <w:p w14:paraId="18553545" w14:textId="77777777" w:rsidR="00CE5286" w:rsidRPr="009E3D99" w:rsidRDefault="00CE5286" w:rsidP="00CE5286">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p w14:paraId="07459315" w14:textId="77777777" w:rsidR="00CE5286" w:rsidRPr="00C57028" w:rsidRDefault="00CE5286" w:rsidP="00CE5286">
      <w:pPr>
        <w:spacing w:after="120" w:line="240" w:lineRule="auto"/>
        <w:ind w:left="567" w:right="261"/>
        <w:jc w:val="both"/>
        <w:rPr>
          <w:rFonts w:ascii="Arial" w:hAnsi="Arial" w:cs="Arial"/>
          <w:i/>
          <w:iCs/>
        </w:rPr>
      </w:pPr>
    </w:p>
    <w:tbl>
      <w:tblPr>
        <w:tblStyle w:val="TableGrid"/>
        <w:tblW w:w="4743" w:type="pct"/>
        <w:jc w:val="center"/>
        <w:tblLayout w:type="fixed"/>
        <w:tblLook w:val="04A0" w:firstRow="1" w:lastRow="0" w:firstColumn="1" w:lastColumn="0" w:noHBand="0" w:noVBand="1"/>
      </w:tblPr>
      <w:tblGrid>
        <w:gridCol w:w="1977"/>
        <w:gridCol w:w="605"/>
        <w:gridCol w:w="567"/>
        <w:gridCol w:w="567"/>
        <w:gridCol w:w="567"/>
        <w:gridCol w:w="567"/>
        <w:gridCol w:w="567"/>
        <w:gridCol w:w="567"/>
        <w:gridCol w:w="567"/>
        <w:gridCol w:w="567"/>
        <w:gridCol w:w="567"/>
        <w:gridCol w:w="567"/>
        <w:gridCol w:w="567"/>
        <w:gridCol w:w="567"/>
        <w:gridCol w:w="533"/>
      </w:tblGrid>
      <w:tr w:rsidR="00DC1613" w:rsidRPr="00302082" w14:paraId="15B43DC2" w14:textId="290C27EB" w:rsidTr="00E40538">
        <w:trPr>
          <w:jc w:val="center"/>
        </w:trPr>
        <w:tc>
          <w:tcPr>
            <w:tcW w:w="1976" w:type="dxa"/>
            <w:shd w:val="clear" w:color="auto" w:fill="D9D9D9" w:themeFill="background1" w:themeFillShade="D9"/>
          </w:tcPr>
          <w:p w14:paraId="601F8B64" w14:textId="77777777" w:rsidR="00DC1613" w:rsidRPr="00302082" w:rsidRDefault="00DC1613" w:rsidP="00E40538">
            <w:pPr>
              <w:spacing w:after="120"/>
              <w:ind w:left="33"/>
              <w:jc w:val="center"/>
              <w:rPr>
                <w:rFonts w:ascii="Arial" w:hAnsi="Arial" w:cs="Arial"/>
                <w:b/>
              </w:rPr>
            </w:pPr>
            <w:r w:rsidRPr="00302082">
              <w:rPr>
                <w:rFonts w:ascii="Arial" w:hAnsi="Arial" w:cs="Arial"/>
                <w:b/>
              </w:rPr>
              <w:t>Module learning outcome</w:t>
            </w:r>
          </w:p>
        </w:tc>
        <w:tc>
          <w:tcPr>
            <w:tcW w:w="605" w:type="dxa"/>
          </w:tcPr>
          <w:p w14:paraId="110C7173" w14:textId="77777777" w:rsidR="00DC1613" w:rsidRPr="00302082" w:rsidRDefault="00DC1613" w:rsidP="00E40538">
            <w:pPr>
              <w:spacing w:after="120"/>
              <w:jc w:val="center"/>
              <w:rPr>
                <w:rFonts w:ascii="Arial" w:hAnsi="Arial" w:cs="Arial"/>
                <w:i/>
              </w:rPr>
            </w:pPr>
            <w:r w:rsidRPr="00302082">
              <w:rPr>
                <w:rFonts w:ascii="Arial" w:hAnsi="Arial" w:cs="Arial"/>
                <w:i/>
              </w:rPr>
              <w:t>8.1</w:t>
            </w:r>
          </w:p>
        </w:tc>
        <w:tc>
          <w:tcPr>
            <w:tcW w:w="567" w:type="dxa"/>
          </w:tcPr>
          <w:p w14:paraId="1294EA91" w14:textId="77777777" w:rsidR="00DC1613" w:rsidRPr="00302082" w:rsidRDefault="00DC1613" w:rsidP="00E40538">
            <w:pPr>
              <w:spacing w:after="120"/>
              <w:jc w:val="center"/>
              <w:rPr>
                <w:rFonts w:ascii="Arial" w:hAnsi="Arial" w:cs="Arial"/>
                <w:i/>
              </w:rPr>
            </w:pPr>
            <w:r w:rsidRPr="00302082">
              <w:rPr>
                <w:rFonts w:ascii="Arial" w:hAnsi="Arial" w:cs="Arial"/>
                <w:i/>
              </w:rPr>
              <w:t>8.2</w:t>
            </w:r>
          </w:p>
        </w:tc>
        <w:tc>
          <w:tcPr>
            <w:tcW w:w="567" w:type="dxa"/>
          </w:tcPr>
          <w:p w14:paraId="72D5177F" w14:textId="77777777" w:rsidR="00DC1613" w:rsidRPr="00302082" w:rsidRDefault="00DC1613" w:rsidP="00E40538">
            <w:pPr>
              <w:spacing w:after="120"/>
              <w:jc w:val="center"/>
              <w:rPr>
                <w:rFonts w:ascii="Arial" w:hAnsi="Arial" w:cs="Arial"/>
                <w:i/>
              </w:rPr>
            </w:pPr>
            <w:r w:rsidRPr="00302082">
              <w:rPr>
                <w:rFonts w:ascii="Arial" w:hAnsi="Arial" w:cs="Arial"/>
                <w:i/>
              </w:rPr>
              <w:t>8.3</w:t>
            </w:r>
          </w:p>
        </w:tc>
        <w:tc>
          <w:tcPr>
            <w:tcW w:w="567" w:type="dxa"/>
          </w:tcPr>
          <w:p w14:paraId="18203F73" w14:textId="77777777" w:rsidR="00DC1613" w:rsidRPr="00302082" w:rsidRDefault="00DC1613" w:rsidP="00E40538">
            <w:pPr>
              <w:spacing w:after="120"/>
              <w:jc w:val="center"/>
              <w:rPr>
                <w:rFonts w:ascii="Arial" w:hAnsi="Arial" w:cs="Arial"/>
                <w:i/>
              </w:rPr>
            </w:pPr>
            <w:r w:rsidRPr="00302082">
              <w:rPr>
                <w:rFonts w:ascii="Arial" w:hAnsi="Arial" w:cs="Arial"/>
                <w:i/>
              </w:rPr>
              <w:t>8.4</w:t>
            </w:r>
          </w:p>
        </w:tc>
        <w:tc>
          <w:tcPr>
            <w:tcW w:w="567" w:type="dxa"/>
          </w:tcPr>
          <w:p w14:paraId="4F114C49" w14:textId="559F8714" w:rsidR="00DC1613" w:rsidRPr="00302082" w:rsidRDefault="00DC1613" w:rsidP="00E40538">
            <w:pPr>
              <w:spacing w:after="120"/>
              <w:jc w:val="center"/>
              <w:rPr>
                <w:rFonts w:ascii="Arial" w:hAnsi="Arial" w:cs="Arial"/>
                <w:i/>
              </w:rPr>
            </w:pPr>
            <w:r>
              <w:rPr>
                <w:rFonts w:ascii="Arial" w:hAnsi="Arial" w:cs="Arial"/>
                <w:i/>
              </w:rPr>
              <w:t>8.5</w:t>
            </w:r>
          </w:p>
        </w:tc>
        <w:tc>
          <w:tcPr>
            <w:tcW w:w="567" w:type="dxa"/>
          </w:tcPr>
          <w:p w14:paraId="093CC48D" w14:textId="1D25D2B6" w:rsidR="00DC1613" w:rsidRPr="00302082" w:rsidRDefault="00DC1613" w:rsidP="00E40538">
            <w:pPr>
              <w:spacing w:after="120"/>
              <w:jc w:val="center"/>
              <w:rPr>
                <w:rFonts w:ascii="Arial" w:hAnsi="Arial" w:cs="Arial"/>
                <w:i/>
              </w:rPr>
            </w:pPr>
            <w:r w:rsidRPr="00302082">
              <w:rPr>
                <w:rFonts w:ascii="Arial" w:hAnsi="Arial" w:cs="Arial"/>
                <w:i/>
              </w:rPr>
              <w:t>9.1</w:t>
            </w:r>
          </w:p>
        </w:tc>
        <w:tc>
          <w:tcPr>
            <w:tcW w:w="567" w:type="dxa"/>
          </w:tcPr>
          <w:p w14:paraId="29A4AA1C" w14:textId="77777777" w:rsidR="00DC1613" w:rsidRPr="00302082" w:rsidRDefault="00DC1613" w:rsidP="00E40538">
            <w:pPr>
              <w:spacing w:after="120"/>
              <w:jc w:val="center"/>
              <w:rPr>
                <w:rFonts w:ascii="Arial" w:hAnsi="Arial" w:cs="Arial"/>
                <w:i/>
              </w:rPr>
            </w:pPr>
            <w:r w:rsidRPr="00302082">
              <w:rPr>
                <w:rFonts w:ascii="Arial" w:hAnsi="Arial" w:cs="Arial"/>
                <w:i/>
              </w:rPr>
              <w:t>9.2</w:t>
            </w:r>
          </w:p>
        </w:tc>
        <w:tc>
          <w:tcPr>
            <w:tcW w:w="567" w:type="dxa"/>
          </w:tcPr>
          <w:p w14:paraId="2CB70498" w14:textId="77777777" w:rsidR="00DC1613" w:rsidRPr="00302082" w:rsidRDefault="00DC1613" w:rsidP="00E40538">
            <w:pPr>
              <w:spacing w:after="120"/>
              <w:jc w:val="center"/>
              <w:rPr>
                <w:rFonts w:ascii="Arial" w:hAnsi="Arial" w:cs="Arial"/>
                <w:i/>
              </w:rPr>
            </w:pPr>
            <w:r w:rsidRPr="00302082">
              <w:rPr>
                <w:rFonts w:ascii="Arial" w:hAnsi="Arial" w:cs="Arial"/>
                <w:i/>
              </w:rPr>
              <w:t>9.3</w:t>
            </w:r>
          </w:p>
        </w:tc>
        <w:tc>
          <w:tcPr>
            <w:tcW w:w="567" w:type="dxa"/>
          </w:tcPr>
          <w:p w14:paraId="559A3CAD" w14:textId="77777777" w:rsidR="00DC1613" w:rsidRPr="00302082" w:rsidRDefault="00DC1613" w:rsidP="00E40538">
            <w:pPr>
              <w:spacing w:after="120"/>
              <w:jc w:val="center"/>
              <w:rPr>
                <w:rFonts w:ascii="Arial" w:hAnsi="Arial" w:cs="Arial"/>
                <w:i/>
              </w:rPr>
            </w:pPr>
            <w:r w:rsidRPr="00302082">
              <w:rPr>
                <w:rFonts w:ascii="Arial" w:hAnsi="Arial" w:cs="Arial"/>
                <w:i/>
              </w:rPr>
              <w:t>9.4</w:t>
            </w:r>
          </w:p>
        </w:tc>
        <w:tc>
          <w:tcPr>
            <w:tcW w:w="567" w:type="dxa"/>
          </w:tcPr>
          <w:p w14:paraId="0FD2A1C8" w14:textId="02242A41" w:rsidR="00DC1613" w:rsidRPr="00302082" w:rsidRDefault="00DC1613" w:rsidP="00E40538">
            <w:pPr>
              <w:spacing w:after="120"/>
              <w:jc w:val="center"/>
              <w:rPr>
                <w:rFonts w:ascii="Arial" w:hAnsi="Arial" w:cs="Arial"/>
                <w:i/>
              </w:rPr>
            </w:pPr>
            <w:r>
              <w:rPr>
                <w:rFonts w:ascii="Arial" w:hAnsi="Arial" w:cs="Arial" w:hint="eastAsia"/>
                <w:i/>
                <w:lang w:eastAsia="zh-CN"/>
              </w:rPr>
              <w:t>9</w:t>
            </w:r>
            <w:r>
              <w:rPr>
                <w:rFonts w:ascii="Arial" w:hAnsi="Arial" w:cs="Arial"/>
                <w:i/>
              </w:rPr>
              <w:t>.5</w:t>
            </w:r>
          </w:p>
        </w:tc>
        <w:tc>
          <w:tcPr>
            <w:tcW w:w="567" w:type="dxa"/>
          </w:tcPr>
          <w:p w14:paraId="207AFC98" w14:textId="5E1CB893" w:rsidR="00DC1613" w:rsidRPr="00302082" w:rsidRDefault="00DC1613" w:rsidP="00E40538">
            <w:pPr>
              <w:spacing w:after="120"/>
              <w:jc w:val="center"/>
              <w:rPr>
                <w:rFonts w:ascii="Arial" w:hAnsi="Arial" w:cs="Arial"/>
                <w:i/>
              </w:rPr>
            </w:pPr>
            <w:r>
              <w:rPr>
                <w:rFonts w:ascii="Arial" w:hAnsi="Arial" w:cs="Arial"/>
                <w:i/>
              </w:rPr>
              <w:t>9.6</w:t>
            </w:r>
          </w:p>
        </w:tc>
        <w:tc>
          <w:tcPr>
            <w:tcW w:w="567" w:type="dxa"/>
          </w:tcPr>
          <w:p w14:paraId="24A8DB6E" w14:textId="3C5DD5B3" w:rsidR="00DC1613" w:rsidRPr="00302082" w:rsidRDefault="00DC1613" w:rsidP="00E40538">
            <w:pPr>
              <w:spacing w:after="120"/>
              <w:jc w:val="center"/>
              <w:rPr>
                <w:rFonts w:ascii="Arial" w:hAnsi="Arial" w:cs="Arial"/>
                <w:i/>
              </w:rPr>
            </w:pPr>
            <w:r>
              <w:rPr>
                <w:rFonts w:ascii="Arial" w:hAnsi="Arial" w:cs="Arial"/>
                <w:i/>
              </w:rPr>
              <w:t>9.7</w:t>
            </w:r>
          </w:p>
        </w:tc>
        <w:tc>
          <w:tcPr>
            <w:tcW w:w="567" w:type="dxa"/>
          </w:tcPr>
          <w:p w14:paraId="57844CBD" w14:textId="1767BC83" w:rsidR="00DC1613" w:rsidRPr="00302082" w:rsidRDefault="00DC1613" w:rsidP="00E40538">
            <w:pPr>
              <w:spacing w:after="120"/>
              <w:jc w:val="center"/>
              <w:rPr>
                <w:rFonts w:ascii="Arial" w:hAnsi="Arial" w:cs="Arial"/>
                <w:i/>
              </w:rPr>
            </w:pPr>
            <w:r>
              <w:rPr>
                <w:rFonts w:ascii="Arial" w:hAnsi="Arial" w:cs="Arial"/>
                <w:i/>
              </w:rPr>
              <w:t>9.8</w:t>
            </w:r>
          </w:p>
        </w:tc>
        <w:tc>
          <w:tcPr>
            <w:tcW w:w="533" w:type="dxa"/>
          </w:tcPr>
          <w:p w14:paraId="52641F70" w14:textId="72E808D2" w:rsidR="00DC1613" w:rsidRDefault="00DC1613" w:rsidP="002A7BE0">
            <w:pPr>
              <w:spacing w:after="120"/>
              <w:jc w:val="center"/>
              <w:rPr>
                <w:rFonts w:ascii="Arial" w:hAnsi="Arial" w:cs="Arial"/>
                <w:i/>
              </w:rPr>
            </w:pPr>
            <w:r>
              <w:rPr>
                <w:rFonts w:ascii="Arial" w:hAnsi="Arial" w:cs="Arial"/>
                <w:i/>
              </w:rPr>
              <w:t>9.9</w:t>
            </w:r>
          </w:p>
        </w:tc>
      </w:tr>
      <w:tr w:rsidR="00DC1613" w:rsidRPr="00302082" w14:paraId="7FED5EBA" w14:textId="6616E6F3" w:rsidTr="00E40538">
        <w:trPr>
          <w:jc w:val="center"/>
        </w:trPr>
        <w:tc>
          <w:tcPr>
            <w:tcW w:w="1976" w:type="dxa"/>
            <w:shd w:val="clear" w:color="auto" w:fill="D9D9D9" w:themeFill="background1" w:themeFillShade="D9"/>
          </w:tcPr>
          <w:p w14:paraId="7F7A0153" w14:textId="77777777" w:rsidR="00DC1613" w:rsidRPr="00302082" w:rsidRDefault="00DC1613" w:rsidP="00E40538">
            <w:pPr>
              <w:spacing w:after="120"/>
              <w:jc w:val="center"/>
              <w:rPr>
                <w:rFonts w:ascii="Arial" w:hAnsi="Arial" w:cs="Arial"/>
                <w:b/>
              </w:rPr>
            </w:pPr>
            <w:r w:rsidRPr="00302082">
              <w:rPr>
                <w:rFonts w:ascii="Arial" w:hAnsi="Arial" w:cs="Arial"/>
                <w:b/>
              </w:rPr>
              <w:t>Learning/ teaching method</w:t>
            </w:r>
          </w:p>
        </w:tc>
        <w:tc>
          <w:tcPr>
            <w:tcW w:w="605" w:type="dxa"/>
          </w:tcPr>
          <w:p w14:paraId="6537F28F" w14:textId="77777777" w:rsidR="00DC1613" w:rsidRPr="00302082" w:rsidRDefault="00DC1613" w:rsidP="00E40538">
            <w:pPr>
              <w:spacing w:after="120"/>
              <w:jc w:val="center"/>
              <w:rPr>
                <w:rFonts w:ascii="Arial" w:hAnsi="Arial" w:cs="Arial"/>
                <w:b/>
              </w:rPr>
            </w:pPr>
          </w:p>
        </w:tc>
        <w:tc>
          <w:tcPr>
            <w:tcW w:w="567" w:type="dxa"/>
          </w:tcPr>
          <w:p w14:paraId="6DFB9E20" w14:textId="77777777" w:rsidR="00DC1613" w:rsidRPr="00302082" w:rsidRDefault="00DC1613" w:rsidP="00E40538">
            <w:pPr>
              <w:spacing w:after="120"/>
              <w:jc w:val="center"/>
              <w:rPr>
                <w:rFonts w:ascii="Arial" w:hAnsi="Arial" w:cs="Arial"/>
                <w:b/>
              </w:rPr>
            </w:pPr>
          </w:p>
        </w:tc>
        <w:tc>
          <w:tcPr>
            <w:tcW w:w="567" w:type="dxa"/>
          </w:tcPr>
          <w:p w14:paraId="70DF9E56" w14:textId="77777777" w:rsidR="00DC1613" w:rsidRPr="00302082" w:rsidRDefault="00DC1613" w:rsidP="00E40538">
            <w:pPr>
              <w:spacing w:after="120"/>
              <w:jc w:val="center"/>
              <w:rPr>
                <w:rFonts w:ascii="Arial" w:hAnsi="Arial" w:cs="Arial"/>
                <w:b/>
              </w:rPr>
            </w:pPr>
          </w:p>
        </w:tc>
        <w:tc>
          <w:tcPr>
            <w:tcW w:w="567" w:type="dxa"/>
          </w:tcPr>
          <w:p w14:paraId="44E871BC" w14:textId="77777777" w:rsidR="00DC1613" w:rsidRPr="00302082" w:rsidRDefault="00DC1613" w:rsidP="00E40538">
            <w:pPr>
              <w:spacing w:after="120"/>
              <w:jc w:val="center"/>
              <w:rPr>
                <w:rFonts w:ascii="Arial" w:hAnsi="Arial" w:cs="Arial"/>
                <w:b/>
              </w:rPr>
            </w:pPr>
          </w:p>
        </w:tc>
        <w:tc>
          <w:tcPr>
            <w:tcW w:w="567" w:type="dxa"/>
          </w:tcPr>
          <w:p w14:paraId="0799D28A" w14:textId="77777777" w:rsidR="00DC1613" w:rsidRPr="00302082" w:rsidRDefault="00DC1613" w:rsidP="00E40538">
            <w:pPr>
              <w:spacing w:after="120"/>
              <w:jc w:val="center"/>
              <w:rPr>
                <w:rFonts w:ascii="Arial" w:hAnsi="Arial" w:cs="Arial"/>
                <w:b/>
              </w:rPr>
            </w:pPr>
          </w:p>
        </w:tc>
        <w:tc>
          <w:tcPr>
            <w:tcW w:w="567" w:type="dxa"/>
          </w:tcPr>
          <w:p w14:paraId="144A5D23" w14:textId="65A860E3" w:rsidR="00DC1613" w:rsidRPr="00302082" w:rsidRDefault="00DC1613" w:rsidP="00E40538">
            <w:pPr>
              <w:spacing w:after="120"/>
              <w:jc w:val="center"/>
              <w:rPr>
                <w:rFonts w:ascii="Arial" w:hAnsi="Arial" w:cs="Arial"/>
                <w:b/>
              </w:rPr>
            </w:pPr>
          </w:p>
        </w:tc>
        <w:tc>
          <w:tcPr>
            <w:tcW w:w="567" w:type="dxa"/>
          </w:tcPr>
          <w:p w14:paraId="738610EB" w14:textId="77777777" w:rsidR="00DC1613" w:rsidRPr="00302082" w:rsidRDefault="00DC1613" w:rsidP="00E40538">
            <w:pPr>
              <w:spacing w:after="120"/>
              <w:jc w:val="center"/>
              <w:rPr>
                <w:rFonts w:ascii="Arial" w:hAnsi="Arial" w:cs="Arial"/>
                <w:b/>
              </w:rPr>
            </w:pPr>
          </w:p>
        </w:tc>
        <w:tc>
          <w:tcPr>
            <w:tcW w:w="567" w:type="dxa"/>
          </w:tcPr>
          <w:p w14:paraId="637805D2" w14:textId="77777777" w:rsidR="00DC1613" w:rsidRPr="00302082" w:rsidRDefault="00DC1613" w:rsidP="00E40538">
            <w:pPr>
              <w:spacing w:after="120"/>
              <w:jc w:val="center"/>
              <w:rPr>
                <w:rFonts w:ascii="Arial" w:hAnsi="Arial" w:cs="Arial"/>
                <w:b/>
              </w:rPr>
            </w:pPr>
          </w:p>
        </w:tc>
        <w:tc>
          <w:tcPr>
            <w:tcW w:w="567" w:type="dxa"/>
          </w:tcPr>
          <w:p w14:paraId="463F29E8" w14:textId="77777777" w:rsidR="00DC1613" w:rsidRPr="00302082" w:rsidRDefault="00DC1613" w:rsidP="00E40538">
            <w:pPr>
              <w:spacing w:after="120"/>
              <w:jc w:val="center"/>
              <w:rPr>
                <w:rFonts w:ascii="Arial" w:hAnsi="Arial" w:cs="Arial"/>
                <w:b/>
              </w:rPr>
            </w:pPr>
          </w:p>
        </w:tc>
        <w:tc>
          <w:tcPr>
            <w:tcW w:w="567" w:type="dxa"/>
          </w:tcPr>
          <w:p w14:paraId="5A385BF4" w14:textId="77777777" w:rsidR="00DC1613" w:rsidRPr="00302082" w:rsidRDefault="00DC1613" w:rsidP="00E40538">
            <w:pPr>
              <w:spacing w:after="120"/>
              <w:jc w:val="center"/>
              <w:rPr>
                <w:rFonts w:ascii="Arial" w:hAnsi="Arial" w:cs="Arial"/>
                <w:b/>
              </w:rPr>
            </w:pPr>
          </w:p>
        </w:tc>
        <w:tc>
          <w:tcPr>
            <w:tcW w:w="567" w:type="dxa"/>
          </w:tcPr>
          <w:p w14:paraId="0EA28B3B" w14:textId="77777777" w:rsidR="00DC1613" w:rsidRPr="00302082" w:rsidRDefault="00DC1613" w:rsidP="00E40538">
            <w:pPr>
              <w:spacing w:after="120"/>
              <w:jc w:val="center"/>
              <w:rPr>
                <w:rFonts w:ascii="Arial" w:hAnsi="Arial" w:cs="Arial"/>
                <w:b/>
              </w:rPr>
            </w:pPr>
          </w:p>
        </w:tc>
        <w:tc>
          <w:tcPr>
            <w:tcW w:w="567" w:type="dxa"/>
          </w:tcPr>
          <w:p w14:paraId="25FF464B" w14:textId="77777777" w:rsidR="00DC1613" w:rsidRPr="00302082" w:rsidRDefault="00DC1613" w:rsidP="00E40538">
            <w:pPr>
              <w:spacing w:after="120"/>
              <w:jc w:val="center"/>
              <w:rPr>
                <w:rFonts w:ascii="Arial" w:hAnsi="Arial" w:cs="Arial"/>
                <w:b/>
              </w:rPr>
            </w:pPr>
          </w:p>
        </w:tc>
        <w:tc>
          <w:tcPr>
            <w:tcW w:w="567" w:type="dxa"/>
          </w:tcPr>
          <w:p w14:paraId="2FC62393" w14:textId="77777777" w:rsidR="00DC1613" w:rsidRPr="00302082" w:rsidRDefault="00DC1613" w:rsidP="00E40538">
            <w:pPr>
              <w:spacing w:after="120"/>
              <w:jc w:val="center"/>
              <w:rPr>
                <w:rFonts w:ascii="Arial" w:hAnsi="Arial" w:cs="Arial"/>
                <w:b/>
              </w:rPr>
            </w:pPr>
          </w:p>
        </w:tc>
        <w:tc>
          <w:tcPr>
            <w:tcW w:w="533" w:type="dxa"/>
          </w:tcPr>
          <w:p w14:paraId="17A6DB43" w14:textId="77777777" w:rsidR="00DC1613" w:rsidRPr="00302082" w:rsidRDefault="00DC1613" w:rsidP="002A7BE0">
            <w:pPr>
              <w:spacing w:after="120"/>
              <w:jc w:val="center"/>
              <w:rPr>
                <w:rFonts w:ascii="Arial" w:hAnsi="Arial" w:cs="Arial"/>
                <w:b/>
              </w:rPr>
            </w:pPr>
          </w:p>
        </w:tc>
      </w:tr>
      <w:tr w:rsidR="00DC1613" w:rsidRPr="00302082" w14:paraId="75DC407C" w14:textId="77364ACA" w:rsidTr="00E40538">
        <w:trPr>
          <w:jc w:val="center"/>
        </w:trPr>
        <w:tc>
          <w:tcPr>
            <w:tcW w:w="1976" w:type="dxa"/>
          </w:tcPr>
          <w:p w14:paraId="1337CB73" w14:textId="77777777" w:rsidR="00DC1613" w:rsidRPr="00302082" w:rsidRDefault="00DC1613" w:rsidP="00E40538">
            <w:pPr>
              <w:spacing w:after="120"/>
              <w:jc w:val="center"/>
              <w:rPr>
                <w:rFonts w:ascii="Arial" w:hAnsi="Arial" w:cs="Arial"/>
                <w:b/>
              </w:rPr>
            </w:pPr>
            <w:r w:rsidRPr="79046BB7">
              <w:rPr>
                <w:rFonts w:ascii="Arial" w:eastAsia="Arial" w:hAnsi="Arial" w:cs="Arial"/>
              </w:rPr>
              <w:t>Lectures</w:t>
            </w:r>
          </w:p>
        </w:tc>
        <w:tc>
          <w:tcPr>
            <w:tcW w:w="605" w:type="dxa"/>
          </w:tcPr>
          <w:p w14:paraId="28C9ECA3" w14:textId="77777777" w:rsidR="00DC1613" w:rsidRPr="00302082" w:rsidRDefault="00DC1613" w:rsidP="00E40538">
            <w:pPr>
              <w:spacing w:after="120"/>
              <w:jc w:val="center"/>
              <w:rPr>
                <w:rFonts w:ascii="Arial" w:hAnsi="Arial" w:cs="Arial"/>
                <w:b/>
              </w:rPr>
            </w:pPr>
            <w:r>
              <w:t>x</w:t>
            </w:r>
          </w:p>
        </w:tc>
        <w:tc>
          <w:tcPr>
            <w:tcW w:w="567" w:type="dxa"/>
          </w:tcPr>
          <w:p w14:paraId="05E66662" w14:textId="77777777" w:rsidR="00DC1613" w:rsidRPr="00302082" w:rsidRDefault="00DC1613" w:rsidP="00E40538">
            <w:pPr>
              <w:spacing w:after="120"/>
              <w:jc w:val="center"/>
              <w:rPr>
                <w:rFonts w:ascii="Arial" w:hAnsi="Arial" w:cs="Arial"/>
                <w:b/>
              </w:rPr>
            </w:pPr>
            <w:r>
              <w:t>x</w:t>
            </w:r>
          </w:p>
        </w:tc>
        <w:tc>
          <w:tcPr>
            <w:tcW w:w="567" w:type="dxa"/>
          </w:tcPr>
          <w:p w14:paraId="43297084" w14:textId="77777777" w:rsidR="00DC1613" w:rsidRPr="00302082" w:rsidRDefault="00DC1613" w:rsidP="00E40538">
            <w:pPr>
              <w:spacing w:after="120"/>
              <w:jc w:val="center"/>
              <w:rPr>
                <w:rFonts w:ascii="Arial" w:hAnsi="Arial" w:cs="Arial"/>
                <w:b/>
              </w:rPr>
            </w:pPr>
            <w:r>
              <w:t>x</w:t>
            </w:r>
          </w:p>
        </w:tc>
        <w:tc>
          <w:tcPr>
            <w:tcW w:w="567" w:type="dxa"/>
          </w:tcPr>
          <w:p w14:paraId="43BF0DDE" w14:textId="77777777" w:rsidR="00DC1613" w:rsidRPr="00302082" w:rsidRDefault="00DC1613" w:rsidP="00E40538">
            <w:pPr>
              <w:spacing w:after="120"/>
              <w:jc w:val="center"/>
              <w:rPr>
                <w:rFonts w:ascii="Arial" w:hAnsi="Arial" w:cs="Arial"/>
                <w:b/>
              </w:rPr>
            </w:pPr>
            <w:r>
              <w:t>x</w:t>
            </w:r>
          </w:p>
        </w:tc>
        <w:tc>
          <w:tcPr>
            <w:tcW w:w="567" w:type="dxa"/>
          </w:tcPr>
          <w:p w14:paraId="1F803C99" w14:textId="5078ECF8" w:rsidR="00DC1613" w:rsidRDefault="00DC1613" w:rsidP="00E40538">
            <w:pPr>
              <w:spacing w:after="120"/>
              <w:jc w:val="center"/>
            </w:pPr>
            <w:r>
              <w:t>x</w:t>
            </w:r>
          </w:p>
        </w:tc>
        <w:tc>
          <w:tcPr>
            <w:tcW w:w="567" w:type="dxa"/>
          </w:tcPr>
          <w:p w14:paraId="7BA43DEA" w14:textId="332EA517" w:rsidR="00DC1613" w:rsidRPr="00302082" w:rsidRDefault="00DC1613" w:rsidP="00E40538">
            <w:pPr>
              <w:spacing w:after="120"/>
              <w:jc w:val="center"/>
              <w:rPr>
                <w:rFonts w:ascii="Arial" w:hAnsi="Arial" w:cs="Arial"/>
                <w:b/>
              </w:rPr>
            </w:pPr>
            <w:r>
              <w:t>x</w:t>
            </w:r>
          </w:p>
        </w:tc>
        <w:tc>
          <w:tcPr>
            <w:tcW w:w="567" w:type="dxa"/>
          </w:tcPr>
          <w:p w14:paraId="61FBD35E" w14:textId="77777777" w:rsidR="00DC1613" w:rsidRPr="00302082" w:rsidRDefault="00DC1613" w:rsidP="00E40538">
            <w:pPr>
              <w:spacing w:after="120"/>
              <w:jc w:val="center"/>
              <w:rPr>
                <w:rFonts w:ascii="Arial" w:hAnsi="Arial" w:cs="Arial"/>
                <w:b/>
              </w:rPr>
            </w:pPr>
            <w:r>
              <w:t>x</w:t>
            </w:r>
          </w:p>
        </w:tc>
        <w:tc>
          <w:tcPr>
            <w:tcW w:w="567" w:type="dxa"/>
          </w:tcPr>
          <w:p w14:paraId="79186DCF" w14:textId="77777777" w:rsidR="00DC1613" w:rsidRPr="00302082" w:rsidRDefault="00DC1613" w:rsidP="00E40538">
            <w:pPr>
              <w:spacing w:after="120"/>
              <w:jc w:val="center"/>
              <w:rPr>
                <w:rFonts w:ascii="Arial" w:hAnsi="Arial" w:cs="Arial"/>
                <w:b/>
              </w:rPr>
            </w:pPr>
            <w:r>
              <w:t>x</w:t>
            </w:r>
          </w:p>
        </w:tc>
        <w:tc>
          <w:tcPr>
            <w:tcW w:w="567" w:type="dxa"/>
          </w:tcPr>
          <w:p w14:paraId="2476C52A" w14:textId="77777777" w:rsidR="00DC1613" w:rsidRPr="00302082" w:rsidRDefault="00DC1613" w:rsidP="00E40538">
            <w:pPr>
              <w:spacing w:after="120"/>
              <w:jc w:val="center"/>
              <w:rPr>
                <w:rFonts w:ascii="Arial" w:hAnsi="Arial" w:cs="Arial"/>
                <w:b/>
              </w:rPr>
            </w:pPr>
            <w:r>
              <w:t>x</w:t>
            </w:r>
          </w:p>
        </w:tc>
        <w:tc>
          <w:tcPr>
            <w:tcW w:w="567" w:type="dxa"/>
          </w:tcPr>
          <w:p w14:paraId="2C7044FD" w14:textId="4FA3ABC6" w:rsidR="00DC1613" w:rsidRDefault="00DC1613" w:rsidP="00E40538">
            <w:pPr>
              <w:spacing w:after="120"/>
              <w:jc w:val="center"/>
            </w:pPr>
            <w:r>
              <w:t>x</w:t>
            </w:r>
          </w:p>
        </w:tc>
        <w:tc>
          <w:tcPr>
            <w:tcW w:w="567" w:type="dxa"/>
          </w:tcPr>
          <w:p w14:paraId="5A8BA0FC" w14:textId="7E29B97F" w:rsidR="00DC1613" w:rsidRDefault="00DC1613" w:rsidP="00E40538">
            <w:pPr>
              <w:spacing w:after="120"/>
              <w:jc w:val="center"/>
            </w:pPr>
            <w:r>
              <w:t>x</w:t>
            </w:r>
          </w:p>
        </w:tc>
        <w:tc>
          <w:tcPr>
            <w:tcW w:w="567" w:type="dxa"/>
          </w:tcPr>
          <w:p w14:paraId="0AF1FEB4" w14:textId="77777777" w:rsidR="00DC1613" w:rsidRDefault="00DC1613" w:rsidP="00E40538">
            <w:pPr>
              <w:spacing w:after="120"/>
              <w:jc w:val="center"/>
            </w:pPr>
          </w:p>
        </w:tc>
        <w:tc>
          <w:tcPr>
            <w:tcW w:w="567" w:type="dxa"/>
          </w:tcPr>
          <w:p w14:paraId="0931CF7D" w14:textId="77777777" w:rsidR="00DC1613" w:rsidRDefault="00DC1613" w:rsidP="00E40538">
            <w:pPr>
              <w:spacing w:after="120"/>
              <w:jc w:val="center"/>
            </w:pPr>
          </w:p>
        </w:tc>
        <w:tc>
          <w:tcPr>
            <w:tcW w:w="533" w:type="dxa"/>
          </w:tcPr>
          <w:p w14:paraId="78E02316" w14:textId="77777777" w:rsidR="00DC1613" w:rsidRDefault="00DC1613" w:rsidP="002A7BE0">
            <w:pPr>
              <w:spacing w:after="120"/>
              <w:jc w:val="center"/>
            </w:pPr>
          </w:p>
        </w:tc>
      </w:tr>
      <w:tr w:rsidR="00DC1613" w:rsidRPr="00302082" w14:paraId="10FD8582" w14:textId="49AEFF00" w:rsidTr="00E40538">
        <w:trPr>
          <w:jc w:val="center"/>
        </w:trPr>
        <w:tc>
          <w:tcPr>
            <w:tcW w:w="1976" w:type="dxa"/>
          </w:tcPr>
          <w:p w14:paraId="5E1B6D42" w14:textId="5EE07B28" w:rsidR="00DC1613" w:rsidRPr="00302082" w:rsidRDefault="00DC1613" w:rsidP="00E40538">
            <w:pPr>
              <w:spacing w:after="120"/>
              <w:jc w:val="center"/>
              <w:rPr>
                <w:rFonts w:ascii="Arial" w:hAnsi="Arial" w:cs="Arial"/>
                <w:i/>
              </w:rPr>
            </w:pPr>
            <w:r w:rsidRPr="79046BB7">
              <w:rPr>
                <w:rFonts w:ascii="Arial" w:eastAsia="Arial" w:hAnsi="Arial" w:cs="Arial"/>
                <w:i/>
                <w:iCs/>
              </w:rPr>
              <w:t>Private study</w:t>
            </w:r>
          </w:p>
        </w:tc>
        <w:tc>
          <w:tcPr>
            <w:tcW w:w="605" w:type="dxa"/>
          </w:tcPr>
          <w:p w14:paraId="38E324A0" w14:textId="77777777" w:rsidR="00DC1613" w:rsidRPr="00302082" w:rsidRDefault="00DC1613" w:rsidP="00E40538">
            <w:pPr>
              <w:spacing w:after="120"/>
              <w:jc w:val="center"/>
              <w:rPr>
                <w:rFonts w:ascii="Arial" w:hAnsi="Arial" w:cs="Arial"/>
                <w:b/>
              </w:rPr>
            </w:pPr>
            <w:r>
              <w:t>x</w:t>
            </w:r>
          </w:p>
        </w:tc>
        <w:tc>
          <w:tcPr>
            <w:tcW w:w="567" w:type="dxa"/>
          </w:tcPr>
          <w:p w14:paraId="7817EA0E" w14:textId="77777777" w:rsidR="00DC1613" w:rsidRPr="00302082" w:rsidRDefault="00DC1613" w:rsidP="00E40538">
            <w:pPr>
              <w:spacing w:after="120"/>
              <w:jc w:val="center"/>
              <w:rPr>
                <w:rFonts w:ascii="Arial" w:hAnsi="Arial" w:cs="Arial"/>
                <w:b/>
              </w:rPr>
            </w:pPr>
            <w:r>
              <w:t>x</w:t>
            </w:r>
          </w:p>
        </w:tc>
        <w:tc>
          <w:tcPr>
            <w:tcW w:w="567" w:type="dxa"/>
          </w:tcPr>
          <w:p w14:paraId="060E7EBC" w14:textId="77777777" w:rsidR="00DC1613" w:rsidRPr="00302082" w:rsidRDefault="00DC1613" w:rsidP="00E40538">
            <w:pPr>
              <w:spacing w:after="120"/>
              <w:jc w:val="center"/>
              <w:rPr>
                <w:rFonts w:ascii="Arial" w:hAnsi="Arial" w:cs="Arial"/>
                <w:b/>
              </w:rPr>
            </w:pPr>
            <w:r>
              <w:t>x</w:t>
            </w:r>
          </w:p>
        </w:tc>
        <w:tc>
          <w:tcPr>
            <w:tcW w:w="567" w:type="dxa"/>
          </w:tcPr>
          <w:p w14:paraId="6D4A8B87" w14:textId="77777777" w:rsidR="00DC1613" w:rsidRPr="00302082" w:rsidRDefault="00DC1613" w:rsidP="00E40538">
            <w:pPr>
              <w:spacing w:after="120"/>
              <w:jc w:val="center"/>
              <w:rPr>
                <w:rFonts w:ascii="Arial" w:hAnsi="Arial" w:cs="Arial"/>
                <w:b/>
              </w:rPr>
            </w:pPr>
            <w:r>
              <w:t>x</w:t>
            </w:r>
          </w:p>
        </w:tc>
        <w:tc>
          <w:tcPr>
            <w:tcW w:w="567" w:type="dxa"/>
          </w:tcPr>
          <w:p w14:paraId="6ECD3401" w14:textId="1FFE534E" w:rsidR="00DC1613" w:rsidRDefault="00DC1613" w:rsidP="00E40538">
            <w:pPr>
              <w:spacing w:after="120"/>
              <w:jc w:val="center"/>
            </w:pPr>
            <w:r>
              <w:t>x</w:t>
            </w:r>
          </w:p>
        </w:tc>
        <w:tc>
          <w:tcPr>
            <w:tcW w:w="567" w:type="dxa"/>
          </w:tcPr>
          <w:p w14:paraId="2AC30864" w14:textId="15A179E0" w:rsidR="00DC1613" w:rsidRPr="00302082" w:rsidRDefault="00DC1613" w:rsidP="00E40538">
            <w:pPr>
              <w:spacing w:after="120"/>
              <w:jc w:val="center"/>
              <w:rPr>
                <w:rFonts w:ascii="Arial" w:hAnsi="Arial" w:cs="Arial"/>
                <w:b/>
              </w:rPr>
            </w:pPr>
            <w:r>
              <w:t>x</w:t>
            </w:r>
          </w:p>
        </w:tc>
        <w:tc>
          <w:tcPr>
            <w:tcW w:w="567" w:type="dxa"/>
          </w:tcPr>
          <w:p w14:paraId="54DFC063" w14:textId="77777777" w:rsidR="00DC1613" w:rsidRPr="00302082" w:rsidRDefault="00DC1613" w:rsidP="00E40538">
            <w:pPr>
              <w:spacing w:after="120"/>
              <w:jc w:val="center"/>
              <w:rPr>
                <w:rFonts w:ascii="Arial" w:hAnsi="Arial" w:cs="Arial"/>
                <w:b/>
              </w:rPr>
            </w:pPr>
            <w:r>
              <w:t>x</w:t>
            </w:r>
          </w:p>
        </w:tc>
        <w:tc>
          <w:tcPr>
            <w:tcW w:w="567" w:type="dxa"/>
          </w:tcPr>
          <w:p w14:paraId="31D6CAC8" w14:textId="77777777" w:rsidR="00DC1613" w:rsidRPr="00302082" w:rsidRDefault="00DC1613" w:rsidP="00E40538">
            <w:pPr>
              <w:spacing w:after="120"/>
              <w:jc w:val="center"/>
              <w:rPr>
                <w:rFonts w:ascii="Arial" w:hAnsi="Arial" w:cs="Arial"/>
                <w:b/>
              </w:rPr>
            </w:pPr>
            <w:r>
              <w:t>x</w:t>
            </w:r>
          </w:p>
        </w:tc>
        <w:tc>
          <w:tcPr>
            <w:tcW w:w="567" w:type="dxa"/>
          </w:tcPr>
          <w:p w14:paraId="48BFD5E1" w14:textId="77777777" w:rsidR="00DC1613" w:rsidRPr="00302082" w:rsidRDefault="00DC1613" w:rsidP="00E40538">
            <w:pPr>
              <w:spacing w:after="120"/>
              <w:jc w:val="center"/>
              <w:rPr>
                <w:rFonts w:ascii="Arial" w:hAnsi="Arial" w:cs="Arial"/>
                <w:b/>
              </w:rPr>
            </w:pPr>
            <w:r>
              <w:t>x</w:t>
            </w:r>
          </w:p>
        </w:tc>
        <w:tc>
          <w:tcPr>
            <w:tcW w:w="567" w:type="dxa"/>
          </w:tcPr>
          <w:p w14:paraId="06D1DED7" w14:textId="4B2F01E5" w:rsidR="00DC1613" w:rsidRDefault="00DC1613" w:rsidP="00E40538">
            <w:pPr>
              <w:spacing w:after="120"/>
              <w:jc w:val="center"/>
            </w:pPr>
            <w:r>
              <w:t>x</w:t>
            </w:r>
          </w:p>
        </w:tc>
        <w:tc>
          <w:tcPr>
            <w:tcW w:w="567" w:type="dxa"/>
          </w:tcPr>
          <w:p w14:paraId="0D50C7D9" w14:textId="64FFCBBC" w:rsidR="00DC1613" w:rsidRDefault="009131EC" w:rsidP="00E40538">
            <w:pPr>
              <w:spacing w:after="120"/>
              <w:jc w:val="center"/>
            </w:pPr>
            <w:r>
              <w:t>x</w:t>
            </w:r>
          </w:p>
        </w:tc>
        <w:tc>
          <w:tcPr>
            <w:tcW w:w="567" w:type="dxa"/>
          </w:tcPr>
          <w:p w14:paraId="206C2BE4" w14:textId="4D96A4E7" w:rsidR="00DC1613" w:rsidRDefault="00DC1613" w:rsidP="00E40538">
            <w:pPr>
              <w:spacing w:after="120"/>
              <w:jc w:val="center"/>
            </w:pPr>
            <w:r>
              <w:t>x</w:t>
            </w:r>
          </w:p>
        </w:tc>
        <w:tc>
          <w:tcPr>
            <w:tcW w:w="567" w:type="dxa"/>
          </w:tcPr>
          <w:p w14:paraId="0CDF8A08" w14:textId="685946C3" w:rsidR="00DC1613" w:rsidRDefault="00DC1613" w:rsidP="00E40538">
            <w:pPr>
              <w:spacing w:after="120"/>
              <w:jc w:val="center"/>
            </w:pPr>
            <w:r>
              <w:t>x</w:t>
            </w:r>
          </w:p>
        </w:tc>
        <w:tc>
          <w:tcPr>
            <w:tcW w:w="533" w:type="dxa"/>
          </w:tcPr>
          <w:p w14:paraId="59796E27" w14:textId="6A83341E" w:rsidR="00DC1613" w:rsidRDefault="00DC1613" w:rsidP="002A7BE0">
            <w:pPr>
              <w:spacing w:after="120"/>
              <w:jc w:val="center"/>
            </w:pPr>
            <w:r>
              <w:t>x</w:t>
            </w:r>
          </w:p>
        </w:tc>
      </w:tr>
      <w:tr w:rsidR="00DC1613" w:rsidRPr="00302082" w14:paraId="4FA85C3F" w14:textId="2283AF21" w:rsidTr="00E40538">
        <w:trPr>
          <w:jc w:val="center"/>
        </w:trPr>
        <w:tc>
          <w:tcPr>
            <w:tcW w:w="1976" w:type="dxa"/>
            <w:shd w:val="clear" w:color="auto" w:fill="D9D9D9" w:themeFill="background1" w:themeFillShade="D9"/>
          </w:tcPr>
          <w:p w14:paraId="479A15C9" w14:textId="77777777" w:rsidR="00DC1613" w:rsidRPr="00302082" w:rsidRDefault="00DC1613" w:rsidP="00E40538">
            <w:pPr>
              <w:spacing w:after="120"/>
              <w:jc w:val="center"/>
              <w:rPr>
                <w:rFonts w:ascii="Arial" w:hAnsi="Arial" w:cs="Arial"/>
                <w:b/>
              </w:rPr>
            </w:pPr>
            <w:r w:rsidRPr="00302082">
              <w:rPr>
                <w:rFonts w:ascii="Arial" w:hAnsi="Arial" w:cs="Arial"/>
                <w:b/>
              </w:rPr>
              <w:t>Assessment method</w:t>
            </w:r>
          </w:p>
        </w:tc>
        <w:tc>
          <w:tcPr>
            <w:tcW w:w="605" w:type="dxa"/>
          </w:tcPr>
          <w:p w14:paraId="3B7B4B86" w14:textId="77777777" w:rsidR="00DC1613" w:rsidRPr="00302082" w:rsidRDefault="00DC1613" w:rsidP="00E40538">
            <w:pPr>
              <w:spacing w:after="120"/>
              <w:jc w:val="center"/>
              <w:rPr>
                <w:rFonts w:ascii="Arial" w:hAnsi="Arial" w:cs="Arial"/>
                <w:b/>
              </w:rPr>
            </w:pPr>
          </w:p>
        </w:tc>
        <w:tc>
          <w:tcPr>
            <w:tcW w:w="567" w:type="dxa"/>
          </w:tcPr>
          <w:p w14:paraId="3A0FF5F2" w14:textId="77777777" w:rsidR="00DC1613" w:rsidRPr="00302082" w:rsidRDefault="00DC1613" w:rsidP="00E40538">
            <w:pPr>
              <w:spacing w:after="120"/>
              <w:jc w:val="center"/>
              <w:rPr>
                <w:rFonts w:ascii="Arial" w:hAnsi="Arial" w:cs="Arial"/>
                <w:b/>
              </w:rPr>
            </w:pPr>
          </w:p>
        </w:tc>
        <w:tc>
          <w:tcPr>
            <w:tcW w:w="567" w:type="dxa"/>
          </w:tcPr>
          <w:p w14:paraId="5630AD66" w14:textId="77777777" w:rsidR="00DC1613" w:rsidRPr="00302082" w:rsidRDefault="00DC1613" w:rsidP="00E40538">
            <w:pPr>
              <w:spacing w:after="120"/>
              <w:jc w:val="center"/>
              <w:rPr>
                <w:rFonts w:ascii="Arial" w:hAnsi="Arial" w:cs="Arial"/>
                <w:b/>
              </w:rPr>
            </w:pPr>
          </w:p>
        </w:tc>
        <w:tc>
          <w:tcPr>
            <w:tcW w:w="567" w:type="dxa"/>
          </w:tcPr>
          <w:p w14:paraId="61829076" w14:textId="77777777" w:rsidR="00DC1613" w:rsidRPr="00302082" w:rsidRDefault="00DC1613" w:rsidP="00E40538">
            <w:pPr>
              <w:spacing w:after="120"/>
              <w:jc w:val="center"/>
              <w:rPr>
                <w:rFonts w:ascii="Arial" w:hAnsi="Arial" w:cs="Arial"/>
                <w:b/>
              </w:rPr>
            </w:pPr>
          </w:p>
        </w:tc>
        <w:tc>
          <w:tcPr>
            <w:tcW w:w="567" w:type="dxa"/>
          </w:tcPr>
          <w:p w14:paraId="2ADEA791" w14:textId="77777777" w:rsidR="00DC1613" w:rsidRPr="00302082" w:rsidRDefault="00DC1613" w:rsidP="00E40538">
            <w:pPr>
              <w:spacing w:after="120"/>
              <w:jc w:val="center"/>
              <w:rPr>
                <w:rFonts w:ascii="Arial" w:hAnsi="Arial" w:cs="Arial"/>
                <w:b/>
              </w:rPr>
            </w:pPr>
          </w:p>
        </w:tc>
        <w:tc>
          <w:tcPr>
            <w:tcW w:w="567" w:type="dxa"/>
          </w:tcPr>
          <w:p w14:paraId="2BA226A1" w14:textId="5150FBF4" w:rsidR="00DC1613" w:rsidRPr="00302082" w:rsidRDefault="00DC1613" w:rsidP="00E40538">
            <w:pPr>
              <w:spacing w:after="120"/>
              <w:jc w:val="center"/>
              <w:rPr>
                <w:rFonts w:ascii="Arial" w:hAnsi="Arial" w:cs="Arial"/>
                <w:b/>
              </w:rPr>
            </w:pPr>
          </w:p>
        </w:tc>
        <w:tc>
          <w:tcPr>
            <w:tcW w:w="567" w:type="dxa"/>
          </w:tcPr>
          <w:p w14:paraId="17AD93B2" w14:textId="77777777" w:rsidR="00DC1613" w:rsidRPr="00302082" w:rsidRDefault="00DC1613" w:rsidP="00E40538">
            <w:pPr>
              <w:spacing w:after="120"/>
              <w:jc w:val="center"/>
              <w:rPr>
                <w:rFonts w:ascii="Arial" w:hAnsi="Arial" w:cs="Arial"/>
                <w:b/>
              </w:rPr>
            </w:pPr>
          </w:p>
        </w:tc>
        <w:tc>
          <w:tcPr>
            <w:tcW w:w="567" w:type="dxa"/>
          </w:tcPr>
          <w:p w14:paraId="0DE4B5B7" w14:textId="77777777" w:rsidR="00DC1613" w:rsidRPr="00302082" w:rsidRDefault="00DC1613" w:rsidP="00E40538">
            <w:pPr>
              <w:spacing w:after="120"/>
              <w:jc w:val="center"/>
              <w:rPr>
                <w:rFonts w:ascii="Arial" w:hAnsi="Arial" w:cs="Arial"/>
                <w:b/>
              </w:rPr>
            </w:pPr>
          </w:p>
        </w:tc>
        <w:tc>
          <w:tcPr>
            <w:tcW w:w="567" w:type="dxa"/>
          </w:tcPr>
          <w:p w14:paraId="66204FF1" w14:textId="77777777" w:rsidR="00DC1613" w:rsidRPr="00302082" w:rsidRDefault="00DC1613" w:rsidP="00E40538">
            <w:pPr>
              <w:spacing w:after="120"/>
              <w:jc w:val="center"/>
              <w:rPr>
                <w:rFonts w:ascii="Arial" w:hAnsi="Arial" w:cs="Arial"/>
                <w:b/>
              </w:rPr>
            </w:pPr>
          </w:p>
        </w:tc>
        <w:tc>
          <w:tcPr>
            <w:tcW w:w="567" w:type="dxa"/>
          </w:tcPr>
          <w:p w14:paraId="14BE7EE3" w14:textId="77777777" w:rsidR="00DC1613" w:rsidRPr="00302082" w:rsidRDefault="00DC1613" w:rsidP="00E40538">
            <w:pPr>
              <w:spacing w:after="120"/>
              <w:jc w:val="center"/>
              <w:rPr>
                <w:rFonts w:ascii="Arial" w:hAnsi="Arial" w:cs="Arial"/>
                <w:b/>
              </w:rPr>
            </w:pPr>
          </w:p>
        </w:tc>
        <w:tc>
          <w:tcPr>
            <w:tcW w:w="567" w:type="dxa"/>
          </w:tcPr>
          <w:p w14:paraId="3F5B9452" w14:textId="77777777" w:rsidR="00DC1613" w:rsidRPr="00302082" w:rsidRDefault="00DC1613" w:rsidP="00E40538">
            <w:pPr>
              <w:spacing w:after="120"/>
              <w:jc w:val="center"/>
              <w:rPr>
                <w:rFonts w:ascii="Arial" w:hAnsi="Arial" w:cs="Arial"/>
                <w:b/>
              </w:rPr>
            </w:pPr>
          </w:p>
        </w:tc>
        <w:tc>
          <w:tcPr>
            <w:tcW w:w="567" w:type="dxa"/>
          </w:tcPr>
          <w:p w14:paraId="55D6F579" w14:textId="77777777" w:rsidR="00DC1613" w:rsidRPr="00302082" w:rsidRDefault="00DC1613" w:rsidP="00E40538">
            <w:pPr>
              <w:spacing w:after="120"/>
              <w:jc w:val="center"/>
              <w:rPr>
                <w:rFonts w:ascii="Arial" w:hAnsi="Arial" w:cs="Arial"/>
                <w:b/>
              </w:rPr>
            </w:pPr>
          </w:p>
        </w:tc>
        <w:tc>
          <w:tcPr>
            <w:tcW w:w="567" w:type="dxa"/>
          </w:tcPr>
          <w:p w14:paraId="19B44926" w14:textId="77777777" w:rsidR="00DC1613" w:rsidRPr="00302082" w:rsidRDefault="00DC1613" w:rsidP="00E40538">
            <w:pPr>
              <w:spacing w:after="120"/>
              <w:jc w:val="center"/>
              <w:rPr>
                <w:rFonts w:ascii="Arial" w:hAnsi="Arial" w:cs="Arial"/>
                <w:b/>
              </w:rPr>
            </w:pPr>
          </w:p>
        </w:tc>
        <w:tc>
          <w:tcPr>
            <w:tcW w:w="533" w:type="dxa"/>
          </w:tcPr>
          <w:p w14:paraId="30E23A1D" w14:textId="77777777" w:rsidR="00DC1613" w:rsidRPr="00302082" w:rsidRDefault="00DC1613" w:rsidP="002A7BE0">
            <w:pPr>
              <w:spacing w:after="120"/>
              <w:jc w:val="center"/>
              <w:rPr>
                <w:rFonts w:ascii="Arial" w:hAnsi="Arial" w:cs="Arial"/>
                <w:b/>
              </w:rPr>
            </w:pPr>
          </w:p>
        </w:tc>
      </w:tr>
      <w:tr w:rsidR="00DC1613" w:rsidRPr="00302082" w14:paraId="3E33873E" w14:textId="71DC3C0E" w:rsidTr="00E40538">
        <w:trPr>
          <w:jc w:val="center"/>
        </w:trPr>
        <w:tc>
          <w:tcPr>
            <w:tcW w:w="1976" w:type="dxa"/>
          </w:tcPr>
          <w:p w14:paraId="06B606ED" w14:textId="61CD4EBA" w:rsidR="00DC1613" w:rsidRPr="00302082" w:rsidRDefault="00814356" w:rsidP="00E40538">
            <w:pPr>
              <w:spacing w:after="120"/>
              <w:jc w:val="center"/>
              <w:rPr>
                <w:rFonts w:ascii="Arial" w:hAnsi="Arial" w:cs="Arial"/>
                <w:i/>
              </w:rPr>
            </w:pPr>
            <w:r>
              <w:rPr>
                <w:rFonts w:ascii="Arial" w:eastAsia="Arial" w:hAnsi="Arial" w:cs="Arial"/>
                <w:i/>
                <w:iCs/>
              </w:rPr>
              <w:t>A</w:t>
            </w:r>
            <w:r w:rsidR="00DC1613">
              <w:rPr>
                <w:rFonts w:ascii="Arial" w:eastAsia="Arial" w:hAnsi="Arial" w:cs="Arial"/>
                <w:i/>
                <w:iCs/>
              </w:rPr>
              <w:t>ssessment</w:t>
            </w:r>
            <w:r>
              <w:rPr>
                <w:rFonts w:ascii="Arial" w:eastAsia="Arial" w:hAnsi="Arial" w:cs="Arial"/>
                <w:i/>
                <w:iCs/>
              </w:rPr>
              <w:t xml:space="preserve"> 1</w:t>
            </w:r>
          </w:p>
        </w:tc>
        <w:tc>
          <w:tcPr>
            <w:tcW w:w="605" w:type="dxa"/>
          </w:tcPr>
          <w:p w14:paraId="7BF4EFEF" w14:textId="77777777" w:rsidR="00DC1613" w:rsidRPr="00302082" w:rsidRDefault="00DC1613" w:rsidP="00E40538">
            <w:pPr>
              <w:spacing w:after="120"/>
              <w:jc w:val="center"/>
              <w:rPr>
                <w:rFonts w:ascii="Arial" w:hAnsi="Arial" w:cs="Arial"/>
                <w:b/>
              </w:rPr>
            </w:pPr>
            <w:r>
              <w:t>x</w:t>
            </w:r>
          </w:p>
        </w:tc>
        <w:tc>
          <w:tcPr>
            <w:tcW w:w="567" w:type="dxa"/>
          </w:tcPr>
          <w:p w14:paraId="4DDC956D" w14:textId="77777777" w:rsidR="00DC1613" w:rsidRPr="00302082" w:rsidRDefault="00DC1613" w:rsidP="00E40538">
            <w:pPr>
              <w:spacing w:after="120"/>
              <w:jc w:val="center"/>
              <w:rPr>
                <w:rFonts w:ascii="Arial" w:hAnsi="Arial" w:cs="Arial"/>
                <w:b/>
              </w:rPr>
            </w:pPr>
            <w:r>
              <w:t>x</w:t>
            </w:r>
          </w:p>
        </w:tc>
        <w:tc>
          <w:tcPr>
            <w:tcW w:w="567" w:type="dxa"/>
          </w:tcPr>
          <w:p w14:paraId="72A23E69" w14:textId="77777777" w:rsidR="00DC1613" w:rsidRPr="00302082" w:rsidRDefault="00DC1613" w:rsidP="00E40538">
            <w:pPr>
              <w:spacing w:after="120"/>
              <w:jc w:val="center"/>
              <w:rPr>
                <w:rFonts w:ascii="Arial" w:hAnsi="Arial" w:cs="Arial"/>
                <w:b/>
              </w:rPr>
            </w:pPr>
            <w:r>
              <w:t>x</w:t>
            </w:r>
          </w:p>
        </w:tc>
        <w:tc>
          <w:tcPr>
            <w:tcW w:w="567" w:type="dxa"/>
          </w:tcPr>
          <w:p w14:paraId="74CE464C" w14:textId="77777777" w:rsidR="00DC1613" w:rsidRPr="00302082" w:rsidRDefault="00DC1613" w:rsidP="00E40538">
            <w:pPr>
              <w:spacing w:after="120"/>
              <w:jc w:val="center"/>
              <w:rPr>
                <w:rFonts w:ascii="Arial" w:hAnsi="Arial" w:cs="Arial"/>
                <w:b/>
              </w:rPr>
            </w:pPr>
            <w:r>
              <w:t>x</w:t>
            </w:r>
          </w:p>
        </w:tc>
        <w:tc>
          <w:tcPr>
            <w:tcW w:w="567" w:type="dxa"/>
          </w:tcPr>
          <w:p w14:paraId="3B65A0E5" w14:textId="59067AC3" w:rsidR="00DC1613" w:rsidRDefault="00DC1613" w:rsidP="00E40538">
            <w:pPr>
              <w:spacing w:after="120"/>
              <w:jc w:val="center"/>
            </w:pPr>
            <w:r>
              <w:t>x</w:t>
            </w:r>
          </w:p>
        </w:tc>
        <w:tc>
          <w:tcPr>
            <w:tcW w:w="567" w:type="dxa"/>
          </w:tcPr>
          <w:p w14:paraId="019ED19F" w14:textId="3ACF3D0B" w:rsidR="00DC1613" w:rsidRPr="00302082" w:rsidRDefault="00DC1613" w:rsidP="00E40538">
            <w:pPr>
              <w:spacing w:after="120"/>
              <w:jc w:val="center"/>
              <w:rPr>
                <w:rFonts w:ascii="Arial" w:hAnsi="Arial" w:cs="Arial"/>
                <w:b/>
              </w:rPr>
            </w:pPr>
            <w:r>
              <w:t>x</w:t>
            </w:r>
          </w:p>
        </w:tc>
        <w:tc>
          <w:tcPr>
            <w:tcW w:w="567" w:type="dxa"/>
          </w:tcPr>
          <w:p w14:paraId="53D1388A" w14:textId="77777777" w:rsidR="00DC1613" w:rsidRPr="00302082" w:rsidRDefault="00DC1613" w:rsidP="00E40538">
            <w:pPr>
              <w:spacing w:after="120"/>
              <w:jc w:val="center"/>
              <w:rPr>
                <w:rFonts w:ascii="Arial" w:hAnsi="Arial" w:cs="Arial"/>
                <w:b/>
              </w:rPr>
            </w:pPr>
            <w:r>
              <w:t>x</w:t>
            </w:r>
          </w:p>
        </w:tc>
        <w:tc>
          <w:tcPr>
            <w:tcW w:w="567" w:type="dxa"/>
          </w:tcPr>
          <w:p w14:paraId="721A3845" w14:textId="77777777" w:rsidR="00DC1613" w:rsidRPr="00302082" w:rsidRDefault="00DC1613" w:rsidP="00E40538">
            <w:pPr>
              <w:spacing w:after="120"/>
              <w:jc w:val="center"/>
              <w:rPr>
                <w:rFonts w:ascii="Arial" w:hAnsi="Arial" w:cs="Arial"/>
                <w:b/>
              </w:rPr>
            </w:pPr>
            <w:r>
              <w:t>x</w:t>
            </w:r>
          </w:p>
        </w:tc>
        <w:tc>
          <w:tcPr>
            <w:tcW w:w="567" w:type="dxa"/>
          </w:tcPr>
          <w:p w14:paraId="0D0AC82B" w14:textId="77777777" w:rsidR="00DC1613" w:rsidRPr="00302082" w:rsidRDefault="00DC1613" w:rsidP="00E40538">
            <w:pPr>
              <w:spacing w:after="120"/>
              <w:jc w:val="center"/>
              <w:rPr>
                <w:rFonts w:ascii="Arial" w:hAnsi="Arial" w:cs="Arial"/>
                <w:b/>
              </w:rPr>
            </w:pPr>
            <w:r>
              <w:t>x</w:t>
            </w:r>
          </w:p>
        </w:tc>
        <w:tc>
          <w:tcPr>
            <w:tcW w:w="567" w:type="dxa"/>
          </w:tcPr>
          <w:p w14:paraId="5B79BABC" w14:textId="44F931DD" w:rsidR="00DC1613" w:rsidRDefault="00DC1613" w:rsidP="00E40538">
            <w:pPr>
              <w:spacing w:after="120"/>
              <w:jc w:val="center"/>
            </w:pPr>
            <w:r>
              <w:t>x</w:t>
            </w:r>
          </w:p>
        </w:tc>
        <w:tc>
          <w:tcPr>
            <w:tcW w:w="567" w:type="dxa"/>
          </w:tcPr>
          <w:p w14:paraId="77E2C34B" w14:textId="092CD2E2" w:rsidR="00DC1613" w:rsidRDefault="00DC1613" w:rsidP="00E40538">
            <w:pPr>
              <w:spacing w:after="120"/>
              <w:jc w:val="center"/>
            </w:pPr>
            <w:r>
              <w:t>x</w:t>
            </w:r>
          </w:p>
        </w:tc>
        <w:tc>
          <w:tcPr>
            <w:tcW w:w="567" w:type="dxa"/>
          </w:tcPr>
          <w:p w14:paraId="75470DE5" w14:textId="0A5F0F64" w:rsidR="00DC1613" w:rsidRDefault="00DC1613" w:rsidP="00E40538">
            <w:pPr>
              <w:spacing w:after="120"/>
              <w:jc w:val="center"/>
            </w:pPr>
            <w:r>
              <w:t>x</w:t>
            </w:r>
          </w:p>
        </w:tc>
        <w:tc>
          <w:tcPr>
            <w:tcW w:w="567" w:type="dxa"/>
          </w:tcPr>
          <w:p w14:paraId="6A8A2596" w14:textId="2C18A9CC" w:rsidR="00DC1613" w:rsidRDefault="00DC1613" w:rsidP="00E40538">
            <w:pPr>
              <w:spacing w:after="120"/>
              <w:jc w:val="center"/>
            </w:pPr>
            <w:r>
              <w:t>x</w:t>
            </w:r>
          </w:p>
        </w:tc>
        <w:tc>
          <w:tcPr>
            <w:tcW w:w="533" w:type="dxa"/>
          </w:tcPr>
          <w:p w14:paraId="28F8D6E7" w14:textId="0E8091ED" w:rsidR="00DC1613" w:rsidRDefault="00DC1613" w:rsidP="002A7BE0">
            <w:pPr>
              <w:spacing w:after="120"/>
              <w:jc w:val="center"/>
            </w:pPr>
            <w:r>
              <w:t>x</w:t>
            </w:r>
          </w:p>
        </w:tc>
      </w:tr>
      <w:tr w:rsidR="00814356" w:rsidRPr="00302082" w14:paraId="5795D190" w14:textId="77777777" w:rsidTr="00E40538">
        <w:trPr>
          <w:jc w:val="center"/>
        </w:trPr>
        <w:tc>
          <w:tcPr>
            <w:tcW w:w="1976" w:type="dxa"/>
          </w:tcPr>
          <w:p w14:paraId="13F44B9A" w14:textId="3CDEAF57" w:rsidR="00814356" w:rsidRDefault="00814356" w:rsidP="00E40538">
            <w:pPr>
              <w:spacing w:after="120"/>
              <w:jc w:val="center"/>
              <w:rPr>
                <w:rFonts w:ascii="Arial" w:eastAsia="Arial" w:hAnsi="Arial" w:cs="Arial"/>
                <w:i/>
                <w:iCs/>
              </w:rPr>
            </w:pPr>
            <w:r>
              <w:rPr>
                <w:rFonts w:ascii="Arial" w:eastAsia="Arial" w:hAnsi="Arial" w:cs="Arial"/>
                <w:i/>
                <w:iCs/>
              </w:rPr>
              <w:t>Assessment 2</w:t>
            </w:r>
          </w:p>
        </w:tc>
        <w:tc>
          <w:tcPr>
            <w:tcW w:w="605" w:type="dxa"/>
          </w:tcPr>
          <w:p w14:paraId="1E050D8B" w14:textId="24B828CB" w:rsidR="00814356" w:rsidRDefault="009C4EEF" w:rsidP="00E40538">
            <w:pPr>
              <w:spacing w:after="120"/>
              <w:jc w:val="center"/>
            </w:pPr>
            <w:r>
              <w:t>x</w:t>
            </w:r>
          </w:p>
        </w:tc>
        <w:tc>
          <w:tcPr>
            <w:tcW w:w="567" w:type="dxa"/>
          </w:tcPr>
          <w:p w14:paraId="42E5429F" w14:textId="4801BB01" w:rsidR="00814356" w:rsidRDefault="009C4EEF" w:rsidP="00E40538">
            <w:pPr>
              <w:spacing w:after="120"/>
              <w:jc w:val="center"/>
            </w:pPr>
            <w:r>
              <w:t>x</w:t>
            </w:r>
          </w:p>
        </w:tc>
        <w:tc>
          <w:tcPr>
            <w:tcW w:w="567" w:type="dxa"/>
          </w:tcPr>
          <w:p w14:paraId="70399F48" w14:textId="056FE53E" w:rsidR="00814356" w:rsidRDefault="009C4EEF" w:rsidP="00E40538">
            <w:pPr>
              <w:spacing w:after="120"/>
              <w:jc w:val="center"/>
            </w:pPr>
            <w:r>
              <w:t>x</w:t>
            </w:r>
          </w:p>
        </w:tc>
        <w:tc>
          <w:tcPr>
            <w:tcW w:w="567" w:type="dxa"/>
          </w:tcPr>
          <w:p w14:paraId="6DA07EF8" w14:textId="30BA20C4" w:rsidR="00814356" w:rsidRDefault="009C4EEF" w:rsidP="00E40538">
            <w:pPr>
              <w:spacing w:after="120"/>
              <w:jc w:val="center"/>
            </w:pPr>
            <w:r>
              <w:t>x</w:t>
            </w:r>
          </w:p>
        </w:tc>
        <w:tc>
          <w:tcPr>
            <w:tcW w:w="567" w:type="dxa"/>
          </w:tcPr>
          <w:p w14:paraId="4133ED00" w14:textId="6F87BD3E" w:rsidR="00814356" w:rsidRDefault="009C4EEF" w:rsidP="00E40538">
            <w:pPr>
              <w:spacing w:after="120"/>
              <w:jc w:val="center"/>
            </w:pPr>
            <w:r>
              <w:t>x</w:t>
            </w:r>
          </w:p>
        </w:tc>
        <w:tc>
          <w:tcPr>
            <w:tcW w:w="567" w:type="dxa"/>
          </w:tcPr>
          <w:p w14:paraId="0017EB0D" w14:textId="4573DCA6" w:rsidR="00814356" w:rsidRDefault="009C4EEF" w:rsidP="00E40538">
            <w:pPr>
              <w:spacing w:after="120"/>
              <w:jc w:val="center"/>
            </w:pPr>
            <w:r>
              <w:t>x</w:t>
            </w:r>
          </w:p>
        </w:tc>
        <w:tc>
          <w:tcPr>
            <w:tcW w:w="567" w:type="dxa"/>
          </w:tcPr>
          <w:p w14:paraId="30A1013A" w14:textId="08E4A027" w:rsidR="00814356" w:rsidRDefault="009C4EEF" w:rsidP="00E40538">
            <w:pPr>
              <w:spacing w:after="120"/>
              <w:jc w:val="center"/>
            </w:pPr>
            <w:r>
              <w:t>x</w:t>
            </w:r>
          </w:p>
        </w:tc>
        <w:tc>
          <w:tcPr>
            <w:tcW w:w="567" w:type="dxa"/>
          </w:tcPr>
          <w:p w14:paraId="2BB8EE0E" w14:textId="45E0B576" w:rsidR="00814356" w:rsidRDefault="009C4EEF" w:rsidP="00E40538">
            <w:pPr>
              <w:spacing w:after="120"/>
              <w:jc w:val="center"/>
            </w:pPr>
            <w:r>
              <w:t>x</w:t>
            </w:r>
          </w:p>
        </w:tc>
        <w:tc>
          <w:tcPr>
            <w:tcW w:w="567" w:type="dxa"/>
          </w:tcPr>
          <w:p w14:paraId="70916A59" w14:textId="589E39AC" w:rsidR="00814356" w:rsidRDefault="009C4EEF" w:rsidP="00E40538">
            <w:pPr>
              <w:spacing w:after="120"/>
              <w:jc w:val="center"/>
            </w:pPr>
            <w:r>
              <w:t>x</w:t>
            </w:r>
          </w:p>
        </w:tc>
        <w:tc>
          <w:tcPr>
            <w:tcW w:w="567" w:type="dxa"/>
          </w:tcPr>
          <w:p w14:paraId="15A9BB51" w14:textId="4917521A" w:rsidR="00814356" w:rsidRDefault="009C4EEF" w:rsidP="00E40538">
            <w:pPr>
              <w:spacing w:after="120"/>
              <w:jc w:val="center"/>
            </w:pPr>
            <w:r>
              <w:t>x</w:t>
            </w:r>
          </w:p>
        </w:tc>
        <w:tc>
          <w:tcPr>
            <w:tcW w:w="567" w:type="dxa"/>
          </w:tcPr>
          <w:p w14:paraId="2B83C3F4" w14:textId="1EB58863" w:rsidR="00814356" w:rsidRDefault="009C4EEF" w:rsidP="00E40538">
            <w:pPr>
              <w:spacing w:after="120"/>
              <w:jc w:val="center"/>
            </w:pPr>
            <w:r>
              <w:t>x</w:t>
            </w:r>
          </w:p>
        </w:tc>
        <w:tc>
          <w:tcPr>
            <w:tcW w:w="567" w:type="dxa"/>
          </w:tcPr>
          <w:p w14:paraId="790143F3" w14:textId="353E08BF" w:rsidR="00814356" w:rsidRDefault="009C4EEF" w:rsidP="00E40538">
            <w:pPr>
              <w:spacing w:after="120"/>
              <w:jc w:val="center"/>
            </w:pPr>
            <w:r>
              <w:t>x</w:t>
            </w:r>
          </w:p>
        </w:tc>
        <w:tc>
          <w:tcPr>
            <w:tcW w:w="567" w:type="dxa"/>
          </w:tcPr>
          <w:p w14:paraId="4098B917" w14:textId="27E24581" w:rsidR="00814356" w:rsidRDefault="009C4EEF" w:rsidP="00E40538">
            <w:pPr>
              <w:spacing w:after="120"/>
              <w:jc w:val="center"/>
            </w:pPr>
            <w:r>
              <w:t>x</w:t>
            </w:r>
          </w:p>
        </w:tc>
        <w:tc>
          <w:tcPr>
            <w:tcW w:w="533" w:type="dxa"/>
          </w:tcPr>
          <w:p w14:paraId="3E016BEA" w14:textId="2E912F98" w:rsidR="00814356" w:rsidRDefault="009C4EEF" w:rsidP="002A7BE0">
            <w:pPr>
              <w:spacing w:after="120"/>
              <w:jc w:val="center"/>
            </w:pPr>
            <w:r>
              <w:t>x</w:t>
            </w:r>
          </w:p>
        </w:tc>
      </w:tr>
      <w:tr w:rsidR="00DC1613" w:rsidRPr="00302082" w14:paraId="6E9D9E13" w14:textId="6D593275" w:rsidTr="00E40538">
        <w:trPr>
          <w:jc w:val="center"/>
        </w:trPr>
        <w:tc>
          <w:tcPr>
            <w:tcW w:w="1976" w:type="dxa"/>
          </w:tcPr>
          <w:p w14:paraId="502B941D" w14:textId="77777777" w:rsidR="00DC1613" w:rsidRPr="00302082" w:rsidRDefault="00DC1613" w:rsidP="00E40538">
            <w:pPr>
              <w:spacing w:after="120"/>
              <w:jc w:val="center"/>
              <w:rPr>
                <w:rFonts w:ascii="Arial" w:hAnsi="Arial" w:cs="Arial"/>
                <w:i/>
              </w:rPr>
            </w:pPr>
            <w:r w:rsidRPr="79046BB7">
              <w:rPr>
                <w:rFonts w:ascii="Arial" w:eastAsia="Arial" w:hAnsi="Arial" w:cs="Arial"/>
                <w:i/>
                <w:iCs/>
              </w:rPr>
              <w:t>Examination</w:t>
            </w:r>
          </w:p>
        </w:tc>
        <w:tc>
          <w:tcPr>
            <w:tcW w:w="605" w:type="dxa"/>
          </w:tcPr>
          <w:p w14:paraId="689325E7" w14:textId="77777777" w:rsidR="00DC1613" w:rsidRPr="00302082" w:rsidRDefault="00DC1613" w:rsidP="00E40538">
            <w:pPr>
              <w:spacing w:after="120"/>
              <w:jc w:val="center"/>
              <w:rPr>
                <w:rFonts w:ascii="Arial" w:hAnsi="Arial" w:cs="Arial"/>
                <w:b/>
              </w:rPr>
            </w:pPr>
            <w:r>
              <w:t>x</w:t>
            </w:r>
          </w:p>
        </w:tc>
        <w:tc>
          <w:tcPr>
            <w:tcW w:w="567" w:type="dxa"/>
          </w:tcPr>
          <w:p w14:paraId="613AB33D" w14:textId="77777777" w:rsidR="00DC1613" w:rsidRPr="00302082" w:rsidRDefault="00DC1613" w:rsidP="00E40538">
            <w:pPr>
              <w:spacing w:after="120"/>
              <w:jc w:val="center"/>
              <w:rPr>
                <w:rFonts w:ascii="Arial" w:hAnsi="Arial" w:cs="Arial"/>
                <w:b/>
              </w:rPr>
            </w:pPr>
            <w:r>
              <w:t>x</w:t>
            </w:r>
          </w:p>
        </w:tc>
        <w:tc>
          <w:tcPr>
            <w:tcW w:w="567" w:type="dxa"/>
          </w:tcPr>
          <w:p w14:paraId="7DE7B6B6" w14:textId="77777777" w:rsidR="00DC1613" w:rsidRPr="00302082" w:rsidRDefault="00DC1613" w:rsidP="00E40538">
            <w:pPr>
              <w:spacing w:after="120"/>
              <w:jc w:val="center"/>
              <w:rPr>
                <w:rFonts w:ascii="Arial" w:hAnsi="Arial" w:cs="Arial"/>
                <w:b/>
              </w:rPr>
            </w:pPr>
            <w:r>
              <w:t>x</w:t>
            </w:r>
          </w:p>
        </w:tc>
        <w:tc>
          <w:tcPr>
            <w:tcW w:w="567" w:type="dxa"/>
          </w:tcPr>
          <w:p w14:paraId="32FD3CBE" w14:textId="168A6808" w:rsidR="00DC1613" w:rsidRPr="00302082" w:rsidRDefault="009E550A" w:rsidP="00E40538">
            <w:pPr>
              <w:spacing w:after="120"/>
              <w:jc w:val="center"/>
              <w:rPr>
                <w:rFonts w:ascii="Arial" w:hAnsi="Arial" w:cs="Arial"/>
                <w:b/>
              </w:rPr>
            </w:pPr>
            <w:r>
              <w:t>x</w:t>
            </w:r>
          </w:p>
        </w:tc>
        <w:tc>
          <w:tcPr>
            <w:tcW w:w="567" w:type="dxa"/>
          </w:tcPr>
          <w:p w14:paraId="02CE427E" w14:textId="4A9A07B7" w:rsidR="00DC1613" w:rsidRDefault="00DC1613" w:rsidP="00E40538">
            <w:pPr>
              <w:spacing w:after="120"/>
              <w:jc w:val="center"/>
            </w:pPr>
            <w:r>
              <w:t>x</w:t>
            </w:r>
          </w:p>
        </w:tc>
        <w:tc>
          <w:tcPr>
            <w:tcW w:w="567" w:type="dxa"/>
          </w:tcPr>
          <w:p w14:paraId="7AB39700" w14:textId="44DA391F" w:rsidR="00DC1613" w:rsidRPr="00302082" w:rsidRDefault="00DC1613" w:rsidP="00E40538">
            <w:pPr>
              <w:spacing w:after="120"/>
              <w:jc w:val="center"/>
              <w:rPr>
                <w:rFonts w:ascii="Arial" w:hAnsi="Arial" w:cs="Arial"/>
                <w:b/>
              </w:rPr>
            </w:pPr>
            <w:r>
              <w:t>x</w:t>
            </w:r>
          </w:p>
        </w:tc>
        <w:tc>
          <w:tcPr>
            <w:tcW w:w="567" w:type="dxa"/>
          </w:tcPr>
          <w:p w14:paraId="23C080D3" w14:textId="77777777" w:rsidR="00DC1613" w:rsidRPr="00302082" w:rsidRDefault="00DC1613" w:rsidP="00E40538">
            <w:pPr>
              <w:spacing w:after="120"/>
              <w:jc w:val="center"/>
              <w:rPr>
                <w:rFonts w:ascii="Arial" w:hAnsi="Arial" w:cs="Arial"/>
                <w:b/>
              </w:rPr>
            </w:pPr>
            <w:r>
              <w:t>x</w:t>
            </w:r>
          </w:p>
        </w:tc>
        <w:tc>
          <w:tcPr>
            <w:tcW w:w="567" w:type="dxa"/>
          </w:tcPr>
          <w:p w14:paraId="3BEBF704" w14:textId="77777777" w:rsidR="00DC1613" w:rsidRPr="00302082" w:rsidRDefault="00DC1613" w:rsidP="00E40538">
            <w:pPr>
              <w:spacing w:after="120"/>
              <w:jc w:val="center"/>
              <w:rPr>
                <w:rFonts w:ascii="Arial" w:hAnsi="Arial" w:cs="Arial"/>
                <w:b/>
              </w:rPr>
            </w:pPr>
            <w:r>
              <w:t>x</w:t>
            </w:r>
          </w:p>
        </w:tc>
        <w:tc>
          <w:tcPr>
            <w:tcW w:w="567" w:type="dxa"/>
          </w:tcPr>
          <w:p w14:paraId="58D8EA44" w14:textId="77777777" w:rsidR="00DC1613" w:rsidRPr="00302082" w:rsidRDefault="00DC1613" w:rsidP="00E40538">
            <w:pPr>
              <w:spacing w:after="120"/>
              <w:jc w:val="center"/>
              <w:rPr>
                <w:rFonts w:ascii="Arial" w:hAnsi="Arial" w:cs="Arial"/>
                <w:b/>
              </w:rPr>
            </w:pPr>
            <w:r>
              <w:t>x</w:t>
            </w:r>
          </w:p>
        </w:tc>
        <w:tc>
          <w:tcPr>
            <w:tcW w:w="567" w:type="dxa"/>
          </w:tcPr>
          <w:p w14:paraId="09A22748" w14:textId="77777777" w:rsidR="00DC1613" w:rsidRDefault="00DC1613" w:rsidP="00E40538">
            <w:pPr>
              <w:spacing w:after="120"/>
              <w:jc w:val="center"/>
            </w:pPr>
          </w:p>
        </w:tc>
        <w:tc>
          <w:tcPr>
            <w:tcW w:w="567" w:type="dxa"/>
          </w:tcPr>
          <w:p w14:paraId="11223260" w14:textId="717DEA6E" w:rsidR="00DC1613" w:rsidRDefault="00DC1613" w:rsidP="00E40538">
            <w:pPr>
              <w:spacing w:after="120"/>
              <w:jc w:val="center"/>
            </w:pPr>
            <w:r>
              <w:t>x</w:t>
            </w:r>
          </w:p>
        </w:tc>
        <w:tc>
          <w:tcPr>
            <w:tcW w:w="567" w:type="dxa"/>
          </w:tcPr>
          <w:p w14:paraId="3CCEA0C9" w14:textId="371A516C" w:rsidR="00DC1613" w:rsidRDefault="00DC1613" w:rsidP="00E40538">
            <w:pPr>
              <w:spacing w:after="120"/>
              <w:jc w:val="center"/>
            </w:pPr>
          </w:p>
        </w:tc>
        <w:tc>
          <w:tcPr>
            <w:tcW w:w="567" w:type="dxa"/>
          </w:tcPr>
          <w:p w14:paraId="76AD42D6" w14:textId="77777777" w:rsidR="00DC1613" w:rsidRDefault="00DC1613" w:rsidP="00E40538">
            <w:pPr>
              <w:spacing w:after="120"/>
              <w:jc w:val="center"/>
            </w:pPr>
          </w:p>
        </w:tc>
        <w:tc>
          <w:tcPr>
            <w:tcW w:w="533" w:type="dxa"/>
          </w:tcPr>
          <w:p w14:paraId="11F1AAD8" w14:textId="77777777" w:rsidR="00DC1613" w:rsidRDefault="00DC1613" w:rsidP="002A7BE0">
            <w:pPr>
              <w:spacing w:after="120"/>
              <w:jc w:val="center"/>
            </w:pPr>
          </w:p>
        </w:tc>
      </w:tr>
    </w:tbl>
    <w:p w14:paraId="2DBF0D7D" w14:textId="77777777" w:rsidR="00CE5286" w:rsidRDefault="00CE5286" w:rsidP="00E40538">
      <w:pPr>
        <w:spacing w:after="120" w:line="240" w:lineRule="auto"/>
        <w:ind w:right="260"/>
        <w:rPr>
          <w:rFonts w:ascii="Arial" w:hAnsi="Arial" w:cs="Arial"/>
          <w:b/>
          <w:iCs/>
        </w:rPr>
      </w:pPr>
    </w:p>
    <w:p w14:paraId="3EC1DAF0" w14:textId="77777777" w:rsidR="00CE5286" w:rsidRPr="00D50113" w:rsidRDefault="00CE5286" w:rsidP="00CE52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1C52127C"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9E3D99">
        <w:rPr>
          <w:rFonts w:ascii="Arial" w:hAnsi="Arial" w:cs="Arial"/>
        </w:rPr>
        <w:lastRenderedPageBreak/>
        <w:t xml:space="preserve">The </w:t>
      </w:r>
      <w:r w:rsidR="009F47FF">
        <w:rPr>
          <w:rFonts w:ascii="Arial" w:hAnsi="Arial" w:cs="Arial"/>
        </w:rPr>
        <w:t>Division</w:t>
      </w:r>
      <w:r w:rsidR="009F47FF" w:rsidRPr="009E3D99">
        <w:rPr>
          <w:rFonts w:ascii="Arial" w:hAnsi="Arial" w:cs="Arial"/>
        </w:rPr>
        <w:t xml:space="preserve"> </w:t>
      </w:r>
      <w:r w:rsidRPr="009E3D99">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CE5286" w:rsidRPr="00D50113" w:rsidRDefault="00CE5286" w:rsidP="00CE52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CE5286" w:rsidRPr="00D50113"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B62F1B3" w14:textId="77777777" w:rsidR="00CE5286" w:rsidRPr="00302082" w:rsidRDefault="00CE5286" w:rsidP="00CE5286">
      <w:pPr>
        <w:spacing w:after="120" w:line="240" w:lineRule="auto"/>
        <w:ind w:left="426" w:right="260"/>
        <w:rPr>
          <w:rFonts w:ascii="Arial" w:hAnsi="Arial" w:cs="Arial"/>
          <w:i/>
          <w:iCs/>
        </w:rPr>
      </w:pPr>
    </w:p>
    <w:p w14:paraId="0BB5DC9A"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CE5286" w:rsidRPr="009E3D99" w:rsidRDefault="00CE5286" w:rsidP="00CE5286">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64EE0E3F" w14:textId="77777777" w:rsidR="00CE5286" w:rsidRPr="002A7F48" w:rsidRDefault="00CE5286" w:rsidP="00CE52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F2F169" w14:textId="77777777" w:rsidR="00CE5286" w:rsidRPr="00F81086" w:rsidRDefault="00CE5286" w:rsidP="00CE5286">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302082" w:rsidRDefault="00CE5286" w:rsidP="00CE5286">
      <w:pPr>
        <w:pBdr>
          <w:bottom w:val="single" w:sz="6" w:space="1" w:color="auto"/>
        </w:pBdr>
        <w:spacing w:after="120" w:line="240" w:lineRule="auto"/>
        <w:ind w:right="260"/>
        <w:rPr>
          <w:rFonts w:ascii="Arial" w:hAnsi="Arial" w:cs="Arial"/>
        </w:rPr>
      </w:pPr>
    </w:p>
    <w:p w14:paraId="0D8F9B86" w14:textId="0EFED791" w:rsidR="00CE5286" w:rsidRPr="00BA453C" w:rsidRDefault="00814356" w:rsidP="00CE5286">
      <w:pPr>
        <w:spacing w:after="120" w:line="240" w:lineRule="auto"/>
        <w:ind w:right="260"/>
        <w:rPr>
          <w:rFonts w:ascii="Arial" w:hAnsi="Arial" w:cs="Arial"/>
          <w:b/>
          <w:sz w:val="20"/>
        </w:rPr>
      </w:pPr>
      <w:r>
        <w:rPr>
          <w:rFonts w:ascii="Arial" w:hAnsi="Arial" w:cs="Arial"/>
          <w:b/>
          <w:sz w:val="20"/>
        </w:rPr>
        <w:t>DIVISION</w:t>
      </w:r>
      <w:r w:rsidR="00CE5286" w:rsidRPr="00BA453C">
        <w:rPr>
          <w:rFonts w:ascii="Arial" w:hAnsi="Arial" w:cs="Arial"/>
          <w:b/>
          <w:sz w:val="20"/>
        </w:rPr>
        <w:t xml:space="preserve"> USE ONLY </w:t>
      </w:r>
    </w:p>
    <w:p w14:paraId="62160FB0" w14:textId="77777777" w:rsidR="00CE5286" w:rsidRPr="00BA453C" w:rsidRDefault="00CE5286" w:rsidP="00CE528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6FEF7D" w14:textId="77777777" w:rsidR="00CE5286" w:rsidRPr="00302082" w:rsidRDefault="00CE5286" w:rsidP="00CE528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A453C" w14:paraId="312DEFCE" w14:textId="77777777" w:rsidTr="00F310E8">
        <w:trPr>
          <w:trHeight w:val="317"/>
        </w:trPr>
        <w:tc>
          <w:tcPr>
            <w:tcW w:w="1526" w:type="dxa"/>
          </w:tcPr>
          <w:p w14:paraId="6E1BA05C" w14:textId="77777777" w:rsidR="00CE5286" w:rsidRPr="00BA453C" w:rsidRDefault="00CE5286" w:rsidP="00F310E8">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CE5286" w:rsidRPr="00BA453C" w:rsidRDefault="00CE5286" w:rsidP="00F310E8">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CE5286" w:rsidRPr="00BA453C" w:rsidRDefault="00CE5286" w:rsidP="00F310E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CE5286" w:rsidRPr="00BA453C" w:rsidRDefault="00CE5286" w:rsidP="00F310E8">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77777777" w:rsidR="00CE5286" w:rsidRPr="00BA453C" w:rsidRDefault="00CE5286" w:rsidP="00F310E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5286" w:rsidRPr="00302082" w14:paraId="7194DBDC" w14:textId="77777777" w:rsidTr="00F310E8">
        <w:trPr>
          <w:trHeight w:val="305"/>
        </w:trPr>
        <w:tc>
          <w:tcPr>
            <w:tcW w:w="1526" w:type="dxa"/>
          </w:tcPr>
          <w:p w14:paraId="769D0D3C" w14:textId="77777777" w:rsidR="00CE5286" w:rsidRPr="00302082" w:rsidRDefault="00CE5286" w:rsidP="00F310E8">
            <w:pPr>
              <w:spacing w:after="120"/>
              <w:ind w:right="-330"/>
              <w:rPr>
                <w:rFonts w:ascii="Arial" w:hAnsi="Arial" w:cs="Arial"/>
              </w:rPr>
            </w:pPr>
          </w:p>
        </w:tc>
        <w:tc>
          <w:tcPr>
            <w:tcW w:w="1701" w:type="dxa"/>
          </w:tcPr>
          <w:p w14:paraId="54CD245A" w14:textId="77777777" w:rsidR="00CE5286" w:rsidRPr="00302082" w:rsidRDefault="00CE5286" w:rsidP="00F310E8">
            <w:pPr>
              <w:spacing w:after="120"/>
              <w:ind w:right="-330"/>
              <w:rPr>
                <w:rFonts w:ascii="Arial" w:hAnsi="Arial" w:cs="Arial"/>
              </w:rPr>
            </w:pPr>
          </w:p>
        </w:tc>
        <w:tc>
          <w:tcPr>
            <w:tcW w:w="2410" w:type="dxa"/>
          </w:tcPr>
          <w:p w14:paraId="1231BE67" w14:textId="77777777" w:rsidR="00CE5286" w:rsidRPr="00302082" w:rsidRDefault="00CE5286" w:rsidP="00F310E8">
            <w:pPr>
              <w:spacing w:after="120"/>
              <w:ind w:right="-330"/>
              <w:rPr>
                <w:rFonts w:ascii="Arial" w:hAnsi="Arial" w:cs="Arial"/>
              </w:rPr>
            </w:pPr>
          </w:p>
        </w:tc>
        <w:tc>
          <w:tcPr>
            <w:tcW w:w="2448" w:type="dxa"/>
          </w:tcPr>
          <w:p w14:paraId="36FEB5B0" w14:textId="77777777" w:rsidR="00CE5286" w:rsidRPr="00302082" w:rsidRDefault="00CE5286" w:rsidP="00F310E8">
            <w:pPr>
              <w:spacing w:after="120"/>
              <w:ind w:right="-330"/>
              <w:rPr>
                <w:rFonts w:ascii="Arial" w:hAnsi="Arial" w:cs="Arial"/>
              </w:rPr>
            </w:pPr>
          </w:p>
        </w:tc>
        <w:tc>
          <w:tcPr>
            <w:tcW w:w="2597" w:type="dxa"/>
          </w:tcPr>
          <w:p w14:paraId="30D7AA69" w14:textId="77777777" w:rsidR="00CE5286" w:rsidRPr="00302082" w:rsidRDefault="00CE5286" w:rsidP="00F310E8">
            <w:pPr>
              <w:spacing w:after="120"/>
              <w:ind w:right="-330"/>
              <w:rPr>
                <w:rFonts w:ascii="Arial" w:hAnsi="Arial" w:cs="Arial"/>
              </w:rPr>
            </w:pPr>
          </w:p>
        </w:tc>
      </w:tr>
      <w:tr w:rsidR="00CE5286" w:rsidRPr="00302082" w14:paraId="7196D064" w14:textId="77777777" w:rsidTr="00F310E8">
        <w:trPr>
          <w:trHeight w:val="305"/>
        </w:trPr>
        <w:tc>
          <w:tcPr>
            <w:tcW w:w="1526" w:type="dxa"/>
          </w:tcPr>
          <w:p w14:paraId="34FF1C98" w14:textId="77777777" w:rsidR="00CE5286" w:rsidRPr="00302082" w:rsidRDefault="00CE5286" w:rsidP="00F310E8">
            <w:pPr>
              <w:spacing w:after="120"/>
              <w:ind w:right="-330"/>
              <w:rPr>
                <w:rFonts w:ascii="Arial" w:hAnsi="Arial" w:cs="Arial"/>
              </w:rPr>
            </w:pPr>
          </w:p>
        </w:tc>
        <w:tc>
          <w:tcPr>
            <w:tcW w:w="1701" w:type="dxa"/>
          </w:tcPr>
          <w:p w14:paraId="6D072C0D" w14:textId="77777777" w:rsidR="00CE5286" w:rsidRPr="00302082" w:rsidRDefault="00CE5286" w:rsidP="00F310E8">
            <w:pPr>
              <w:spacing w:after="120"/>
              <w:ind w:right="-330"/>
              <w:rPr>
                <w:rFonts w:ascii="Arial" w:hAnsi="Arial" w:cs="Arial"/>
              </w:rPr>
            </w:pPr>
          </w:p>
        </w:tc>
        <w:tc>
          <w:tcPr>
            <w:tcW w:w="2410" w:type="dxa"/>
          </w:tcPr>
          <w:p w14:paraId="48A21919" w14:textId="77777777" w:rsidR="00CE5286" w:rsidRPr="00302082" w:rsidRDefault="00CE5286" w:rsidP="00F310E8">
            <w:pPr>
              <w:spacing w:after="120"/>
              <w:ind w:right="-330"/>
              <w:rPr>
                <w:rFonts w:ascii="Arial" w:hAnsi="Arial" w:cs="Arial"/>
              </w:rPr>
            </w:pPr>
          </w:p>
        </w:tc>
        <w:tc>
          <w:tcPr>
            <w:tcW w:w="2448" w:type="dxa"/>
          </w:tcPr>
          <w:p w14:paraId="6BD18F9B" w14:textId="77777777" w:rsidR="00CE5286" w:rsidRPr="00302082" w:rsidRDefault="00CE5286" w:rsidP="00F310E8">
            <w:pPr>
              <w:spacing w:after="120"/>
              <w:ind w:right="-330"/>
              <w:rPr>
                <w:rFonts w:ascii="Arial" w:hAnsi="Arial" w:cs="Arial"/>
              </w:rPr>
            </w:pPr>
          </w:p>
        </w:tc>
        <w:tc>
          <w:tcPr>
            <w:tcW w:w="2597" w:type="dxa"/>
          </w:tcPr>
          <w:p w14:paraId="238601FE" w14:textId="77777777" w:rsidR="00CE5286" w:rsidRPr="00302082" w:rsidRDefault="00CE5286" w:rsidP="00F310E8">
            <w:pPr>
              <w:spacing w:after="120"/>
              <w:ind w:right="-330"/>
              <w:rPr>
                <w:rFonts w:ascii="Arial" w:hAnsi="Arial" w:cs="Arial"/>
              </w:rPr>
            </w:pPr>
          </w:p>
        </w:tc>
      </w:tr>
    </w:tbl>
    <w:p w14:paraId="5B08B5D1" w14:textId="77597018" w:rsidR="00D83563" w:rsidRPr="00302082" w:rsidRDefault="00D83563" w:rsidP="00814356">
      <w:pPr>
        <w:spacing w:after="120" w:line="240" w:lineRule="auto"/>
        <w:ind w:right="-330"/>
        <w:rPr>
          <w:rFonts w:ascii="Arial" w:hAnsi="Arial" w:cs="Arial"/>
        </w:rPr>
      </w:pPr>
    </w:p>
    <w:sectPr w:rsidR="00D83563" w:rsidRPr="00302082" w:rsidSect="00B213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4F36" w14:textId="77777777" w:rsidR="004E4790" w:rsidRDefault="004E4790" w:rsidP="009A2D37">
      <w:pPr>
        <w:spacing w:after="0" w:line="240" w:lineRule="auto"/>
      </w:pPr>
      <w:r>
        <w:separator/>
      </w:r>
    </w:p>
  </w:endnote>
  <w:endnote w:type="continuationSeparator" w:id="0">
    <w:p w14:paraId="0520D96E" w14:textId="77777777" w:rsidR="004E4790" w:rsidRDefault="004E4790" w:rsidP="009A2D37">
      <w:pPr>
        <w:spacing w:after="0" w:line="240" w:lineRule="auto"/>
      </w:pPr>
      <w:r>
        <w:continuationSeparator/>
      </w:r>
    </w:p>
  </w:endnote>
  <w:endnote w:type="continuationNotice" w:id="1">
    <w:p w14:paraId="799C983E" w14:textId="77777777" w:rsidR="004E4790" w:rsidRDefault="004E4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A8FC" w14:textId="77777777" w:rsidR="003153DE" w:rsidRDefault="0031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59AE699" w14:textId="2C757E09" w:rsidR="00F310E8" w:rsidRDefault="00F310E8" w:rsidP="009A2D37">
        <w:pPr>
          <w:pStyle w:val="Footer"/>
          <w:jc w:val="center"/>
        </w:pPr>
        <w:r>
          <w:fldChar w:fldCharType="begin"/>
        </w:r>
        <w:r>
          <w:instrText xml:space="preserve"> PAGE   \* MERGEFORMAT </w:instrText>
        </w:r>
        <w:r>
          <w:fldChar w:fldCharType="separate"/>
        </w:r>
        <w:r w:rsidR="00C35ECB">
          <w:rPr>
            <w:noProof/>
          </w:rPr>
          <w:t>3</w:t>
        </w:r>
        <w:r>
          <w:rPr>
            <w:noProof/>
          </w:rPr>
          <w:fldChar w:fldCharType="end"/>
        </w:r>
      </w:p>
    </w:sdtContent>
  </w:sdt>
  <w:p w14:paraId="163A6005" w14:textId="54588B57" w:rsidR="00F310E8" w:rsidRPr="007B7724" w:rsidRDefault="003153DE" w:rsidP="00814356">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5A1" w14:textId="0DF677E7" w:rsidR="003153DE" w:rsidRPr="003153DE" w:rsidRDefault="003153DE" w:rsidP="003153DE">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4D2E" w14:textId="77777777" w:rsidR="004E4790" w:rsidRDefault="004E4790" w:rsidP="009A2D37">
      <w:pPr>
        <w:spacing w:after="0" w:line="240" w:lineRule="auto"/>
      </w:pPr>
      <w:r>
        <w:separator/>
      </w:r>
    </w:p>
  </w:footnote>
  <w:footnote w:type="continuationSeparator" w:id="0">
    <w:p w14:paraId="186A2E9E" w14:textId="77777777" w:rsidR="004E4790" w:rsidRDefault="004E4790" w:rsidP="009A2D37">
      <w:pPr>
        <w:spacing w:after="0" w:line="240" w:lineRule="auto"/>
      </w:pPr>
      <w:r>
        <w:continuationSeparator/>
      </w:r>
    </w:p>
  </w:footnote>
  <w:footnote w:type="continuationNotice" w:id="1">
    <w:p w14:paraId="3FEDB60E" w14:textId="77777777" w:rsidR="004E4790" w:rsidRDefault="004E4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F4F" w14:textId="77777777" w:rsidR="003153DE" w:rsidRDefault="00315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B82D" w14:textId="77777777" w:rsidR="00F310E8" w:rsidRPr="0075408A" w:rsidRDefault="00F310E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4355AD" w14:textId="77777777" w:rsidR="00F310E8" w:rsidRPr="008C00F8" w:rsidRDefault="00F310E8" w:rsidP="005E6D38">
    <w:pPr>
      <w:pStyle w:val="Heading1"/>
      <w:spacing w:before="60" w:after="60"/>
      <w:rPr>
        <w:rFonts w:ascii="Arial" w:hAnsi="Arial" w:cs="Arial"/>
      </w:rPr>
    </w:pPr>
  </w:p>
  <w:p w14:paraId="1A965116" w14:textId="77777777" w:rsidR="00F310E8" w:rsidRDefault="00F31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10D3" w14:textId="5EEB34C2" w:rsidR="00F310E8" w:rsidRPr="0075408A" w:rsidRDefault="00F310E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F310E8" w:rsidRPr="000F7FBF" w:rsidRDefault="00F310E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63A2F"/>
    <w:rsid w:val="00063EFE"/>
    <w:rsid w:val="000678D3"/>
    <w:rsid w:val="00084F75"/>
    <w:rsid w:val="00093CBC"/>
    <w:rsid w:val="00094810"/>
    <w:rsid w:val="000969B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50F87"/>
    <w:rsid w:val="001540CE"/>
    <w:rsid w:val="00154BD2"/>
    <w:rsid w:val="0015717B"/>
    <w:rsid w:val="00157ACA"/>
    <w:rsid w:val="00160427"/>
    <w:rsid w:val="00162D46"/>
    <w:rsid w:val="00166A8E"/>
    <w:rsid w:val="00167DFF"/>
    <w:rsid w:val="00172793"/>
    <w:rsid w:val="001729A4"/>
    <w:rsid w:val="00174880"/>
    <w:rsid w:val="00180558"/>
    <w:rsid w:val="001811E5"/>
    <w:rsid w:val="00182E4C"/>
    <w:rsid w:val="00183B34"/>
    <w:rsid w:val="00185F46"/>
    <w:rsid w:val="00196C6A"/>
    <w:rsid w:val="0019787E"/>
    <w:rsid w:val="001A425B"/>
    <w:rsid w:val="001A602B"/>
    <w:rsid w:val="001A7762"/>
    <w:rsid w:val="001B1B28"/>
    <w:rsid w:val="001B27FB"/>
    <w:rsid w:val="001C0E2B"/>
    <w:rsid w:val="001C1787"/>
    <w:rsid w:val="001C3910"/>
    <w:rsid w:val="001C4A85"/>
    <w:rsid w:val="001C5443"/>
    <w:rsid w:val="001D0C7D"/>
    <w:rsid w:val="001D1F2D"/>
    <w:rsid w:val="001D2314"/>
    <w:rsid w:val="001D3723"/>
    <w:rsid w:val="001D6398"/>
    <w:rsid w:val="001E1F45"/>
    <w:rsid w:val="001E47A1"/>
    <w:rsid w:val="001E62C1"/>
    <w:rsid w:val="001E66FF"/>
    <w:rsid w:val="001F0779"/>
    <w:rsid w:val="001F3C3E"/>
    <w:rsid w:val="002011D2"/>
    <w:rsid w:val="00201C5F"/>
    <w:rsid w:val="0020243A"/>
    <w:rsid w:val="00204081"/>
    <w:rsid w:val="00211120"/>
    <w:rsid w:val="00213E04"/>
    <w:rsid w:val="0021578E"/>
    <w:rsid w:val="0022186F"/>
    <w:rsid w:val="00227582"/>
    <w:rsid w:val="002302FD"/>
    <w:rsid w:val="002308BE"/>
    <w:rsid w:val="002407C0"/>
    <w:rsid w:val="002461AF"/>
    <w:rsid w:val="002465A1"/>
    <w:rsid w:val="00255CED"/>
    <w:rsid w:val="00257002"/>
    <w:rsid w:val="00264576"/>
    <w:rsid w:val="0026585A"/>
    <w:rsid w:val="00266735"/>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A7BE0"/>
    <w:rsid w:val="002B20F5"/>
    <w:rsid w:val="002B2A1A"/>
    <w:rsid w:val="002B71F2"/>
    <w:rsid w:val="002D2575"/>
    <w:rsid w:val="002D314F"/>
    <w:rsid w:val="002D7136"/>
    <w:rsid w:val="002E2470"/>
    <w:rsid w:val="002E71C0"/>
    <w:rsid w:val="002F05F4"/>
    <w:rsid w:val="002F0CE4"/>
    <w:rsid w:val="002F23EF"/>
    <w:rsid w:val="002F2626"/>
    <w:rsid w:val="00302082"/>
    <w:rsid w:val="00306620"/>
    <w:rsid w:val="0031069C"/>
    <w:rsid w:val="0031381B"/>
    <w:rsid w:val="003153DE"/>
    <w:rsid w:val="0032314A"/>
    <w:rsid w:val="003262B9"/>
    <w:rsid w:val="00334A02"/>
    <w:rsid w:val="00335875"/>
    <w:rsid w:val="00335FBE"/>
    <w:rsid w:val="003425BC"/>
    <w:rsid w:val="0034629A"/>
    <w:rsid w:val="00351D4F"/>
    <w:rsid w:val="00352B82"/>
    <w:rsid w:val="00352D8E"/>
    <w:rsid w:val="0035312A"/>
    <w:rsid w:val="00356B68"/>
    <w:rsid w:val="0035702D"/>
    <w:rsid w:val="003604C8"/>
    <w:rsid w:val="003604D4"/>
    <w:rsid w:val="003627B0"/>
    <w:rsid w:val="00367BD7"/>
    <w:rsid w:val="00374DF6"/>
    <w:rsid w:val="003759B0"/>
    <w:rsid w:val="00375F84"/>
    <w:rsid w:val="00376E34"/>
    <w:rsid w:val="003804E7"/>
    <w:rsid w:val="0039265B"/>
    <w:rsid w:val="003934D2"/>
    <w:rsid w:val="00396D89"/>
    <w:rsid w:val="003973A1"/>
    <w:rsid w:val="003A5DA0"/>
    <w:rsid w:val="003A5EEB"/>
    <w:rsid w:val="003A6143"/>
    <w:rsid w:val="003A78E9"/>
    <w:rsid w:val="003B35F4"/>
    <w:rsid w:val="003B494A"/>
    <w:rsid w:val="003B7C76"/>
    <w:rsid w:val="003C3652"/>
    <w:rsid w:val="003C3E0C"/>
    <w:rsid w:val="003C6FE3"/>
    <w:rsid w:val="003C776B"/>
    <w:rsid w:val="003D2A7E"/>
    <w:rsid w:val="003D2C45"/>
    <w:rsid w:val="003D38AF"/>
    <w:rsid w:val="003D4A1C"/>
    <w:rsid w:val="003D7AA0"/>
    <w:rsid w:val="003E1FF7"/>
    <w:rsid w:val="003E311D"/>
    <w:rsid w:val="003F3578"/>
    <w:rsid w:val="003F4470"/>
    <w:rsid w:val="003F5A04"/>
    <w:rsid w:val="003F67CD"/>
    <w:rsid w:val="00402ED7"/>
    <w:rsid w:val="0040356A"/>
    <w:rsid w:val="004040B2"/>
    <w:rsid w:val="004045A7"/>
    <w:rsid w:val="004114F8"/>
    <w:rsid w:val="00417EEC"/>
    <w:rsid w:val="00420FC8"/>
    <w:rsid w:val="00422B69"/>
    <w:rsid w:val="00423D86"/>
    <w:rsid w:val="00424C90"/>
    <w:rsid w:val="00425562"/>
    <w:rsid w:val="004270C4"/>
    <w:rsid w:val="00435DB8"/>
    <w:rsid w:val="00436BE9"/>
    <w:rsid w:val="00440FA8"/>
    <w:rsid w:val="00441E76"/>
    <w:rsid w:val="004443DA"/>
    <w:rsid w:val="00446A75"/>
    <w:rsid w:val="004474A2"/>
    <w:rsid w:val="0045123F"/>
    <w:rsid w:val="00460925"/>
    <w:rsid w:val="00471C6C"/>
    <w:rsid w:val="00472023"/>
    <w:rsid w:val="004765B7"/>
    <w:rsid w:val="004806AD"/>
    <w:rsid w:val="00486993"/>
    <w:rsid w:val="00492DA4"/>
    <w:rsid w:val="00496AA3"/>
    <w:rsid w:val="00497C98"/>
    <w:rsid w:val="004A26ED"/>
    <w:rsid w:val="004A39D7"/>
    <w:rsid w:val="004A55FA"/>
    <w:rsid w:val="004B5D03"/>
    <w:rsid w:val="004B5F82"/>
    <w:rsid w:val="004C0616"/>
    <w:rsid w:val="004C1EBE"/>
    <w:rsid w:val="004C1EC4"/>
    <w:rsid w:val="004C20CD"/>
    <w:rsid w:val="004D035C"/>
    <w:rsid w:val="004E4790"/>
    <w:rsid w:val="004F3C18"/>
    <w:rsid w:val="004F4328"/>
    <w:rsid w:val="004F6B4E"/>
    <w:rsid w:val="004F71F7"/>
    <w:rsid w:val="005005E4"/>
    <w:rsid w:val="00513689"/>
    <w:rsid w:val="0051375A"/>
    <w:rsid w:val="00521097"/>
    <w:rsid w:val="005229B5"/>
    <w:rsid w:val="005277F8"/>
    <w:rsid w:val="0053059E"/>
    <w:rsid w:val="00530CF7"/>
    <w:rsid w:val="00531FFE"/>
    <w:rsid w:val="00532F6F"/>
    <w:rsid w:val="00533663"/>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477B"/>
    <w:rsid w:val="00596884"/>
    <w:rsid w:val="005A14B5"/>
    <w:rsid w:val="005A3B3F"/>
    <w:rsid w:val="005A6E61"/>
    <w:rsid w:val="005B5A98"/>
    <w:rsid w:val="005C1A4F"/>
    <w:rsid w:val="005C27D7"/>
    <w:rsid w:val="005C6580"/>
    <w:rsid w:val="005D3270"/>
    <w:rsid w:val="005D5C1E"/>
    <w:rsid w:val="005D7CD0"/>
    <w:rsid w:val="005E1A3A"/>
    <w:rsid w:val="005E321F"/>
    <w:rsid w:val="005E6ADC"/>
    <w:rsid w:val="005E6D10"/>
    <w:rsid w:val="005E6D38"/>
    <w:rsid w:val="005E6DD8"/>
    <w:rsid w:val="005E73AE"/>
    <w:rsid w:val="005E7B3F"/>
    <w:rsid w:val="005F040F"/>
    <w:rsid w:val="005F2C42"/>
    <w:rsid w:val="005F41E1"/>
    <w:rsid w:val="005F56D1"/>
    <w:rsid w:val="0060186F"/>
    <w:rsid w:val="0060319E"/>
    <w:rsid w:val="006043FC"/>
    <w:rsid w:val="006050CF"/>
    <w:rsid w:val="0061599D"/>
    <w:rsid w:val="0062219E"/>
    <w:rsid w:val="006253AA"/>
    <w:rsid w:val="00626023"/>
    <w:rsid w:val="00630070"/>
    <w:rsid w:val="00630D9B"/>
    <w:rsid w:val="00632706"/>
    <w:rsid w:val="00633150"/>
    <w:rsid w:val="00637A50"/>
    <w:rsid w:val="00637F44"/>
    <w:rsid w:val="00641D6D"/>
    <w:rsid w:val="0064364E"/>
    <w:rsid w:val="006438F3"/>
    <w:rsid w:val="00647907"/>
    <w:rsid w:val="00647C9E"/>
    <w:rsid w:val="00651A82"/>
    <w:rsid w:val="006525E9"/>
    <w:rsid w:val="00666B8F"/>
    <w:rsid w:val="0066747B"/>
    <w:rsid w:val="006725EC"/>
    <w:rsid w:val="00674ED0"/>
    <w:rsid w:val="00682650"/>
    <w:rsid w:val="00683609"/>
    <w:rsid w:val="00684851"/>
    <w:rsid w:val="00692FFA"/>
    <w:rsid w:val="00694309"/>
    <w:rsid w:val="00695285"/>
    <w:rsid w:val="00696FF5"/>
    <w:rsid w:val="006A6BB4"/>
    <w:rsid w:val="006A7FB0"/>
    <w:rsid w:val="006B1FEB"/>
    <w:rsid w:val="006C0FF9"/>
    <w:rsid w:val="006C2A9A"/>
    <w:rsid w:val="006C423D"/>
    <w:rsid w:val="006C46EF"/>
    <w:rsid w:val="006C4C67"/>
    <w:rsid w:val="006C7F83"/>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792C"/>
    <w:rsid w:val="00737A5B"/>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74B4"/>
    <w:rsid w:val="007D6E96"/>
    <w:rsid w:val="007E0535"/>
    <w:rsid w:val="007E3412"/>
    <w:rsid w:val="007F2929"/>
    <w:rsid w:val="007F393D"/>
    <w:rsid w:val="008029AF"/>
    <w:rsid w:val="00802FFA"/>
    <w:rsid w:val="008102E5"/>
    <w:rsid w:val="008111B4"/>
    <w:rsid w:val="00813029"/>
    <w:rsid w:val="008133F0"/>
    <w:rsid w:val="00813D30"/>
    <w:rsid w:val="00814356"/>
    <w:rsid w:val="00815880"/>
    <w:rsid w:val="0082322C"/>
    <w:rsid w:val="00823942"/>
    <w:rsid w:val="008262A9"/>
    <w:rsid w:val="00827709"/>
    <w:rsid w:val="00827FFD"/>
    <w:rsid w:val="008453E7"/>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B5644"/>
    <w:rsid w:val="008D7401"/>
    <w:rsid w:val="00901794"/>
    <w:rsid w:val="00903DF6"/>
    <w:rsid w:val="00906CE0"/>
    <w:rsid w:val="009131EC"/>
    <w:rsid w:val="00913FAA"/>
    <w:rsid w:val="00921CF6"/>
    <w:rsid w:val="00922E9E"/>
    <w:rsid w:val="00924EF0"/>
    <w:rsid w:val="00934D7B"/>
    <w:rsid w:val="00944608"/>
    <w:rsid w:val="00947180"/>
    <w:rsid w:val="009567BE"/>
    <w:rsid w:val="00966898"/>
    <w:rsid w:val="009676FA"/>
    <w:rsid w:val="009679E0"/>
    <w:rsid w:val="00977632"/>
    <w:rsid w:val="00982A8E"/>
    <w:rsid w:val="009840F3"/>
    <w:rsid w:val="00987DB4"/>
    <w:rsid w:val="0099029D"/>
    <w:rsid w:val="009956CE"/>
    <w:rsid w:val="00996204"/>
    <w:rsid w:val="009A26CB"/>
    <w:rsid w:val="009A2BC2"/>
    <w:rsid w:val="009A2D37"/>
    <w:rsid w:val="009A44AB"/>
    <w:rsid w:val="009A7587"/>
    <w:rsid w:val="009B0A69"/>
    <w:rsid w:val="009B2F31"/>
    <w:rsid w:val="009B4360"/>
    <w:rsid w:val="009C1A54"/>
    <w:rsid w:val="009C2474"/>
    <w:rsid w:val="009C4EEF"/>
    <w:rsid w:val="009C7082"/>
    <w:rsid w:val="009D0006"/>
    <w:rsid w:val="009D068C"/>
    <w:rsid w:val="009E3830"/>
    <w:rsid w:val="009E550A"/>
    <w:rsid w:val="009F3597"/>
    <w:rsid w:val="009F3A2A"/>
    <w:rsid w:val="009F47FF"/>
    <w:rsid w:val="009F731F"/>
    <w:rsid w:val="009F7D33"/>
    <w:rsid w:val="00A021FE"/>
    <w:rsid w:val="00A0463E"/>
    <w:rsid w:val="00A11CD1"/>
    <w:rsid w:val="00A11EFD"/>
    <w:rsid w:val="00A1270E"/>
    <w:rsid w:val="00A15342"/>
    <w:rsid w:val="00A24F56"/>
    <w:rsid w:val="00A3007E"/>
    <w:rsid w:val="00A32048"/>
    <w:rsid w:val="00A376DC"/>
    <w:rsid w:val="00A41488"/>
    <w:rsid w:val="00A41F06"/>
    <w:rsid w:val="00A46F6F"/>
    <w:rsid w:val="00A47A34"/>
    <w:rsid w:val="00A50FD4"/>
    <w:rsid w:val="00A518B8"/>
    <w:rsid w:val="00A52DB4"/>
    <w:rsid w:val="00A56167"/>
    <w:rsid w:val="00A61167"/>
    <w:rsid w:val="00A6132A"/>
    <w:rsid w:val="00A618E1"/>
    <w:rsid w:val="00A629B9"/>
    <w:rsid w:val="00A70C20"/>
    <w:rsid w:val="00A74292"/>
    <w:rsid w:val="00A74FF5"/>
    <w:rsid w:val="00A76B78"/>
    <w:rsid w:val="00A776DE"/>
    <w:rsid w:val="00A80640"/>
    <w:rsid w:val="00A85719"/>
    <w:rsid w:val="00A87FFD"/>
    <w:rsid w:val="00A94830"/>
    <w:rsid w:val="00A96B71"/>
    <w:rsid w:val="00A96FCB"/>
    <w:rsid w:val="00A97038"/>
    <w:rsid w:val="00A97CB8"/>
    <w:rsid w:val="00AA25F8"/>
    <w:rsid w:val="00AA3C15"/>
    <w:rsid w:val="00AA6330"/>
    <w:rsid w:val="00AA7A22"/>
    <w:rsid w:val="00AB4B1D"/>
    <w:rsid w:val="00AC38D9"/>
    <w:rsid w:val="00AC6D5B"/>
    <w:rsid w:val="00AC7501"/>
    <w:rsid w:val="00AD0C0A"/>
    <w:rsid w:val="00AD37EE"/>
    <w:rsid w:val="00AD6C27"/>
    <w:rsid w:val="00AD748B"/>
    <w:rsid w:val="00AE4865"/>
    <w:rsid w:val="00AF50EE"/>
    <w:rsid w:val="00B0255F"/>
    <w:rsid w:val="00B02E5A"/>
    <w:rsid w:val="00B0591D"/>
    <w:rsid w:val="00B13402"/>
    <w:rsid w:val="00B14BC2"/>
    <w:rsid w:val="00B17024"/>
    <w:rsid w:val="00B17CD2"/>
    <w:rsid w:val="00B213D2"/>
    <w:rsid w:val="00B248BA"/>
    <w:rsid w:val="00B24B56"/>
    <w:rsid w:val="00B27185"/>
    <w:rsid w:val="00B27CBB"/>
    <w:rsid w:val="00B30E07"/>
    <w:rsid w:val="00B34ADD"/>
    <w:rsid w:val="00B51BB9"/>
    <w:rsid w:val="00B52FF5"/>
    <w:rsid w:val="00B5498B"/>
    <w:rsid w:val="00B57219"/>
    <w:rsid w:val="00B57953"/>
    <w:rsid w:val="00B658A3"/>
    <w:rsid w:val="00B65AAD"/>
    <w:rsid w:val="00B72470"/>
    <w:rsid w:val="00B7273F"/>
    <w:rsid w:val="00B734B0"/>
    <w:rsid w:val="00B746A8"/>
    <w:rsid w:val="00B7664D"/>
    <w:rsid w:val="00B80989"/>
    <w:rsid w:val="00B906B4"/>
    <w:rsid w:val="00B9109B"/>
    <w:rsid w:val="00B927AE"/>
    <w:rsid w:val="00B93721"/>
    <w:rsid w:val="00B937B1"/>
    <w:rsid w:val="00B93FF7"/>
    <w:rsid w:val="00BA453C"/>
    <w:rsid w:val="00BA4E02"/>
    <w:rsid w:val="00BB2045"/>
    <w:rsid w:val="00BB2A6D"/>
    <w:rsid w:val="00BB4189"/>
    <w:rsid w:val="00BC119D"/>
    <w:rsid w:val="00BC19F7"/>
    <w:rsid w:val="00BC1B74"/>
    <w:rsid w:val="00BC41ED"/>
    <w:rsid w:val="00BD009E"/>
    <w:rsid w:val="00BD0EF8"/>
    <w:rsid w:val="00BD1748"/>
    <w:rsid w:val="00BD2B57"/>
    <w:rsid w:val="00BD7A8C"/>
    <w:rsid w:val="00BE2126"/>
    <w:rsid w:val="00BE3B17"/>
    <w:rsid w:val="00BF35ED"/>
    <w:rsid w:val="00BF51AB"/>
    <w:rsid w:val="00BF5ADC"/>
    <w:rsid w:val="00BF716B"/>
    <w:rsid w:val="00BF7233"/>
    <w:rsid w:val="00C00516"/>
    <w:rsid w:val="00C02AA2"/>
    <w:rsid w:val="00C04C95"/>
    <w:rsid w:val="00C12613"/>
    <w:rsid w:val="00C1586F"/>
    <w:rsid w:val="00C1634D"/>
    <w:rsid w:val="00C16DEF"/>
    <w:rsid w:val="00C17199"/>
    <w:rsid w:val="00C21CDE"/>
    <w:rsid w:val="00C2492F"/>
    <w:rsid w:val="00C35ECB"/>
    <w:rsid w:val="00C3744A"/>
    <w:rsid w:val="00C4002A"/>
    <w:rsid w:val="00C41D3E"/>
    <w:rsid w:val="00C46912"/>
    <w:rsid w:val="00C5008C"/>
    <w:rsid w:val="00C54C97"/>
    <w:rsid w:val="00C612A8"/>
    <w:rsid w:val="00C618D2"/>
    <w:rsid w:val="00C67631"/>
    <w:rsid w:val="00C709C6"/>
    <w:rsid w:val="00C71680"/>
    <w:rsid w:val="00C729D7"/>
    <w:rsid w:val="00C83354"/>
    <w:rsid w:val="00C84004"/>
    <w:rsid w:val="00C843F6"/>
    <w:rsid w:val="00C84507"/>
    <w:rsid w:val="00C84D8C"/>
    <w:rsid w:val="00C862C7"/>
    <w:rsid w:val="00C91638"/>
    <w:rsid w:val="00C94EEE"/>
    <w:rsid w:val="00CA3254"/>
    <w:rsid w:val="00CA3EF9"/>
    <w:rsid w:val="00CA5D4D"/>
    <w:rsid w:val="00CB0BD8"/>
    <w:rsid w:val="00CB11CE"/>
    <w:rsid w:val="00CC2253"/>
    <w:rsid w:val="00CC25A2"/>
    <w:rsid w:val="00CD7F07"/>
    <w:rsid w:val="00CE04F3"/>
    <w:rsid w:val="00CE12D8"/>
    <w:rsid w:val="00CE2064"/>
    <w:rsid w:val="00CE4574"/>
    <w:rsid w:val="00CE4E35"/>
    <w:rsid w:val="00CE5286"/>
    <w:rsid w:val="00CE70E6"/>
    <w:rsid w:val="00CE79EC"/>
    <w:rsid w:val="00CF0BCA"/>
    <w:rsid w:val="00CF2E1E"/>
    <w:rsid w:val="00D02E99"/>
    <w:rsid w:val="00D13357"/>
    <w:rsid w:val="00D13A13"/>
    <w:rsid w:val="00D16211"/>
    <w:rsid w:val="00D224DD"/>
    <w:rsid w:val="00D2689A"/>
    <w:rsid w:val="00D323DF"/>
    <w:rsid w:val="00D44513"/>
    <w:rsid w:val="00D65506"/>
    <w:rsid w:val="00D72077"/>
    <w:rsid w:val="00D773CF"/>
    <w:rsid w:val="00D83563"/>
    <w:rsid w:val="00D8448F"/>
    <w:rsid w:val="00D90B84"/>
    <w:rsid w:val="00DA64B6"/>
    <w:rsid w:val="00DB5C9D"/>
    <w:rsid w:val="00DC1613"/>
    <w:rsid w:val="00DD02E6"/>
    <w:rsid w:val="00DD05D6"/>
    <w:rsid w:val="00DD10BD"/>
    <w:rsid w:val="00DF2BFB"/>
    <w:rsid w:val="00DF665B"/>
    <w:rsid w:val="00E0152A"/>
    <w:rsid w:val="00E03394"/>
    <w:rsid w:val="00E063AA"/>
    <w:rsid w:val="00E066E5"/>
    <w:rsid w:val="00E07051"/>
    <w:rsid w:val="00E213EC"/>
    <w:rsid w:val="00E21B91"/>
    <w:rsid w:val="00E22F03"/>
    <w:rsid w:val="00E233C1"/>
    <w:rsid w:val="00E33F2A"/>
    <w:rsid w:val="00E35A3F"/>
    <w:rsid w:val="00E36A99"/>
    <w:rsid w:val="00E40538"/>
    <w:rsid w:val="00E51404"/>
    <w:rsid w:val="00E5649B"/>
    <w:rsid w:val="00E574C9"/>
    <w:rsid w:val="00E610DE"/>
    <w:rsid w:val="00E63E2F"/>
    <w:rsid w:val="00E66167"/>
    <w:rsid w:val="00E71F2F"/>
    <w:rsid w:val="00E77786"/>
    <w:rsid w:val="00E806FB"/>
    <w:rsid w:val="00E8323B"/>
    <w:rsid w:val="00E96CCD"/>
    <w:rsid w:val="00EB1C2D"/>
    <w:rsid w:val="00EC1810"/>
    <w:rsid w:val="00EC26DD"/>
    <w:rsid w:val="00EC3FCC"/>
    <w:rsid w:val="00EC60C2"/>
    <w:rsid w:val="00ED32FF"/>
    <w:rsid w:val="00EF039B"/>
    <w:rsid w:val="00EF4933"/>
    <w:rsid w:val="00EF5044"/>
    <w:rsid w:val="00F01956"/>
    <w:rsid w:val="00F07B3B"/>
    <w:rsid w:val="00F116CE"/>
    <w:rsid w:val="00F11806"/>
    <w:rsid w:val="00F1216E"/>
    <w:rsid w:val="00F12D29"/>
    <w:rsid w:val="00F16F93"/>
    <w:rsid w:val="00F176DE"/>
    <w:rsid w:val="00F17736"/>
    <w:rsid w:val="00F21C47"/>
    <w:rsid w:val="00F244E2"/>
    <w:rsid w:val="00F310E8"/>
    <w:rsid w:val="00F31747"/>
    <w:rsid w:val="00F317D7"/>
    <w:rsid w:val="00F340DE"/>
    <w:rsid w:val="00F41EA4"/>
    <w:rsid w:val="00F43542"/>
    <w:rsid w:val="00F44BAB"/>
    <w:rsid w:val="00F454E2"/>
    <w:rsid w:val="00F527CB"/>
    <w:rsid w:val="00F52B51"/>
    <w:rsid w:val="00F54353"/>
    <w:rsid w:val="00F562AA"/>
    <w:rsid w:val="00F66975"/>
    <w:rsid w:val="00F7105A"/>
    <w:rsid w:val="00F7710E"/>
    <w:rsid w:val="00F77676"/>
    <w:rsid w:val="00F80DEA"/>
    <w:rsid w:val="00F8197C"/>
    <w:rsid w:val="00F81D74"/>
    <w:rsid w:val="00F82B4E"/>
    <w:rsid w:val="00F87559"/>
    <w:rsid w:val="00F92930"/>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5EA3"/>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yalsociety.org/topics-policy/projects/privacy-enhancing-technolog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ok.org/media/downloads/Privacy__Online_Rights_issue_1.0_FNULPeI.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CB05-9FC6-4093-B168-4E802D86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ABE09E-5438-44DD-9E3D-B3476AFE8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F4234-0F84-40EC-AF6D-1F6547075D48}">
  <ds:schemaRefs>
    <ds:schemaRef ds:uri="http://schemas.microsoft.com/sharepoint/v3/contenttype/forms"/>
  </ds:schemaRefs>
</ds:datastoreItem>
</file>

<file path=customXml/itemProps4.xml><?xml version="1.0" encoding="utf-8"?>
<ds:datastoreItem xmlns:ds="http://schemas.openxmlformats.org/officeDocument/2006/customXml" ds:itemID="{7BE0D55A-7C22-49CB-A375-6D4F4C51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2018-11-21T12:24:00Z</cp:lastPrinted>
  <dcterms:created xsi:type="dcterms:W3CDTF">2021-09-13T14:11:00Z</dcterms:created>
  <dcterms:modified xsi:type="dcterms:W3CDTF">2021-09-13T14:13:00Z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